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66328" w14:textId="77777777" w:rsidR="00044E29" w:rsidRPr="00044E29" w:rsidRDefault="00044E29" w:rsidP="00044E29">
      <w:pPr>
        <w:suppressAutoHyphens/>
        <w:spacing w:before="80" w:after="80"/>
        <w:ind w:left="0"/>
        <w:jc w:val="center"/>
        <w:rPr>
          <w:rFonts w:eastAsia="Times New Roman" w:cs="Arial"/>
          <w:b/>
          <w:color w:val="000000"/>
          <w:kern w:val="4"/>
          <w:lang w:val="x-none"/>
        </w:rPr>
      </w:pPr>
      <w:r w:rsidRPr="00044E29">
        <w:rPr>
          <w:rFonts w:eastAsia="Times New Roman" w:cs="Arial"/>
          <w:b/>
          <w:color w:val="000000"/>
          <w:kern w:val="4"/>
          <w:lang w:val="x-none"/>
        </w:rPr>
        <w:t xml:space="preserve">The </w:t>
      </w:r>
      <w:r w:rsidRPr="00044E29">
        <w:rPr>
          <w:rFonts w:eastAsia="Times New Roman" w:cs="Arial"/>
          <w:b/>
          <w:color w:val="000000"/>
          <w:kern w:val="4"/>
        </w:rPr>
        <w:t>Twenty Eighth M</w:t>
      </w:r>
      <w:r w:rsidRPr="00044E29">
        <w:rPr>
          <w:rFonts w:eastAsia="Times New Roman" w:cs="Arial"/>
          <w:b/>
          <w:color w:val="000000"/>
          <w:kern w:val="4"/>
          <w:lang w:val="x-none"/>
        </w:rPr>
        <w:t>eeting of the ExTAG</w:t>
      </w:r>
    </w:p>
    <w:p w14:paraId="0A56D020" w14:textId="77777777" w:rsidR="00044E29" w:rsidRPr="00044E29" w:rsidRDefault="00044E29" w:rsidP="00044E29">
      <w:pPr>
        <w:suppressAutoHyphens/>
        <w:spacing w:before="80" w:after="80"/>
        <w:ind w:left="0"/>
        <w:jc w:val="center"/>
        <w:rPr>
          <w:rFonts w:eastAsia="Times New Roman"/>
          <w:b/>
          <w:color w:val="000000"/>
          <w:kern w:val="4"/>
        </w:rPr>
      </w:pPr>
      <w:r w:rsidRPr="00044E29">
        <w:rPr>
          <w:rFonts w:eastAsia="Times New Roman"/>
          <w:b/>
          <w:color w:val="000000"/>
          <w:kern w:val="4"/>
        </w:rPr>
        <w:t xml:space="preserve">To </w:t>
      </w:r>
      <w:r w:rsidRPr="00044E29">
        <w:rPr>
          <w:rFonts w:eastAsia="Times New Roman"/>
          <w:b/>
          <w:color w:val="000000"/>
          <w:kern w:val="4"/>
          <w:lang w:val="x-none"/>
        </w:rPr>
        <w:t xml:space="preserve">be </w:t>
      </w:r>
      <w:r w:rsidRPr="00044E29">
        <w:rPr>
          <w:rFonts w:eastAsia="Times New Roman"/>
          <w:b/>
          <w:color w:val="000000"/>
          <w:kern w:val="4"/>
          <w:lang w:val="en-US"/>
        </w:rPr>
        <w:t xml:space="preserve">held in </w:t>
      </w:r>
      <w:r w:rsidRPr="00044E29">
        <w:rPr>
          <w:b/>
          <w:bCs/>
        </w:rPr>
        <w:t xml:space="preserve">Beijing, China </w:t>
      </w:r>
      <w:r w:rsidRPr="00044E29">
        <w:rPr>
          <w:rFonts w:eastAsia="Times New Roman"/>
          <w:b/>
          <w:color w:val="000000"/>
          <w:kern w:val="4"/>
          <w:lang w:val="x-none"/>
        </w:rPr>
        <w:t xml:space="preserve">– </w:t>
      </w:r>
      <w:r w:rsidRPr="00044E29">
        <w:rPr>
          <w:rFonts w:eastAsia="Times New Roman"/>
          <w:b/>
          <w:color w:val="000000"/>
          <w:kern w:val="4"/>
          <w:lang w:val="en-US"/>
        </w:rPr>
        <w:t>Tuesday</w:t>
      </w:r>
      <w:r w:rsidRPr="00044E29">
        <w:rPr>
          <w:rFonts w:eastAsia="Times New Roman"/>
          <w:b/>
          <w:color w:val="000000"/>
          <w:kern w:val="4"/>
        </w:rPr>
        <w:t xml:space="preserve"> 15</w:t>
      </w:r>
      <w:r w:rsidRPr="00044E29">
        <w:rPr>
          <w:rFonts w:eastAsia="Times New Roman"/>
          <w:b/>
          <w:color w:val="000000"/>
          <w:kern w:val="4"/>
          <w:vertAlign w:val="superscript"/>
        </w:rPr>
        <w:t>th</w:t>
      </w:r>
      <w:r w:rsidRPr="00044E29">
        <w:rPr>
          <w:rFonts w:eastAsia="Times New Roman"/>
          <w:b/>
          <w:color w:val="000000"/>
          <w:kern w:val="4"/>
        </w:rPr>
        <w:t xml:space="preserve"> September </w:t>
      </w:r>
      <w:r w:rsidRPr="00044E29">
        <w:rPr>
          <w:rFonts w:eastAsia="Times New Roman"/>
          <w:b/>
          <w:color w:val="000000"/>
          <w:kern w:val="4"/>
          <w:lang w:val="x-none"/>
        </w:rPr>
        <w:t>202</w:t>
      </w:r>
      <w:r w:rsidRPr="00044E29">
        <w:rPr>
          <w:rFonts w:eastAsia="Times New Roman"/>
          <w:b/>
          <w:color w:val="000000"/>
          <w:kern w:val="4"/>
        </w:rPr>
        <w:t xml:space="preserve">6 </w:t>
      </w:r>
    </w:p>
    <w:p w14:paraId="3F7AFFE4" w14:textId="77777777" w:rsidR="00044E29" w:rsidRPr="00044E29" w:rsidRDefault="00044E29" w:rsidP="00044E29">
      <w:pPr>
        <w:suppressAutoHyphens/>
        <w:spacing w:before="80" w:after="80"/>
        <w:jc w:val="center"/>
        <w:rPr>
          <w:rFonts w:eastAsia="Times New Roman"/>
          <w:b/>
          <w:color w:val="000000"/>
          <w:kern w:val="4"/>
        </w:rPr>
      </w:pPr>
    </w:p>
    <w:p w14:paraId="6CB7A45E" w14:textId="77777777" w:rsidR="00044E29" w:rsidRPr="00044E29" w:rsidRDefault="00044E29" w:rsidP="00044E29">
      <w:pPr>
        <w:suppressAutoHyphens/>
        <w:spacing w:before="80" w:after="80"/>
        <w:ind w:left="0"/>
        <w:jc w:val="center"/>
        <w:rPr>
          <w:rFonts w:eastAsia="Times New Roman" w:cs="Arial"/>
          <w:b/>
          <w:bCs/>
          <w:color w:val="FF0000"/>
          <w:sz w:val="22"/>
        </w:rPr>
      </w:pPr>
      <w:r w:rsidRPr="00044E29">
        <w:rPr>
          <w:rFonts w:eastAsia="Times New Roman" w:cs="Arial"/>
          <w:b/>
          <w:bCs/>
          <w:color w:val="FF0000"/>
          <w:sz w:val="22"/>
        </w:rPr>
        <w:t xml:space="preserve">Please note the IECEx Peer Assessor Training Workshop will be held </w:t>
      </w:r>
    </w:p>
    <w:p w14:paraId="5C29A27B" w14:textId="77777777" w:rsidR="00044E29" w:rsidRPr="00044E29" w:rsidRDefault="00044E29" w:rsidP="00044E29">
      <w:pPr>
        <w:suppressAutoHyphens/>
        <w:spacing w:before="80" w:after="80"/>
        <w:ind w:left="0"/>
        <w:jc w:val="center"/>
        <w:rPr>
          <w:rFonts w:eastAsia="Times New Roman" w:cs="Arial"/>
          <w:b/>
          <w:bCs/>
          <w:color w:val="FF0000"/>
          <w:sz w:val="22"/>
        </w:rPr>
      </w:pPr>
      <w:r w:rsidRPr="00044E29">
        <w:rPr>
          <w:rFonts w:eastAsia="Times New Roman" w:cs="Arial"/>
          <w:b/>
          <w:bCs/>
          <w:color w:val="FF0000"/>
          <w:sz w:val="22"/>
        </w:rPr>
        <w:t>Monday 14</w:t>
      </w:r>
      <w:r w:rsidRPr="00044E29">
        <w:rPr>
          <w:rFonts w:eastAsia="Times New Roman" w:cs="Arial"/>
          <w:b/>
          <w:bCs/>
          <w:color w:val="FF0000"/>
          <w:sz w:val="22"/>
          <w:vertAlign w:val="superscript"/>
        </w:rPr>
        <w:t>th</w:t>
      </w:r>
      <w:r w:rsidRPr="00044E29">
        <w:rPr>
          <w:rFonts w:eastAsia="Times New Roman" w:cs="Arial"/>
          <w:b/>
          <w:bCs/>
          <w:color w:val="FF0000"/>
          <w:sz w:val="22"/>
        </w:rPr>
        <w:t xml:space="preserve"> September 2026 from 9:00 am to 12:00 pm. </w:t>
      </w:r>
    </w:p>
    <w:p w14:paraId="444B3E19" w14:textId="77777777" w:rsidR="00044E29" w:rsidRPr="00044E29" w:rsidRDefault="00044E29" w:rsidP="00044E29">
      <w:pPr>
        <w:suppressAutoHyphens/>
        <w:spacing w:before="80" w:after="80"/>
        <w:jc w:val="center"/>
        <w:rPr>
          <w:rFonts w:eastAsia="Times New Roman" w:cs="Arial"/>
          <w:b/>
          <w:bCs/>
          <w:i/>
          <w:color w:val="FF0000"/>
          <w:sz w:val="22"/>
        </w:rPr>
      </w:pPr>
    </w:p>
    <w:p w14:paraId="159A10C3" w14:textId="77777777" w:rsidR="00044E29" w:rsidRPr="00044E29" w:rsidRDefault="00044E29" w:rsidP="00044E29">
      <w:pPr>
        <w:suppressAutoHyphens/>
        <w:spacing w:before="80" w:after="80"/>
        <w:ind w:left="0"/>
        <w:jc w:val="center"/>
        <w:rPr>
          <w:rFonts w:eastAsia="Times New Roman" w:cs="Arial"/>
          <w:b/>
          <w:color w:val="0000FF"/>
          <w:sz w:val="22"/>
          <w:u w:val="single"/>
        </w:rPr>
      </w:pPr>
      <w:r w:rsidRPr="00044E29">
        <w:rPr>
          <w:rFonts w:eastAsia="Times New Roman" w:cs="Arial"/>
          <w:b/>
          <w:color w:val="0000FF"/>
          <w:kern w:val="4"/>
          <w:sz w:val="22"/>
          <w:u w:val="single"/>
        </w:rPr>
        <w:t>N</w:t>
      </w:r>
      <w:r w:rsidRPr="00044E29">
        <w:rPr>
          <w:rFonts w:eastAsia="Times New Roman" w:cs="Arial"/>
          <w:b/>
          <w:color w:val="0000FF"/>
          <w:sz w:val="22"/>
          <w:u w:val="single"/>
        </w:rPr>
        <w:t>OTES RELATING TO THE DRAFT AGENDA</w:t>
      </w:r>
    </w:p>
    <w:p w14:paraId="5281CDD9" w14:textId="77777777" w:rsidR="00044E29" w:rsidRPr="00044E29" w:rsidRDefault="00044E29" w:rsidP="00044E29">
      <w:pPr>
        <w:suppressAutoHyphens/>
        <w:spacing w:before="80" w:after="80"/>
        <w:jc w:val="center"/>
        <w:rPr>
          <w:rFonts w:eastAsia="Times New Roman" w:cs="Arial"/>
          <w:b/>
          <w:color w:val="0000FF"/>
          <w:sz w:val="22"/>
          <w:u w:val="single"/>
        </w:rPr>
      </w:pPr>
    </w:p>
    <w:p w14:paraId="58C2E2D6" w14:textId="77777777" w:rsidR="00044E29" w:rsidRPr="00044E29" w:rsidRDefault="00044E29" w:rsidP="00044E29">
      <w:pPr>
        <w:suppressAutoHyphens/>
        <w:spacing w:after="60" w:line="240" w:lineRule="auto"/>
        <w:ind w:left="0"/>
        <w:rPr>
          <w:rFonts w:eastAsia="Times New Roman" w:cs="Arial"/>
          <w:b/>
          <w:bCs/>
          <w:color w:val="0000FF"/>
          <w:sz w:val="22"/>
        </w:rPr>
      </w:pPr>
      <w:r w:rsidRPr="00044E29">
        <w:rPr>
          <w:rFonts w:eastAsia="Times New Roman" w:cs="Arial"/>
          <w:b/>
          <w:bCs/>
          <w:color w:val="0000FF"/>
          <w:sz w:val="22"/>
          <w:u w:val="single"/>
        </w:rPr>
        <w:t>Note 1</w:t>
      </w:r>
      <w:r w:rsidRPr="00044E29">
        <w:rPr>
          <w:rFonts w:eastAsia="Times New Roman" w:cs="Arial"/>
          <w:b/>
          <w:bCs/>
          <w:color w:val="0000FF"/>
          <w:sz w:val="22"/>
        </w:rPr>
        <w:t xml:space="preserve"> Delegations are asked to abide by the following rules concerning attendance at the meeting: </w:t>
      </w:r>
    </w:p>
    <w:p w14:paraId="4784FFE3" w14:textId="77777777" w:rsidR="00044E29" w:rsidRPr="00044E29" w:rsidRDefault="00044E29" w:rsidP="00044E29">
      <w:pPr>
        <w:suppressAutoHyphens/>
        <w:spacing w:after="60" w:line="240" w:lineRule="auto"/>
        <w:ind w:left="0"/>
        <w:rPr>
          <w:rFonts w:eastAsia="Times New Roman" w:cs="Arial"/>
          <w:b/>
          <w:bCs/>
          <w:color w:val="0000FF"/>
          <w:sz w:val="22"/>
        </w:rPr>
      </w:pPr>
      <w:r w:rsidRPr="00044E29">
        <w:rPr>
          <w:rFonts w:eastAsia="Times New Roman" w:cs="Arial"/>
          <w:b/>
          <w:bCs/>
          <w:color w:val="0000FF"/>
          <w:sz w:val="22"/>
        </w:rPr>
        <w:t>Maximum of 3 delegates per accepted ExCB / ExTL (these may alternate with other delegates)</w:t>
      </w:r>
    </w:p>
    <w:p w14:paraId="545980A1" w14:textId="77777777" w:rsidR="00044E29" w:rsidRPr="00044E29" w:rsidRDefault="00044E29" w:rsidP="00044E29">
      <w:pPr>
        <w:numPr>
          <w:ilvl w:val="0"/>
          <w:numId w:val="35"/>
        </w:numPr>
        <w:suppressAutoHyphens/>
        <w:spacing w:after="60" w:line="240" w:lineRule="auto"/>
        <w:ind w:left="567" w:hanging="283"/>
        <w:jc w:val="left"/>
        <w:rPr>
          <w:rFonts w:eastAsia="Times New Roman" w:cs="Arial"/>
          <w:b/>
          <w:bCs/>
          <w:color w:val="0000FF"/>
          <w:sz w:val="22"/>
        </w:rPr>
      </w:pPr>
      <w:r w:rsidRPr="00044E29">
        <w:rPr>
          <w:rFonts w:eastAsia="Times New Roman" w:cs="Arial"/>
          <w:b/>
          <w:bCs/>
          <w:color w:val="0000FF"/>
          <w:sz w:val="22"/>
        </w:rPr>
        <w:t>Representatives of candidate ExCB / ExTL and Chairpersons / Secretaries of IEC Technical committees TC31 / SC31 - may also attend the meeting</w:t>
      </w:r>
    </w:p>
    <w:p w14:paraId="08A8802D" w14:textId="77777777" w:rsidR="00044E29" w:rsidRPr="00044E29" w:rsidRDefault="00044E29" w:rsidP="00044E29">
      <w:pPr>
        <w:numPr>
          <w:ilvl w:val="0"/>
          <w:numId w:val="34"/>
        </w:numPr>
        <w:suppressAutoHyphens/>
        <w:spacing w:after="60" w:line="240" w:lineRule="auto"/>
        <w:ind w:left="567" w:hanging="283"/>
        <w:jc w:val="left"/>
        <w:rPr>
          <w:rFonts w:eastAsia="Times New Roman" w:cs="Arial"/>
          <w:b/>
          <w:bCs/>
          <w:color w:val="0000FF"/>
          <w:sz w:val="22"/>
        </w:rPr>
      </w:pPr>
      <w:r w:rsidRPr="00044E29">
        <w:rPr>
          <w:rFonts w:eastAsia="Times New Roman" w:cs="Arial"/>
          <w:b/>
          <w:bCs/>
          <w:color w:val="0000FF"/>
          <w:sz w:val="22"/>
        </w:rPr>
        <w:t>ExTAG discussions may touch sensitive matters that must not be disclosed to manufacturers, users or other organisations that are not ExCBs or ExTLs. Observers are permitted to attend the meeting but may be asked to leave should the Chair and members of ExTAG believe it to be required.</w:t>
      </w:r>
    </w:p>
    <w:p w14:paraId="4349F01A" w14:textId="77777777" w:rsidR="00044E29" w:rsidRPr="00044E29" w:rsidRDefault="00044E29" w:rsidP="00044E29">
      <w:pPr>
        <w:numPr>
          <w:ilvl w:val="0"/>
          <w:numId w:val="34"/>
        </w:numPr>
        <w:suppressAutoHyphens/>
        <w:spacing w:after="60" w:line="240" w:lineRule="auto"/>
        <w:ind w:left="567" w:hanging="283"/>
        <w:jc w:val="left"/>
        <w:rPr>
          <w:rFonts w:eastAsia="Times New Roman" w:cs="Arial"/>
          <w:b/>
          <w:bCs/>
          <w:color w:val="0000FF"/>
          <w:sz w:val="22"/>
        </w:rPr>
      </w:pPr>
      <w:r w:rsidRPr="00044E29">
        <w:rPr>
          <w:rFonts w:eastAsia="Times New Roman" w:cs="Arial"/>
          <w:b/>
          <w:bCs/>
          <w:color w:val="0000FF"/>
          <w:sz w:val="22"/>
        </w:rPr>
        <w:t>All delegations are encouraged to participate during discussions</w:t>
      </w:r>
    </w:p>
    <w:p w14:paraId="068CE04D" w14:textId="77777777" w:rsidR="00044E29" w:rsidRPr="00044E29" w:rsidRDefault="00044E29" w:rsidP="00044E29">
      <w:pPr>
        <w:suppressAutoHyphens/>
        <w:spacing w:after="60" w:line="240" w:lineRule="auto"/>
        <w:ind w:left="0"/>
        <w:rPr>
          <w:rFonts w:eastAsia="Times New Roman" w:cs="Arial"/>
          <w:b/>
          <w:bCs/>
          <w:color w:val="0000FF"/>
          <w:sz w:val="22"/>
        </w:rPr>
      </w:pPr>
      <w:r w:rsidRPr="00044E29">
        <w:rPr>
          <w:rFonts w:eastAsia="Times New Roman" w:cs="Arial"/>
          <w:b/>
          <w:bCs/>
          <w:color w:val="0000FF"/>
          <w:sz w:val="22"/>
          <w:u w:val="single"/>
        </w:rPr>
        <w:t>Note 2</w:t>
      </w:r>
      <w:r w:rsidRPr="00044E29">
        <w:rPr>
          <w:rFonts w:eastAsia="Times New Roman" w:cs="Arial"/>
          <w:b/>
          <w:bCs/>
          <w:color w:val="0000FF"/>
          <w:sz w:val="22"/>
        </w:rPr>
        <w:t xml:space="preserve"> It is intended that the meeting be conducted in English, however allowances will be made for Delegates from non-English speaking countries.</w:t>
      </w:r>
    </w:p>
    <w:p w14:paraId="6585AF0E" w14:textId="77777777" w:rsidR="00044E29" w:rsidRPr="00044E29" w:rsidRDefault="00044E29" w:rsidP="00044E29">
      <w:pPr>
        <w:spacing w:after="60" w:line="240" w:lineRule="auto"/>
        <w:ind w:left="0"/>
        <w:rPr>
          <w:rFonts w:eastAsia="Times New Roman" w:cs="Arial"/>
          <w:b/>
          <w:bCs/>
          <w:color w:val="0000FF"/>
          <w:sz w:val="22"/>
        </w:rPr>
      </w:pPr>
      <w:r w:rsidRPr="00044E29">
        <w:rPr>
          <w:rFonts w:eastAsia="Times New Roman" w:cs="Arial"/>
          <w:b/>
          <w:bCs/>
          <w:color w:val="0000FF"/>
          <w:sz w:val="22"/>
          <w:u w:val="single"/>
        </w:rPr>
        <w:t>Note 3</w:t>
      </w:r>
      <w:r w:rsidRPr="00044E29">
        <w:rPr>
          <w:rFonts w:eastAsia="Times New Roman" w:cs="Arial"/>
          <w:b/>
          <w:bCs/>
          <w:color w:val="0000FF"/>
          <w:sz w:val="22"/>
        </w:rPr>
        <w:t xml:space="preserve"> Participants should bring copies of all necessary documentation with them to the meeting. This will be an in-person meeting only.</w:t>
      </w:r>
    </w:p>
    <w:p w14:paraId="5499980F" w14:textId="632F01EB" w:rsidR="00044E29" w:rsidRPr="00044E29" w:rsidRDefault="00044E29" w:rsidP="00044E29">
      <w:pPr>
        <w:spacing w:after="60" w:line="240" w:lineRule="auto"/>
        <w:ind w:left="0"/>
        <w:rPr>
          <w:rFonts w:eastAsia="Times New Roman" w:cs="Arial"/>
          <w:b/>
          <w:bCs/>
          <w:color w:val="0000FF"/>
          <w:sz w:val="22"/>
        </w:rPr>
      </w:pPr>
      <w:r w:rsidRPr="00044E29">
        <w:rPr>
          <w:rFonts w:eastAsia="Times New Roman" w:cs="Arial"/>
          <w:b/>
          <w:bCs/>
          <w:color w:val="0000FF"/>
          <w:sz w:val="22"/>
          <w:u w:val="single"/>
        </w:rPr>
        <w:t>Note 4</w:t>
      </w:r>
      <w:r w:rsidRPr="00044E29">
        <w:rPr>
          <w:rFonts w:eastAsia="Times New Roman" w:cs="Arial"/>
          <w:b/>
          <w:bCs/>
          <w:color w:val="0000FF"/>
          <w:sz w:val="22"/>
        </w:rPr>
        <w:t xml:space="preserve"> All ExTAG meeting documents referred to are, or will be, available from the</w:t>
      </w:r>
      <w:r w:rsidRPr="00044E29">
        <w:rPr>
          <w:rFonts w:eastAsia="Times New Roman" w:cs="Arial"/>
          <w:b/>
          <w:color w:val="0000FF"/>
          <w:sz w:val="22"/>
        </w:rPr>
        <w:t xml:space="preserve"> </w:t>
      </w:r>
      <w:hyperlink r:id="rId8" w:history="1">
        <w:r w:rsidRPr="002F40C6">
          <w:rPr>
            <w:rStyle w:val="Hyperlink"/>
            <w:rFonts w:eastAsia="Times New Roman" w:cs="Arial"/>
            <w:b/>
            <w:sz w:val="22"/>
          </w:rPr>
          <w:t>I</w:t>
        </w:r>
        <w:r w:rsidRPr="002F40C6">
          <w:rPr>
            <w:rStyle w:val="Hyperlink"/>
            <w:rFonts w:eastAsia="Times New Roman" w:cs="Arial"/>
            <w:b/>
            <w:sz w:val="22"/>
          </w:rPr>
          <w:t>E</w:t>
        </w:r>
        <w:r w:rsidRPr="002F40C6">
          <w:rPr>
            <w:rStyle w:val="Hyperlink"/>
            <w:rFonts w:eastAsia="Times New Roman" w:cs="Arial"/>
            <w:b/>
            <w:sz w:val="22"/>
          </w:rPr>
          <w:t>CEx 2026 Annual Meetings website</w:t>
        </w:r>
      </w:hyperlink>
      <w:r w:rsidRPr="00044E29">
        <w:rPr>
          <w:rFonts w:eastAsia="Times New Roman" w:cs="Arial"/>
          <w:b/>
          <w:bCs/>
          <w:color w:val="0000FF"/>
          <w:sz w:val="22"/>
        </w:rPr>
        <w:t xml:space="preserve"> of the IECEx System and are linked in this agenda.</w:t>
      </w:r>
    </w:p>
    <w:p w14:paraId="236B477A" w14:textId="0D21EA4B" w:rsidR="00044E29" w:rsidRPr="00044E29" w:rsidRDefault="00044E29" w:rsidP="00044E29">
      <w:pPr>
        <w:spacing w:after="60" w:line="240" w:lineRule="auto"/>
        <w:ind w:left="0"/>
        <w:rPr>
          <w:rFonts w:eastAsia="Times New Roman" w:cs="Arial"/>
          <w:b/>
          <w:bCs/>
          <w:color w:val="0000FF"/>
          <w:sz w:val="22"/>
        </w:rPr>
      </w:pPr>
      <w:r w:rsidRPr="00044E29">
        <w:rPr>
          <w:rFonts w:eastAsia="Times New Roman" w:cs="Arial"/>
          <w:b/>
          <w:bCs/>
          <w:color w:val="0000FF"/>
          <w:sz w:val="22"/>
          <w:u w:val="single"/>
        </w:rPr>
        <w:t>Note 5</w:t>
      </w:r>
      <w:r w:rsidRPr="00044E29">
        <w:rPr>
          <w:rFonts w:eastAsia="Times New Roman" w:cs="Arial"/>
          <w:b/>
          <w:bCs/>
          <w:color w:val="0000FF"/>
          <w:sz w:val="22"/>
        </w:rPr>
        <w:t xml:space="preserve"> </w:t>
      </w:r>
      <w:r w:rsidRPr="00044E29">
        <w:rPr>
          <w:rFonts w:cs="Arial"/>
          <w:b/>
          <w:bCs/>
          <w:color w:val="0000FF"/>
          <w:sz w:val="22"/>
        </w:rPr>
        <w:t xml:space="preserve">Delegates are reminded of their obligations to comply with </w:t>
      </w:r>
      <w:hyperlink r:id="rId9" w:history="1">
        <w:r w:rsidR="002F40C6">
          <w:rPr>
            <w:rFonts w:cs="Arial"/>
            <w:b/>
            <w:bCs/>
            <w:color w:val="0000FF"/>
            <w:sz w:val="22"/>
            <w:u w:val="single"/>
          </w:rPr>
          <w:t>https://www.iec.ch/basecamp/iec-code-conduct-technical-work</w:t>
        </w:r>
      </w:hyperlink>
      <w:r w:rsidRPr="00044E29">
        <w:rPr>
          <w:rFonts w:cs="Arial"/>
          <w:b/>
          <w:bCs/>
          <w:color w:val="0000FF"/>
          <w:sz w:val="22"/>
        </w:rPr>
        <w:t>. Registration for the meetings is a commitment by delegates to comply.</w:t>
      </w:r>
    </w:p>
    <w:p w14:paraId="65A1C67F" w14:textId="77777777" w:rsidR="00044E29" w:rsidRPr="00044E29" w:rsidRDefault="00044E29" w:rsidP="00044E29">
      <w:pPr>
        <w:suppressAutoHyphens/>
        <w:spacing w:after="60"/>
        <w:rPr>
          <w:rFonts w:eastAsia="Times New Roman" w:cs="Arial"/>
          <w:b/>
          <w:bCs/>
          <w:color w:val="0000FF"/>
          <w:sz w:val="22"/>
          <w:u w:val="single"/>
        </w:rPr>
      </w:pPr>
    </w:p>
    <w:p w14:paraId="0A48D24D" w14:textId="77777777" w:rsidR="00044E29" w:rsidRPr="00044E29" w:rsidRDefault="00044E29" w:rsidP="00044E29">
      <w:pPr>
        <w:suppressAutoHyphens/>
        <w:spacing w:after="60"/>
        <w:rPr>
          <w:rFonts w:eastAsia="Times New Roman" w:cs="Arial"/>
          <w:b/>
          <w:bCs/>
          <w:color w:val="0000FF"/>
          <w:sz w:val="22"/>
          <w:u w:val="single"/>
        </w:rPr>
      </w:pPr>
    </w:p>
    <w:p w14:paraId="26B8977C" w14:textId="77777777" w:rsidR="00044E29" w:rsidRPr="00044E29" w:rsidRDefault="00044E29" w:rsidP="00044E29">
      <w:pPr>
        <w:spacing w:after="0" w:line="240" w:lineRule="auto"/>
        <w:jc w:val="left"/>
        <w:rPr>
          <w:rFonts w:eastAsia="SimSun" w:cs="Arial"/>
          <w:b/>
          <w:bCs/>
          <w:color w:val="0000FF"/>
          <w:kern w:val="0"/>
          <w:sz w:val="22"/>
          <w:szCs w:val="22"/>
          <w:u w:val="single"/>
          <w14:ligatures w14:val="none"/>
        </w:rPr>
      </w:pPr>
      <w:bookmarkStart w:id="0" w:name="OLE_LINK3"/>
    </w:p>
    <w:p w14:paraId="12983CC7" w14:textId="77777777" w:rsidR="00044E29" w:rsidRPr="00044E29" w:rsidRDefault="00044E29" w:rsidP="00044E29">
      <w:pPr>
        <w:ind w:left="0"/>
        <w:jc w:val="left"/>
        <w:rPr>
          <w:rFonts w:eastAsia="Times New Roman" w:cs="Arial"/>
          <w:b/>
          <w:bCs/>
          <w:i/>
          <w:iCs/>
          <w:color w:val="000000"/>
        </w:rPr>
      </w:pPr>
      <w:r w:rsidRPr="00044E29">
        <w:rPr>
          <w:rFonts w:eastAsia="Times New Roman" w:cs="Arial"/>
          <w:b/>
          <w:bCs/>
          <w:i/>
          <w:iCs/>
          <w:color w:val="000000"/>
        </w:rPr>
        <w:t>ExTAG Secretar</w:t>
      </w:r>
      <w:bookmarkEnd w:id="0"/>
      <w:r w:rsidRPr="00044E29">
        <w:rPr>
          <w:rFonts w:eastAsia="Times New Roman" w:cs="Arial"/>
          <w:b/>
          <w:bCs/>
          <w:i/>
          <w:iCs/>
          <w:color w:val="000000"/>
        </w:rPr>
        <w:t xml:space="preserve">iat </w:t>
      </w:r>
    </w:p>
    <w:tbl>
      <w:tblPr>
        <w:tblW w:w="9072" w:type="dxa"/>
        <w:tblInd w:w="-23"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9072"/>
      </w:tblGrid>
      <w:tr w:rsidR="00044E29" w:rsidRPr="00044E29" w14:paraId="248A2777" w14:textId="77777777" w:rsidTr="00A94456">
        <w:trPr>
          <w:trHeight w:val="1798"/>
        </w:trPr>
        <w:tc>
          <w:tcPr>
            <w:tcW w:w="9072" w:type="dxa"/>
            <w:tcBorders>
              <w:top w:val="single" w:sz="18" w:space="0" w:color="0000FF"/>
              <w:left w:val="single" w:sz="18" w:space="0" w:color="0000FF"/>
              <w:bottom w:val="single" w:sz="18" w:space="0" w:color="0000FF"/>
              <w:right w:val="single" w:sz="18" w:space="0" w:color="0000FF"/>
            </w:tcBorders>
          </w:tcPr>
          <w:p w14:paraId="756051C4" w14:textId="77777777" w:rsidR="00044E29" w:rsidRPr="00044E29" w:rsidRDefault="00044E29" w:rsidP="00044E29">
            <w:pPr>
              <w:spacing w:after="0"/>
              <w:ind w:left="-109"/>
              <w:jc w:val="center"/>
              <w:rPr>
                <w:rFonts w:eastAsia="Times New Roman" w:cs="Arial"/>
                <w:b/>
                <w:bCs/>
                <w:color w:val="0000FF"/>
                <w:sz w:val="22"/>
                <w:lang w:val="en-US"/>
              </w:rPr>
            </w:pPr>
            <w:r w:rsidRPr="00044E29">
              <w:rPr>
                <w:rFonts w:eastAsia="Times New Roman" w:cs="Arial"/>
                <w:b/>
                <w:bCs/>
                <w:color w:val="0000FF"/>
                <w:sz w:val="22"/>
                <w:lang w:val="en-US"/>
              </w:rPr>
              <w:t>IECEx Secretariat</w:t>
            </w:r>
          </w:p>
          <w:p w14:paraId="0B2DC43E" w14:textId="77777777" w:rsidR="00044E29" w:rsidRPr="00044E29" w:rsidRDefault="00044E29" w:rsidP="00044E29">
            <w:pPr>
              <w:spacing w:after="0"/>
              <w:ind w:left="-109"/>
              <w:jc w:val="center"/>
              <w:rPr>
                <w:rFonts w:eastAsia="Times New Roman" w:cs="Arial"/>
                <w:b/>
                <w:bCs/>
                <w:color w:val="0000FF"/>
                <w:sz w:val="22"/>
                <w:lang w:val="en-US"/>
              </w:rPr>
            </w:pPr>
            <w:r w:rsidRPr="00044E29">
              <w:rPr>
                <w:b/>
                <w:bCs/>
                <w:color w:val="0000FF"/>
                <w:sz w:val="22"/>
              </w:rPr>
              <w:t>Level 17, Angel Place</w:t>
            </w:r>
            <w:r w:rsidRPr="00044E29">
              <w:rPr>
                <w:b/>
                <w:bCs/>
                <w:color w:val="0000FF"/>
                <w:sz w:val="22"/>
              </w:rPr>
              <w:br/>
              <w:t>123 Pitt Street</w:t>
            </w:r>
            <w:r w:rsidRPr="00044E29">
              <w:rPr>
                <w:b/>
                <w:bCs/>
                <w:color w:val="0000FF"/>
                <w:sz w:val="22"/>
              </w:rPr>
              <w:br/>
            </w:r>
            <w:r w:rsidRPr="00044E29">
              <w:rPr>
                <w:rFonts w:eastAsia="Times New Roman" w:cs="Arial"/>
                <w:b/>
                <w:bCs/>
                <w:color w:val="0000FF"/>
                <w:sz w:val="22"/>
                <w:lang w:val="en-US"/>
              </w:rPr>
              <w:t>Sydney NSW 2000</w:t>
            </w:r>
          </w:p>
          <w:p w14:paraId="75CE31B2" w14:textId="77777777" w:rsidR="00044E29" w:rsidRPr="00044E29" w:rsidRDefault="00044E29" w:rsidP="00044E29">
            <w:pPr>
              <w:spacing w:after="0"/>
              <w:ind w:left="-109"/>
              <w:jc w:val="center"/>
              <w:rPr>
                <w:rFonts w:eastAsia="Times New Roman" w:cs="Arial"/>
                <w:b/>
                <w:bCs/>
                <w:color w:val="0000FF"/>
                <w:sz w:val="22"/>
                <w:lang w:val="en-US"/>
              </w:rPr>
            </w:pPr>
            <w:smartTag w:uri="urn:schemas-microsoft-com:office:smarttags" w:element="country-region">
              <w:smartTag w:uri="urn:schemas-microsoft-com:office:smarttags" w:element="place">
                <w:r w:rsidRPr="00044E29">
                  <w:rPr>
                    <w:rFonts w:eastAsia="Times New Roman" w:cs="Arial"/>
                    <w:b/>
                    <w:bCs/>
                    <w:color w:val="0000FF"/>
                    <w:sz w:val="22"/>
                    <w:lang w:val="en-US"/>
                  </w:rPr>
                  <w:t>Australia</w:t>
                </w:r>
              </w:smartTag>
            </w:smartTag>
          </w:p>
          <w:p w14:paraId="02557C31" w14:textId="77777777" w:rsidR="00044E29" w:rsidRPr="00044E29" w:rsidRDefault="00044E29" w:rsidP="00044E29">
            <w:pPr>
              <w:ind w:left="-109"/>
              <w:jc w:val="center"/>
              <w:rPr>
                <w:rFonts w:eastAsia="Times New Roman" w:cs="Arial"/>
                <w:b/>
                <w:bCs/>
                <w:color w:val="0000FF"/>
                <w:sz w:val="22"/>
                <w:lang w:val="en-US"/>
              </w:rPr>
            </w:pPr>
            <w:r w:rsidRPr="00044E29">
              <w:rPr>
                <w:rFonts w:eastAsia="Times New Roman" w:cs="Arial"/>
                <w:b/>
                <w:bCs/>
                <w:color w:val="0000FF"/>
                <w:sz w:val="22"/>
                <w:lang w:val="en-US"/>
              </w:rPr>
              <w:t xml:space="preserve">Web: </w:t>
            </w:r>
            <w:hyperlink w:history="1">
              <w:r w:rsidRPr="00044E29">
                <w:rPr>
                  <w:rFonts w:eastAsia="Times New Roman" w:cs="Arial"/>
                  <w:b/>
                  <w:bCs/>
                  <w:color w:val="0000FF"/>
                  <w:sz w:val="22"/>
                  <w:u w:val="single"/>
                  <w:lang w:val="en-US"/>
                </w:rPr>
                <w:t>https://www.iecex.com/</w:t>
              </w:r>
            </w:hyperlink>
          </w:p>
        </w:tc>
      </w:tr>
    </w:tbl>
    <w:p w14:paraId="3C6A98F1" w14:textId="77777777" w:rsidR="00044E29" w:rsidRDefault="00044E29" w:rsidP="00044E29"/>
    <w:p w14:paraId="50617CB3" w14:textId="3DBDFB9D" w:rsidR="00A6615D" w:rsidRPr="00044E29" w:rsidRDefault="00A6615D" w:rsidP="00044E29">
      <w:pPr>
        <w:rPr>
          <w:b/>
          <w:bCs/>
          <w:color w:val="0000FF"/>
        </w:rPr>
      </w:pPr>
      <w:r w:rsidRPr="00044E29">
        <w:rPr>
          <w:b/>
          <w:bCs/>
          <w:color w:val="0000FF"/>
        </w:rPr>
        <w:lastRenderedPageBreak/>
        <w:t>MEETING CHAIR:  Dr. Frank Lienesch I</w:t>
      </w:r>
      <w:r w:rsidRPr="00044E29">
        <w:rPr>
          <w:b/>
          <w:bCs/>
          <w:color w:val="0000FF"/>
          <w:lang w:val="it-IT"/>
        </w:rPr>
        <w:t>ECEx ExTA</w:t>
      </w:r>
      <w:r w:rsidRPr="00044E29">
        <w:rPr>
          <w:b/>
          <w:bCs/>
          <w:color w:val="0000FF"/>
        </w:rPr>
        <w:t xml:space="preserve">G Chair </w:t>
      </w:r>
    </w:p>
    <w:p w14:paraId="7427BA79" w14:textId="37A36D3D" w:rsidR="00A6615D" w:rsidRPr="00044E29" w:rsidRDefault="00A6615D" w:rsidP="00174201">
      <w:pPr>
        <w:ind w:left="0"/>
        <w:jc w:val="center"/>
        <w:rPr>
          <w:b/>
          <w:bCs/>
        </w:rPr>
      </w:pPr>
      <w:r w:rsidRPr="00044E29">
        <w:rPr>
          <w:b/>
          <w:bCs/>
        </w:rPr>
        <w:t>Draft Agenda</w:t>
      </w:r>
    </w:p>
    <w:p w14:paraId="1EE95F1E" w14:textId="6B14014D" w:rsidR="00DC4CB5" w:rsidRDefault="00DC4CB5" w:rsidP="00044E29">
      <w:pPr>
        <w:pStyle w:val="Heading1"/>
      </w:pPr>
      <w:r>
        <w:t>Opening and Welcome</w:t>
      </w:r>
    </w:p>
    <w:p w14:paraId="79F2CFF8" w14:textId="43D71088" w:rsidR="00DC4CB5" w:rsidRDefault="00DC4CB5" w:rsidP="00044E29">
      <w:pPr>
        <w:pStyle w:val="Heading2"/>
      </w:pPr>
      <w:r>
        <w:t>Opening -  ExTAG Chair Dr. Frank Lienesch</w:t>
      </w:r>
    </w:p>
    <w:p w14:paraId="6391AC82" w14:textId="6A2575A7" w:rsidR="00DC4CB5" w:rsidRPr="00DC4CB5" w:rsidRDefault="00DC4CB5" w:rsidP="00044E29">
      <w:r w:rsidRPr="00DC4CB5">
        <w:t>The meeting will commence at 0900 (9:00am) on Tuesday 15th September 2026.</w:t>
      </w:r>
    </w:p>
    <w:p w14:paraId="51C7F3D4" w14:textId="381E8899" w:rsidR="00DC4CB5" w:rsidRDefault="00DC4CB5" w:rsidP="00044E29">
      <w:pPr>
        <w:pStyle w:val="Heading2"/>
      </w:pPr>
      <w:r>
        <w:t>Welcome from Host and Hotel safety instructions</w:t>
      </w:r>
    </w:p>
    <w:p w14:paraId="3A785D06" w14:textId="3CF5D87A" w:rsidR="00DC4CB5" w:rsidRDefault="00DC4CB5" w:rsidP="00044E29">
      <w:pPr>
        <w:pStyle w:val="Heading2"/>
      </w:pPr>
      <w:r>
        <w:t>ExTAG Chair Address</w:t>
      </w:r>
    </w:p>
    <w:p w14:paraId="236B42D5" w14:textId="189D9E9E" w:rsidR="00DC4CB5" w:rsidRDefault="00DC4CB5" w:rsidP="00044E29">
      <w:pPr>
        <w:pStyle w:val="Heading1"/>
      </w:pPr>
      <w:r>
        <w:t xml:space="preserve">Approval of the Agenda </w:t>
      </w:r>
    </w:p>
    <w:p w14:paraId="5A936F84" w14:textId="08AAC6E3" w:rsidR="00DC4CB5" w:rsidRDefault="00DC4CB5" w:rsidP="00044E29">
      <w:r w:rsidRPr="009C3DC7">
        <w:rPr>
          <w:b/>
          <w:bCs/>
        </w:rPr>
        <w:t>ExTAG/772/DA</w:t>
      </w:r>
      <w:r w:rsidR="009C3DC7">
        <w:t xml:space="preserve"> -</w:t>
      </w:r>
      <w:r>
        <w:t xml:space="preserve"> Draft Agenda the Twenty Eighth Meeting of the ExTAG to be held in Beijing China.</w:t>
      </w:r>
    </w:p>
    <w:p w14:paraId="1989346A" w14:textId="19938E7E" w:rsidR="00DC4CB5" w:rsidRDefault="00DC4CB5" w:rsidP="00044E29">
      <w:pPr>
        <w:pStyle w:val="Heading1"/>
      </w:pPr>
      <w:r>
        <w:t>Report of the ExTAG 2025 Meeting Kyoto, Japan</w:t>
      </w:r>
    </w:p>
    <w:p w14:paraId="5A4BA220" w14:textId="10EDA8C2" w:rsidR="00DC4CB5" w:rsidRDefault="00DC4CB5" w:rsidP="00044E29">
      <w:pPr>
        <w:pStyle w:val="Heading2"/>
      </w:pPr>
      <w:r>
        <w:t>To note the Report of the last meeting held in Kyoto, Japan 16th September 2025, and subsequent action items from the meeting.</w:t>
      </w:r>
    </w:p>
    <w:p w14:paraId="2CF59C62" w14:textId="77777777" w:rsidR="00DC4CB5" w:rsidRDefault="00DC4CB5" w:rsidP="00044E29">
      <w:pPr>
        <w:pStyle w:val="Document"/>
      </w:pPr>
      <w:r>
        <w:t>Documents for noting:</w:t>
      </w:r>
    </w:p>
    <w:p w14:paraId="0ABAF84D" w14:textId="66B1B627" w:rsidR="00DC4CB5" w:rsidRDefault="008438BE" w:rsidP="00044E29">
      <w:pPr>
        <w:pStyle w:val="ListParagraph"/>
        <w:numPr>
          <w:ilvl w:val="0"/>
          <w:numId w:val="28"/>
        </w:numPr>
      </w:pPr>
      <w:hyperlink r:id="rId10" w:history="1">
        <w:r w:rsidR="00DC4CB5" w:rsidRPr="008438BE">
          <w:rPr>
            <w:rStyle w:val="Hyperlink"/>
            <w:b/>
            <w:bCs/>
          </w:rPr>
          <w:t>ExTAG/758/DL</w:t>
        </w:r>
      </w:hyperlink>
      <w:r w:rsidR="00DC4CB5">
        <w:t xml:space="preserve"> – 2025 ExTAG Meeting Decisions List </w:t>
      </w:r>
    </w:p>
    <w:p w14:paraId="0BB6593E" w14:textId="2326F9D3" w:rsidR="00DC4CB5" w:rsidRDefault="008438BE" w:rsidP="00044E29">
      <w:pPr>
        <w:pStyle w:val="ListParagraph"/>
        <w:numPr>
          <w:ilvl w:val="0"/>
          <w:numId w:val="28"/>
        </w:numPr>
      </w:pPr>
      <w:hyperlink r:id="rId11" w:history="1">
        <w:r w:rsidR="00DC4CB5" w:rsidRPr="008438BE">
          <w:rPr>
            <w:rStyle w:val="Hyperlink"/>
            <w:b/>
            <w:bCs/>
          </w:rPr>
          <w:t>ExTAG/759/R</w:t>
        </w:r>
      </w:hyperlink>
      <w:r w:rsidR="00DC4CB5">
        <w:t xml:space="preserve"> – Report of the Twenty Seventh Meeting of the ExTAG held in Kyoto, Japan.</w:t>
      </w:r>
    </w:p>
    <w:p w14:paraId="70C12019" w14:textId="2AF83A5D" w:rsidR="00DC4CB5" w:rsidRDefault="00DC4CB5" w:rsidP="00044E29">
      <w:pPr>
        <w:pStyle w:val="Heading2"/>
      </w:pPr>
      <w:r>
        <w:t>To note a report of the action items by the ExTAG Chair since 2025 ExTAG in Kyoto, Japan.</w:t>
      </w:r>
    </w:p>
    <w:p w14:paraId="665C6133" w14:textId="2925AD36" w:rsidR="00DC4CB5" w:rsidRDefault="00DC4CB5" w:rsidP="00044E29">
      <w:pPr>
        <w:pStyle w:val="Document"/>
      </w:pPr>
      <w:r>
        <w:t>Document for noting:</w:t>
      </w:r>
    </w:p>
    <w:p w14:paraId="0109C9AF" w14:textId="104F6E0A" w:rsidR="00DC4CB5" w:rsidRDefault="009C3DC7" w:rsidP="00044E29">
      <w:pPr>
        <w:pStyle w:val="ListParagraph"/>
        <w:numPr>
          <w:ilvl w:val="0"/>
          <w:numId w:val="16"/>
        </w:numPr>
      </w:pPr>
      <w:r w:rsidRPr="00A6615D">
        <w:rPr>
          <w:b/>
          <w:bCs/>
          <w:u w:val="single"/>
        </w:rPr>
        <w:t>ExTAG/XXX/R</w:t>
      </w:r>
      <w:r>
        <w:t xml:space="preserve"> – Report on actions since 2025 ExTAG in Kyoto, Japan Meeting  </w:t>
      </w:r>
    </w:p>
    <w:p w14:paraId="4F26E12F" w14:textId="7FDDF664" w:rsidR="00BC5176" w:rsidRDefault="00BC5176" w:rsidP="00044E29">
      <w:pPr>
        <w:pStyle w:val="Heading1"/>
      </w:pPr>
      <w:r>
        <w:t>ExTAG Officer Positions</w:t>
      </w:r>
    </w:p>
    <w:p w14:paraId="6A7DDACE" w14:textId="5ACF9D38" w:rsidR="00BC5176" w:rsidRDefault="000302A0" w:rsidP="00BC5176">
      <w:pPr>
        <w:pStyle w:val="Heading2"/>
      </w:pPr>
      <w:r>
        <w:t xml:space="preserve">Chair </w:t>
      </w:r>
      <w:r w:rsidR="00037FC9">
        <w:t>ExTAG</w:t>
      </w:r>
    </w:p>
    <w:p w14:paraId="5AA2B35D" w14:textId="275C6725" w:rsidR="00037FC9" w:rsidRPr="00A94456" w:rsidRDefault="00037FC9" w:rsidP="00037FC9">
      <w:r w:rsidRPr="00A94456">
        <w:t xml:space="preserve">Dr Frank Lienesch will complete his second term as </w:t>
      </w:r>
      <w:r w:rsidR="000302A0">
        <w:t xml:space="preserve">Chair </w:t>
      </w:r>
      <w:r w:rsidRPr="00A94456">
        <w:t>ExTAG at the end of 2026. In accordance with the IECEx 02 Rules and Procedures, Dr Lienesch is eligible to serve a further term, provided that no other nominations are received, and he has indicated his willingness to continue in the role.</w:t>
      </w:r>
    </w:p>
    <w:p w14:paraId="2EC7CDC7" w14:textId="44591991" w:rsidR="00037FC9" w:rsidRPr="00A94456" w:rsidRDefault="00037FC9" w:rsidP="00037FC9">
      <w:r w:rsidRPr="00A94456">
        <w:lastRenderedPageBreak/>
        <w:t xml:space="preserve">A call for nominations was issued, and no nominations were received. The meeting will be requested to </w:t>
      </w:r>
      <w:r>
        <w:t>support</w:t>
      </w:r>
      <w:r w:rsidRPr="00A94456">
        <w:t xml:space="preserve"> the reappointment of Dr Lienesch as ExTAG Chair</w:t>
      </w:r>
      <w:r>
        <w:t xml:space="preserve"> for</w:t>
      </w:r>
      <w:r w:rsidR="00174201">
        <w:t xml:space="preserve"> submission to</w:t>
      </w:r>
      <w:r>
        <w:t xml:space="preserve"> ExMC </w:t>
      </w:r>
      <w:r w:rsidR="00174201">
        <w:t xml:space="preserve">for </w:t>
      </w:r>
      <w:r>
        <w:t>consideration.</w:t>
      </w:r>
    </w:p>
    <w:p w14:paraId="422E20B6" w14:textId="77777777" w:rsidR="00037FC9" w:rsidRPr="00314945" w:rsidRDefault="00037FC9" w:rsidP="00037FC9">
      <w:pPr>
        <w:suppressAutoHyphens/>
        <w:ind w:firstLine="709"/>
        <w:rPr>
          <w:b/>
          <w:bCs/>
          <w:u w:val="single"/>
        </w:rPr>
      </w:pPr>
      <w:r w:rsidRPr="00314945">
        <w:rPr>
          <w:b/>
          <w:bCs/>
          <w:u w:val="single"/>
        </w:rPr>
        <w:t>Documents for Noting/Consideration:</w:t>
      </w:r>
    </w:p>
    <w:p w14:paraId="7EA9C2A6" w14:textId="31E4A5DA" w:rsidR="00037FC9" w:rsidRDefault="008438BE" w:rsidP="00037FC9">
      <w:pPr>
        <w:numPr>
          <w:ilvl w:val="0"/>
          <w:numId w:val="37"/>
        </w:numPr>
        <w:tabs>
          <w:tab w:val="clear" w:pos="1425"/>
          <w:tab w:val="left" w:pos="-1415"/>
          <w:tab w:val="left" w:pos="-708"/>
        </w:tabs>
        <w:suppressAutoHyphens/>
        <w:spacing w:after="0" w:line="240" w:lineRule="auto"/>
        <w:ind w:left="1843"/>
        <w:jc w:val="left"/>
      </w:pPr>
      <w:hyperlink r:id="rId12" w:history="1">
        <w:r w:rsidR="00037FC9" w:rsidRPr="008438BE">
          <w:rPr>
            <w:rStyle w:val="Hyperlink"/>
            <w:b/>
          </w:rPr>
          <w:t>ExTAG/763/Inf</w:t>
        </w:r>
      </w:hyperlink>
      <w:r>
        <w:rPr>
          <w:b/>
        </w:rPr>
        <w:t xml:space="preserve"> </w:t>
      </w:r>
      <w:r w:rsidR="00037FC9" w:rsidRPr="00314945">
        <w:t xml:space="preserve">– </w:t>
      </w:r>
      <w:r w:rsidR="00037FC9">
        <w:t>ExTAG Chair call for nominations</w:t>
      </w:r>
    </w:p>
    <w:p w14:paraId="61EA25F2" w14:textId="77777777" w:rsidR="00037FC9" w:rsidRDefault="00037FC9" w:rsidP="00037FC9">
      <w:pPr>
        <w:tabs>
          <w:tab w:val="left" w:pos="-1415"/>
          <w:tab w:val="left" w:pos="-708"/>
        </w:tabs>
        <w:suppressAutoHyphens/>
        <w:spacing w:after="0" w:line="240" w:lineRule="auto"/>
        <w:ind w:left="1843"/>
        <w:jc w:val="left"/>
      </w:pPr>
    </w:p>
    <w:p w14:paraId="0EA461D8" w14:textId="5494B4D2" w:rsidR="00037FC9" w:rsidRDefault="00C30208" w:rsidP="00037FC9">
      <w:pPr>
        <w:pStyle w:val="Heading2"/>
      </w:pPr>
      <w:r>
        <w:t xml:space="preserve">Deputy </w:t>
      </w:r>
      <w:r w:rsidR="00CC5DB8">
        <w:t xml:space="preserve">Chair of </w:t>
      </w:r>
      <w:r w:rsidR="00037FC9">
        <w:t>ExTAG</w:t>
      </w:r>
    </w:p>
    <w:p w14:paraId="24D19A5D" w14:textId="0BFFC189" w:rsidR="00174201" w:rsidRPr="00174201" w:rsidRDefault="00174201" w:rsidP="00174201">
      <w:pPr>
        <w:rPr>
          <w:rFonts w:ascii="Times New Roman" w:hAnsi="Times New Roman"/>
          <w:b/>
          <w:bCs/>
        </w:rPr>
      </w:pPr>
      <w:r w:rsidRPr="00174201">
        <w:rPr>
          <w:rStyle w:val="Strong"/>
          <w:b w:val="0"/>
          <w:bCs w:val="0"/>
        </w:rPr>
        <w:t xml:space="preserve">Mr Jasmin Omerovic will complete his second term as </w:t>
      </w:r>
      <w:r w:rsidR="00CC5DB8">
        <w:rPr>
          <w:rStyle w:val="Strong"/>
          <w:b w:val="0"/>
          <w:bCs w:val="0"/>
        </w:rPr>
        <w:t xml:space="preserve">Deputy Chair of </w:t>
      </w:r>
      <w:r w:rsidRPr="00174201">
        <w:rPr>
          <w:rStyle w:val="Strong"/>
          <w:b w:val="0"/>
          <w:bCs w:val="0"/>
        </w:rPr>
        <w:t xml:space="preserve">ExTAG at the end of 2026. The meeting is invited to express its appreciation to Mr Omerovic for his dedicated service, leadership, and significant contribution to the work of ExTAG throughout his tenure as </w:t>
      </w:r>
      <w:r w:rsidR="00CC5DB8">
        <w:rPr>
          <w:rStyle w:val="Strong"/>
          <w:b w:val="0"/>
          <w:bCs w:val="0"/>
        </w:rPr>
        <w:t>Deputy</w:t>
      </w:r>
      <w:r w:rsidR="00CC5DB8" w:rsidRPr="00174201">
        <w:rPr>
          <w:rStyle w:val="Strong"/>
          <w:b w:val="0"/>
          <w:bCs w:val="0"/>
        </w:rPr>
        <w:t xml:space="preserve"> </w:t>
      </w:r>
      <w:r w:rsidRPr="00174201">
        <w:rPr>
          <w:rStyle w:val="Strong"/>
          <w:b w:val="0"/>
          <w:bCs w:val="0"/>
        </w:rPr>
        <w:t>Chair.</w:t>
      </w:r>
    </w:p>
    <w:p w14:paraId="181BB316" w14:textId="71AA1E15" w:rsidR="00174201" w:rsidRPr="00174201" w:rsidRDefault="00174201" w:rsidP="00174201">
      <w:pPr>
        <w:rPr>
          <w:b/>
          <w:bCs/>
        </w:rPr>
      </w:pPr>
      <w:r w:rsidRPr="00174201">
        <w:rPr>
          <w:rStyle w:val="Strong"/>
          <w:b w:val="0"/>
          <w:bCs w:val="0"/>
        </w:rPr>
        <w:t xml:space="preserve">Following the issuance of a call for nominations, one nomination was received from CN for the position of </w:t>
      </w:r>
      <w:r w:rsidR="00C126F2">
        <w:rPr>
          <w:rStyle w:val="Strong"/>
          <w:b w:val="0"/>
          <w:bCs w:val="0"/>
        </w:rPr>
        <w:t xml:space="preserve">Deputy Chair of </w:t>
      </w:r>
      <w:r w:rsidRPr="00174201">
        <w:rPr>
          <w:rStyle w:val="Strong"/>
          <w:b w:val="0"/>
          <w:bCs w:val="0"/>
        </w:rPr>
        <w:t xml:space="preserve">ExTAG. The meeting will be requested to endorse the appointment of Ms Lu Qiao as </w:t>
      </w:r>
      <w:r w:rsidR="00C126F2">
        <w:rPr>
          <w:rStyle w:val="Strong"/>
          <w:b w:val="0"/>
          <w:bCs w:val="0"/>
        </w:rPr>
        <w:t xml:space="preserve">Deputy Chair of </w:t>
      </w:r>
      <w:r w:rsidRPr="00174201">
        <w:rPr>
          <w:rStyle w:val="Strong"/>
          <w:b w:val="0"/>
          <w:bCs w:val="0"/>
        </w:rPr>
        <w:t>ExTAG for submission to ExMC for consideration.</w:t>
      </w:r>
    </w:p>
    <w:p w14:paraId="31F2B28F" w14:textId="77777777" w:rsidR="00037FC9" w:rsidRPr="00314945" w:rsidRDefault="00037FC9" w:rsidP="00037FC9">
      <w:pPr>
        <w:suppressAutoHyphens/>
        <w:ind w:firstLine="709"/>
        <w:rPr>
          <w:b/>
          <w:bCs/>
          <w:u w:val="single"/>
        </w:rPr>
      </w:pPr>
      <w:r w:rsidRPr="00314945">
        <w:rPr>
          <w:b/>
          <w:bCs/>
          <w:u w:val="single"/>
        </w:rPr>
        <w:t>Documents for Noting/Consideration:</w:t>
      </w:r>
    </w:p>
    <w:p w14:paraId="46B8EB0B" w14:textId="096318CC" w:rsidR="00037FC9" w:rsidRDefault="008438BE" w:rsidP="00037FC9">
      <w:pPr>
        <w:numPr>
          <w:ilvl w:val="0"/>
          <w:numId w:val="37"/>
        </w:numPr>
        <w:tabs>
          <w:tab w:val="clear" w:pos="1425"/>
          <w:tab w:val="left" w:pos="-1415"/>
          <w:tab w:val="left" w:pos="-708"/>
        </w:tabs>
        <w:suppressAutoHyphens/>
        <w:spacing w:after="0" w:line="240" w:lineRule="auto"/>
        <w:ind w:left="1843"/>
        <w:jc w:val="left"/>
      </w:pPr>
      <w:hyperlink r:id="rId13" w:history="1">
        <w:r w:rsidR="00037FC9" w:rsidRPr="008438BE">
          <w:rPr>
            <w:rStyle w:val="Hyperlink"/>
            <w:b/>
          </w:rPr>
          <w:t>ExTAG/764/Inf</w:t>
        </w:r>
      </w:hyperlink>
      <w:r>
        <w:rPr>
          <w:b/>
        </w:rPr>
        <w:t xml:space="preserve"> </w:t>
      </w:r>
      <w:r w:rsidR="00037FC9" w:rsidRPr="00314945">
        <w:t xml:space="preserve">– </w:t>
      </w:r>
      <w:r w:rsidR="00037FC9">
        <w:t>ExTAG Vice Chair call for nominations</w:t>
      </w:r>
    </w:p>
    <w:p w14:paraId="3F1DEFB2" w14:textId="03C81F94" w:rsidR="00037FC9" w:rsidRDefault="000A290B" w:rsidP="00037FC9">
      <w:pPr>
        <w:numPr>
          <w:ilvl w:val="0"/>
          <w:numId w:val="37"/>
        </w:numPr>
        <w:tabs>
          <w:tab w:val="clear" w:pos="1425"/>
          <w:tab w:val="left" w:pos="-1415"/>
          <w:tab w:val="left" w:pos="-708"/>
        </w:tabs>
        <w:suppressAutoHyphens/>
        <w:spacing w:after="0" w:line="240" w:lineRule="auto"/>
        <w:ind w:left="1843"/>
        <w:jc w:val="left"/>
      </w:pPr>
      <w:hyperlink r:id="rId14" w:history="1">
        <w:r w:rsidR="00037FC9" w:rsidRPr="000A290B">
          <w:rPr>
            <w:rStyle w:val="Hyperlink"/>
            <w:b/>
          </w:rPr>
          <w:t>ExTAG/767/Inf</w:t>
        </w:r>
      </w:hyperlink>
      <w:r w:rsidR="008438BE">
        <w:rPr>
          <w:b/>
        </w:rPr>
        <w:t xml:space="preserve"> </w:t>
      </w:r>
      <w:r w:rsidR="00037FC9" w:rsidRPr="00A94456">
        <w:t>-</w:t>
      </w:r>
      <w:r w:rsidR="00037FC9">
        <w:t xml:space="preserve"> Nomination of Lu Qiao for ExTAG Vice Chair</w:t>
      </w:r>
    </w:p>
    <w:p w14:paraId="2FCA4936" w14:textId="77777777" w:rsidR="00037FC9" w:rsidRPr="00037FC9" w:rsidRDefault="00037FC9" w:rsidP="00037FC9"/>
    <w:p w14:paraId="422936B4" w14:textId="4FF6EE75" w:rsidR="00DC4CB5" w:rsidRDefault="00DC4CB5" w:rsidP="00044E29">
      <w:pPr>
        <w:pStyle w:val="Heading1"/>
      </w:pPr>
      <w:r>
        <w:t>IECEx Equipment Scheme – Overview</w:t>
      </w:r>
    </w:p>
    <w:p w14:paraId="0B831153" w14:textId="77777777" w:rsidR="00DC4CB5" w:rsidRDefault="00DC4CB5" w:rsidP="00044E29">
      <w:r>
        <w:t>Secretariat to provide an overview of the IECEx Equipment Scheme and activities since the last meeting, 2025, including noting OD 060 IECEx Guide for Business Continuity – Management of Extraordinary Circumstances or Events Affecting IECEx Certification Schemes and Activities for Business Continuity.</w:t>
      </w:r>
    </w:p>
    <w:p w14:paraId="2B022142" w14:textId="2434093C" w:rsidR="00DC4CB5" w:rsidRDefault="00DC4CB5" w:rsidP="00044E29">
      <w:pPr>
        <w:pStyle w:val="Heading2"/>
      </w:pPr>
      <w:r>
        <w:t>Membership</w:t>
      </w:r>
    </w:p>
    <w:p w14:paraId="0BC29D86" w14:textId="11C44BB2" w:rsidR="00DC4CB5" w:rsidRDefault="00DC4CB5" w:rsidP="00044E29">
      <w:pPr>
        <w:pStyle w:val="ListParagraph"/>
        <w:numPr>
          <w:ilvl w:val="0"/>
          <w:numId w:val="16"/>
        </w:numPr>
      </w:pPr>
      <w:r>
        <w:t>Countries</w:t>
      </w:r>
    </w:p>
    <w:p w14:paraId="4421C82A" w14:textId="39CA258B" w:rsidR="00DC4CB5" w:rsidRDefault="00DC4CB5" w:rsidP="00044E29">
      <w:pPr>
        <w:pStyle w:val="ListParagraph"/>
        <w:numPr>
          <w:ilvl w:val="0"/>
          <w:numId w:val="16"/>
        </w:numPr>
      </w:pPr>
      <w:r>
        <w:t>ExCBs and ExTLs</w:t>
      </w:r>
    </w:p>
    <w:p w14:paraId="5F08CCB8" w14:textId="20E8A3E2" w:rsidR="00DC4CB5" w:rsidRDefault="00DC4CB5" w:rsidP="00044E29">
      <w:pPr>
        <w:pStyle w:val="ListParagraph"/>
        <w:numPr>
          <w:ilvl w:val="0"/>
          <w:numId w:val="16"/>
        </w:numPr>
      </w:pPr>
      <w:r>
        <w:t>Applicants</w:t>
      </w:r>
    </w:p>
    <w:p w14:paraId="4E6FF90D" w14:textId="52EAF657" w:rsidR="00DC4CB5" w:rsidRDefault="00DC4CB5" w:rsidP="00044E29">
      <w:pPr>
        <w:pStyle w:val="Heading2"/>
      </w:pPr>
      <w:r>
        <w:t>Statistics</w:t>
      </w:r>
    </w:p>
    <w:p w14:paraId="38B23413" w14:textId="334B76BE" w:rsidR="00DC4CB5" w:rsidRDefault="00DC4CB5" w:rsidP="00044E29">
      <w:pPr>
        <w:pStyle w:val="ListParagraph"/>
        <w:numPr>
          <w:ilvl w:val="0"/>
          <w:numId w:val="31"/>
        </w:numPr>
      </w:pPr>
      <w:r>
        <w:t>CoCs and Reports issued</w:t>
      </w:r>
    </w:p>
    <w:p w14:paraId="27849A44" w14:textId="082B04A0" w:rsidR="00DC4CB5" w:rsidRDefault="00DC4CB5" w:rsidP="00044E29">
      <w:pPr>
        <w:pStyle w:val="ListParagraph"/>
        <w:numPr>
          <w:ilvl w:val="0"/>
          <w:numId w:val="31"/>
        </w:numPr>
      </w:pPr>
      <w:r>
        <w:t>Others</w:t>
      </w:r>
    </w:p>
    <w:p w14:paraId="2CE89EEB" w14:textId="05E07754" w:rsidR="00DC4CB5" w:rsidRDefault="00DC4CB5" w:rsidP="00044E29">
      <w:pPr>
        <w:pStyle w:val="Heading2"/>
      </w:pPr>
      <w:r>
        <w:lastRenderedPageBreak/>
        <w:t>IECEx Website and related</w:t>
      </w:r>
    </w:p>
    <w:p w14:paraId="732556D7" w14:textId="67301DF1" w:rsidR="00DC4CB5" w:rsidRDefault="00DC4CB5" w:rsidP="00044E29">
      <w:pPr>
        <w:pStyle w:val="ListParagraph"/>
        <w:numPr>
          <w:ilvl w:val="0"/>
          <w:numId w:val="33"/>
        </w:numPr>
      </w:pPr>
      <w:r>
        <w:t>General</w:t>
      </w:r>
    </w:p>
    <w:p w14:paraId="7A815C28" w14:textId="5E2EC2CF" w:rsidR="00DC4CB5" w:rsidRDefault="00DC4CB5" w:rsidP="00044E29">
      <w:pPr>
        <w:pStyle w:val="ListParagraph"/>
        <w:numPr>
          <w:ilvl w:val="0"/>
          <w:numId w:val="33"/>
        </w:numPr>
      </w:pPr>
      <w:r>
        <w:t>Compliance Review of ExCBs Management of CoCs and QARs</w:t>
      </w:r>
    </w:p>
    <w:p w14:paraId="4FB953A8" w14:textId="66D278C5" w:rsidR="00DC4CB5" w:rsidRDefault="00DC4CB5" w:rsidP="00044E29">
      <w:pPr>
        <w:pStyle w:val="ListParagraph"/>
        <w:numPr>
          <w:ilvl w:val="0"/>
          <w:numId w:val="33"/>
        </w:numPr>
      </w:pPr>
      <w:r>
        <w:t xml:space="preserve">On-Line Certificate System </w:t>
      </w:r>
    </w:p>
    <w:p w14:paraId="73C5A007" w14:textId="4BB7D99A" w:rsidR="00DC4CB5" w:rsidRDefault="00DC4CB5" w:rsidP="00044E29">
      <w:pPr>
        <w:pStyle w:val="Heading2"/>
      </w:pPr>
      <w:r>
        <w:t>Operational Documents up for review according to OD 099</w:t>
      </w:r>
    </w:p>
    <w:p w14:paraId="2FEF48CF" w14:textId="1196C7E3" w:rsidR="00DC4CB5" w:rsidRPr="00044E29" w:rsidRDefault="00DC4CB5" w:rsidP="00044E29">
      <w:r w:rsidRPr="00044E29">
        <w:t xml:space="preserve">The Secretariat recommends ExTAG to reconfirm the content of the following Operational Document, falling under the responsibility of ExTAG, but to have the format and numbering updated in line with OD 099.  This also provides an opportunity for ExTAG to consider if there is a need to commence any revision of their content. </w:t>
      </w:r>
    </w:p>
    <w:p w14:paraId="010B91B4" w14:textId="143A3303" w:rsidR="00DC4CB5" w:rsidRDefault="00DC4CB5" w:rsidP="00044E29">
      <w:pPr>
        <w:pStyle w:val="Document"/>
      </w:pPr>
      <w:r>
        <w:t>Document for consideration:</w:t>
      </w:r>
    </w:p>
    <w:p w14:paraId="6849DF6C" w14:textId="5A5F4D8C" w:rsidR="00DC4CB5" w:rsidRDefault="000A290B" w:rsidP="00044E29">
      <w:pPr>
        <w:pStyle w:val="ListParagraph"/>
        <w:numPr>
          <w:ilvl w:val="0"/>
          <w:numId w:val="16"/>
        </w:numPr>
      </w:pPr>
      <w:hyperlink r:id="rId15" w:history="1">
        <w:r w:rsidR="00DC4CB5" w:rsidRPr="000A290B">
          <w:rPr>
            <w:rStyle w:val="Hyperlink"/>
            <w:b/>
            <w:bCs/>
          </w:rPr>
          <w:t>OD 012</w:t>
        </w:r>
      </w:hyperlink>
      <w:r w:rsidR="00DC4CB5">
        <w:t xml:space="preserve"> – ExTAG guide for application of uncertainty measurements to conformity for laboratory tests carried out under the IECEx System</w:t>
      </w:r>
    </w:p>
    <w:p w14:paraId="03F9C538" w14:textId="12BD4892" w:rsidR="00AB2FAB" w:rsidRDefault="00AB2FAB" w:rsidP="00AB2FAB">
      <w:pPr>
        <w:pStyle w:val="Heading3"/>
      </w:pPr>
      <w:r>
        <w:t xml:space="preserve">Operational Document currently </w:t>
      </w:r>
      <w:r w:rsidR="00314A9B">
        <w:t>being revised</w:t>
      </w:r>
      <w:r>
        <w:t xml:space="preserve"> – OD 020</w:t>
      </w:r>
    </w:p>
    <w:p w14:paraId="14E69D42" w14:textId="05EA609F" w:rsidR="00AB2FAB" w:rsidRPr="00AB2FAB" w:rsidRDefault="00AB2FAB" w:rsidP="00AB2FAB">
      <w:r>
        <w:t>An update to work currently underway on OD 020 – Guidance for the Sampling of Group 1 Ex d Motors for Testing as Representative of a Range for Certification Purposes Edition 1.0 to be given by Dr Tim Krause.</w:t>
      </w:r>
    </w:p>
    <w:p w14:paraId="12E97BC8" w14:textId="1D277AA4" w:rsidR="00DC4CB5" w:rsidRDefault="00DC4CB5" w:rsidP="00044E29">
      <w:pPr>
        <w:pStyle w:val="Heading1"/>
      </w:pPr>
      <w:r>
        <w:t>Technical Items for general discussion within ExTAG</w:t>
      </w:r>
    </w:p>
    <w:p w14:paraId="4C0486FD" w14:textId="77777777" w:rsidR="00DC4CB5" w:rsidRDefault="00DC4CB5" w:rsidP="00044E29">
      <w:r>
        <w:t>Members are invited to discuss technical items arising from feedback since the previous ExTAG meeting with the aim of ensuring a consistent approach by all ExCBs and ExTLs.</w:t>
      </w:r>
    </w:p>
    <w:p w14:paraId="69BA16FF" w14:textId="47666CEF" w:rsidR="00DC4CB5" w:rsidRDefault="00DC4CB5" w:rsidP="00044E29"/>
    <w:p w14:paraId="23113272" w14:textId="384AC217" w:rsidR="00DC4CB5" w:rsidRDefault="00DC4CB5" w:rsidP="00044E29">
      <w:pPr>
        <w:pStyle w:val="Heading2"/>
      </w:pPr>
      <w:r>
        <w:t>Proposal to allow ATFs to operate under more than one ExTL</w:t>
      </w:r>
    </w:p>
    <w:p w14:paraId="68F5882E" w14:textId="137B7F37" w:rsidR="00DC4CB5" w:rsidRDefault="005F5FBA" w:rsidP="00044E29">
      <w:r>
        <w:t xml:space="preserve">During the recent updating of IECEx 02, the Hungarian member on ExMC WG1 submitted a proposal to allow an ATF to work with more than 1 ExTL as per current rules in IECEx 02.  Concerns were raised by some including the Secretariat over controlling an ATF if more than 1 ExTLs are involved and felt the matter should first be discussed among ExTAG for initial thoughts from the membership. </w:t>
      </w:r>
      <w:r w:rsidR="00DC4CB5">
        <w:t xml:space="preserve">The meeting is to discuss this proposal in principle </w:t>
      </w:r>
      <w:r>
        <w:t xml:space="preserve">prior to any consideration at </w:t>
      </w:r>
      <w:r w:rsidR="00DC4CB5">
        <w:t xml:space="preserve">ExMC WG 01.  </w:t>
      </w:r>
    </w:p>
    <w:p w14:paraId="07E8076C" w14:textId="77777777" w:rsidR="00DC4CB5" w:rsidRDefault="00DC4CB5" w:rsidP="00044E29">
      <w:pPr>
        <w:pStyle w:val="Document"/>
      </w:pPr>
      <w:r>
        <w:t>Documents for consideration/noting:</w:t>
      </w:r>
    </w:p>
    <w:p w14:paraId="788ADC4C" w14:textId="007CBCED" w:rsidR="00DC4CB5" w:rsidRDefault="000A290B" w:rsidP="00044E29">
      <w:pPr>
        <w:pStyle w:val="ListParagraph"/>
        <w:numPr>
          <w:ilvl w:val="0"/>
          <w:numId w:val="16"/>
        </w:numPr>
      </w:pPr>
      <w:hyperlink r:id="rId16" w:history="1">
        <w:r w:rsidR="00DC4CB5" w:rsidRPr="000A290B">
          <w:rPr>
            <w:rStyle w:val="Hyperlink"/>
            <w:b/>
            <w:bCs/>
          </w:rPr>
          <w:t>ExTAG/777/CD</w:t>
        </w:r>
      </w:hyperlink>
      <w:r w:rsidR="00DC4CB5">
        <w:t xml:space="preserve"> – Hungarian proposal for IECEx 02</w:t>
      </w:r>
    </w:p>
    <w:p w14:paraId="5C978E0E" w14:textId="77777777" w:rsidR="00DC4CB5" w:rsidRDefault="00DC4CB5" w:rsidP="00044E29"/>
    <w:p w14:paraId="7CAA2A53" w14:textId="77777777" w:rsidR="009C3DC7" w:rsidRPr="001A0424" w:rsidRDefault="00DC4CB5" w:rsidP="00B715CC">
      <w:pPr>
        <w:pStyle w:val="Heading1"/>
      </w:pPr>
      <w:r w:rsidRPr="00B715CC">
        <w:rPr>
          <w:rStyle w:val="Heading1Char"/>
          <w:b/>
        </w:rPr>
        <w:lastRenderedPageBreak/>
        <w:t>Performance feedback from ExCBs and ExTLs</w:t>
      </w:r>
      <w:r w:rsidRPr="00B715CC">
        <w:t xml:space="preserve"> </w:t>
      </w:r>
    </w:p>
    <w:p w14:paraId="211E4FE4" w14:textId="24A4A207" w:rsidR="00DC4CB5" w:rsidRDefault="00DC4CB5" w:rsidP="00044E29">
      <w:pPr>
        <w:pStyle w:val="Heading2"/>
      </w:pPr>
      <w:r>
        <w:t xml:space="preserve">Co-operation between IECEx Bodies </w:t>
      </w:r>
    </w:p>
    <w:p w14:paraId="44939397" w14:textId="77777777" w:rsidR="00DC4CB5" w:rsidRDefault="00DC4CB5" w:rsidP="00044E29">
      <w:r>
        <w:t xml:space="preserve">The IECEx Secretary will remind ExCBs of their obligations, according to IECEx Scheme Rules.  </w:t>
      </w:r>
    </w:p>
    <w:p w14:paraId="2DDB47E2" w14:textId="77777777" w:rsidR="00A6615D" w:rsidRDefault="00A6615D" w:rsidP="00044E29"/>
    <w:p w14:paraId="34C86D1C" w14:textId="5F48A063" w:rsidR="00DC4CB5" w:rsidRDefault="00DC4CB5" w:rsidP="00044E29">
      <w:pPr>
        <w:pStyle w:val="Heading2"/>
      </w:pPr>
      <w:r>
        <w:t>Feedback from IECEx Assessor Training and ExAG Discussions</w:t>
      </w:r>
    </w:p>
    <w:p w14:paraId="35DA2A62" w14:textId="77777777" w:rsidR="00DC4CB5" w:rsidRDefault="00DC4CB5" w:rsidP="00044E29">
      <w:r>
        <w:t>The meeting is to receive feedback from the 2025 IECEx Assessor Training and ExAG discussions that may impact on ExCBs and ExTLs.  The IECEx Secretariat to report.</w:t>
      </w:r>
    </w:p>
    <w:p w14:paraId="49D7439E" w14:textId="179B4EC7" w:rsidR="00DC4CB5" w:rsidRDefault="00DC4CB5" w:rsidP="00044E29">
      <w:pPr>
        <w:pStyle w:val="Heading1"/>
      </w:pPr>
      <w:r>
        <w:t>ExTAG Working Group Status – Review</w:t>
      </w:r>
    </w:p>
    <w:p w14:paraId="4904A321" w14:textId="77777777" w:rsidR="00DC4CB5" w:rsidRDefault="00DC4CB5" w:rsidP="00044E29">
      <w:r>
        <w:t>To review the status of ExTAG Working Groups and current activities</w:t>
      </w:r>
    </w:p>
    <w:p w14:paraId="46E954BC" w14:textId="77777777" w:rsidR="00A6615D" w:rsidRDefault="00A6615D" w:rsidP="00044E29"/>
    <w:p w14:paraId="75751184" w14:textId="22753EB1" w:rsidR="00DC4CB5" w:rsidRDefault="00DC4CB5" w:rsidP="00044E29">
      <w:pPr>
        <w:pStyle w:val="Heading2"/>
      </w:pPr>
      <w:r>
        <w:t xml:space="preserve">ExTAG WG 01, Preparation and maintenance of ExTRs </w:t>
      </w:r>
    </w:p>
    <w:p w14:paraId="29B56AC2" w14:textId="771B2396" w:rsidR="00DC4CB5" w:rsidRDefault="00DC4CB5" w:rsidP="00044E29">
      <w:r>
        <w:t xml:space="preserve">Working Group 01 is tasked to create, revise and update the ExTest Reports (ExTRs) to be used within the IECEx System. The work is ongoing. Members to receive a report from the </w:t>
      </w:r>
      <w:r w:rsidR="00ED2EB0">
        <w:t xml:space="preserve">Deputy </w:t>
      </w:r>
      <w:r>
        <w:t xml:space="preserve">Convener WG 01, Mr </w:t>
      </w:r>
      <w:r w:rsidR="002F5577">
        <w:t>Rob Kohuch</w:t>
      </w:r>
      <w:r>
        <w:t>.</w:t>
      </w:r>
    </w:p>
    <w:p w14:paraId="2FCD6972" w14:textId="14A02689" w:rsidR="00DC4CB5" w:rsidRPr="007F2D73" w:rsidRDefault="00DC4CB5" w:rsidP="00044E29">
      <w:r w:rsidRPr="007F2D73">
        <w:t>ExTAG Members will be asked to endorse the proposed revision</w:t>
      </w:r>
      <w:r w:rsidR="00ED2EB0">
        <w:t>s</w:t>
      </w:r>
      <w:r w:rsidRPr="007F2D73">
        <w:t xml:space="preserve"> of IECEx OD </w:t>
      </w:r>
      <w:proofErr w:type="gramStart"/>
      <w:r w:rsidRPr="007F2D73">
        <w:t>010-</w:t>
      </w:r>
      <w:r w:rsidR="00ED2EB0">
        <w:t>1</w:t>
      </w:r>
      <w:proofErr w:type="gramEnd"/>
      <w:r w:rsidRPr="007F2D73">
        <w:t xml:space="preserve"> and </w:t>
      </w:r>
      <w:r w:rsidR="00ED2EB0" w:rsidRPr="007F2D73">
        <w:t xml:space="preserve">OD 010-2 </w:t>
      </w:r>
      <w:r w:rsidRPr="007F2D73">
        <w:t>recommend</w:t>
      </w:r>
      <w:r w:rsidR="002F5577">
        <w:t xml:space="preserve"> their publication by the</w:t>
      </w:r>
      <w:r w:rsidRPr="007F2D73">
        <w:t xml:space="preserve"> ExMC</w:t>
      </w:r>
      <w:r w:rsidR="002F5577">
        <w:t>.</w:t>
      </w:r>
    </w:p>
    <w:p w14:paraId="6C201493" w14:textId="77777777" w:rsidR="00DC4CB5" w:rsidRDefault="00DC4CB5" w:rsidP="00044E29">
      <w:pPr>
        <w:pStyle w:val="Document"/>
      </w:pPr>
      <w:r>
        <w:t>Documents for consideration/noting:</w:t>
      </w:r>
    </w:p>
    <w:p w14:paraId="2A3746EB" w14:textId="32A91F12" w:rsidR="00DC4CB5" w:rsidRDefault="00DC4CB5" w:rsidP="00044E29">
      <w:pPr>
        <w:pStyle w:val="ListParagraph"/>
        <w:numPr>
          <w:ilvl w:val="0"/>
          <w:numId w:val="16"/>
        </w:numPr>
      </w:pPr>
      <w:r w:rsidRPr="00A6615D">
        <w:rPr>
          <w:b/>
          <w:bCs/>
          <w:u w:val="single"/>
        </w:rPr>
        <w:t>ExTAG/XXX/R</w:t>
      </w:r>
      <w:r>
        <w:t xml:space="preserve"> – Report from ExTAG Working Group 01 (WG 01): Preparation of assessment and test report forms (ExTRs)</w:t>
      </w:r>
    </w:p>
    <w:p w14:paraId="25A874F2" w14:textId="7CEE6514" w:rsidR="00DC4CB5" w:rsidRDefault="00DC4CB5" w:rsidP="00044E29">
      <w:pPr>
        <w:pStyle w:val="ListParagraph"/>
        <w:numPr>
          <w:ilvl w:val="0"/>
          <w:numId w:val="16"/>
        </w:numPr>
      </w:pPr>
      <w:r w:rsidRPr="007F2D73">
        <w:t>ExMC/XXXX/DV - Proposed revision of IECEx OD 010-</w:t>
      </w:r>
      <w:r w:rsidR="002F5577">
        <w:t>1</w:t>
      </w:r>
      <w:r w:rsidRPr="007F2D73">
        <w:t xml:space="preserve"> Edition </w:t>
      </w:r>
      <w:r w:rsidR="002F5577">
        <w:t>4.0</w:t>
      </w:r>
    </w:p>
    <w:p w14:paraId="75A7E0A3" w14:textId="792516E2" w:rsidR="002F5577" w:rsidRPr="007F2D73" w:rsidRDefault="002F5577" w:rsidP="002F5577">
      <w:pPr>
        <w:pStyle w:val="ListParagraph"/>
        <w:numPr>
          <w:ilvl w:val="0"/>
          <w:numId w:val="16"/>
        </w:numPr>
      </w:pPr>
      <w:r w:rsidRPr="007F2D73">
        <w:t xml:space="preserve">ExMC/XXXX/DV - Proposed revision of IECEx OD 010-2 Edition </w:t>
      </w:r>
      <w:r>
        <w:t>5.0</w:t>
      </w:r>
      <w:r w:rsidRPr="007F2D73">
        <w:t xml:space="preserve"> </w:t>
      </w:r>
    </w:p>
    <w:p w14:paraId="4A9B3E02" w14:textId="69260228" w:rsidR="002F40C6" w:rsidRDefault="002F40C6">
      <w:pPr>
        <w:ind w:left="0"/>
        <w:jc w:val="left"/>
      </w:pPr>
      <w:r>
        <w:br w:type="page"/>
      </w:r>
    </w:p>
    <w:p w14:paraId="40A6A140" w14:textId="72CD851D" w:rsidR="00DC4CB5" w:rsidRDefault="00DC4CB5" w:rsidP="00044E29">
      <w:pPr>
        <w:pStyle w:val="Heading2"/>
      </w:pPr>
      <w:r>
        <w:lastRenderedPageBreak/>
        <w:t>ExTAG WG 03 Documentation and Drawing Requirements</w:t>
      </w:r>
    </w:p>
    <w:p w14:paraId="2FBFA23C" w14:textId="77777777" w:rsidR="00DC4CB5" w:rsidRDefault="00DC4CB5" w:rsidP="00044E29">
      <w:r>
        <w:t xml:space="preserve">Working Group 03 is tasked with the role of maintaining OD 017 Drawing and Documentation Guidance for IECEx Certification – for use by Manufacturers and ExTLs.  </w:t>
      </w:r>
    </w:p>
    <w:p w14:paraId="01967F5D" w14:textId="77777777" w:rsidR="00DC4CB5" w:rsidRDefault="00DC4CB5" w:rsidP="00044E29">
      <w:r>
        <w:t xml:space="preserve">While noting that WG 03 has not met since the last meeting, this is an opportunity for Members to raise any matters for WG 03 to consider.  </w:t>
      </w:r>
    </w:p>
    <w:p w14:paraId="02675B17" w14:textId="77777777" w:rsidR="00DC4CB5" w:rsidRDefault="00DC4CB5" w:rsidP="00044E29">
      <w:pPr>
        <w:pStyle w:val="Document"/>
      </w:pPr>
      <w:r>
        <w:t>Documents for consideration/noting:</w:t>
      </w:r>
    </w:p>
    <w:p w14:paraId="47A0424C" w14:textId="57342905" w:rsidR="00DC4CB5" w:rsidRDefault="000A290B" w:rsidP="00044E29">
      <w:pPr>
        <w:pStyle w:val="ListParagraph"/>
        <w:numPr>
          <w:ilvl w:val="0"/>
          <w:numId w:val="18"/>
        </w:numPr>
      </w:pPr>
      <w:hyperlink r:id="rId17" w:history="1">
        <w:r w:rsidR="00DC4CB5" w:rsidRPr="000A290B">
          <w:rPr>
            <w:rStyle w:val="Hyperlink"/>
            <w:b/>
            <w:bCs/>
          </w:rPr>
          <w:t>OD</w:t>
        </w:r>
        <w:r w:rsidRPr="000A290B">
          <w:rPr>
            <w:rStyle w:val="Hyperlink"/>
            <w:b/>
            <w:bCs/>
          </w:rPr>
          <w:t xml:space="preserve"> </w:t>
        </w:r>
        <w:r w:rsidR="00DC4CB5" w:rsidRPr="000A290B">
          <w:rPr>
            <w:rStyle w:val="Hyperlink"/>
            <w:b/>
            <w:bCs/>
          </w:rPr>
          <w:t>017</w:t>
        </w:r>
      </w:hyperlink>
      <w:r w:rsidR="00DC4CB5">
        <w:t xml:space="preserve"> Operational Document - Drawing and documentation guidance for IECEx certification – for use by manufacturers and ExTLs Ed.7</w:t>
      </w:r>
    </w:p>
    <w:p w14:paraId="6A1C2DC8" w14:textId="77777777" w:rsidR="00DC4CB5" w:rsidRDefault="00DC4CB5" w:rsidP="00044E29"/>
    <w:p w14:paraId="56153922" w14:textId="41231F0C" w:rsidR="00DC4CB5" w:rsidRDefault="00DC4CB5" w:rsidP="00044E29">
      <w:pPr>
        <w:pStyle w:val="Heading2"/>
      </w:pPr>
      <w:r>
        <w:t>ExTAG WG 06 Rules of procedures for Testing at Other Locations</w:t>
      </w:r>
    </w:p>
    <w:p w14:paraId="6260BEB0" w14:textId="77777777" w:rsidR="00DC4CB5" w:rsidRDefault="00DC4CB5" w:rsidP="00044E29">
      <w:r>
        <w:t xml:space="preserve">ExTAG WG 06 is tasked with the role of maintaining OD 024 IECEx Rules of Procedure covering off-site testing. WG6 held its last meeting on 27 May 2026 and agreed to a 2 stepped approach to update OD 024.  The first step  resulted in Edition 5 being prepared and submitted to ExMC for approval. Members are asked to consider matters contained in the WG 06 report relating to the stage 2 revision of OD 024.  </w:t>
      </w:r>
    </w:p>
    <w:p w14:paraId="39D6078A" w14:textId="77777777" w:rsidR="00DC4CB5" w:rsidRDefault="00DC4CB5" w:rsidP="00044E29">
      <w:pPr>
        <w:pStyle w:val="Document"/>
      </w:pPr>
      <w:r>
        <w:t>Document for noting:</w:t>
      </w:r>
    </w:p>
    <w:p w14:paraId="14F713C3" w14:textId="7EA9A104" w:rsidR="00DC4CB5" w:rsidRDefault="000A290B" w:rsidP="00044E29">
      <w:pPr>
        <w:pStyle w:val="ListParagraph"/>
        <w:numPr>
          <w:ilvl w:val="0"/>
          <w:numId w:val="20"/>
        </w:numPr>
      </w:pPr>
      <w:hyperlink r:id="rId18" w:history="1">
        <w:r w:rsidR="00DC4CB5" w:rsidRPr="000A290B">
          <w:rPr>
            <w:rStyle w:val="Hyperlink"/>
            <w:b/>
            <w:bCs/>
          </w:rPr>
          <w:t>ExTAG/771/R</w:t>
        </w:r>
      </w:hyperlink>
      <w:r w:rsidR="00DC4CB5">
        <w:t xml:space="preserve"> – ExTAG Working Group 06 Report </w:t>
      </w:r>
    </w:p>
    <w:p w14:paraId="65BDDFD4" w14:textId="6FAF311C" w:rsidR="00DC4CB5" w:rsidRDefault="00DC4CB5" w:rsidP="00044E29">
      <w:pPr>
        <w:pStyle w:val="ListParagraph"/>
        <w:numPr>
          <w:ilvl w:val="0"/>
          <w:numId w:val="20"/>
        </w:numPr>
      </w:pPr>
      <w:r w:rsidRPr="001D6165">
        <w:rPr>
          <w:b/>
          <w:bCs/>
        </w:rPr>
        <w:t xml:space="preserve">OD 024 Edition 5.0 </w:t>
      </w:r>
      <w:r>
        <w:t xml:space="preserve">– IECEx rules of procedure covering testing, or witnessing testing at a </w:t>
      </w:r>
      <w:proofErr w:type="gramStart"/>
      <w:r>
        <w:t>manufacturer’s</w:t>
      </w:r>
      <w:proofErr w:type="gramEnd"/>
      <w:r>
        <w:t xml:space="preserve"> or user’s facility</w:t>
      </w:r>
    </w:p>
    <w:p w14:paraId="3E84F60B" w14:textId="2F92E397" w:rsidR="00DC4CB5" w:rsidRDefault="00DC4CB5" w:rsidP="00044E29">
      <w:pPr>
        <w:pStyle w:val="Heading2"/>
      </w:pPr>
      <w:r>
        <w:t>ExTAG WG 08 Common Assessment of IS Equipment and Systems</w:t>
      </w:r>
    </w:p>
    <w:p w14:paraId="620BB85E" w14:textId="77777777" w:rsidR="00DC4CB5" w:rsidRDefault="00DC4CB5" w:rsidP="00044E29">
      <w:r>
        <w:t>This working group has been tasked with revision of IECEx OD 021.  Mr. David Malohn – Convenor to report.</w:t>
      </w:r>
    </w:p>
    <w:p w14:paraId="5A1E144A" w14:textId="77777777" w:rsidR="00B715CC" w:rsidRDefault="00B715CC" w:rsidP="00B715CC">
      <w:pPr>
        <w:pStyle w:val="Document"/>
      </w:pPr>
      <w:r>
        <w:t>Documents for consideration/noting:</w:t>
      </w:r>
    </w:p>
    <w:p w14:paraId="4EFD4CFF" w14:textId="43B6FDFF" w:rsidR="00B715CC" w:rsidRDefault="00B715CC" w:rsidP="00B715CC">
      <w:pPr>
        <w:pStyle w:val="ListParagraph"/>
        <w:numPr>
          <w:ilvl w:val="0"/>
          <w:numId w:val="18"/>
        </w:numPr>
      </w:pPr>
      <w:r w:rsidRPr="00A6615D">
        <w:rPr>
          <w:b/>
          <w:bCs/>
          <w:u w:val="single"/>
        </w:rPr>
        <w:t>ExTAG/XXX/R</w:t>
      </w:r>
      <w:r>
        <w:t xml:space="preserve"> – ExTAG Working Group 0</w:t>
      </w:r>
      <w:r>
        <w:t>8 Report</w:t>
      </w:r>
      <w:r>
        <w:t xml:space="preserve"> </w:t>
      </w:r>
    </w:p>
    <w:p w14:paraId="7B282850" w14:textId="5A82EA9A" w:rsidR="002F40C6" w:rsidRDefault="002F40C6">
      <w:pPr>
        <w:ind w:left="0"/>
        <w:jc w:val="left"/>
      </w:pPr>
      <w:r>
        <w:br w:type="page"/>
      </w:r>
    </w:p>
    <w:p w14:paraId="3F7BEAAE" w14:textId="3E47B4B4" w:rsidR="00DC4CB5" w:rsidRDefault="00DC4CB5" w:rsidP="00044E29">
      <w:pPr>
        <w:pStyle w:val="Heading2"/>
      </w:pPr>
      <w:r>
        <w:lastRenderedPageBreak/>
        <w:t>ExTAG WG 10 Proficiency Testing</w:t>
      </w:r>
    </w:p>
    <w:p w14:paraId="26F253FA" w14:textId="77777777" w:rsidR="00DC4CB5" w:rsidRDefault="00DC4CB5" w:rsidP="00044E29">
      <w:r>
        <w:t>ExTAG WG 10 have been overseeing the operation of the IECEx Proficiency Testing Program.  Dr. Tim Krause of PTB, WG10 Convener will present a report on activities of WG10 including the latest Programs and outcomes.</w:t>
      </w:r>
    </w:p>
    <w:p w14:paraId="5B47D20B" w14:textId="77777777" w:rsidR="00DC4CB5" w:rsidRDefault="00DC4CB5" w:rsidP="00044E29">
      <w:r>
        <w:t>Members are invited to note the current version of OD 202, Edition 6.0 2025.</w:t>
      </w:r>
    </w:p>
    <w:p w14:paraId="75430DB7" w14:textId="77777777" w:rsidR="00DC4CB5" w:rsidRDefault="00DC4CB5" w:rsidP="00044E29">
      <w:pPr>
        <w:pStyle w:val="Document"/>
      </w:pPr>
      <w:r>
        <w:t>Documents for noting/consideration:</w:t>
      </w:r>
    </w:p>
    <w:p w14:paraId="3AA1646A" w14:textId="01F6ADCF" w:rsidR="00DC4CB5" w:rsidRDefault="00DC4CB5" w:rsidP="00044E29">
      <w:pPr>
        <w:pStyle w:val="ListParagraph"/>
        <w:numPr>
          <w:ilvl w:val="0"/>
          <w:numId w:val="21"/>
        </w:numPr>
      </w:pPr>
      <w:r w:rsidRPr="007F2D73">
        <w:rPr>
          <w:b/>
          <w:bCs/>
          <w:u w:val="single"/>
        </w:rPr>
        <w:t>ExTAG/XXX/R</w:t>
      </w:r>
      <w:r>
        <w:t xml:space="preserve"> – Report from Tim Krause, Convenor ExTAG WG  10, Proficiency Testing. </w:t>
      </w:r>
    </w:p>
    <w:p w14:paraId="5C95FC0A" w14:textId="11497CF0" w:rsidR="00DC4CB5" w:rsidRDefault="00DC4CB5" w:rsidP="00044E29">
      <w:pPr>
        <w:pStyle w:val="ListParagraph"/>
        <w:numPr>
          <w:ilvl w:val="0"/>
          <w:numId w:val="21"/>
        </w:numPr>
      </w:pPr>
      <w:hyperlink w:history="1">
        <w:r w:rsidRPr="000531C3">
          <w:rPr>
            <w:rStyle w:val="Hyperlink"/>
            <w:b/>
            <w:bCs/>
          </w:rPr>
          <w:t>IECEx OD 202</w:t>
        </w:r>
      </w:hyperlink>
      <w:r>
        <w:t xml:space="preserve"> Edition 6.0</w:t>
      </w:r>
    </w:p>
    <w:p w14:paraId="00F2FB0E" w14:textId="77777777" w:rsidR="00DC4CB5" w:rsidRDefault="00DC4CB5" w:rsidP="00044E29"/>
    <w:p w14:paraId="0495FF63" w14:textId="529640D9" w:rsidR="00DC4CB5" w:rsidRDefault="00DC4CB5" w:rsidP="00044E29">
      <w:pPr>
        <w:pStyle w:val="Heading2"/>
      </w:pPr>
      <w:r>
        <w:t>ExTAG WG 12 Retention of Records</w:t>
      </w:r>
    </w:p>
    <w:p w14:paraId="22C784DC" w14:textId="77777777" w:rsidR="00DC4CB5" w:rsidRDefault="00DC4CB5" w:rsidP="00044E29">
      <w:r>
        <w:t xml:space="preserve">ExTAG WG12 are charged with the maintenance of OD 207.  During their review and update of OD 207, ExTAG WG 12 is proposing that the OD be expanded to include retention of records requirements for all IECEx schemes.  Mr Jasmin Omerovic to report. Members will be asked to consider and support this approach and the proposed document. </w:t>
      </w:r>
    </w:p>
    <w:p w14:paraId="5B5CCCB0" w14:textId="77777777" w:rsidR="00DC4CB5" w:rsidRDefault="00DC4CB5" w:rsidP="00044E29">
      <w:pPr>
        <w:pStyle w:val="Document"/>
      </w:pPr>
      <w:r>
        <w:t>Document for consideration:</w:t>
      </w:r>
    </w:p>
    <w:p w14:paraId="3E9D565A" w14:textId="3393DAA4" w:rsidR="00DC4CB5" w:rsidRDefault="000A290B" w:rsidP="00044E29">
      <w:pPr>
        <w:pStyle w:val="ListParagraph"/>
        <w:numPr>
          <w:ilvl w:val="0"/>
          <w:numId w:val="22"/>
        </w:numPr>
      </w:pPr>
      <w:hyperlink r:id="rId19" w:history="1">
        <w:r w:rsidR="00DC4CB5" w:rsidRPr="000A290B">
          <w:rPr>
            <w:rStyle w:val="Hyperlink"/>
            <w:b/>
            <w:bCs/>
          </w:rPr>
          <w:t>ExTAG/775/CD</w:t>
        </w:r>
      </w:hyperlink>
      <w:r w:rsidR="00DC4CB5">
        <w:t xml:space="preserve"> – Draft Edition 3.0 of OD 207 document </w:t>
      </w:r>
    </w:p>
    <w:p w14:paraId="5E500AA9" w14:textId="0B4E30C4" w:rsidR="00DC4CB5" w:rsidRDefault="00DC4CB5" w:rsidP="00044E29">
      <w:pPr>
        <w:pStyle w:val="Heading1"/>
      </w:pPr>
      <w:r>
        <w:t xml:space="preserve">ExTAG Decision Sheets </w:t>
      </w:r>
    </w:p>
    <w:p w14:paraId="3FB5EA22" w14:textId="77777777" w:rsidR="00DC4CB5" w:rsidRDefault="00DC4CB5" w:rsidP="00044E29"/>
    <w:p w14:paraId="40E3F40A" w14:textId="3CDB5D70" w:rsidR="00DC4CB5" w:rsidRDefault="00DC4CB5" w:rsidP="00044E29">
      <w:pPr>
        <w:pStyle w:val="Heading2"/>
      </w:pPr>
      <w:r>
        <w:t>Current Status</w:t>
      </w:r>
    </w:p>
    <w:p w14:paraId="5D19A090" w14:textId="453A5EF2" w:rsidR="00DC4CB5" w:rsidRDefault="00DC4CB5" w:rsidP="00044E29">
      <w:pPr>
        <w:pStyle w:val="Heading3"/>
      </w:pPr>
      <w:r>
        <w:t>To note current list of ExTAG Decision Sheets and their location</w:t>
      </w:r>
    </w:p>
    <w:p w14:paraId="5092BB1B" w14:textId="087EC1B0" w:rsidR="00780F89" w:rsidRDefault="00DC4CB5" w:rsidP="00044E29">
      <w:r>
        <w:t>Members are requested to note the list of current ExTAG Decision Sheets available from the IECEx web site.</w:t>
      </w:r>
      <w:r w:rsidR="00780F89">
        <w:t xml:space="preserve"> </w:t>
      </w:r>
      <w:hyperlink r:id="rId20" w:history="1">
        <w:r w:rsidR="00780F89" w:rsidRPr="00BD7119">
          <w:rPr>
            <w:rStyle w:val="Hyperlink"/>
          </w:rPr>
          <w:t>https://ww</w:t>
        </w:r>
        <w:r w:rsidR="00780F89" w:rsidRPr="00BD7119">
          <w:rPr>
            <w:rStyle w:val="Hyperlink"/>
          </w:rPr>
          <w:t>w</w:t>
        </w:r>
        <w:r w:rsidR="00780F89" w:rsidRPr="00BD7119">
          <w:rPr>
            <w:rStyle w:val="Hyperlink"/>
          </w:rPr>
          <w:t>.iecex.com/members-area/extag-decision-sheets/</w:t>
        </w:r>
      </w:hyperlink>
    </w:p>
    <w:p w14:paraId="313A7C8E" w14:textId="1E08149F" w:rsidR="002F40C6" w:rsidRDefault="002F40C6">
      <w:pPr>
        <w:ind w:left="0"/>
        <w:jc w:val="left"/>
      </w:pPr>
      <w:r>
        <w:br w:type="page"/>
      </w:r>
    </w:p>
    <w:p w14:paraId="370BC70B" w14:textId="77777777" w:rsidR="00DC4CB5" w:rsidRDefault="00DC4CB5" w:rsidP="00044E29"/>
    <w:p w14:paraId="2BC930B9" w14:textId="4FA88C76" w:rsidR="00DC4CB5" w:rsidRDefault="00DC4CB5" w:rsidP="00044E29">
      <w:pPr>
        <w:pStyle w:val="Heading3"/>
      </w:pPr>
      <w:r>
        <w:t>Decision sheets and Draft DS dealt with since the 2025 ExTAG meeting</w:t>
      </w:r>
    </w:p>
    <w:p w14:paraId="36BFE3A5" w14:textId="4668C180" w:rsidR="00DC4CB5" w:rsidRDefault="00DC4CB5" w:rsidP="00044E29">
      <w:r>
        <w:t>Members to note following Decision Sheets dealt with/published since the Kyoto, Japan meeting.</w:t>
      </w:r>
    </w:p>
    <w:tbl>
      <w:tblPr>
        <w:tblW w:w="9064" w:type="dxa"/>
        <w:tblBorders>
          <w:top w:val="single" w:sz="6" w:space="0" w:color="333333"/>
          <w:left w:val="single" w:sz="6" w:space="0" w:color="333333"/>
          <w:bottom w:val="single" w:sz="6" w:space="0" w:color="333333"/>
          <w:right w:val="single" w:sz="6" w:space="0" w:color="333333"/>
        </w:tblBorders>
        <w:tblCellMar>
          <w:top w:w="15" w:type="dxa"/>
          <w:left w:w="15" w:type="dxa"/>
          <w:bottom w:w="15" w:type="dxa"/>
          <w:right w:w="15" w:type="dxa"/>
        </w:tblCellMar>
        <w:tblLook w:val="04A0" w:firstRow="1" w:lastRow="0" w:firstColumn="1" w:lastColumn="0" w:noHBand="0" w:noVBand="1"/>
      </w:tblPr>
      <w:tblGrid>
        <w:gridCol w:w="1693"/>
        <w:gridCol w:w="3119"/>
        <w:gridCol w:w="4252"/>
      </w:tblGrid>
      <w:tr w:rsidR="00BC5176" w:rsidRPr="00BC5176" w14:paraId="21DC3190" w14:textId="77777777" w:rsidTr="001A0424">
        <w:trPr>
          <w:tblHeader/>
        </w:trPr>
        <w:tc>
          <w:tcPr>
            <w:tcW w:w="1693" w:type="dxa"/>
            <w:tcBorders>
              <w:top w:val="nil"/>
              <w:left w:val="single" w:sz="6" w:space="0" w:color="2E74B5"/>
              <w:bottom w:val="single" w:sz="6" w:space="0" w:color="2E74B5"/>
              <w:right w:val="single" w:sz="6" w:space="0" w:color="2E74B5"/>
            </w:tcBorders>
            <w:shd w:val="clear" w:color="auto" w:fill="2E74B5"/>
            <w:tcMar>
              <w:top w:w="150" w:type="dxa"/>
              <w:left w:w="150" w:type="dxa"/>
              <w:bottom w:w="150" w:type="dxa"/>
              <w:right w:w="150" w:type="dxa"/>
            </w:tcMar>
            <w:vAlign w:val="center"/>
            <w:hideMark/>
          </w:tcPr>
          <w:p w14:paraId="1700ADC2" w14:textId="77777777" w:rsidR="00BC5176" w:rsidRPr="00BC5176" w:rsidRDefault="00BC5176" w:rsidP="00BC5176">
            <w:pPr>
              <w:autoSpaceDE w:val="0"/>
              <w:autoSpaceDN w:val="0"/>
              <w:adjustRightInd w:val="0"/>
              <w:spacing w:after="0" w:line="240" w:lineRule="auto"/>
              <w:ind w:left="0"/>
              <w:rPr>
                <w:rFonts w:eastAsia="Times New Roman" w:cs="Arial"/>
                <w:b/>
                <w:bCs/>
                <w:color w:val="DDDDDD"/>
                <w:kern w:val="0"/>
                <w14:ligatures w14:val="none"/>
              </w:rPr>
            </w:pPr>
            <w:r w:rsidRPr="00BC5176">
              <w:rPr>
                <w:rFonts w:eastAsia="Times New Roman" w:cs="Arial"/>
                <w:b/>
                <w:bCs/>
                <w:color w:val="DDDDDD"/>
                <w:kern w:val="0"/>
                <w14:ligatures w14:val="none"/>
              </w:rPr>
              <w:t>Document Number</w:t>
            </w:r>
          </w:p>
        </w:tc>
        <w:tc>
          <w:tcPr>
            <w:tcW w:w="3119" w:type="dxa"/>
            <w:tcBorders>
              <w:top w:val="nil"/>
              <w:left w:val="single" w:sz="6" w:space="0" w:color="2E74B5"/>
              <w:bottom w:val="single" w:sz="6" w:space="0" w:color="2E74B5"/>
              <w:right w:val="single" w:sz="6" w:space="0" w:color="2E74B5"/>
            </w:tcBorders>
            <w:shd w:val="clear" w:color="auto" w:fill="2E74B5"/>
            <w:tcMar>
              <w:top w:w="150" w:type="dxa"/>
              <w:left w:w="150" w:type="dxa"/>
              <w:bottom w:w="150" w:type="dxa"/>
              <w:right w:w="150" w:type="dxa"/>
            </w:tcMar>
            <w:vAlign w:val="center"/>
            <w:hideMark/>
          </w:tcPr>
          <w:p w14:paraId="1016BAFB" w14:textId="77777777" w:rsidR="00BC5176" w:rsidRPr="00BC5176" w:rsidRDefault="00BC5176" w:rsidP="00BC5176">
            <w:pPr>
              <w:autoSpaceDE w:val="0"/>
              <w:autoSpaceDN w:val="0"/>
              <w:adjustRightInd w:val="0"/>
              <w:spacing w:after="0" w:line="240" w:lineRule="auto"/>
              <w:ind w:left="0"/>
              <w:rPr>
                <w:rFonts w:eastAsia="Times New Roman" w:cs="Arial"/>
                <w:b/>
                <w:bCs/>
                <w:color w:val="DDDDDD"/>
                <w:kern w:val="0"/>
                <w14:ligatures w14:val="none"/>
              </w:rPr>
            </w:pPr>
            <w:r w:rsidRPr="00BC5176">
              <w:rPr>
                <w:rFonts w:eastAsia="Times New Roman" w:cs="Arial"/>
                <w:b/>
                <w:bCs/>
                <w:color w:val="DDDDDD"/>
                <w:kern w:val="0"/>
                <w14:ligatures w14:val="none"/>
              </w:rPr>
              <w:t>Standard No.</w:t>
            </w:r>
          </w:p>
        </w:tc>
        <w:tc>
          <w:tcPr>
            <w:tcW w:w="4252" w:type="dxa"/>
            <w:tcBorders>
              <w:top w:val="nil"/>
              <w:left w:val="single" w:sz="6" w:space="0" w:color="2E74B5"/>
              <w:bottom w:val="single" w:sz="6" w:space="0" w:color="2E74B5"/>
              <w:right w:val="single" w:sz="6" w:space="0" w:color="2E74B5"/>
            </w:tcBorders>
            <w:shd w:val="clear" w:color="auto" w:fill="2E74B5"/>
            <w:tcMar>
              <w:top w:w="150" w:type="dxa"/>
              <w:left w:w="150" w:type="dxa"/>
              <w:bottom w:w="150" w:type="dxa"/>
              <w:right w:w="150" w:type="dxa"/>
            </w:tcMar>
            <w:vAlign w:val="center"/>
            <w:hideMark/>
          </w:tcPr>
          <w:p w14:paraId="530FD7F2" w14:textId="77777777" w:rsidR="00BC5176" w:rsidRPr="00BC5176" w:rsidRDefault="00BC5176" w:rsidP="00BC5176">
            <w:pPr>
              <w:autoSpaceDE w:val="0"/>
              <w:autoSpaceDN w:val="0"/>
              <w:adjustRightInd w:val="0"/>
              <w:spacing w:after="0" w:line="240" w:lineRule="auto"/>
              <w:ind w:left="0"/>
              <w:rPr>
                <w:rFonts w:eastAsia="Times New Roman" w:cs="Arial"/>
                <w:b/>
                <w:bCs/>
                <w:color w:val="DDDDDD"/>
                <w:kern w:val="0"/>
                <w14:ligatures w14:val="none"/>
              </w:rPr>
            </w:pPr>
            <w:r w:rsidRPr="00BC5176">
              <w:rPr>
                <w:rFonts w:eastAsia="Times New Roman" w:cs="Arial"/>
                <w:b/>
                <w:bCs/>
                <w:color w:val="DDDDDD"/>
                <w:kern w:val="0"/>
                <w14:ligatures w14:val="none"/>
              </w:rPr>
              <w:t>Clause/Subject</w:t>
            </w:r>
          </w:p>
        </w:tc>
      </w:tr>
      <w:tr w:rsidR="00BC5176" w:rsidRPr="00BC5176" w14:paraId="08EE546B" w14:textId="77777777" w:rsidTr="001A0424">
        <w:tblPrEx>
          <w:tblBorders>
            <w:top w:val="single" w:sz="2" w:space="0" w:color="auto"/>
            <w:left w:val="single" w:sz="2" w:space="0" w:color="auto"/>
            <w:bottom w:val="single" w:sz="2" w:space="0" w:color="auto"/>
            <w:right w:val="single" w:sz="2" w:space="0" w:color="auto"/>
          </w:tblBorders>
        </w:tblPrEx>
        <w:tc>
          <w:tcPr>
            <w:tcW w:w="1693" w:type="dxa"/>
            <w:tcBorders>
              <w:top w:val="single" w:sz="6" w:space="0" w:color="2E74B5"/>
              <w:bottom w:val="single" w:sz="2" w:space="0" w:color="auto"/>
              <w:right w:val="single" w:sz="2" w:space="0" w:color="auto"/>
            </w:tcBorders>
            <w:shd w:val="clear" w:color="auto" w:fill="F6F6F6"/>
          </w:tcPr>
          <w:p w14:paraId="17662234" w14:textId="77777777" w:rsidR="00BC5176" w:rsidRPr="00BC5176" w:rsidRDefault="00BC5176" w:rsidP="00BC5176">
            <w:pPr>
              <w:autoSpaceDE w:val="0"/>
              <w:autoSpaceDN w:val="0"/>
              <w:adjustRightInd w:val="0"/>
              <w:spacing w:after="0" w:line="240" w:lineRule="auto"/>
              <w:ind w:left="0"/>
              <w:rPr>
                <w:rFonts w:eastAsia="Times New Roman" w:cs="Arial"/>
                <w:kern w:val="0"/>
                <w:sz w:val="20"/>
                <w:szCs w:val="20"/>
                <w14:ligatures w14:val="none"/>
              </w:rPr>
            </w:pPr>
            <w:r w:rsidRPr="00BC5176">
              <w:rPr>
                <w:rFonts w:eastAsia="Times New Roman" w:cs="Arial"/>
                <w:color w:val="212529"/>
                <w:kern w:val="0"/>
                <w:sz w:val="20"/>
                <w:szCs w:val="20"/>
                <w:lang w:eastAsia="en-AU"/>
                <w14:ligatures w14:val="none"/>
              </w:rPr>
              <w:t>DS 2025/001</w:t>
            </w:r>
          </w:p>
        </w:tc>
        <w:tc>
          <w:tcPr>
            <w:tcW w:w="3119" w:type="dxa"/>
            <w:tcBorders>
              <w:top w:val="single" w:sz="6" w:space="0" w:color="2E74B5"/>
              <w:left w:val="single" w:sz="2" w:space="0" w:color="auto"/>
              <w:bottom w:val="single" w:sz="2" w:space="0" w:color="auto"/>
              <w:right w:val="single" w:sz="2" w:space="0" w:color="auto"/>
            </w:tcBorders>
            <w:shd w:val="clear" w:color="auto" w:fill="F6F6F6"/>
          </w:tcPr>
          <w:p w14:paraId="443AE3E8" w14:textId="77777777" w:rsidR="00BC5176" w:rsidRPr="00BC5176" w:rsidRDefault="00BC5176" w:rsidP="00BC5176">
            <w:pPr>
              <w:autoSpaceDE w:val="0"/>
              <w:autoSpaceDN w:val="0"/>
              <w:adjustRightInd w:val="0"/>
              <w:spacing w:after="0" w:line="240" w:lineRule="auto"/>
              <w:ind w:left="0"/>
              <w:rPr>
                <w:rFonts w:eastAsia="Times New Roman" w:cs="Arial"/>
                <w:kern w:val="0"/>
                <w:sz w:val="20"/>
                <w:szCs w:val="20"/>
                <w14:ligatures w14:val="none"/>
              </w:rPr>
            </w:pPr>
            <w:r w:rsidRPr="00BC5176">
              <w:rPr>
                <w:rFonts w:eastAsia="Times New Roman" w:cs="Arial"/>
                <w:kern w:val="0"/>
                <w:sz w:val="20"/>
                <w:szCs w:val="20"/>
                <w14:ligatures w14:val="none"/>
              </w:rPr>
              <w:t>IEC 60079-1:2007 (Ed 6)</w:t>
            </w:r>
          </w:p>
          <w:p w14:paraId="22460BE8" w14:textId="77777777" w:rsidR="00BC5176" w:rsidRPr="00BC5176" w:rsidRDefault="00BC5176" w:rsidP="00BC5176">
            <w:pPr>
              <w:autoSpaceDE w:val="0"/>
              <w:autoSpaceDN w:val="0"/>
              <w:adjustRightInd w:val="0"/>
              <w:spacing w:after="0" w:line="240" w:lineRule="auto"/>
              <w:ind w:left="0"/>
              <w:rPr>
                <w:rFonts w:eastAsia="Times New Roman" w:cs="Arial"/>
                <w:kern w:val="0"/>
                <w:sz w:val="20"/>
                <w:szCs w:val="20"/>
                <w14:ligatures w14:val="none"/>
              </w:rPr>
            </w:pPr>
            <w:r w:rsidRPr="00BC5176">
              <w:rPr>
                <w:rFonts w:eastAsia="Times New Roman" w:cs="Arial"/>
                <w:kern w:val="0"/>
                <w:sz w:val="20"/>
                <w:szCs w:val="20"/>
                <w14:ligatures w14:val="none"/>
              </w:rPr>
              <w:t>IEC 60079-1:2014 (Ed 7)</w:t>
            </w:r>
          </w:p>
          <w:p w14:paraId="744387D6" w14:textId="77777777" w:rsidR="00BC5176" w:rsidRPr="00BC5176" w:rsidRDefault="00BC5176" w:rsidP="00BC5176">
            <w:pPr>
              <w:autoSpaceDE w:val="0"/>
              <w:autoSpaceDN w:val="0"/>
              <w:adjustRightInd w:val="0"/>
              <w:spacing w:after="0" w:line="240" w:lineRule="auto"/>
              <w:ind w:left="0"/>
              <w:rPr>
                <w:rFonts w:eastAsia="Times New Roman" w:cs="Arial"/>
                <w:kern w:val="0"/>
                <w:sz w:val="20"/>
                <w:szCs w:val="20"/>
                <w14:ligatures w14:val="none"/>
              </w:rPr>
            </w:pPr>
            <w:r w:rsidRPr="00BC5176">
              <w:rPr>
                <w:rFonts w:eastAsia="Times New Roman" w:cs="Arial"/>
                <w:kern w:val="0"/>
                <w:sz w:val="20"/>
                <w:szCs w:val="20"/>
                <w14:ligatures w14:val="none"/>
              </w:rPr>
              <w:t>ISO/IEC 80079-34 2018</w:t>
            </w:r>
          </w:p>
        </w:tc>
        <w:tc>
          <w:tcPr>
            <w:tcW w:w="4252" w:type="dxa"/>
            <w:tcBorders>
              <w:top w:val="single" w:sz="6" w:space="0" w:color="2E74B5"/>
              <w:left w:val="single" w:sz="2" w:space="0" w:color="auto"/>
              <w:bottom w:val="single" w:sz="2" w:space="0" w:color="auto"/>
            </w:tcBorders>
            <w:shd w:val="clear" w:color="auto" w:fill="F6F6F6"/>
          </w:tcPr>
          <w:p w14:paraId="5DBF24A9" w14:textId="77777777" w:rsidR="00BC5176" w:rsidRPr="00BC5176" w:rsidRDefault="00BC5176" w:rsidP="00BC5176">
            <w:pPr>
              <w:autoSpaceDE w:val="0"/>
              <w:autoSpaceDN w:val="0"/>
              <w:adjustRightInd w:val="0"/>
              <w:spacing w:after="0" w:line="240" w:lineRule="auto"/>
              <w:ind w:left="0"/>
              <w:jc w:val="left"/>
              <w:rPr>
                <w:rFonts w:eastAsia="Times New Roman" w:cs="Arial"/>
                <w:kern w:val="0"/>
                <w:sz w:val="20"/>
                <w:szCs w:val="20"/>
                <w14:ligatures w14:val="none"/>
              </w:rPr>
            </w:pPr>
            <w:r w:rsidRPr="00BC5176">
              <w:rPr>
                <w:rFonts w:eastAsia="Times New Roman" w:cs="Arial"/>
                <w:color w:val="212529"/>
                <w:kern w:val="0"/>
                <w:sz w:val="20"/>
                <w:szCs w:val="20"/>
                <w:lang w:eastAsia="en-AU"/>
                <w14:ligatures w14:val="none"/>
              </w:rPr>
              <w:t>Measurement of Ex-Joint</w:t>
            </w:r>
          </w:p>
        </w:tc>
      </w:tr>
      <w:tr w:rsidR="00BC5176" w:rsidRPr="00BC5176" w14:paraId="6549F7A4" w14:textId="77777777" w:rsidTr="001A0424">
        <w:tblPrEx>
          <w:tblBorders>
            <w:top w:val="single" w:sz="2" w:space="0" w:color="auto"/>
            <w:left w:val="single" w:sz="2" w:space="0" w:color="auto"/>
            <w:bottom w:val="single" w:sz="2" w:space="0" w:color="auto"/>
            <w:right w:val="single" w:sz="2" w:space="0" w:color="auto"/>
          </w:tblBorders>
        </w:tblPrEx>
        <w:tc>
          <w:tcPr>
            <w:tcW w:w="1693" w:type="dxa"/>
            <w:tcBorders>
              <w:top w:val="single" w:sz="2" w:space="0" w:color="auto"/>
              <w:bottom w:val="single" w:sz="2" w:space="0" w:color="auto"/>
              <w:right w:val="single" w:sz="2" w:space="0" w:color="auto"/>
            </w:tcBorders>
            <w:shd w:val="clear" w:color="auto" w:fill="FFFFFF"/>
          </w:tcPr>
          <w:p w14:paraId="3A294B5D" w14:textId="77777777" w:rsidR="00BC5176" w:rsidRPr="00BC5176" w:rsidRDefault="00BC5176" w:rsidP="00BC5176">
            <w:pPr>
              <w:autoSpaceDE w:val="0"/>
              <w:autoSpaceDN w:val="0"/>
              <w:adjustRightInd w:val="0"/>
              <w:spacing w:after="0" w:line="240" w:lineRule="auto"/>
              <w:ind w:left="0"/>
              <w:rPr>
                <w:rFonts w:eastAsia="Times New Roman" w:cs="Arial"/>
                <w:kern w:val="0"/>
                <w:sz w:val="20"/>
                <w:szCs w:val="20"/>
                <w14:ligatures w14:val="none"/>
              </w:rPr>
            </w:pPr>
            <w:r w:rsidRPr="00BC5176">
              <w:rPr>
                <w:rFonts w:eastAsia="Times New Roman" w:cs="Arial"/>
                <w:color w:val="212529"/>
                <w:kern w:val="0"/>
                <w:sz w:val="20"/>
                <w:szCs w:val="20"/>
                <w:lang w:eastAsia="en-AU"/>
                <w14:ligatures w14:val="none"/>
              </w:rPr>
              <w:t>DS 2025/002</w:t>
            </w:r>
          </w:p>
        </w:tc>
        <w:tc>
          <w:tcPr>
            <w:tcW w:w="3119" w:type="dxa"/>
            <w:tcBorders>
              <w:top w:val="single" w:sz="2" w:space="0" w:color="auto"/>
              <w:left w:val="single" w:sz="2" w:space="0" w:color="auto"/>
              <w:bottom w:val="single" w:sz="2" w:space="0" w:color="auto"/>
              <w:right w:val="single" w:sz="2" w:space="0" w:color="auto"/>
            </w:tcBorders>
            <w:shd w:val="clear" w:color="auto" w:fill="FFFFFF"/>
          </w:tcPr>
          <w:p w14:paraId="5D3CF4FE" w14:textId="77777777" w:rsidR="00BC5176" w:rsidRPr="00BC5176" w:rsidRDefault="00BC5176" w:rsidP="00BC5176">
            <w:pPr>
              <w:autoSpaceDE w:val="0"/>
              <w:autoSpaceDN w:val="0"/>
              <w:adjustRightInd w:val="0"/>
              <w:spacing w:after="0" w:line="240" w:lineRule="auto"/>
              <w:ind w:left="0"/>
              <w:rPr>
                <w:rFonts w:eastAsia="Times New Roman" w:cs="Arial"/>
                <w:kern w:val="0"/>
                <w:sz w:val="20"/>
                <w:szCs w:val="20"/>
                <w14:ligatures w14:val="none"/>
              </w:rPr>
            </w:pPr>
            <w:r w:rsidRPr="00BC5176">
              <w:rPr>
                <w:rFonts w:eastAsia="Times New Roman" w:cs="Arial"/>
                <w:kern w:val="0"/>
                <w:sz w:val="20"/>
                <w:szCs w:val="20"/>
                <w14:ligatures w14:val="none"/>
              </w:rPr>
              <w:t>IEC 60079-0:2011 (Ed.6.0)</w:t>
            </w:r>
          </w:p>
          <w:p w14:paraId="068F95AF" w14:textId="77777777" w:rsidR="00BC5176" w:rsidRPr="00BC5176" w:rsidRDefault="00BC5176" w:rsidP="00BC5176">
            <w:pPr>
              <w:autoSpaceDE w:val="0"/>
              <w:autoSpaceDN w:val="0"/>
              <w:adjustRightInd w:val="0"/>
              <w:spacing w:after="0" w:line="240" w:lineRule="auto"/>
              <w:ind w:left="0"/>
              <w:rPr>
                <w:rFonts w:eastAsia="Times New Roman" w:cs="Arial"/>
                <w:kern w:val="0"/>
                <w:sz w:val="20"/>
                <w:szCs w:val="20"/>
                <w14:ligatures w14:val="none"/>
              </w:rPr>
            </w:pPr>
            <w:r w:rsidRPr="00BC5176">
              <w:rPr>
                <w:rFonts w:eastAsia="Times New Roman" w:cs="Arial"/>
                <w:kern w:val="0"/>
                <w:sz w:val="20"/>
                <w:szCs w:val="20"/>
                <w14:ligatures w14:val="none"/>
              </w:rPr>
              <w:t>IEC 60079-0:2017 (Ed.7.0)</w:t>
            </w:r>
          </w:p>
          <w:p w14:paraId="4D6E1325" w14:textId="77777777" w:rsidR="00BC5176" w:rsidRPr="00BC5176" w:rsidRDefault="00BC5176" w:rsidP="00BC5176">
            <w:pPr>
              <w:autoSpaceDE w:val="0"/>
              <w:autoSpaceDN w:val="0"/>
              <w:adjustRightInd w:val="0"/>
              <w:spacing w:after="0" w:line="240" w:lineRule="auto"/>
              <w:ind w:left="0"/>
              <w:rPr>
                <w:rFonts w:eastAsia="Times New Roman" w:cs="Arial"/>
                <w:kern w:val="0"/>
                <w:sz w:val="20"/>
                <w:szCs w:val="20"/>
                <w14:ligatures w14:val="none"/>
              </w:rPr>
            </w:pPr>
            <w:r w:rsidRPr="00BC5176">
              <w:rPr>
                <w:rFonts w:eastAsia="Times New Roman" w:cs="Arial"/>
                <w:kern w:val="0"/>
                <w:sz w:val="20"/>
                <w:szCs w:val="20"/>
                <w14:ligatures w14:val="none"/>
              </w:rPr>
              <w:t>IEC 60079-11:2011 (Ed.6.0)</w:t>
            </w:r>
          </w:p>
          <w:p w14:paraId="12E1519A" w14:textId="77777777" w:rsidR="00BC5176" w:rsidRPr="00BC5176" w:rsidRDefault="00BC5176" w:rsidP="00BC5176">
            <w:pPr>
              <w:autoSpaceDE w:val="0"/>
              <w:autoSpaceDN w:val="0"/>
              <w:adjustRightInd w:val="0"/>
              <w:spacing w:after="0" w:line="240" w:lineRule="auto"/>
              <w:ind w:left="0"/>
              <w:rPr>
                <w:rFonts w:eastAsia="Times New Roman" w:cs="Arial"/>
                <w:kern w:val="0"/>
                <w:sz w:val="20"/>
                <w:szCs w:val="20"/>
                <w14:ligatures w14:val="none"/>
              </w:rPr>
            </w:pPr>
            <w:r w:rsidRPr="00BC5176">
              <w:rPr>
                <w:rFonts w:eastAsia="Times New Roman" w:cs="Arial"/>
                <w:kern w:val="0"/>
                <w:sz w:val="20"/>
                <w:szCs w:val="20"/>
                <w14:ligatures w14:val="none"/>
              </w:rPr>
              <w:t>IEC 60079-11:2023 (Ed.7.0)</w:t>
            </w:r>
          </w:p>
        </w:tc>
        <w:tc>
          <w:tcPr>
            <w:tcW w:w="4252" w:type="dxa"/>
            <w:tcBorders>
              <w:top w:val="single" w:sz="2" w:space="0" w:color="auto"/>
              <w:left w:val="single" w:sz="2" w:space="0" w:color="auto"/>
              <w:bottom w:val="single" w:sz="2" w:space="0" w:color="auto"/>
            </w:tcBorders>
            <w:shd w:val="clear" w:color="auto" w:fill="FFFFFF"/>
          </w:tcPr>
          <w:p w14:paraId="69044EA5" w14:textId="77777777" w:rsidR="00BC5176" w:rsidRPr="00BC5176" w:rsidRDefault="00BC5176" w:rsidP="00BC5176">
            <w:pPr>
              <w:autoSpaceDE w:val="0"/>
              <w:autoSpaceDN w:val="0"/>
              <w:adjustRightInd w:val="0"/>
              <w:spacing w:after="0" w:line="240" w:lineRule="auto"/>
              <w:ind w:left="0"/>
              <w:rPr>
                <w:rFonts w:eastAsia="Times New Roman" w:cs="Arial"/>
                <w:kern w:val="0"/>
                <w:sz w:val="20"/>
                <w:szCs w:val="20"/>
                <w14:ligatures w14:val="none"/>
              </w:rPr>
            </w:pPr>
            <w:r w:rsidRPr="00BC5176">
              <w:rPr>
                <w:rFonts w:eastAsia="Times New Roman" w:cs="Arial"/>
                <w:color w:val="212529"/>
                <w:kern w:val="0"/>
                <w:sz w:val="20"/>
                <w:szCs w:val="20"/>
                <w:lang w:eastAsia="en-AU"/>
                <w14:ligatures w14:val="none"/>
              </w:rPr>
              <w:t>The dust marking of maximum surface temperature for EPL Da (1)</w:t>
            </w:r>
          </w:p>
        </w:tc>
      </w:tr>
    </w:tbl>
    <w:p w14:paraId="07DCFE79" w14:textId="77777777" w:rsidR="00044E29" w:rsidRDefault="00044E29" w:rsidP="00044E29"/>
    <w:p w14:paraId="496BE1D9" w14:textId="15A2B1DE" w:rsidR="00DC4CB5" w:rsidRDefault="00DC4CB5" w:rsidP="00044E29">
      <w:pPr>
        <w:pStyle w:val="Heading2"/>
      </w:pPr>
      <w:r>
        <w:t xml:space="preserve">Decision Sheets now falling under the </w:t>
      </w:r>
      <w:proofErr w:type="gramStart"/>
      <w:r>
        <w:t>5 year</w:t>
      </w:r>
      <w:proofErr w:type="gramEnd"/>
      <w:r>
        <w:t xml:space="preserve"> review</w:t>
      </w:r>
    </w:p>
    <w:p w14:paraId="4AC40CC3" w14:textId="77777777" w:rsidR="00DC4CB5" w:rsidRDefault="00DC4CB5" w:rsidP="00044E29"/>
    <w:p w14:paraId="5E2A60E4" w14:textId="0EECE68B" w:rsidR="00DC4CB5" w:rsidRDefault="00DC4CB5" w:rsidP="00044E29">
      <w:pPr>
        <w:pStyle w:val="Heading3"/>
      </w:pPr>
      <w:r>
        <w:t xml:space="preserve">To note the following Decision Sheets, now falling under the </w:t>
      </w:r>
      <w:proofErr w:type="gramStart"/>
      <w:r>
        <w:t>5 year</w:t>
      </w:r>
      <w:proofErr w:type="gramEnd"/>
      <w:r>
        <w:t xml:space="preserve"> review</w:t>
      </w:r>
    </w:p>
    <w:p w14:paraId="5011CD9C" w14:textId="77777777" w:rsidR="00DC4CB5" w:rsidRDefault="00DC4CB5" w:rsidP="00044E29">
      <w:r>
        <w:t xml:space="preserve">The following list of Decisions Sheets are due for the </w:t>
      </w:r>
      <w:proofErr w:type="gramStart"/>
      <w:r>
        <w:t>5 year</w:t>
      </w:r>
      <w:proofErr w:type="gramEnd"/>
      <w:r>
        <w:t xml:space="preserve"> maintenance procedure of OD 035. Members are asked to note the following DS.</w:t>
      </w:r>
    </w:p>
    <w:tbl>
      <w:tblPr>
        <w:tblW w:w="9211" w:type="dxa"/>
        <w:jc w:val="center"/>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411"/>
        <w:gridCol w:w="2696"/>
        <w:gridCol w:w="3687"/>
        <w:gridCol w:w="1417"/>
      </w:tblGrid>
      <w:tr w:rsidR="00BC5176" w:rsidRPr="00BC5176" w14:paraId="0507B6AA" w14:textId="77777777" w:rsidTr="00A94456">
        <w:trPr>
          <w:jc w:val="center"/>
        </w:trPr>
        <w:tc>
          <w:tcPr>
            <w:tcW w:w="1411" w:type="dxa"/>
            <w:tcBorders>
              <w:top w:val="single" w:sz="2" w:space="0" w:color="auto"/>
              <w:bottom w:val="single" w:sz="2" w:space="0" w:color="auto"/>
              <w:right w:val="single" w:sz="2" w:space="0" w:color="auto"/>
            </w:tcBorders>
            <w:shd w:val="clear" w:color="auto" w:fill="2E74B5"/>
          </w:tcPr>
          <w:p w14:paraId="26C1DD29" w14:textId="77777777" w:rsidR="00BC5176" w:rsidRPr="00BC5176" w:rsidRDefault="00BC5176" w:rsidP="00BC5176">
            <w:pPr>
              <w:spacing w:line="259" w:lineRule="auto"/>
              <w:ind w:left="0"/>
              <w:jc w:val="left"/>
              <w:rPr>
                <w:rFonts w:eastAsia="Times New Roman" w:cs="Arial"/>
                <w:color w:val="E7E6E6"/>
                <w:kern w:val="0"/>
                <w:sz w:val="22"/>
                <w:szCs w:val="22"/>
                <w:lang w:eastAsia="en-AU"/>
                <w14:ligatures w14:val="none"/>
              </w:rPr>
            </w:pPr>
            <w:r w:rsidRPr="00BC5176">
              <w:rPr>
                <w:rFonts w:eastAsia="Times New Roman" w:cs="Arial"/>
                <w:color w:val="E7E6E6"/>
                <w:kern w:val="0"/>
                <w:sz w:val="22"/>
                <w:szCs w:val="22"/>
                <w:lang w:eastAsia="en-AU"/>
                <w14:ligatures w14:val="none"/>
              </w:rPr>
              <w:t xml:space="preserve">Name </w:t>
            </w:r>
          </w:p>
        </w:tc>
        <w:tc>
          <w:tcPr>
            <w:tcW w:w="2696" w:type="dxa"/>
            <w:tcBorders>
              <w:top w:val="single" w:sz="2" w:space="0" w:color="auto"/>
              <w:left w:val="single" w:sz="2" w:space="0" w:color="auto"/>
              <w:bottom w:val="single" w:sz="2" w:space="0" w:color="auto"/>
              <w:right w:val="single" w:sz="2" w:space="0" w:color="auto"/>
            </w:tcBorders>
            <w:shd w:val="clear" w:color="auto" w:fill="2E74B5"/>
          </w:tcPr>
          <w:p w14:paraId="764E4389" w14:textId="77777777" w:rsidR="00BC5176" w:rsidRPr="00BC5176" w:rsidRDefault="00BC5176" w:rsidP="00BC5176">
            <w:pPr>
              <w:spacing w:line="259" w:lineRule="auto"/>
              <w:ind w:left="0"/>
              <w:jc w:val="left"/>
              <w:rPr>
                <w:rFonts w:eastAsia="Times New Roman" w:cs="Arial"/>
                <w:color w:val="E7E6E6"/>
                <w:kern w:val="0"/>
                <w:sz w:val="22"/>
                <w:szCs w:val="22"/>
                <w:lang w:eastAsia="en-AU"/>
                <w14:ligatures w14:val="none"/>
              </w:rPr>
            </w:pPr>
            <w:r w:rsidRPr="00BC5176">
              <w:rPr>
                <w:rFonts w:eastAsia="Times New Roman" w:cs="Arial"/>
                <w:color w:val="E7E6E6"/>
                <w:kern w:val="0"/>
                <w:sz w:val="22"/>
                <w:szCs w:val="22"/>
                <w:lang w:eastAsia="en-AU"/>
                <w14:ligatures w14:val="none"/>
              </w:rPr>
              <w:t xml:space="preserve">Standard Number </w:t>
            </w:r>
          </w:p>
        </w:tc>
        <w:tc>
          <w:tcPr>
            <w:tcW w:w="3687" w:type="dxa"/>
            <w:tcBorders>
              <w:top w:val="single" w:sz="2" w:space="0" w:color="auto"/>
              <w:left w:val="single" w:sz="2" w:space="0" w:color="auto"/>
              <w:bottom w:val="single" w:sz="2" w:space="0" w:color="auto"/>
              <w:right w:val="single" w:sz="2" w:space="0" w:color="auto"/>
            </w:tcBorders>
            <w:shd w:val="clear" w:color="auto" w:fill="2E74B5"/>
          </w:tcPr>
          <w:p w14:paraId="3381D036" w14:textId="77777777" w:rsidR="00BC5176" w:rsidRPr="00BC5176" w:rsidRDefault="00BC5176" w:rsidP="00BC5176">
            <w:pPr>
              <w:spacing w:line="259" w:lineRule="auto"/>
              <w:ind w:left="0"/>
              <w:jc w:val="left"/>
              <w:rPr>
                <w:rFonts w:eastAsia="Times New Roman" w:cs="Arial"/>
                <w:color w:val="E7E6E6"/>
                <w:kern w:val="0"/>
                <w:sz w:val="22"/>
                <w:szCs w:val="22"/>
                <w:lang w:eastAsia="en-AU"/>
                <w14:ligatures w14:val="none"/>
              </w:rPr>
            </w:pPr>
            <w:r w:rsidRPr="00BC5176">
              <w:rPr>
                <w:rFonts w:eastAsia="Times New Roman" w:cs="Arial"/>
                <w:color w:val="E7E6E6"/>
                <w:kern w:val="0"/>
                <w:sz w:val="22"/>
                <w:szCs w:val="22"/>
                <w:lang w:eastAsia="en-AU"/>
                <w14:ligatures w14:val="none"/>
              </w:rPr>
              <w:t xml:space="preserve">Clause/Subject </w:t>
            </w:r>
          </w:p>
        </w:tc>
        <w:tc>
          <w:tcPr>
            <w:tcW w:w="1417" w:type="dxa"/>
            <w:tcBorders>
              <w:top w:val="single" w:sz="2" w:space="0" w:color="auto"/>
              <w:left w:val="single" w:sz="2" w:space="0" w:color="auto"/>
              <w:bottom w:val="single" w:sz="2" w:space="0" w:color="auto"/>
            </w:tcBorders>
            <w:shd w:val="clear" w:color="auto" w:fill="2E74B5"/>
          </w:tcPr>
          <w:p w14:paraId="161D81C2" w14:textId="77777777" w:rsidR="00BC5176" w:rsidRPr="00BC5176" w:rsidRDefault="00BC5176" w:rsidP="001A0424">
            <w:pPr>
              <w:spacing w:line="259" w:lineRule="auto"/>
              <w:ind w:left="0"/>
              <w:jc w:val="center"/>
              <w:rPr>
                <w:rFonts w:eastAsia="Times New Roman" w:cs="Arial"/>
                <w:color w:val="E7E6E6"/>
                <w:kern w:val="0"/>
                <w:sz w:val="22"/>
                <w:szCs w:val="22"/>
                <w:lang w:eastAsia="en-AU"/>
                <w14:ligatures w14:val="none"/>
              </w:rPr>
            </w:pPr>
            <w:r w:rsidRPr="00BC5176">
              <w:rPr>
                <w:rFonts w:eastAsia="Times New Roman" w:cs="Arial"/>
                <w:color w:val="E7E6E6"/>
                <w:kern w:val="0"/>
                <w:sz w:val="22"/>
                <w:szCs w:val="22"/>
                <w:lang w:eastAsia="en-AU"/>
                <w14:ligatures w14:val="none"/>
              </w:rPr>
              <w:t>Issue Date</w:t>
            </w:r>
          </w:p>
        </w:tc>
      </w:tr>
      <w:tr w:rsidR="00BC5176" w:rsidRPr="00BC5176" w14:paraId="37FFBD4A" w14:textId="77777777" w:rsidTr="00A94456">
        <w:trPr>
          <w:jc w:val="center"/>
        </w:trPr>
        <w:tc>
          <w:tcPr>
            <w:tcW w:w="1411" w:type="dxa"/>
            <w:tcBorders>
              <w:top w:val="single" w:sz="2" w:space="0" w:color="auto"/>
              <w:bottom w:val="single" w:sz="2" w:space="0" w:color="auto"/>
              <w:right w:val="single" w:sz="2" w:space="0" w:color="auto"/>
            </w:tcBorders>
            <w:shd w:val="clear" w:color="auto" w:fill="FFFFFF"/>
          </w:tcPr>
          <w:p w14:paraId="13F73A4E" w14:textId="77777777" w:rsidR="00BC5176" w:rsidRPr="00BC5176" w:rsidRDefault="00BC5176" w:rsidP="00BC5176">
            <w:pPr>
              <w:spacing w:line="259" w:lineRule="auto"/>
              <w:ind w:left="0"/>
              <w:jc w:val="left"/>
              <w:rPr>
                <w:rFonts w:eastAsia="Times New Roman" w:cs="Arial"/>
                <w:kern w:val="0"/>
                <w:sz w:val="20"/>
                <w:szCs w:val="20"/>
                <w:lang w:eastAsia="en-AU"/>
                <w14:ligatures w14:val="none"/>
              </w:rPr>
            </w:pPr>
            <w:r w:rsidRPr="00BC5176">
              <w:rPr>
                <w:rFonts w:eastAsia="SimSun" w:cs="Arial"/>
                <w:color w:val="212529"/>
                <w:kern w:val="0"/>
                <w:sz w:val="20"/>
                <w:szCs w:val="20"/>
                <w:shd w:val="clear" w:color="auto" w:fill="F6F6F6"/>
                <w14:ligatures w14:val="none"/>
              </w:rPr>
              <w:t xml:space="preserve"> </w:t>
            </w:r>
            <w:r w:rsidRPr="00BC5176">
              <w:rPr>
                <w:rFonts w:eastAsia="Times New Roman" w:cs="Arial"/>
                <w:color w:val="212529"/>
                <w:kern w:val="0"/>
                <w:sz w:val="20"/>
                <w:szCs w:val="20"/>
                <w:lang w:eastAsia="en-AU"/>
                <w14:ligatures w14:val="none"/>
              </w:rPr>
              <w:t>DS 2021/001</w:t>
            </w:r>
          </w:p>
        </w:tc>
        <w:tc>
          <w:tcPr>
            <w:tcW w:w="2696" w:type="dxa"/>
            <w:tcBorders>
              <w:top w:val="single" w:sz="2" w:space="0" w:color="auto"/>
              <w:left w:val="single" w:sz="2" w:space="0" w:color="auto"/>
              <w:bottom w:val="single" w:sz="2" w:space="0" w:color="auto"/>
              <w:right w:val="single" w:sz="2" w:space="0" w:color="auto"/>
            </w:tcBorders>
            <w:shd w:val="clear" w:color="auto" w:fill="FFFFFF"/>
          </w:tcPr>
          <w:p w14:paraId="0E846BB3" w14:textId="77777777" w:rsidR="00BC5176" w:rsidRPr="00BC5176" w:rsidRDefault="00BC5176" w:rsidP="00BC5176">
            <w:pPr>
              <w:spacing w:line="259" w:lineRule="auto"/>
              <w:ind w:left="0"/>
              <w:jc w:val="left"/>
              <w:rPr>
                <w:rFonts w:eastAsia="Times New Roman" w:cs="Arial"/>
                <w:kern w:val="0"/>
                <w:sz w:val="20"/>
                <w:szCs w:val="20"/>
                <w:lang w:eastAsia="en-AU"/>
                <w14:ligatures w14:val="none"/>
              </w:rPr>
            </w:pPr>
            <w:r w:rsidRPr="00BC5176">
              <w:rPr>
                <w:rFonts w:eastAsia="Times New Roman" w:cs="Arial"/>
                <w:color w:val="212529"/>
                <w:kern w:val="0"/>
                <w:sz w:val="20"/>
                <w:szCs w:val="20"/>
                <w:lang w:eastAsia="en-AU"/>
                <w14:ligatures w14:val="none"/>
              </w:rPr>
              <w:t>IEC TS 60079-46 (Ed.1)</w:t>
            </w:r>
          </w:p>
        </w:tc>
        <w:tc>
          <w:tcPr>
            <w:tcW w:w="3687" w:type="dxa"/>
            <w:tcBorders>
              <w:top w:val="single" w:sz="2" w:space="0" w:color="auto"/>
              <w:left w:val="single" w:sz="2" w:space="0" w:color="auto"/>
              <w:bottom w:val="single" w:sz="2" w:space="0" w:color="auto"/>
              <w:right w:val="single" w:sz="2" w:space="0" w:color="auto"/>
            </w:tcBorders>
            <w:shd w:val="clear" w:color="auto" w:fill="FFFFFF"/>
          </w:tcPr>
          <w:p w14:paraId="09246FB2" w14:textId="77777777" w:rsidR="00BC5176" w:rsidRPr="00BC5176" w:rsidRDefault="00BC5176" w:rsidP="00BC5176">
            <w:pPr>
              <w:spacing w:line="259" w:lineRule="auto"/>
              <w:ind w:left="0"/>
              <w:jc w:val="left"/>
              <w:rPr>
                <w:rFonts w:eastAsia="Times New Roman" w:cs="Arial"/>
                <w:kern w:val="0"/>
                <w:sz w:val="20"/>
                <w:szCs w:val="20"/>
                <w:lang w:eastAsia="en-AU"/>
                <w14:ligatures w14:val="none"/>
              </w:rPr>
            </w:pPr>
            <w:r w:rsidRPr="00BC5176">
              <w:rPr>
                <w:rFonts w:eastAsia="Times New Roman" w:cs="Arial"/>
                <w:color w:val="212529"/>
                <w:kern w:val="0"/>
                <w:sz w:val="20"/>
                <w:szCs w:val="20"/>
                <w:lang w:eastAsia="en-AU"/>
                <w14:ligatures w14:val="none"/>
              </w:rPr>
              <w:t>Reference to IEC TS 60079-46 Explosive atmospheres - Part 46: Equipment Assemblies Edition 1.0</w:t>
            </w:r>
          </w:p>
        </w:tc>
        <w:tc>
          <w:tcPr>
            <w:tcW w:w="1417" w:type="dxa"/>
            <w:tcBorders>
              <w:top w:val="single" w:sz="2" w:space="0" w:color="auto"/>
              <w:left w:val="single" w:sz="2" w:space="0" w:color="auto"/>
              <w:bottom w:val="single" w:sz="2" w:space="0" w:color="auto"/>
            </w:tcBorders>
            <w:shd w:val="clear" w:color="auto" w:fill="FFFFFF"/>
          </w:tcPr>
          <w:p w14:paraId="55DDC5F2" w14:textId="77777777" w:rsidR="00BC5176" w:rsidRPr="00BC5176" w:rsidRDefault="00BC5176" w:rsidP="001A0424">
            <w:pPr>
              <w:spacing w:line="259" w:lineRule="auto"/>
              <w:ind w:left="0"/>
              <w:jc w:val="center"/>
              <w:rPr>
                <w:rFonts w:eastAsia="Times New Roman" w:cs="Arial"/>
                <w:kern w:val="0"/>
                <w:sz w:val="20"/>
                <w:szCs w:val="20"/>
                <w:lang w:eastAsia="en-AU"/>
                <w14:ligatures w14:val="none"/>
              </w:rPr>
            </w:pPr>
            <w:r w:rsidRPr="00BC5176">
              <w:rPr>
                <w:rFonts w:eastAsia="Times New Roman" w:cs="Arial"/>
                <w:color w:val="212529"/>
                <w:kern w:val="0"/>
                <w:sz w:val="20"/>
                <w:szCs w:val="20"/>
                <w:lang w:eastAsia="en-AU"/>
                <w14:ligatures w14:val="none"/>
              </w:rPr>
              <w:t>2021-02-03</w:t>
            </w:r>
          </w:p>
        </w:tc>
      </w:tr>
      <w:tr w:rsidR="00BC5176" w:rsidRPr="00BC5176" w14:paraId="1F132D88" w14:textId="77777777" w:rsidTr="00A94456">
        <w:trPr>
          <w:jc w:val="center"/>
        </w:trPr>
        <w:tc>
          <w:tcPr>
            <w:tcW w:w="1411" w:type="dxa"/>
            <w:tcBorders>
              <w:top w:val="single" w:sz="2" w:space="0" w:color="auto"/>
              <w:bottom w:val="single" w:sz="2" w:space="0" w:color="auto"/>
              <w:right w:val="single" w:sz="2" w:space="0" w:color="auto"/>
            </w:tcBorders>
            <w:shd w:val="clear" w:color="auto" w:fill="F6F6F6"/>
          </w:tcPr>
          <w:p w14:paraId="690D9AB2" w14:textId="77777777" w:rsidR="00BC5176" w:rsidRPr="00BC5176" w:rsidRDefault="00BC5176" w:rsidP="00BC5176">
            <w:pPr>
              <w:spacing w:line="259" w:lineRule="auto"/>
              <w:ind w:left="0"/>
              <w:jc w:val="left"/>
              <w:rPr>
                <w:rFonts w:eastAsia="Times New Roman" w:cs="Arial"/>
                <w:kern w:val="0"/>
                <w:sz w:val="20"/>
                <w:szCs w:val="20"/>
                <w:lang w:eastAsia="en-AU"/>
                <w14:ligatures w14:val="none"/>
              </w:rPr>
            </w:pPr>
            <w:r w:rsidRPr="00BC5176">
              <w:rPr>
                <w:rFonts w:eastAsia="Times New Roman" w:cs="Arial"/>
                <w:color w:val="212529"/>
                <w:kern w:val="0"/>
                <w:sz w:val="20"/>
                <w:szCs w:val="20"/>
                <w:lang w:eastAsia="en-AU"/>
                <w14:ligatures w14:val="none"/>
              </w:rPr>
              <w:t>DS 2021/002</w:t>
            </w:r>
          </w:p>
        </w:tc>
        <w:tc>
          <w:tcPr>
            <w:tcW w:w="2696" w:type="dxa"/>
            <w:tcBorders>
              <w:top w:val="single" w:sz="2" w:space="0" w:color="auto"/>
              <w:left w:val="single" w:sz="2" w:space="0" w:color="auto"/>
              <w:bottom w:val="single" w:sz="2" w:space="0" w:color="auto"/>
              <w:right w:val="single" w:sz="2" w:space="0" w:color="auto"/>
            </w:tcBorders>
            <w:shd w:val="clear" w:color="auto" w:fill="F6F6F6"/>
          </w:tcPr>
          <w:p w14:paraId="49F47E33" w14:textId="77777777" w:rsidR="00BC5176" w:rsidRPr="00BC5176" w:rsidRDefault="00BC5176" w:rsidP="00BC5176">
            <w:pPr>
              <w:spacing w:line="259" w:lineRule="auto"/>
              <w:ind w:left="0"/>
              <w:jc w:val="left"/>
              <w:rPr>
                <w:rFonts w:eastAsia="Times New Roman" w:cs="Arial"/>
                <w:kern w:val="0"/>
                <w:sz w:val="20"/>
                <w:szCs w:val="20"/>
                <w:lang w:eastAsia="en-AU"/>
                <w14:ligatures w14:val="none"/>
              </w:rPr>
            </w:pPr>
            <w:r w:rsidRPr="00BC5176">
              <w:rPr>
                <w:rFonts w:eastAsia="Times New Roman" w:cs="Arial"/>
                <w:color w:val="212529"/>
                <w:kern w:val="0"/>
                <w:sz w:val="20"/>
                <w:szCs w:val="20"/>
                <w:lang w:eastAsia="en-AU"/>
                <w14:ligatures w14:val="none"/>
              </w:rPr>
              <w:t>IEC 60079-7:2015</w:t>
            </w:r>
            <w:r w:rsidRPr="00BC5176">
              <w:rPr>
                <w:rFonts w:eastAsia="Times New Roman" w:cs="Arial"/>
                <w:color w:val="212529"/>
                <w:kern w:val="0"/>
                <w:sz w:val="20"/>
                <w:szCs w:val="20"/>
                <w:lang w:eastAsia="en-AU"/>
                <w14:ligatures w14:val="none"/>
              </w:rPr>
              <w:br/>
              <w:t>IEC 60079-7:2006</w:t>
            </w:r>
          </w:p>
        </w:tc>
        <w:tc>
          <w:tcPr>
            <w:tcW w:w="3687" w:type="dxa"/>
            <w:tcBorders>
              <w:top w:val="single" w:sz="2" w:space="0" w:color="auto"/>
              <w:left w:val="single" w:sz="2" w:space="0" w:color="auto"/>
              <w:bottom w:val="single" w:sz="2" w:space="0" w:color="auto"/>
              <w:right w:val="single" w:sz="2" w:space="0" w:color="auto"/>
            </w:tcBorders>
            <w:shd w:val="clear" w:color="auto" w:fill="F6F6F6"/>
          </w:tcPr>
          <w:p w14:paraId="439A34B5" w14:textId="77777777" w:rsidR="00BC5176" w:rsidRPr="00BC5176" w:rsidRDefault="00BC5176" w:rsidP="00BC5176">
            <w:pPr>
              <w:spacing w:line="259" w:lineRule="auto"/>
              <w:ind w:left="0"/>
              <w:jc w:val="left"/>
              <w:rPr>
                <w:rFonts w:eastAsia="Times New Roman" w:cs="Arial"/>
                <w:kern w:val="0"/>
                <w:sz w:val="20"/>
                <w:szCs w:val="20"/>
                <w:lang w:eastAsia="en-AU"/>
                <w14:ligatures w14:val="none"/>
              </w:rPr>
            </w:pPr>
            <w:r w:rsidRPr="00BC5176">
              <w:rPr>
                <w:rFonts w:eastAsia="Times New Roman" w:cs="Arial"/>
                <w:color w:val="212529"/>
                <w:kern w:val="0"/>
                <w:sz w:val="20"/>
                <w:szCs w:val="20"/>
                <w:lang w:eastAsia="en-AU"/>
                <w14:ligatures w14:val="none"/>
              </w:rPr>
              <w:t>Testing of Current Transformers</w:t>
            </w:r>
          </w:p>
        </w:tc>
        <w:tc>
          <w:tcPr>
            <w:tcW w:w="1417" w:type="dxa"/>
            <w:tcBorders>
              <w:top w:val="single" w:sz="2" w:space="0" w:color="auto"/>
              <w:left w:val="single" w:sz="2" w:space="0" w:color="auto"/>
              <w:bottom w:val="single" w:sz="2" w:space="0" w:color="auto"/>
            </w:tcBorders>
            <w:shd w:val="clear" w:color="auto" w:fill="F6F6F6"/>
          </w:tcPr>
          <w:p w14:paraId="0DE4D6DA" w14:textId="77777777" w:rsidR="00BC5176" w:rsidRPr="00BC5176" w:rsidRDefault="00BC5176" w:rsidP="001A0424">
            <w:pPr>
              <w:spacing w:line="259" w:lineRule="auto"/>
              <w:ind w:left="0"/>
              <w:jc w:val="center"/>
              <w:rPr>
                <w:rFonts w:eastAsia="Times New Roman" w:cs="Arial"/>
                <w:kern w:val="0"/>
                <w:sz w:val="20"/>
                <w:szCs w:val="20"/>
                <w:lang w:eastAsia="en-AU"/>
                <w14:ligatures w14:val="none"/>
              </w:rPr>
            </w:pPr>
            <w:r w:rsidRPr="00BC5176">
              <w:rPr>
                <w:rFonts w:eastAsia="Times New Roman" w:cs="Arial"/>
                <w:color w:val="212529"/>
                <w:kern w:val="0"/>
                <w:sz w:val="20"/>
                <w:szCs w:val="20"/>
                <w:lang w:eastAsia="en-AU"/>
                <w14:ligatures w14:val="none"/>
              </w:rPr>
              <w:t>2021-02-18</w:t>
            </w:r>
          </w:p>
        </w:tc>
      </w:tr>
      <w:tr w:rsidR="00BC5176" w:rsidRPr="00BC5176" w14:paraId="75E49E2F" w14:textId="77777777" w:rsidTr="00A94456">
        <w:trPr>
          <w:jc w:val="center"/>
        </w:trPr>
        <w:tc>
          <w:tcPr>
            <w:tcW w:w="1411" w:type="dxa"/>
            <w:tcBorders>
              <w:top w:val="single" w:sz="2" w:space="0" w:color="auto"/>
              <w:bottom w:val="single" w:sz="2" w:space="0" w:color="auto"/>
              <w:right w:val="single" w:sz="2" w:space="0" w:color="auto"/>
            </w:tcBorders>
            <w:shd w:val="clear" w:color="auto" w:fill="FFFFFF"/>
          </w:tcPr>
          <w:p w14:paraId="3DC6870F" w14:textId="77777777" w:rsidR="00BC5176" w:rsidRPr="00BC5176" w:rsidRDefault="00BC5176" w:rsidP="00BC5176">
            <w:pPr>
              <w:spacing w:line="259" w:lineRule="auto"/>
              <w:ind w:left="0"/>
              <w:jc w:val="left"/>
              <w:rPr>
                <w:rFonts w:eastAsia="Times New Roman" w:cs="Arial"/>
                <w:kern w:val="0"/>
                <w:sz w:val="20"/>
                <w:szCs w:val="20"/>
                <w:lang w:eastAsia="en-AU"/>
                <w14:ligatures w14:val="none"/>
              </w:rPr>
            </w:pPr>
            <w:r w:rsidRPr="00BC5176">
              <w:rPr>
                <w:rFonts w:eastAsia="Times New Roman" w:cs="Arial"/>
                <w:color w:val="212529"/>
                <w:kern w:val="0"/>
                <w:sz w:val="20"/>
                <w:szCs w:val="20"/>
                <w:lang w:eastAsia="en-AU"/>
                <w14:ligatures w14:val="none"/>
              </w:rPr>
              <w:t>DS 2021/003</w:t>
            </w:r>
          </w:p>
        </w:tc>
        <w:tc>
          <w:tcPr>
            <w:tcW w:w="2696" w:type="dxa"/>
            <w:tcBorders>
              <w:top w:val="single" w:sz="2" w:space="0" w:color="auto"/>
              <w:left w:val="single" w:sz="2" w:space="0" w:color="auto"/>
              <w:bottom w:val="single" w:sz="2" w:space="0" w:color="auto"/>
              <w:right w:val="single" w:sz="2" w:space="0" w:color="auto"/>
            </w:tcBorders>
            <w:shd w:val="clear" w:color="auto" w:fill="FFFFFF"/>
          </w:tcPr>
          <w:p w14:paraId="04381D53" w14:textId="77777777" w:rsidR="00BC5176" w:rsidRPr="00BC5176" w:rsidRDefault="00BC5176" w:rsidP="00BC5176">
            <w:pPr>
              <w:spacing w:line="259" w:lineRule="auto"/>
              <w:ind w:left="0"/>
              <w:jc w:val="left"/>
              <w:rPr>
                <w:rFonts w:eastAsia="Times New Roman" w:cs="Arial"/>
                <w:kern w:val="0"/>
                <w:sz w:val="20"/>
                <w:szCs w:val="20"/>
                <w:lang w:eastAsia="en-AU"/>
                <w14:ligatures w14:val="none"/>
              </w:rPr>
            </w:pPr>
            <w:r w:rsidRPr="00BC5176">
              <w:rPr>
                <w:rFonts w:eastAsia="Times New Roman" w:cs="Arial"/>
                <w:color w:val="212529"/>
                <w:kern w:val="0"/>
                <w:sz w:val="20"/>
                <w:szCs w:val="20"/>
                <w:lang w:eastAsia="en-AU"/>
                <w14:ligatures w14:val="none"/>
              </w:rPr>
              <w:t>IEC 60079-1:2014</w:t>
            </w:r>
          </w:p>
        </w:tc>
        <w:tc>
          <w:tcPr>
            <w:tcW w:w="3687" w:type="dxa"/>
            <w:tcBorders>
              <w:top w:val="single" w:sz="2" w:space="0" w:color="auto"/>
              <w:left w:val="single" w:sz="2" w:space="0" w:color="auto"/>
              <w:bottom w:val="single" w:sz="2" w:space="0" w:color="auto"/>
              <w:right w:val="single" w:sz="2" w:space="0" w:color="auto"/>
            </w:tcBorders>
            <w:shd w:val="clear" w:color="auto" w:fill="FFFFFF"/>
          </w:tcPr>
          <w:p w14:paraId="77C9A894" w14:textId="77777777" w:rsidR="00BC5176" w:rsidRPr="00BC5176" w:rsidRDefault="00BC5176" w:rsidP="00BC5176">
            <w:pPr>
              <w:spacing w:line="259" w:lineRule="auto"/>
              <w:ind w:left="0"/>
              <w:jc w:val="left"/>
              <w:rPr>
                <w:rFonts w:eastAsia="Times New Roman" w:cs="Arial"/>
                <w:kern w:val="0"/>
                <w:sz w:val="20"/>
                <w:szCs w:val="20"/>
                <w:lang w:eastAsia="en-AU"/>
                <w14:ligatures w14:val="none"/>
              </w:rPr>
            </w:pPr>
            <w:r w:rsidRPr="00BC5176">
              <w:rPr>
                <w:rFonts w:eastAsia="Times New Roman" w:cs="Arial"/>
                <w:color w:val="212529"/>
                <w:kern w:val="0"/>
                <w:sz w:val="20"/>
                <w:szCs w:val="20"/>
                <w:lang w:eastAsia="en-AU"/>
                <w14:ligatures w14:val="none"/>
              </w:rPr>
              <w:t>Overpressure test for flameproof enclosures</w:t>
            </w:r>
          </w:p>
        </w:tc>
        <w:tc>
          <w:tcPr>
            <w:tcW w:w="1417" w:type="dxa"/>
            <w:tcBorders>
              <w:top w:val="single" w:sz="2" w:space="0" w:color="auto"/>
              <w:left w:val="single" w:sz="2" w:space="0" w:color="auto"/>
              <w:bottom w:val="single" w:sz="2" w:space="0" w:color="auto"/>
            </w:tcBorders>
            <w:shd w:val="clear" w:color="auto" w:fill="FFFFFF"/>
          </w:tcPr>
          <w:p w14:paraId="0E553526" w14:textId="77777777" w:rsidR="00BC5176" w:rsidRPr="00BC5176" w:rsidRDefault="00BC5176" w:rsidP="001A0424">
            <w:pPr>
              <w:spacing w:line="259" w:lineRule="auto"/>
              <w:ind w:left="0"/>
              <w:jc w:val="center"/>
              <w:rPr>
                <w:rFonts w:eastAsia="Times New Roman" w:cs="Arial"/>
                <w:kern w:val="0"/>
                <w:sz w:val="20"/>
                <w:szCs w:val="20"/>
                <w:lang w:eastAsia="en-AU"/>
                <w14:ligatures w14:val="none"/>
              </w:rPr>
            </w:pPr>
            <w:r w:rsidRPr="00BC5176">
              <w:rPr>
                <w:rFonts w:eastAsia="Times New Roman" w:cs="Arial"/>
                <w:color w:val="212529"/>
                <w:kern w:val="0"/>
                <w:sz w:val="20"/>
                <w:szCs w:val="20"/>
                <w:lang w:eastAsia="en-AU"/>
                <w14:ligatures w14:val="none"/>
              </w:rPr>
              <w:t>2021-04-12</w:t>
            </w:r>
          </w:p>
        </w:tc>
      </w:tr>
      <w:tr w:rsidR="00BC5176" w:rsidRPr="00BC5176" w14:paraId="348B2C2C" w14:textId="77777777" w:rsidTr="00A94456">
        <w:trPr>
          <w:jc w:val="center"/>
        </w:trPr>
        <w:tc>
          <w:tcPr>
            <w:tcW w:w="1411" w:type="dxa"/>
            <w:tcBorders>
              <w:top w:val="single" w:sz="2" w:space="0" w:color="auto"/>
              <w:bottom w:val="single" w:sz="2" w:space="0" w:color="auto"/>
              <w:right w:val="single" w:sz="2" w:space="0" w:color="auto"/>
            </w:tcBorders>
            <w:shd w:val="clear" w:color="auto" w:fill="F6F6F6"/>
          </w:tcPr>
          <w:p w14:paraId="5E9577CB" w14:textId="77777777" w:rsidR="00BC5176" w:rsidRPr="00BC5176" w:rsidRDefault="00BC5176" w:rsidP="00BC5176">
            <w:pPr>
              <w:spacing w:line="259" w:lineRule="auto"/>
              <w:ind w:left="0"/>
              <w:jc w:val="left"/>
              <w:rPr>
                <w:rFonts w:eastAsia="Times New Roman" w:cs="Arial"/>
                <w:kern w:val="0"/>
                <w:sz w:val="20"/>
                <w:szCs w:val="20"/>
                <w:lang w:eastAsia="en-AU"/>
                <w14:ligatures w14:val="none"/>
              </w:rPr>
            </w:pPr>
            <w:r w:rsidRPr="00BC5176">
              <w:rPr>
                <w:rFonts w:eastAsia="Times New Roman" w:cs="Arial"/>
                <w:color w:val="212529"/>
                <w:kern w:val="0"/>
                <w:sz w:val="20"/>
                <w:szCs w:val="20"/>
                <w:lang w:eastAsia="en-AU"/>
                <w14:ligatures w14:val="none"/>
              </w:rPr>
              <w:t>DS 2021/004</w:t>
            </w:r>
          </w:p>
        </w:tc>
        <w:tc>
          <w:tcPr>
            <w:tcW w:w="2696" w:type="dxa"/>
            <w:tcBorders>
              <w:top w:val="single" w:sz="2" w:space="0" w:color="auto"/>
              <w:left w:val="single" w:sz="2" w:space="0" w:color="auto"/>
              <w:bottom w:val="single" w:sz="2" w:space="0" w:color="auto"/>
              <w:right w:val="single" w:sz="2" w:space="0" w:color="auto"/>
            </w:tcBorders>
            <w:shd w:val="clear" w:color="auto" w:fill="F6F6F6"/>
          </w:tcPr>
          <w:p w14:paraId="2721975D" w14:textId="77777777" w:rsidR="00BC5176" w:rsidRPr="00BC5176" w:rsidRDefault="00BC5176" w:rsidP="00BC5176">
            <w:pPr>
              <w:spacing w:line="259" w:lineRule="auto"/>
              <w:ind w:left="0"/>
              <w:jc w:val="left"/>
              <w:rPr>
                <w:rFonts w:eastAsia="Times New Roman" w:cs="Arial"/>
                <w:kern w:val="0"/>
                <w:sz w:val="20"/>
                <w:szCs w:val="20"/>
                <w:lang w:eastAsia="en-AU"/>
                <w14:ligatures w14:val="none"/>
              </w:rPr>
            </w:pPr>
            <w:r w:rsidRPr="00BC5176">
              <w:rPr>
                <w:rFonts w:eastAsia="Times New Roman" w:cs="Arial"/>
                <w:color w:val="212529"/>
                <w:kern w:val="0"/>
                <w:sz w:val="20"/>
                <w:szCs w:val="20"/>
                <w:lang w:eastAsia="en-AU"/>
                <w14:ligatures w14:val="none"/>
              </w:rPr>
              <w:t>IEC 60079-0:2017 (Ed. 7.0)</w:t>
            </w:r>
            <w:r w:rsidRPr="00BC5176">
              <w:rPr>
                <w:rFonts w:eastAsia="Times New Roman" w:cs="Arial"/>
                <w:color w:val="212529"/>
                <w:kern w:val="0"/>
                <w:sz w:val="20"/>
                <w:szCs w:val="20"/>
                <w:lang w:eastAsia="en-AU"/>
                <w14:ligatures w14:val="none"/>
              </w:rPr>
              <w:br/>
              <w:t>IEC 60079-0:2011 (Ed. 6.0)</w:t>
            </w:r>
          </w:p>
        </w:tc>
        <w:tc>
          <w:tcPr>
            <w:tcW w:w="3687" w:type="dxa"/>
            <w:tcBorders>
              <w:top w:val="single" w:sz="2" w:space="0" w:color="auto"/>
              <w:left w:val="single" w:sz="2" w:space="0" w:color="auto"/>
              <w:bottom w:val="single" w:sz="2" w:space="0" w:color="auto"/>
              <w:right w:val="single" w:sz="2" w:space="0" w:color="auto"/>
            </w:tcBorders>
            <w:shd w:val="clear" w:color="auto" w:fill="F6F6F6"/>
          </w:tcPr>
          <w:p w14:paraId="4EB8A4D9" w14:textId="77777777" w:rsidR="00BC5176" w:rsidRPr="00BC5176" w:rsidRDefault="00BC5176" w:rsidP="00BC5176">
            <w:pPr>
              <w:spacing w:line="259" w:lineRule="auto"/>
              <w:ind w:left="0"/>
              <w:jc w:val="left"/>
              <w:rPr>
                <w:rFonts w:eastAsia="Times New Roman" w:cs="Arial"/>
                <w:kern w:val="0"/>
                <w:sz w:val="20"/>
                <w:szCs w:val="20"/>
                <w:lang w:eastAsia="en-AU"/>
                <w14:ligatures w14:val="none"/>
              </w:rPr>
            </w:pPr>
            <w:r w:rsidRPr="00BC5176">
              <w:rPr>
                <w:rFonts w:eastAsia="Times New Roman" w:cs="Arial"/>
                <w:color w:val="212529"/>
                <w:kern w:val="0"/>
                <w:sz w:val="20"/>
                <w:szCs w:val="20"/>
                <w:lang w:eastAsia="en-AU"/>
                <w14:ligatures w14:val="none"/>
              </w:rPr>
              <w:t>Certification of equipment/assemblies using temperature monitoring/adjustment techniques to adjust internal ambient temperatures</w:t>
            </w:r>
          </w:p>
        </w:tc>
        <w:tc>
          <w:tcPr>
            <w:tcW w:w="1417" w:type="dxa"/>
            <w:tcBorders>
              <w:top w:val="single" w:sz="2" w:space="0" w:color="auto"/>
              <w:left w:val="single" w:sz="2" w:space="0" w:color="auto"/>
              <w:bottom w:val="single" w:sz="2" w:space="0" w:color="auto"/>
            </w:tcBorders>
            <w:shd w:val="clear" w:color="auto" w:fill="F6F6F6"/>
          </w:tcPr>
          <w:p w14:paraId="1C98FF69" w14:textId="77777777" w:rsidR="00BC5176" w:rsidRPr="00BC5176" w:rsidRDefault="00BC5176" w:rsidP="001A0424">
            <w:pPr>
              <w:spacing w:line="259" w:lineRule="auto"/>
              <w:ind w:left="0"/>
              <w:jc w:val="center"/>
              <w:rPr>
                <w:rFonts w:eastAsia="Times New Roman" w:cs="Arial"/>
                <w:kern w:val="0"/>
                <w:sz w:val="20"/>
                <w:szCs w:val="20"/>
                <w:lang w:eastAsia="en-AU"/>
                <w14:ligatures w14:val="none"/>
              </w:rPr>
            </w:pPr>
            <w:r w:rsidRPr="00BC5176">
              <w:rPr>
                <w:rFonts w:eastAsia="Times New Roman" w:cs="Arial"/>
                <w:color w:val="212529"/>
                <w:kern w:val="0"/>
                <w:sz w:val="20"/>
                <w:szCs w:val="20"/>
                <w:lang w:eastAsia="en-AU"/>
                <w14:ligatures w14:val="none"/>
              </w:rPr>
              <w:t>2021-05-24</w:t>
            </w:r>
          </w:p>
        </w:tc>
      </w:tr>
      <w:tr w:rsidR="00BC5176" w:rsidRPr="00BC5176" w14:paraId="1B12154D" w14:textId="77777777" w:rsidTr="00A94456">
        <w:trPr>
          <w:jc w:val="center"/>
        </w:trPr>
        <w:tc>
          <w:tcPr>
            <w:tcW w:w="1411" w:type="dxa"/>
            <w:tcBorders>
              <w:top w:val="single" w:sz="2" w:space="0" w:color="auto"/>
              <w:bottom w:val="single" w:sz="2" w:space="0" w:color="auto"/>
              <w:right w:val="single" w:sz="2" w:space="0" w:color="auto"/>
            </w:tcBorders>
            <w:shd w:val="clear" w:color="auto" w:fill="F6F6F6"/>
          </w:tcPr>
          <w:p w14:paraId="5A2A6355" w14:textId="77777777" w:rsidR="00BC5176" w:rsidRPr="00BC5176" w:rsidRDefault="00BC5176" w:rsidP="00BC5176">
            <w:pPr>
              <w:spacing w:line="259" w:lineRule="auto"/>
              <w:ind w:left="0"/>
              <w:jc w:val="left"/>
              <w:rPr>
                <w:rFonts w:eastAsia="Times New Roman" w:cs="Arial"/>
                <w:kern w:val="0"/>
                <w:sz w:val="20"/>
                <w:szCs w:val="20"/>
                <w:lang w:eastAsia="en-AU"/>
                <w14:ligatures w14:val="none"/>
              </w:rPr>
            </w:pPr>
            <w:r w:rsidRPr="00BC5176">
              <w:rPr>
                <w:rFonts w:eastAsia="Times New Roman" w:cs="Arial"/>
                <w:color w:val="212529"/>
                <w:kern w:val="0"/>
                <w:sz w:val="20"/>
                <w:szCs w:val="20"/>
                <w:lang w:eastAsia="en-AU"/>
                <w14:ligatures w14:val="none"/>
              </w:rPr>
              <w:t>DS 2021/005</w:t>
            </w:r>
          </w:p>
        </w:tc>
        <w:tc>
          <w:tcPr>
            <w:tcW w:w="2696" w:type="dxa"/>
            <w:tcBorders>
              <w:top w:val="single" w:sz="2" w:space="0" w:color="auto"/>
              <w:left w:val="single" w:sz="2" w:space="0" w:color="auto"/>
              <w:bottom w:val="single" w:sz="2" w:space="0" w:color="auto"/>
              <w:right w:val="single" w:sz="2" w:space="0" w:color="auto"/>
            </w:tcBorders>
            <w:shd w:val="clear" w:color="auto" w:fill="F6F6F6"/>
          </w:tcPr>
          <w:p w14:paraId="27319B6F" w14:textId="77777777" w:rsidR="00BC5176" w:rsidRPr="00BC5176" w:rsidRDefault="00BC5176" w:rsidP="00BC5176">
            <w:pPr>
              <w:spacing w:line="259" w:lineRule="auto"/>
              <w:ind w:left="0"/>
              <w:jc w:val="left"/>
              <w:rPr>
                <w:rFonts w:eastAsia="Times New Roman" w:cs="Arial"/>
                <w:kern w:val="0"/>
                <w:sz w:val="20"/>
                <w:szCs w:val="20"/>
                <w:lang w:eastAsia="en-AU"/>
                <w14:ligatures w14:val="none"/>
              </w:rPr>
            </w:pPr>
            <w:r w:rsidRPr="00BC5176">
              <w:rPr>
                <w:rFonts w:eastAsia="Times New Roman" w:cs="Arial"/>
                <w:color w:val="212529"/>
                <w:kern w:val="0"/>
                <w:sz w:val="20"/>
                <w:szCs w:val="20"/>
                <w:lang w:eastAsia="en-AU"/>
                <w14:ligatures w14:val="none"/>
              </w:rPr>
              <w:t>IEC 60079-0:2017 (Ed 7)</w:t>
            </w:r>
          </w:p>
        </w:tc>
        <w:tc>
          <w:tcPr>
            <w:tcW w:w="3687" w:type="dxa"/>
            <w:tcBorders>
              <w:top w:val="single" w:sz="2" w:space="0" w:color="auto"/>
              <w:left w:val="single" w:sz="2" w:space="0" w:color="auto"/>
              <w:bottom w:val="single" w:sz="2" w:space="0" w:color="auto"/>
              <w:right w:val="single" w:sz="2" w:space="0" w:color="auto"/>
            </w:tcBorders>
            <w:shd w:val="clear" w:color="auto" w:fill="F6F6F6"/>
          </w:tcPr>
          <w:p w14:paraId="3524A5DA" w14:textId="77777777" w:rsidR="00BC5176" w:rsidRPr="00BC5176" w:rsidRDefault="00BC5176" w:rsidP="00BC5176">
            <w:pPr>
              <w:spacing w:line="259" w:lineRule="auto"/>
              <w:ind w:left="0"/>
              <w:jc w:val="left"/>
              <w:rPr>
                <w:rFonts w:eastAsia="Times New Roman" w:cs="Arial"/>
                <w:kern w:val="0"/>
                <w:sz w:val="20"/>
                <w:szCs w:val="20"/>
                <w:lang w:eastAsia="en-AU"/>
                <w14:ligatures w14:val="none"/>
              </w:rPr>
            </w:pPr>
            <w:r w:rsidRPr="00BC5176">
              <w:rPr>
                <w:rFonts w:eastAsia="Times New Roman" w:cs="Arial"/>
                <w:color w:val="212529"/>
                <w:kern w:val="0"/>
                <w:sz w:val="20"/>
                <w:szCs w:val="20"/>
                <w:lang w:eastAsia="en-AU"/>
                <w14:ligatures w14:val="none"/>
              </w:rPr>
              <w:t>Identification and Marking of Ex Equipment that includes Ex auxiliary equipment and Ex component</w:t>
            </w:r>
          </w:p>
        </w:tc>
        <w:tc>
          <w:tcPr>
            <w:tcW w:w="1417" w:type="dxa"/>
            <w:tcBorders>
              <w:top w:val="single" w:sz="2" w:space="0" w:color="auto"/>
              <w:left w:val="single" w:sz="2" w:space="0" w:color="auto"/>
              <w:bottom w:val="single" w:sz="2" w:space="0" w:color="auto"/>
            </w:tcBorders>
            <w:shd w:val="clear" w:color="auto" w:fill="F6F6F6"/>
          </w:tcPr>
          <w:p w14:paraId="59FB5C55" w14:textId="77777777" w:rsidR="00BC5176" w:rsidRPr="00BC5176" w:rsidRDefault="00BC5176" w:rsidP="001A0424">
            <w:pPr>
              <w:spacing w:line="259" w:lineRule="auto"/>
              <w:ind w:left="0"/>
              <w:jc w:val="center"/>
              <w:rPr>
                <w:rFonts w:eastAsia="Times New Roman" w:cs="Arial"/>
                <w:kern w:val="0"/>
                <w:sz w:val="20"/>
                <w:szCs w:val="20"/>
                <w:lang w:eastAsia="en-AU"/>
                <w14:ligatures w14:val="none"/>
              </w:rPr>
            </w:pPr>
            <w:r w:rsidRPr="00BC5176">
              <w:rPr>
                <w:rFonts w:eastAsia="Times New Roman" w:cs="Arial"/>
                <w:color w:val="212529"/>
                <w:kern w:val="0"/>
                <w:sz w:val="20"/>
                <w:szCs w:val="20"/>
                <w:lang w:eastAsia="en-AU"/>
                <w14:ligatures w14:val="none"/>
              </w:rPr>
              <w:t>2021-06-09</w:t>
            </w:r>
          </w:p>
        </w:tc>
      </w:tr>
      <w:tr w:rsidR="00BC5176" w:rsidRPr="00BC5176" w14:paraId="5B286A38" w14:textId="77777777" w:rsidTr="00A94456">
        <w:trPr>
          <w:jc w:val="center"/>
        </w:trPr>
        <w:tc>
          <w:tcPr>
            <w:tcW w:w="1411" w:type="dxa"/>
            <w:tcBorders>
              <w:top w:val="single" w:sz="2" w:space="0" w:color="auto"/>
              <w:bottom w:val="single" w:sz="2" w:space="0" w:color="auto"/>
              <w:right w:val="single" w:sz="2" w:space="0" w:color="auto"/>
            </w:tcBorders>
            <w:shd w:val="clear" w:color="auto" w:fill="FFFFFF"/>
          </w:tcPr>
          <w:p w14:paraId="1FC7FE72" w14:textId="77777777" w:rsidR="00BC5176" w:rsidRPr="00BC5176" w:rsidRDefault="00BC5176" w:rsidP="00BC5176">
            <w:pPr>
              <w:spacing w:line="259" w:lineRule="auto"/>
              <w:ind w:left="0"/>
              <w:jc w:val="left"/>
              <w:rPr>
                <w:rFonts w:eastAsia="Times New Roman" w:cs="Arial"/>
                <w:kern w:val="0"/>
                <w:sz w:val="20"/>
                <w:szCs w:val="20"/>
                <w:lang w:eastAsia="en-AU"/>
                <w14:ligatures w14:val="none"/>
              </w:rPr>
            </w:pPr>
            <w:r w:rsidRPr="00BC5176">
              <w:rPr>
                <w:rFonts w:eastAsia="Times New Roman" w:cs="Arial"/>
                <w:color w:val="212529"/>
                <w:kern w:val="0"/>
                <w:sz w:val="20"/>
                <w:szCs w:val="20"/>
                <w:lang w:eastAsia="en-AU"/>
                <w14:ligatures w14:val="none"/>
              </w:rPr>
              <w:t>DS 2021/006</w:t>
            </w:r>
          </w:p>
        </w:tc>
        <w:tc>
          <w:tcPr>
            <w:tcW w:w="2696" w:type="dxa"/>
            <w:tcBorders>
              <w:top w:val="single" w:sz="2" w:space="0" w:color="auto"/>
              <w:left w:val="single" w:sz="2" w:space="0" w:color="auto"/>
              <w:bottom w:val="single" w:sz="2" w:space="0" w:color="auto"/>
              <w:right w:val="single" w:sz="2" w:space="0" w:color="auto"/>
            </w:tcBorders>
            <w:shd w:val="clear" w:color="auto" w:fill="FFFFFF"/>
          </w:tcPr>
          <w:p w14:paraId="56791C3A" w14:textId="77777777" w:rsidR="00BC5176" w:rsidRPr="00BC5176" w:rsidRDefault="00BC5176" w:rsidP="00BC5176">
            <w:pPr>
              <w:spacing w:line="259" w:lineRule="auto"/>
              <w:ind w:left="0"/>
              <w:jc w:val="left"/>
              <w:rPr>
                <w:rFonts w:eastAsia="Times New Roman" w:cs="Arial"/>
                <w:kern w:val="0"/>
                <w:sz w:val="20"/>
                <w:szCs w:val="20"/>
                <w:lang w:eastAsia="en-AU"/>
                <w14:ligatures w14:val="none"/>
              </w:rPr>
            </w:pPr>
            <w:r w:rsidRPr="00BC5176">
              <w:rPr>
                <w:rFonts w:eastAsia="Times New Roman" w:cs="Arial"/>
                <w:color w:val="212529"/>
                <w:kern w:val="0"/>
                <w:sz w:val="20"/>
                <w:szCs w:val="20"/>
                <w:lang w:eastAsia="en-AU"/>
                <w14:ligatures w14:val="none"/>
              </w:rPr>
              <w:t>IEC 60079-0:2011</w:t>
            </w:r>
            <w:r w:rsidRPr="00BC5176">
              <w:rPr>
                <w:rFonts w:eastAsia="Times New Roman" w:cs="Arial"/>
                <w:color w:val="212529"/>
                <w:kern w:val="0"/>
                <w:sz w:val="20"/>
                <w:szCs w:val="20"/>
                <w:lang w:eastAsia="en-AU"/>
                <w14:ligatures w14:val="none"/>
              </w:rPr>
              <w:br/>
              <w:t>IEC 60079-0:2017</w:t>
            </w:r>
          </w:p>
        </w:tc>
        <w:tc>
          <w:tcPr>
            <w:tcW w:w="3687" w:type="dxa"/>
            <w:tcBorders>
              <w:top w:val="single" w:sz="2" w:space="0" w:color="auto"/>
              <w:left w:val="single" w:sz="2" w:space="0" w:color="auto"/>
              <w:bottom w:val="single" w:sz="2" w:space="0" w:color="auto"/>
              <w:right w:val="single" w:sz="2" w:space="0" w:color="auto"/>
            </w:tcBorders>
            <w:shd w:val="clear" w:color="auto" w:fill="FFFFFF"/>
          </w:tcPr>
          <w:p w14:paraId="7F3CBB7A" w14:textId="77777777" w:rsidR="00BC5176" w:rsidRPr="00BC5176" w:rsidRDefault="00BC5176" w:rsidP="00BC5176">
            <w:pPr>
              <w:spacing w:line="259" w:lineRule="auto"/>
              <w:ind w:left="0"/>
              <w:jc w:val="left"/>
              <w:rPr>
                <w:rFonts w:eastAsia="Times New Roman" w:cs="Arial"/>
                <w:kern w:val="0"/>
                <w:sz w:val="20"/>
                <w:szCs w:val="20"/>
                <w:lang w:eastAsia="en-AU"/>
                <w14:ligatures w14:val="none"/>
              </w:rPr>
            </w:pPr>
            <w:r w:rsidRPr="00BC5176">
              <w:rPr>
                <w:rFonts w:eastAsia="Times New Roman" w:cs="Arial"/>
                <w:color w:val="212529"/>
                <w:kern w:val="0"/>
                <w:sz w:val="20"/>
                <w:szCs w:val="20"/>
                <w:lang w:eastAsia="en-AU"/>
                <w14:ligatures w14:val="none"/>
              </w:rPr>
              <w:t>Field modular approach for Ex Equipment</w:t>
            </w:r>
          </w:p>
        </w:tc>
        <w:tc>
          <w:tcPr>
            <w:tcW w:w="1417" w:type="dxa"/>
            <w:tcBorders>
              <w:top w:val="single" w:sz="2" w:space="0" w:color="auto"/>
              <w:left w:val="single" w:sz="2" w:space="0" w:color="auto"/>
              <w:bottom w:val="single" w:sz="2" w:space="0" w:color="auto"/>
            </w:tcBorders>
            <w:shd w:val="clear" w:color="auto" w:fill="FFFFFF"/>
          </w:tcPr>
          <w:p w14:paraId="57F1326D" w14:textId="77777777" w:rsidR="00BC5176" w:rsidRPr="00BC5176" w:rsidRDefault="00BC5176" w:rsidP="001A0424">
            <w:pPr>
              <w:spacing w:line="259" w:lineRule="auto"/>
              <w:ind w:left="0"/>
              <w:jc w:val="center"/>
              <w:rPr>
                <w:rFonts w:eastAsia="Times New Roman" w:cs="Arial"/>
                <w:kern w:val="0"/>
                <w:sz w:val="20"/>
                <w:szCs w:val="20"/>
                <w:lang w:eastAsia="en-AU"/>
                <w14:ligatures w14:val="none"/>
              </w:rPr>
            </w:pPr>
            <w:r w:rsidRPr="00BC5176">
              <w:rPr>
                <w:rFonts w:eastAsia="Times New Roman" w:cs="Arial"/>
                <w:color w:val="212529"/>
                <w:kern w:val="0"/>
                <w:sz w:val="20"/>
                <w:szCs w:val="20"/>
                <w:lang w:eastAsia="en-AU"/>
                <w14:ligatures w14:val="none"/>
              </w:rPr>
              <w:t>2021-09-02</w:t>
            </w:r>
          </w:p>
        </w:tc>
      </w:tr>
    </w:tbl>
    <w:p w14:paraId="5DF57561" w14:textId="77777777" w:rsidR="00DC4CB5" w:rsidRDefault="00DC4CB5" w:rsidP="00044E29"/>
    <w:p w14:paraId="2CA4E534" w14:textId="7E5B6D3E" w:rsidR="00DC4CB5" w:rsidRDefault="00DC4CB5" w:rsidP="00044E29">
      <w:pPr>
        <w:pStyle w:val="Heading2"/>
      </w:pPr>
      <w:r>
        <w:t>Review of process for the preparation and approval of Decision Sheets</w:t>
      </w:r>
    </w:p>
    <w:p w14:paraId="24BA98F0" w14:textId="77777777" w:rsidR="00DC4CB5" w:rsidRDefault="00DC4CB5" w:rsidP="00044E29">
      <w:r>
        <w:t xml:space="preserve">Members are requested to </w:t>
      </w:r>
      <w:r w:rsidRPr="00D27086">
        <w:rPr>
          <w:b/>
          <w:bCs/>
          <w:u w:val="single"/>
        </w:rPr>
        <w:t>note</w:t>
      </w:r>
      <w:r>
        <w:t xml:space="preserve"> recent edition of IECEx OD 035 – Procedure to generate, discuss, report and publish ExTAG Decision Sheets Edition 3.3 in which the online comments system was added and Form F014. </w:t>
      </w:r>
    </w:p>
    <w:p w14:paraId="54D2F4C9" w14:textId="23130A67" w:rsidR="001A0424" w:rsidRDefault="001A0424" w:rsidP="001A0424">
      <w:r>
        <w:t xml:space="preserve">Members are requested to </w:t>
      </w:r>
      <w:r w:rsidRPr="001A0424">
        <w:rPr>
          <w:b/>
          <w:bCs/>
          <w:u w:val="single"/>
        </w:rPr>
        <w:t>endorse</w:t>
      </w:r>
      <w:r>
        <w:t xml:space="preserve"> the revision of </w:t>
      </w:r>
      <w:r w:rsidRPr="001A0424">
        <w:t xml:space="preserve">IECEx OD 035 – Procedure to </w:t>
      </w:r>
      <w:r>
        <w:t>g</w:t>
      </w:r>
      <w:r w:rsidRPr="001A0424">
        <w:t xml:space="preserve">enerate, </w:t>
      </w:r>
      <w:r>
        <w:t>d</w:t>
      </w:r>
      <w:r w:rsidRPr="001A0424">
        <w:t xml:space="preserve">iscuss, </w:t>
      </w:r>
      <w:r>
        <w:t>r</w:t>
      </w:r>
      <w:r w:rsidRPr="001A0424">
        <w:t xml:space="preserve">eport and </w:t>
      </w:r>
      <w:r>
        <w:t>p</w:t>
      </w:r>
      <w:r w:rsidRPr="001A0424">
        <w:t>ublish ExTAG Decision Sheets</w:t>
      </w:r>
      <w:r>
        <w:t xml:space="preserve">, Edition 3.3, for issuance as </w:t>
      </w:r>
      <w:r w:rsidRPr="001A0424">
        <w:t>Edition 4.0</w:t>
      </w:r>
      <w:r>
        <w:t>, and to recommend to ExMC that the revised document be published.</w:t>
      </w:r>
    </w:p>
    <w:p w14:paraId="3C05B4E9" w14:textId="77777777" w:rsidR="001A0424" w:rsidRDefault="001A0424" w:rsidP="001A0424">
      <w:r>
        <w:t>This revision includes changes that clarify and permit ExTAG committee meetings to create, edit, and publish decision sheets.</w:t>
      </w:r>
    </w:p>
    <w:p w14:paraId="25D8D084" w14:textId="77777777" w:rsidR="00DC4CB5" w:rsidRDefault="00DC4CB5" w:rsidP="00044E29">
      <w:pPr>
        <w:pStyle w:val="Document"/>
      </w:pPr>
      <w:r>
        <w:t>Document for Noting and Consideration:</w:t>
      </w:r>
    </w:p>
    <w:p w14:paraId="46948BF8" w14:textId="5F951DBD" w:rsidR="00DC4CB5" w:rsidRDefault="00780F89" w:rsidP="00044E29">
      <w:pPr>
        <w:pStyle w:val="ListParagraph"/>
        <w:numPr>
          <w:ilvl w:val="0"/>
          <w:numId w:val="22"/>
        </w:numPr>
      </w:pPr>
      <w:hyperlink r:id="rId21" w:history="1">
        <w:r w:rsidR="00DC4CB5" w:rsidRPr="00780F89">
          <w:rPr>
            <w:rStyle w:val="Hyperlink"/>
            <w:b/>
            <w:bCs/>
          </w:rPr>
          <w:t>OD 035</w:t>
        </w:r>
      </w:hyperlink>
      <w:r w:rsidR="00DC4CB5">
        <w:t xml:space="preserve"> – Procedure to generate, discuss, report and publish ExTAG Decision Sheets – Edition 3.3</w:t>
      </w:r>
    </w:p>
    <w:p w14:paraId="4BCA8D92" w14:textId="453F1993" w:rsidR="00DC4CB5" w:rsidRDefault="00780F89" w:rsidP="00044E29">
      <w:pPr>
        <w:pStyle w:val="ListParagraph"/>
        <w:numPr>
          <w:ilvl w:val="0"/>
          <w:numId w:val="22"/>
        </w:numPr>
      </w:pPr>
      <w:hyperlink r:id="rId22" w:history="1">
        <w:r w:rsidR="00DC4CB5" w:rsidRPr="00780F89">
          <w:rPr>
            <w:rStyle w:val="Hyperlink"/>
            <w:b/>
            <w:bCs/>
          </w:rPr>
          <w:t>F 014</w:t>
        </w:r>
      </w:hyperlink>
      <w:r w:rsidR="00DC4CB5">
        <w:t xml:space="preserve"> – Template for preparing Draft Decision Sheets</w:t>
      </w:r>
    </w:p>
    <w:p w14:paraId="34A60A22" w14:textId="26922F39" w:rsidR="00DC4CB5" w:rsidRDefault="00DC4CB5" w:rsidP="00044E29">
      <w:pPr>
        <w:pStyle w:val="ListParagraph"/>
        <w:numPr>
          <w:ilvl w:val="0"/>
          <w:numId w:val="22"/>
        </w:numPr>
      </w:pPr>
      <w:r w:rsidRPr="00437156">
        <w:rPr>
          <w:b/>
          <w:bCs/>
          <w:u w:val="single"/>
        </w:rPr>
        <w:t>ExMC/</w:t>
      </w:r>
      <w:r w:rsidR="00B715CC">
        <w:rPr>
          <w:b/>
          <w:bCs/>
          <w:u w:val="single"/>
        </w:rPr>
        <w:t>XXXX</w:t>
      </w:r>
      <w:r w:rsidRPr="00437156">
        <w:rPr>
          <w:b/>
          <w:bCs/>
          <w:u w:val="single"/>
        </w:rPr>
        <w:t>/DV</w:t>
      </w:r>
      <w:r>
        <w:t xml:space="preserve"> – Revision of IECEx OD </w:t>
      </w:r>
      <w:r w:rsidR="00B715CC">
        <w:t xml:space="preserve">035 </w:t>
      </w:r>
      <w:r>
        <w:t xml:space="preserve">Edition 3.3 </w:t>
      </w:r>
    </w:p>
    <w:p w14:paraId="776F4353" w14:textId="77777777" w:rsidR="00437156" w:rsidRDefault="00437156" w:rsidP="00044E29"/>
    <w:p w14:paraId="65EED337" w14:textId="2296D6B3" w:rsidR="00DC4CB5" w:rsidRDefault="00DC4CB5" w:rsidP="00044E29">
      <w:pPr>
        <w:pStyle w:val="Heading1"/>
      </w:pPr>
      <w:r>
        <w:t>ExTAG Proposed Decision Sheets in progress</w:t>
      </w:r>
    </w:p>
    <w:p w14:paraId="47472CAF" w14:textId="77777777" w:rsidR="00BC5176" w:rsidRDefault="00BC5176" w:rsidP="00044E29">
      <w:pPr>
        <w:pStyle w:val="ListParagraph"/>
      </w:pPr>
    </w:p>
    <w:p w14:paraId="38519A15" w14:textId="00689BA6" w:rsidR="00DC4CB5" w:rsidRDefault="000274E1" w:rsidP="00044E29">
      <w:pPr>
        <w:pStyle w:val="Heading2"/>
      </w:pPr>
      <w:r>
        <w:t xml:space="preserve">Proposed </w:t>
      </w:r>
      <w:r w:rsidR="00DC4CB5">
        <w:t>Decision Sheet</w:t>
      </w:r>
      <w:r>
        <w:t xml:space="preserve"> - </w:t>
      </w:r>
      <w:r>
        <w:rPr>
          <w:rFonts w:ascii="Roboto" w:hAnsi="Roboto"/>
          <w:color w:val="212529"/>
          <w:sz w:val="26"/>
          <w:szCs w:val="26"/>
          <w:shd w:val="clear" w:color="auto" w:fill="FFFFFF"/>
        </w:rPr>
        <w:t>The threaded joint width of the operating rod has been prepared by CCCMT, CN, and is issued for consideration by ExTAG.</w:t>
      </w:r>
    </w:p>
    <w:p w14:paraId="288A2870" w14:textId="39A8D425" w:rsidR="00DC4CB5" w:rsidRDefault="00DC4CB5" w:rsidP="00044E29">
      <w:r>
        <w:t xml:space="preserve">Members are asked to consider finalising </w:t>
      </w:r>
      <w:r w:rsidR="000274E1">
        <w:t xml:space="preserve">this </w:t>
      </w:r>
      <w:r>
        <w:t>Draft ExTAG Decision Sheet, should the current round of consultation require discussion.</w:t>
      </w:r>
    </w:p>
    <w:p w14:paraId="118462F0" w14:textId="77777777" w:rsidR="00DC4CB5" w:rsidRDefault="00DC4CB5" w:rsidP="00044E29">
      <w:pPr>
        <w:pStyle w:val="Document"/>
      </w:pPr>
      <w:r>
        <w:t>Documents for consideration:</w:t>
      </w:r>
    </w:p>
    <w:p w14:paraId="52943CD3" w14:textId="79D5F756" w:rsidR="00DC4CB5" w:rsidRPr="00780F89" w:rsidRDefault="00780F89" w:rsidP="00044E29">
      <w:pPr>
        <w:pStyle w:val="ListParagraph"/>
        <w:numPr>
          <w:ilvl w:val="0"/>
          <w:numId w:val="23"/>
        </w:numPr>
      </w:pPr>
      <w:hyperlink r:id="rId23" w:history="1">
        <w:r w:rsidR="00DC4CB5" w:rsidRPr="00780F89">
          <w:rPr>
            <w:rStyle w:val="Hyperlink"/>
            <w:b/>
            <w:bCs/>
          </w:rPr>
          <w:t>ExTAG/</w:t>
        </w:r>
        <w:r w:rsidR="00AB2FAB" w:rsidRPr="00780F89">
          <w:rPr>
            <w:rStyle w:val="Hyperlink"/>
            <w:b/>
            <w:bCs/>
          </w:rPr>
          <w:t>761A</w:t>
        </w:r>
        <w:r w:rsidR="00DC4CB5" w:rsidRPr="00780F89">
          <w:rPr>
            <w:rStyle w:val="Hyperlink"/>
            <w:b/>
            <w:bCs/>
          </w:rPr>
          <w:t>/CD</w:t>
        </w:r>
      </w:hyperlink>
      <w:r w:rsidR="00DC4CB5">
        <w:t xml:space="preserve"> – Draft ExTAG Decision Sheet</w:t>
      </w:r>
      <w:r>
        <w:t xml:space="preserve">- </w:t>
      </w:r>
      <w:r w:rsidRPr="00780F89">
        <w:t>The threaded joint width of the operating rod</w:t>
      </w:r>
    </w:p>
    <w:p w14:paraId="218C6781" w14:textId="3F050C0F" w:rsidR="00DC4CB5" w:rsidRDefault="00DC4CB5" w:rsidP="00044E29">
      <w:pPr>
        <w:pStyle w:val="ListParagraph"/>
        <w:numPr>
          <w:ilvl w:val="0"/>
          <w:numId w:val="23"/>
        </w:numPr>
      </w:pPr>
      <w:r>
        <w:t xml:space="preserve">ExTAG/XXX/CC – Compilation of Comments </w:t>
      </w:r>
    </w:p>
    <w:p w14:paraId="47154FF0" w14:textId="77777777" w:rsidR="00314A9B" w:rsidRDefault="00314A9B" w:rsidP="00314A9B"/>
    <w:p w14:paraId="6B554439" w14:textId="2B5FC65F" w:rsidR="00AB2FAB" w:rsidRDefault="000274E1" w:rsidP="00AB2FAB">
      <w:pPr>
        <w:pStyle w:val="Heading2"/>
      </w:pPr>
      <w:r>
        <w:lastRenderedPageBreak/>
        <w:t xml:space="preserve">Proposed </w:t>
      </w:r>
      <w:r w:rsidR="00AB2FAB">
        <w:t xml:space="preserve">Decision Sheet </w:t>
      </w:r>
      <w:r>
        <w:t xml:space="preserve">- </w:t>
      </w:r>
      <w:r>
        <w:rPr>
          <w:rFonts w:ascii="Roboto" w:hAnsi="Roboto"/>
          <w:color w:val="212529"/>
          <w:sz w:val="26"/>
          <w:szCs w:val="26"/>
          <w:shd w:val="clear" w:color="auto" w:fill="FFFFFF"/>
        </w:rPr>
        <w:t xml:space="preserve">Cells and batteries incorporating PTCs or PPTCs has been prepared by SGS </w:t>
      </w:r>
      <w:proofErr w:type="spellStart"/>
      <w:r>
        <w:rPr>
          <w:rFonts w:ascii="Roboto" w:hAnsi="Roboto"/>
          <w:color w:val="212529"/>
          <w:sz w:val="26"/>
          <w:szCs w:val="26"/>
          <w:shd w:val="clear" w:color="auto" w:fill="FFFFFF"/>
        </w:rPr>
        <w:t>Baseefa</w:t>
      </w:r>
      <w:proofErr w:type="spellEnd"/>
      <w:r>
        <w:rPr>
          <w:rFonts w:ascii="Roboto" w:hAnsi="Roboto"/>
          <w:color w:val="212529"/>
          <w:sz w:val="26"/>
          <w:szCs w:val="26"/>
          <w:shd w:val="clear" w:color="auto" w:fill="FFFFFF"/>
        </w:rPr>
        <w:t>, UK</w:t>
      </w:r>
      <w:r w:rsidR="00314A9B">
        <w:rPr>
          <w:rFonts w:ascii="Roboto" w:hAnsi="Roboto"/>
          <w:color w:val="212529"/>
          <w:sz w:val="26"/>
          <w:szCs w:val="26"/>
          <w:shd w:val="clear" w:color="auto" w:fill="FFFFFF"/>
        </w:rPr>
        <w:t>.</w:t>
      </w:r>
    </w:p>
    <w:p w14:paraId="412738EA" w14:textId="6160E9F8" w:rsidR="00AB2FAB" w:rsidRDefault="00AB2FAB" w:rsidP="00AB2FAB">
      <w:r>
        <w:t xml:space="preserve">Members are asked to consider finalising </w:t>
      </w:r>
      <w:r w:rsidR="00314A9B">
        <w:t xml:space="preserve">this </w:t>
      </w:r>
      <w:r>
        <w:t>Draft ExTAG Decision Sheet, should the current round of consultation require discussion.</w:t>
      </w:r>
    </w:p>
    <w:p w14:paraId="18BF4CBD" w14:textId="77777777" w:rsidR="00AB2FAB" w:rsidRDefault="00AB2FAB" w:rsidP="00AB2FAB">
      <w:pPr>
        <w:pStyle w:val="Document"/>
      </w:pPr>
      <w:r>
        <w:t>Documents for consideration:</w:t>
      </w:r>
    </w:p>
    <w:p w14:paraId="7DEFBF6E" w14:textId="0F58B00D" w:rsidR="00AB2FAB" w:rsidRDefault="00780F89" w:rsidP="00314A9B">
      <w:pPr>
        <w:pStyle w:val="ListParagraph"/>
        <w:numPr>
          <w:ilvl w:val="0"/>
          <w:numId w:val="38"/>
        </w:numPr>
      </w:pPr>
      <w:hyperlink r:id="rId24" w:history="1">
        <w:r w:rsidR="00AB2FAB" w:rsidRPr="00780F89">
          <w:rPr>
            <w:rStyle w:val="Hyperlink"/>
            <w:b/>
            <w:bCs/>
          </w:rPr>
          <w:t>ExTAG/</w:t>
        </w:r>
        <w:r w:rsidR="000274E1" w:rsidRPr="00780F89">
          <w:rPr>
            <w:rStyle w:val="Hyperlink"/>
            <w:b/>
            <w:bCs/>
          </w:rPr>
          <w:t>769</w:t>
        </w:r>
        <w:r w:rsidR="00AB2FAB" w:rsidRPr="00780F89">
          <w:rPr>
            <w:rStyle w:val="Hyperlink"/>
            <w:b/>
            <w:bCs/>
          </w:rPr>
          <w:t>/CD</w:t>
        </w:r>
      </w:hyperlink>
      <w:r w:rsidR="00AB2FAB">
        <w:t xml:space="preserve"> – Draft ExTAG Decision Sheet </w:t>
      </w:r>
      <w:r w:rsidR="000274E1" w:rsidRPr="00314A9B">
        <w:rPr>
          <w:shd w:val="clear" w:color="auto" w:fill="FFFFFF"/>
        </w:rPr>
        <w:t>Cells and batteries incorporating PTCs or PPTCs</w:t>
      </w:r>
      <w:r w:rsidR="000274E1" w:rsidRPr="00314A9B">
        <w:rPr>
          <w:shd w:val="clear" w:color="auto" w:fill="FFFFFF"/>
        </w:rPr>
        <w:t>.</w:t>
      </w:r>
    </w:p>
    <w:p w14:paraId="718FD7D1" w14:textId="77777777" w:rsidR="00AB2FAB" w:rsidRDefault="00AB2FAB" w:rsidP="00AB2FAB">
      <w:pPr>
        <w:pStyle w:val="ListParagraph"/>
        <w:numPr>
          <w:ilvl w:val="0"/>
          <w:numId w:val="23"/>
        </w:numPr>
      </w:pPr>
      <w:r>
        <w:t xml:space="preserve">ExTAG/XXX/CC – Compilation of Comments </w:t>
      </w:r>
    </w:p>
    <w:p w14:paraId="6704DA95" w14:textId="77777777" w:rsidR="00314A9B" w:rsidRDefault="00314A9B" w:rsidP="00314A9B"/>
    <w:p w14:paraId="359A79A8" w14:textId="353E2009" w:rsidR="00AB2FAB" w:rsidRDefault="00314A9B" w:rsidP="00AB2FAB">
      <w:pPr>
        <w:pStyle w:val="Heading2"/>
      </w:pPr>
      <w:r>
        <w:t xml:space="preserve">Proposed </w:t>
      </w:r>
      <w:r w:rsidR="00AB2FAB">
        <w:t>Decision Sheet</w:t>
      </w:r>
      <w:r>
        <w:t xml:space="preserve"> - </w:t>
      </w:r>
      <w:r>
        <w:rPr>
          <w:rFonts w:ascii="Roboto" w:hAnsi="Roboto"/>
          <w:color w:val="212529"/>
          <w:sz w:val="26"/>
          <w:szCs w:val="26"/>
          <w:shd w:val="clear" w:color="auto" w:fill="FFFFFF"/>
        </w:rPr>
        <w:t xml:space="preserve">Application of Standards for Skin-Effect trace heating systems has been prepared by </w:t>
      </w:r>
      <w:proofErr w:type="spellStart"/>
      <w:r>
        <w:rPr>
          <w:rFonts w:ascii="Roboto" w:hAnsi="Roboto"/>
          <w:color w:val="212529"/>
          <w:sz w:val="26"/>
          <w:szCs w:val="26"/>
          <w:shd w:val="clear" w:color="auto" w:fill="FFFFFF"/>
        </w:rPr>
        <w:t>CNEx</w:t>
      </w:r>
      <w:proofErr w:type="spellEnd"/>
      <w:r>
        <w:rPr>
          <w:rFonts w:ascii="Roboto" w:hAnsi="Roboto"/>
          <w:color w:val="212529"/>
          <w:sz w:val="26"/>
          <w:szCs w:val="26"/>
          <w:shd w:val="clear" w:color="auto" w:fill="FFFFFF"/>
        </w:rPr>
        <w:t xml:space="preserve"> China</w:t>
      </w:r>
      <w:r>
        <w:rPr>
          <w:rFonts w:ascii="Roboto" w:hAnsi="Roboto"/>
          <w:color w:val="212529"/>
          <w:sz w:val="26"/>
          <w:szCs w:val="26"/>
          <w:shd w:val="clear" w:color="auto" w:fill="FFFFFF"/>
        </w:rPr>
        <w:t>.</w:t>
      </w:r>
      <w:r w:rsidR="00AB2FAB">
        <w:t xml:space="preserve"> </w:t>
      </w:r>
    </w:p>
    <w:p w14:paraId="0239F56E" w14:textId="6E0DA096" w:rsidR="00AB2FAB" w:rsidRDefault="00AB2FAB" w:rsidP="00AB2FAB">
      <w:r>
        <w:t xml:space="preserve">Members are asked to consider finalising </w:t>
      </w:r>
      <w:r w:rsidR="00314A9B">
        <w:t xml:space="preserve">this </w:t>
      </w:r>
      <w:r>
        <w:t>Draft ExTAG Decision Sheet, should the current round of consultation require discussion.</w:t>
      </w:r>
    </w:p>
    <w:p w14:paraId="048936CF" w14:textId="77777777" w:rsidR="00AB2FAB" w:rsidRDefault="00AB2FAB" w:rsidP="00AB2FAB">
      <w:pPr>
        <w:pStyle w:val="Document"/>
      </w:pPr>
      <w:r>
        <w:t>Documents for consideration:</w:t>
      </w:r>
    </w:p>
    <w:p w14:paraId="1F085F5F" w14:textId="33329DFB" w:rsidR="00AB2FAB" w:rsidRDefault="008B2A46" w:rsidP="00AB2FAB">
      <w:pPr>
        <w:pStyle w:val="ListParagraph"/>
        <w:numPr>
          <w:ilvl w:val="0"/>
          <w:numId w:val="23"/>
        </w:numPr>
      </w:pPr>
      <w:hyperlink r:id="rId25" w:history="1">
        <w:r w:rsidR="00AB2FAB" w:rsidRPr="008B2A46">
          <w:rPr>
            <w:rStyle w:val="Hyperlink"/>
            <w:b/>
            <w:bCs/>
          </w:rPr>
          <w:t>ExTAG/</w:t>
        </w:r>
        <w:r w:rsidR="00314A9B" w:rsidRPr="008B2A46">
          <w:rPr>
            <w:rStyle w:val="Hyperlink"/>
            <w:b/>
            <w:bCs/>
          </w:rPr>
          <w:t>770</w:t>
        </w:r>
        <w:r w:rsidR="00AB2FAB" w:rsidRPr="008B2A46">
          <w:rPr>
            <w:rStyle w:val="Hyperlink"/>
            <w:b/>
            <w:bCs/>
          </w:rPr>
          <w:t>/CD</w:t>
        </w:r>
      </w:hyperlink>
      <w:r w:rsidR="00AB2FAB">
        <w:t xml:space="preserve"> – Draft ExTAG Decision Sheet</w:t>
      </w:r>
      <w:r w:rsidR="00314A9B">
        <w:t xml:space="preserve"> - </w:t>
      </w:r>
      <w:r w:rsidR="00AB2FAB" w:rsidRPr="00314A9B">
        <w:t xml:space="preserve"> </w:t>
      </w:r>
      <w:r w:rsidR="00314A9B" w:rsidRPr="00314A9B">
        <w:t>Application of Standards for Skin-Effect trace heating systems</w:t>
      </w:r>
      <w:r w:rsidR="00314A9B">
        <w:t>.</w:t>
      </w:r>
    </w:p>
    <w:p w14:paraId="1F3F8483" w14:textId="77777777" w:rsidR="00AB2FAB" w:rsidRDefault="00AB2FAB" w:rsidP="00AB2FAB">
      <w:pPr>
        <w:pStyle w:val="ListParagraph"/>
        <w:numPr>
          <w:ilvl w:val="0"/>
          <w:numId w:val="23"/>
        </w:numPr>
      </w:pPr>
      <w:r>
        <w:t xml:space="preserve">ExTAG/XXX/CC – Compilation of Comments </w:t>
      </w:r>
    </w:p>
    <w:p w14:paraId="4AA64AAC" w14:textId="77777777" w:rsidR="00AB2FAB" w:rsidRDefault="00AB2FAB" w:rsidP="00AB2FAB"/>
    <w:p w14:paraId="4F58B7B5" w14:textId="126D433D" w:rsidR="00DC4CB5" w:rsidRDefault="00DC4CB5" w:rsidP="00044E29">
      <w:pPr>
        <w:pStyle w:val="Heading2"/>
      </w:pPr>
      <w:r>
        <w:t>Proposed Decision Sheet – Application of IEC TS 60079-42</w:t>
      </w:r>
    </w:p>
    <w:p w14:paraId="3C397EB4" w14:textId="77777777" w:rsidR="00DC4CB5" w:rsidRDefault="00DC4CB5" w:rsidP="00044E29">
      <w:r>
        <w:t>Members are asked to consider finalising this Draft ExTAG Decision Sheet, subject to discussion outcomes.</w:t>
      </w:r>
    </w:p>
    <w:p w14:paraId="411CDFA0" w14:textId="77777777" w:rsidR="00DC4CB5" w:rsidRDefault="00DC4CB5" w:rsidP="00044E29">
      <w:pPr>
        <w:pStyle w:val="Document"/>
      </w:pPr>
      <w:r>
        <w:t>Documents for consideration:</w:t>
      </w:r>
    </w:p>
    <w:p w14:paraId="411B68ED" w14:textId="5A6F9638" w:rsidR="00DC4CB5" w:rsidRDefault="008B2A46" w:rsidP="00044E29">
      <w:pPr>
        <w:pStyle w:val="ListParagraph"/>
        <w:numPr>
          <w:ilvl w:val="0"/>
          <w:numId w:val="25"/>
        </w:numPr>
      </w:pPr>
      <w:hyperlink r:id="rId26" w:history="1">
        <w:r w:rsidR="00DC4CB5" w:rsidRPr="008B2A46">
          <w:rPr>
            <w:rStyle w:val="Hyperlink"/>
            <w:b/>
            <w:bCs/>
          </w:rPr>
          <w:t>ExTAG/773/CD</w:t>
        </w:r>
      </w:hyperlink>
      <w:r w:rsidR="00DC4CB5">
        <w:t xml:space="preserve"> – Draft ExTAG Decision Sheet </w:t>
      </w:r>
      <w:r w:rsidR="00D27086">
        <w:t>Application of IEC TS 60079-42</w:t>
      </w:r>
    </w:p>
    <w:p w14:paraId="539530F3" w14:textId="59DFBC13" w:rsidR="002F40C6" w:rsidRDefault="002F40C6">
      <w:pPr>
        <w:ind w:left="0"/>
        <w:jc w:val="left"/>
      </w:pPr>
      <w:r>
        <w:br w:type="page"/>
      </w:r>
    </w:p>
    <w:p w14:paraId="773EFEE3" w14:textId="77777777" w:rsidR="00DC4CB5" w:rsidRDefault="00DC4CB5" w:rsidP="00044E29"/>
    <w:p w14:paraId="675C8718" w14:textId="146F7BF4" w:rsidR="00DC4CB5" w:rsidRDefault="00DC4CB5" w:rsidP="00044E29">
      <w:pPr>
        <w:pStyle w:val="Heading2"/>
      </w:pPr>
      <w:r>
        <w:t>Proposed Decision Sheet – Revision of DS 2021/001 Requirements for IEC TS 600</w:t>
      </w:r>
      <w:r w:rsidR="00D27086">
        <w:t>79</w:t>
      </w:r>
      <w:r>
        <w:t>-46</w:t>
      </w:r>
    </w:p>
    <w:p w14:paraId="1224BF71" w14:textId="77777777" w:rsidR="00DC4CB5" w:rsidRDefault="00DC4CB5" w:rsidP="00044E29">
      <w:r>
        <w:t>Members are asked to consider the compilation of comments document and  finalise this draft ExTAG Decision Sheet, subject to discussion outcomes.</w:t>
      </w:r>
    </w:p>
    <w:p w14:paraId="26D11364" w14:textId="77777777" w:rsidR="00DC4CB5" w:rsidRDefault="00DC4CB5" w:rsidP="00044E29"/>
    <w:p w14:paraId="14A214A5" w14:textId="77777777" w:rsidR="00DC4CB5" w:rsidRDefault="00DC4CB5" w:rsidP="00044E29">
      <w:pPr>
        <w:pStyle w:val="Document"/>
      </w:pPr>
      <w:r>
        <w:t>Documents for consideration:</w:t>
      </w:r>
    </w:p>
    <w:p w14:paraId="50CEC62D" w14:textId="3702A645" w:rsidR="00DC4CB5" w:rsidRDefault="008B2A46" w:rsidP="00044E29">
      <w:pPr>
        <w:pStyle w:val="ListParagraph"/>
        <w:numPr>
          <w:ilvl w:val="0"/>
          <w:numId w:val="25"/>
        </w:numPr>
      </w:pPr>
      <w:hyperlink r:id="rId27" w:history="1">
        <w:r w:rsidR="00DC4CB5" w:rsidRPr="008B2A46">
          <w:rPr>
            <w:rStyle w:val="Hyperlink"/>
            <w:b/>
            <w:bCs/>
          </w:rPr>
          <w:t>ExTAG/774/CD</w:t>
        </w:r>
      </w:hyperlink>
      <w:r w:rsidR="00DC4CB5">
        <w:t xml:space="preserve"> – Draft ExTAG Decision Sheet </w:t>
      </w:r>
      <w:r w:rsidR="00D27086">
        <w:t>Revision of DS 2021/001 Requirements for IEC TS 60079-46</w:t>
      </w:r>
    </w:p>
    <w:p w14:paraId="2FDC1F01" w14:textId="4877BC6F" w:rsidR="00DC4CB5" w:rsidRDefault="00DC4CB5" w:rsidP="00044E29">
      <w:pPr>
        <w:pStyle w:val="ListParagraph"/>
        <w:numPr>
          <w:ilvl w:val="0"/>
          <w:numId w:val="25"/>
        </w:numPr>
      </w:pPr>
      <w:r>
        <w:t xml:space="preserve">ExTAG/XXX/CC – Compilation of Comments </w:t>
      </w:r>
    </w:p>
    <w:p w14:paraId="1859F38C" w14:textId="04EFA2C6" w:rsidR="00DC4CB5" w:rsidRDefault="00DC4CB5" w:rsidP="00044E29">
      <w:pPr>
        <w:pStyle w:val="Heading1"/>
      </w:pPr>
      <w:r>
        <w:t>Standards Matters and Collaboration with Technical Committees</w:t>
      </w:r>
    </w:p>
    <w:p w14:paraId="4DE10658" w14:textId="77777777" w:rsidR="00DC4CB5" w:rsidRDefault="00DC4CB5" w:rsidP="00044E29"/>
    <w:p w14:paraId="4CBD388E" w14:textId="5FC3E91C" w:rsidR="00DC4CB5" w:rsidRDefault="00DC4CB5" w:rsidP="00044E29">
      <w:pPr>
        <w:pStyle w:val="Heading2"/>
      </w:pPr>
      <w:r>
        <w:t>IEC TC 31 – Matters of Interest to ExTAG</w:t>
      </w:r>
    </w:p>
    <w:p w14:paraId="45CA544F" w14:textId="77777777" w:rsidR="00DC4CB5" w:rsidRDefault="00DC4CB5" w:rsidP="00044E29">
      <w:r>
        <w:t xml:space="preserve">The meeting to receive a report from Tim Krause in the absence of the TC31 Chair. This is an opportunity for ExTAG members to be informed of Standards development and maintenance matters currently underway within IEC TC 31 that may impact on the IECEx 02 Certified Equipment Scheme. </w:t>
      </w:r>
    </w:p>
    <w:p w14:paraId="73EB9162" w14:textId="46657FA2" w:rsidR="00DC4CB5" w:rsidRDefault="00DC4CB5" w:rsidP="00044E29">
      <w:pPr>
        <w:pStyle w:val="Heading2"/>
      </w:pPr>
      <w:r>
        <w:t>IEC TC 31 New/Revised Standards of Interest to IECEx</w:t>
      </w:r>
    </w:p>
    <w:p w14:paraId="7F371D79" w14:textId="77777777" w:rsidR="00044E29" w:rsidRPr="00044E29" w:rsidRDefault="00044E29" w:rsidP="00044E29"/>
    <w:p w14:paraId="354C39AE" w14:textId="1346BD42" w:rsidR="00DC4CB5" w:rsidRDefault="00DC4CB5" w:rsidP="00044E29">
      <w:pPr>
        <w:pStyle w:val="Heading2"/>
      </w:pPr>
      <w:r>
        <w:t>Special Conditions and discussions with TC31 AG55</w:t>
      </w:r>
    </w:p>
    <w:p w14:paraId="652C1FF2" w14:textId="77777777" w:rsidR="00DC4CB5" w:rsidRDefault="00DC4CB5" w:rsidP="00044E29">
      <w:r>
        <w:t>Members to receive a report from the Secretariat regarding collaboration with TC 31 AG55</w:t>
      </w:r>
    </w:p>
    <w:p w14:paraId="6B6ECB6B" w14:textId="36FC8452" w:rsidR="00DC4CB5" w:rsidRDefault="00DC4CB5" w:rsidP="00044E29">
      <w:pPr>
        <w:pStyle w:val="Heading2"/>
      </w:pPr>
      <w:r>
        <w:t>Other Technical Committee matters</w:t>
      </w:r>
    </w:p>
    <w:p w14:paraId="5D47643C" w14:textId="77777777" w:rsidR="00DC4CB5" w:rsidRDefault="00DC4CB5" w:rsidP="00044E29">
      <w:r>
        <w:t>This is an opportunity for ExTAG members to be informed of communication and discussions/work with other Technical Committees, including the following, relating to IECEx coverage of additional elements relating to Hydrogen Technologies as part of the ExMC WG19 work</w:t>
      </w:r>
    </w:p>
    <w:p w14:paraId="425ACA49" w14:textId="77777777" w:rsidR="00DC4CB5" w:rsidRDefault="00DC4CB5" w:rsidP="00044E29">
      <w:r>
        <w:t>a)</w:t>
      </w:r>
      <w:r>
        <w:tab/>
        <w:t>ISO TC 197 – Hydrogen Technologies</w:t>
      </w:r>
    </w:p>
    <w:p w14:paraId="300F313B" w14:textId="77777777" w:rsidR="00DC4CB5" w:rsidRDefault="00DC4CB5" w:rsidP="00044E29">
      <w:r>
        <w:t>b)</w:t>
      </w:r>
      <w:r>
        <w:tab/>
        <w:t>IEC TC 105 – Fuel Cells</w:t>
      </w:r>
    </w:p>
    <w:p w14:paraId="51E06EB0" w14:textId="77777777" w:rsidR="00DC4CB5" w:rsidRDefault="00DC4CB5" w:rsidP="00044E29">
      <w:r>
        <w:t>c)</w:t>
      </w:r>
      <w:r>
        <w:tab/>
        <w:t>UNECE Working Party 6 – Dr Frank Lienesch</w:t>
      </w:r>
    </w:p>
    <w:p w14:paraId="57555693" w14:textId="77777777" w:rsidR="00DC4CB5" w:rsidRDefault="00DC4CB5" w:rsidP="00044E29">
      <w:r>
        <w:t>The IECEx Executive Secretary to report</w:t>
      </w:r>
    </w:p>
    <w:p w14:paraId="4D69E758" w14:textId="27E49340" w:rsidR="00DC4CB5" w:rsidRDefault="00DC4CB5" w:rsidP="00044E29">
      <w:pPr>
        <w:pStyle w:val="Heading1"/>
      </w:pPr>
      <w:r>
        <w:lastRenderedPageBreak/>
        <w:t>New topics (suggestions for topics to be dealt with during the next ExTAG Meeting)</w:t>
      </w:r>
    </w:p>
    <w:p w14:paraId="72DCFCD3" w14:textId="77777777" w:rsidR="00DC4CB5" w:rsidRDefault="00DC4CB5" w:rsidP="00044E29">
      <w:r>
        <w:t>This is an opportunity for members to raise topics for discussion at future meetings.</w:t>
      </w:r>
    </w:p>
    <w:p w14:paraId="6EECD8C6" w14:textId="05565E61" w:rsidR="00DC4CB5" w:rsidRDefault="00DC4CB5" w:rsidP="00044E29">
      <w:pPr>
        <w:pStyle w:val="Heading1"/>
      </w:pPr>
      <w:r>
        <w:t xml:space="preserve">Contact with other International and Regional Bodies – Status review  </w:t>
      </w:r>
    </w:p>
    <w:p w14:paraId="6A17E311" w14:textId="77777777" w:rsidR="00DC4CB5" w:rsidRDefault="00DC4CB5" w:rsidP="00044E29">
      <w:r>
        <w:t>The IECEx Secretary to provide update of IEC/ILAC/IAF MoU and co-operation, noting the issue of IEC Administrative Circular, AC/23/2020. Secretariat to report.</w:t>
      </w:r>
    </w:p>
    <w:p w14:paraId="0627485C" w14:textId="77777777" w:rsidR="00DC4CB5" w:rsidRDefault="00DC4CB5" w:rsidP="00044E29">
      <w:pPr>
        <w:pStyle w:val="Document"/>
      </w:pPr>
      <w:r>
        <w:tab/>
        <w:t>Document for noting:</w:t>
      </w:r>
    </w:p>
    <w:p w14:paraId="706F2F21" w14:textId="30D46ED5" w:rsidR="00DC4CB5" w:rsidRDefault="008B2A46" w:rsidP="00044E29">
      <w:pPr>
        <w:pStyle w:val="ListParagraph"/>
        <w:numPr>
          <w:ilvl w:val="0"/>
          <w:numId w:val="27"/>
        </w:numPr>
      </w:pPr>
      <w:hyperlink r:id="rId28" w:history="1">
        <w:r w:rsidR="00DC4CB5" w:rsidRPr="008B2A46">
          <w:rPr>
            <w:rStyle w:val="Hyperlink"/>
            <w:b/>
            <w:bCs/>
          </w:rPr>
          <w:t>ExMC/1606/Inf</w:t>
        </w:r>
      </w:hyperlink>
      <w:r w:rsidR="00DC4CB5">
        <w:t xml:space="preserve"> – IEC Admin Circular</w:t>
      </w:r>
    </w:p>
    <w:p w14:paraId="045F4A59" w14:textId="17B5C44D" w:rsidR="00DC4CB5" w:rsidRDefault="00DC4CB5" w:rsidP="00044E29">
      <w:pPr>
        <w:pStyle w:val="Heading1"/>
      </w:pPr>
      <w:r>
        <w:t>Matters for proposal to ExMC</w:t>
      </w:r>
    </w:p>
    <w:p w14:paraId="4F5EB663" w14:textId="77777777" w:rsidR="00DC4CB5" w:rsidRDefault="00DC4CB5" w:rsidP="00044E29">
      <w:r>
        <w:t>To raise any matters not already covered during this meeting that need to be raised with the IECEx Management Committee, ExMC.</w:t>
      </w:r>
    </w:p>
    <w:p w14:paraId="1A564DD6" w14:textId="7386F0BE" w:rsidR="00DC4CB5" w:rsidRDefault="00DC4CB5" w:rsidP="00044E29">
      <w:pPr>
        <w:pStyle w:val="Heading1"/>
      </w:pPr>
      <w:r>
        <w:t>Other Business</w:t>
      </w:r>
    </w:p>
    <w:p w14:paraId="77323C03" w14:textId="6F8F4A4A" w:rsidR="00DC4CB5" w:rsidRDefault="00DC4CB5" w:rsidP="00044E29">
      <w:pPr>
        <w:pStyle w:val="Heading1"/>
      </w:pPr>
      <w:r>
        <w:t>Confirmation of next meeting, year and place</w:t>
      </w:r>
    </w:p>
    <w:p w14:paraId="5EBE7282" w14:textId="77777777" w:rsidR="00DC4CB5" w:rsidRDefault="00DC4CB5" w:rsidP="00044E29">
      <w:r>
        <w:t xml:space="preserve">The ExTAG Meeting is normally aligned with ExMC meeting, however ExTAG members are asked to consider whether this should continue. </w:t>
      </w:r>
    </w:p>
    <w:p w14:paraId="51903925" w14:textId="77777777" w:rsidR="00DC4CB5" w:rsidRDefault="00DC4CB5" w:rsidP="00044E29">
      <w:r>
        <w:t xml:space="preserve">Members are asked to note the planned meeting dates of </w:t>
      </w:r>
    </w:p>
    <w:p w14:paraId="24ED1AA8" w14:textId="77777777" w:rsidR="00DC4CB5" w:rsidRPr="00044E29" w:rsidRDefault="00DC4CB5" w:rsidP="00044E29">
      <w:pPr>
        <w:rPr>
          <w:b/>
          <w:bCs/>
        </w:rPr>
      </w:pPr>
      <w:r w:rsidRPr="00044E29">
        <w:rPr>
          <w:b/>
          <w:bCs/>
        </w:rPr>
        <w:t>September 2027, United States of America.</w:t>
      </w:r>
    </w:p>
    <w:p w14:paraId="2D39F8A7" w14:textId="1DA74487" w:rsidR="00E0132B" w:rsidRPr="00DC4CB5" w:rsidRDefault="00DC4CB5" w:rsidP="00044E29">
      <w:pPr>
        <w:pStyle w:val="Heading1"/>
      </w:pPr>
      <w:r>
        <w:t>Close of Meeting</w:t>
      </w:r>
    </w:p>
    <w:sectPr w:rsidR="00E0132B" w:rsidRPr="00DC4CB5" w:rsidSect="00E0132B">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9F05F" w14:textId="77777777" w:rsidR="00A70C03" w:rsidRDefault="00A70C03" w:rsidP="00044E29">
      <w:r>
        <w:separator/>
      </w:r>
    </w:p>
  </w:endnote>
  <w:endnote w:type="continuationSeparator" w:id="0">
    <w:p w14:paraId="3DB3FFD8" w14:textId="77777777" w:rsidR="00A70C03" w:rsidRDefault="00A70C03" w:rsidP="00044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CC4A" w14:textId="77777777" w:rsidR="00552124" w:rsidRDefault="00552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701158"/>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EndPr/>
        <w:sdtContent>
          <w:p w14:paraId="3B0BED19" w14:textId="77777777" w:rsidR="00E0132B" w:rsidRPr="00552124" w:rsidRDefault="00E0132B" w:rsidP="00552124">
            <w:pPr>
              <w:pStyle w:val="Footer"/>
              <w:jc w:val="right"/>
              <w:rPr>
                <w:sz w:val="20"/>
                <w:szCs w:val="20"/>
              </w:rPr>
            </w:pPr>
            <w:r w:rsidRPr="00552124">
              <w:rPr>
                <w:sz w:val="20"/>
                <w:szCs w:val="20"/>
              </w:rPr>
              <w:t xml:space="preserve">Page </w:t>
            </w:r>
            <w:r w:rsidRPr="00552124">
              <w:rPr>
                <w:sz w:val="20"/>
                <w:szCs w:val="20"/>
              </w:rPr>
              <w:fldChar w:fldCharType="begin"/>
            </w:r>
            <w:r w:rsidRPr="00552124">
              <w:rPr>
                <w:sz w:val="20"/>
                <w:szCs w:val="20"/>
              </w:rPr>
              <w:instrText xml:space="preserve"> PAGE </w:instrText>
            </w:r>
            <w:r w:rsidRPr="00552124">
              <w:rPr>
                <w:sz w:val="20"/>
                <w:szCs w:val="20"/>
              </w:rPr>
              <w:fldChar w:fldCharType="separate"/>
            </w:r>
            <w:r w:rsidRPr="00552124">
              <w:rPr>
                <w:noProof/>
                <w:sz w:val="20"/>
                <w:szCs w:val="20"/>
              </w:rPr>
              <w:t>5</w:t>
            </w:r>
            <w:r w:rsidRPr="00552124">
              <w:rPr>
                <w:sz w:val="20"/>
                <w:szCs w:val="20"/>
              </w:rPr>
              <w:fldChar w:fldCharType="end"/>
            </w:r>
            <w:r w:rsidRPr="00552124">
              <w:rPr>
                <w:sz w:val="20"/>
                <w:szCs w:val="20"/>
              </w:rPr>
              <w:t xml:space="preserve"> of </w:t>
            </w:r>
            <w:r w:rsidRPr="00552124">
              <w:rPr>
                <w:sz w:val="20"/>
                <w:szCs w:val="20"/>
              </w:rPr>
              <w:fldChar w:fldCharType="begin"/>
            </w:r>
            <w:r w:rsidRPr="00552124">
              <w:rPr>
                <w:sz w:val="20"/>
                <w:szCs w:val="20"/>
              </w:rPr>
              <w:instrText xml:space="preserve"> NUMPAGES  </w:instrText>
            </w:r>
            <w:r w:rsidRPr="00552124">
              <w:rPr>
                <w:sz w:val="20"/>
                <w:szCs w:val="20"/>
              </w:rPr>
              <w:fldChar w:fldCharType="separate"/>
            </w:r>
            <w:r w:rsidRPr="00552124">
              <w:rPr>
                <w:noProof/>
                <w:sz w:val="20"/>
                <w:szCs w:val="20"/>
              </w:rPr>
              <w:t>9</w:t>
            </w:r>
            <w:r w:rsidRPr="00552124">
              <w:rPr>
                <w:noProof/>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888F" w14:textId="77777777" w:rsidR="00552124" w:rsidRDefault="00552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68B83" w14:textId="77777777" w:rsidR="00A70C03" w:rsidRDefault="00A70C03" w:rsidP="00044E29">
      <w:r>
        <w:separator/>
      </w:r>
    </w:p>
  </w:footnote>
  <w:footnote w:type="continuationSeparator" w:id="0">
    <w:p w14:paraId="26605DC5" w14:textId="77777777" w:rsidR="00A70C03" w:rsidRDefault="00A70C03" w:rsidP="00044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EF3A" w14:textId="77777777" w:rsidR="00E0132B" w:rsidRDefault="00E0132B" w:rsidP="00044E29">
    <w:pPr>
      <w:pStyle w:val="Header"/>
    </w:pPr>
  </w:p>
  <w:p w14:paraId="55573599" w14:textId="77777777" w:rsidR="00E0132B" w:rsidRDefault="00E0132B" w:rsidP="00044E29"/>
  <w:p w14:paraId="0DB00AE6" w14:textId="77777777" w:rsidR="00E0132B" w:rsidRDefault="00E0132B" w:rsidP="00044E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A8C10" w14:textId="153F4761" w:rsidR="00E0132B" w:rsidRDefault="00D50A66" w:rsidP="00A87E83">
    <w:pPr>
      <w:pStyle w:val="Header"/>
      <w:ind w:left="0"/>
    </w:pPr>
    <w:r>
      <w:rPr>
        <w:noProof/>
        <w:lang w:eastAsia="en-AU"/>
      </w:rPr>
      <w:drawing>
        <wp:inline distT="0" distB="0" distL="0" distR="0" wp14:anchorId="0B4B1FF3" wp14:editId="37A203BE">
          <wp:extent cx="745466" cy="644400"/>
          <wp:effectExtent l="0" t="0" r="0" b="3810"/>
          <wp:docPr id="1833311608" name="Picture 1833311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466" cy="644400"/>
                  </a:xfrm>
                  <a:prstGeom prst="rect">
                    <a:avLst/>
                  </a:prstGeom>
                  <a:noFill/>
                </pic:spPr>
              </pic:pic>
            </a:graphicData>
          </a:graphic>
        </wp:inline>
      </w:drawing>
    </w:r>
  </w:p>
  <w:p w14:paraId="0F0C1C67" w14:textId="77777777" w:rsidR="00E0132B" w:rsidRPr="00044E29" w:rsidRDefault="00E0132B" w:rsidP="00044E29">
    <w:pPr>
      <w:pStyle w:val="Header"/>
      <w:jc w:val="right"/>
      <w:rPr>
        <w:b/>
        <w:bCs/>
      </w:rPr>
    </w:pPr>
    <w:r w:rsidRPr="00044E29">
      <w:rPr>
        <w:b/>
        <w:bCs/>
      </w:rPr>
      <w:t>ExTAG/772/DA</w:t>
    </w:r>
  </w:p>
  <w:p w14:paraId="5EAA660C" w14:textId="77777777" w:rsidR="00E0132B" w:rsidRPr="00044E29" w:rsidRDefault="00E0132B" w:rsidP="00044E29">
    <w:pPr>
      <w:pStyle w:val="Header"/>
      <w:jc w:val="right"/>
      <w:rPr>
        <w:b/>
        <w:bCs/>
      </w:rPr>
    </w:pPr>
    <w:r w:rsidRPr="00044E29">
      <w:rPr>
        <w:b/>
        <w:bCs/>
      </w:rPr>
      <w:t>July 2026</w:t>
    </w:r>
  </w:p>
  <w:p w14:paraId="17478AF8" w14:textId="77777777" w:rsidR="00A6615D" w:rsidRPr="00F55C3D" w:rsidRDefault="00A6615D" w:rsidP="00044E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40C21" w14:textId="77777777" w:rsidR="00552124" w:rsidRDefault="00552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EC5"/>
    <w:multiLevelType w:val="hybridMultilevel"/>
    <w:tmpl w:val="86AABC62"/>
    <w:lvl w:ilvl="0" w:tplc="0C090001">
      <w:start w:val="1"/>
      <w:numFmt w:val="bullet"/>
      <w:lvlText w:val=""/>
      <w:lvlJc w:val="left"/>
      <w:pPr>
        <w:ind w:left="2192" w:hanging="360"/>
      </w:pPr>
      <w:rPr>
        <w:rFonts w:ascii="Symbol" w:hAnsi="Symbol" w:hint="default"/>
      </w:rPr>
    </w:lvl>
    <w:lvl w:ilvl="1" w:tplc="0C090003" w:tentative="1">
      <w:start w:val="1"/>
      <w:numFmt w:val="bullet"/>
      <w:lvlText w:val="o"/>
      <w:lvlJc w:val="left"/>
      <w:pPr>
        <w:ind w:left="2912" w:hanging="360"/>
      </w:pPr>
      <w:rPr>
        <w:rFonts w:ascii="Courier New" w:hAnsi="Courier New" w:cs="Courier New" w:hint="default"/>
      </w:rPr>
    </w:lvl>
    <w:lvl w:ilvl="2" w:tplc="0C090005" w:tentative="1">
      <w:start w:val="1"/>
      <w:numFmt w:val="bullet"/>
      <w:lvlText w:val=""/>
      <w:lvlJc w:val="left"/>
      <w:pPr>
        <w:ind w:left="3632" w:hanging="360"/>
      </w:pPr>
      <w:rPr>
        <w:rFonts w:ascii="Wingdings" w:hAnsi="Wingdings" w:hint="default"/>
      </w:rPr>
    </w:lvl>
    <w:lvl w:ilvl="3" w:tplc="0C090001" w:tentative="1">
      <w:start w:val="1"/>
      <w:numFmt w:val="bullet"/>
      <w:lvlText w:val=""/>
      <w:lvlJc w:val="left"/>
      <w:pPr>
        <w:ind w:left="4352" w:hanging="360"/>
      </w:pPr>
      <w:rPr>
        <w:rFonts w:ascii="Symbol" w:hAnsi="Symbol" w:hint="default"/>
      </w:rPr>
    </w:lvl>
    <w:lvl w:ilvl="4" w:tplc="0C090003" w:tentative="1">
      <w:start w:val="1"/>
      <w:numFmt w:val="bullet"/>
      <w:lvlText w:val="o"/>
      <w:lvlJc w:val="left"/>
      <w:pPr>
        <w:ind w:left="5072" w:hanging="360"/>
      </w:pPr>
      <w:rPr>
        <w:rFonts w:ascii="Courier New" w:hAnsi="Courier New" w:cs="Courier New" w:hint="default"/>
      </w:rPr>
    </w:lvl>
    <w:lvl w:ilvl="5" w:tplc="0C090005" w:tentative="1">
      <w:start w:val="1"/>
      <w:numFmt w:val="bullet"/>
      <w:lvlText w:val=""/>
      <w:lvlJc w:val="left"/>
      <w:pPr>
        <w:ind w:left="5792" w:hanging="360"/>
      </w:pPr>
      <w:rPr>
        <w:rFonts w:ascii="Wingdings" w:hAnsi="Wingdings" w:hint="default"/>
      </w:rPr>
    </w:lvl>
    <w:lvl w:ilvl="6" w:tplc="0C090001" w:tentative="1">
      <w:start w:val="1"/>
      <w:numFmt w:val="bullet"/>
      <w:lvlText w:val=""/>
      <w:lvlJc w:val="left"/>
      <w:pPr>
        <w:ind w:left="6512" w:hanging="360"/>
      </w:pPr>
      <w:rPr>
        <w:rFonts w:ascii="Symbol" w:hAnsi="Symbol" w:hint="default"/>
      </w:rPr>
    </w:lvl>
    <w:lvl w:ilvl="7" w:tplc="0C090003" w:tentative="1">
      <w:start w:val="1"/>
      <w:numFmt w:val="bullet"/>
      <w:lvlText w:val="o"/>
      <w:lvlJc w:val="left"/>
      <w:pPr>
        <w:ind w:left="7232" w:hanging="360"/>
      </w:pPr>
      <w:rPr>
        <w:rFonts w:ascii="Courier New" w:hAnsi="Courier New" w:cs="Courier New" w:hint="default"/>
      </w:rPr>
    </w:lvl>
    <w:lvl w:ilvl="8" w:tplc="0C090005" w:tentative="1">
      <w:start w:val="1"/>
      <w:numFmt w:val="bullet"/>
      <w:lvlText w:val=""/>
      <w:lvlJc w:val="left"/>
      <w:pPr>
        <w:ind w:left="7952" w:hanging="360"/>
      </w:pPr>
      <w:rPr>
        <w:rFonts w:ascii="Wingdings" w:hAnsi="Wingdings" w:hint="default"/>
      </w:rPr>
    </w:lvl>
  </w:abstractNum>
  <w:abstractNum w:abstractNumId="1" w15:restartNumberingAfterBreak="0">
    <w:nsid w:val="02FB0EDA"/>
    <w:multiLevelType w:val="hybridMultilevel"/>
    <w:tmpl w:val="CA92E79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 w15:restartNumberingAfterBreak="0">
    <w:nsid w:val="054F5E4D"/>
    <w:multiLevelType w:val="hybridMultilevel"/>
    <w:tmpl w:val="DB7CAEFA"/>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09E96E00"/>
    <w:multiLevelType w:val="hybridMultilevel"/>
    <w:tmpl w:val="8A72B7EA"/>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4" w15:restartNumberingAfterBreak="0">
    <w:nsid w:val="0D342A14"/>
    <w:multiLevelType w:val="hybridMultilevel"/>
    <w:tmpl w:val="EFAAFAB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2D82B39"/>
    <w:multiLevelType w:val="hybridMultilevel"/>
    <w:tmpl w:val="D0D2BA7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5213CFD"/>
    <w:multiLevelType w:val="hybridMultilevel"/>
    <w:tmpl w:val="F69EB35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F8145C1"/>
    <w:multiLevelType w:val="hybridMultilevel"/>
    <w:tmpl w:val="8EBAD698"/>
    <w:lvl w:ilvl="0" w:tplc="04090001">
      <w:start w:val="1"/>
      <w:numFmt w:val="bullet"/>
      <w:lvlText w:val=""/>
      <w:lvlJc w:val="left"/>
      <w:pPr>
        <w:tabs>
          <w:tab w:val="num" w:pos="928"/>
        </w:tabs>
        <w:ind w:left="92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F3ACA"/>
    <w:multiLevelType w:val="hybridMultilevel"/>
    <w:tmpl w:val="1FB260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5E33BA3"/>
    <w:multiLevelType w:val="hybridMultilevel"/>
    <w:tmpl w:val="3B4C1B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B330569"/>
    <w:multiLevelType w:val="hybridMultilevel"/>
    <w:tmpl w:val="69D206E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1" w15:restartNumberingAfterBreak="0">
    <w:nsid w:val="2BAB77A8"/>
    <w:multiLevelType w:val="hybridMultilevel"/>
    <w:tmpl w:val="00004E70"/>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12" w15:restartNumberingAfterBreak="0">
    <w:nsid w:val="2C190736"/>
    <w:multiLevelType w:val="hybridMultilevel"/>
    <w:tmpl w:val="58D0866E"/>
    <w:lvl w:ilvl="0" w:tplc="B11E4BBE">
      <w:start w:val="1"/>
      <w:numFmt w:val="bullet"/>
      <w:lvlText w:val=""/>
      <w:lvlJc w:val="left"/>
      <w:pPr>
        <w:tabs>
          <w:tab w:val="num" w:pos="1425"/>
        </w:tabs>
        <w:ind w:left="1425" w:hanging="360"/>
      </w:pPr>
      <w:rPr>
        <w:rFonts w:ascii="Symbol" w:hAnsi="Symbol" w:hint="default"/>
      </w:rPr>
    </w:lvl>
    <w:lvl w:ilvl="1" w:tplc="04090003">
      <w:start w:val="1"/>
      <w:numFmt w:val="bullet"/>
      <w:lvlText w:val="o"/>
      <w:lvlJc w:val="left"/>
      <w:pPr>
        <w:tabs>
          <w:tab w:val="num" w:pos="2145"/>
        </w:tabs>
        <w:ind w:left="2145" w:hanging="360"/>
      </w:pPr>
      <w:rPr>
        <w:rFonts w:ascii="Courier New" w:hAnsi="Courier New" w:cs="Courier New" w:hint="default"/>
      </w:rPr>
    </w:lvl>
    <w:lvl w:ilvl="2" w:tplc="04090005">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13" w15:restartNumberingAfterBreak="0">
    <w:nsid w:val="2D60657D"/>
    <w:multiLevelType w:val="hybridMultilevel"/>
    <w:tmpl w:val="FCDE570E"/>
    <w:lvl w:ilvl="0" w:tplc="0C090001">
      <w:start w:val="1"/>
      <w:numFmt w:val="bullet"/>
      <w:lvlText w:val=""/>
      <w:lvlJc w:val="left"/>
      <w:pPr>
        <w:ind w:left="2203" w:hanging="360"/>
      </w:pPr>
      <w:rPr>
        <w:rFonts w:ascii="Symbol" w:hAnsi="Symbol" w:hint="default"/>
      </w:rPr>
    </w:lvl>
    <w:lvl w:ilvl="1" w:tplc="0C090003">
      <w:start w:val="1"/>
      <w:numFmt w:val="bullet"/>
      <w:lvlText w:val="o"/>
      <w:lvlJc w:val="left"/>
      <w:pPr>
        <w:ind w:left="2923" w:hanging="360"/>
      </w:pPr>
      <w:rPr>
        <w:rFonts w:ascii="Courier New" w:hAnsi="Courier New" w:cs="Courier New" w:hint="default"/>
      </w:rPr>
    </w:lvl>
    <w:lvl w:ilvl="2" w:tplc="0C090005" w:tentative="1">
      <w:start w:val="1"/>
      <w:numFmt w:val="bullet"/>
      <w:lvlText w:val=""/>
      <w:lvlJc w:val="left"/>
      <w:pPr>
        <w:ind w:left="3643" w:hanging="360"/>
      </w:pPr>
      <w:rPr>
        <w:rFonts w:ascii="Wingdings" w:hAnsi="Wingdings" w:hint="default"/>
      </w:rPr>
    </w:lvl>
    <w:lvl w:ilvl="3" w:tplc="0C090001" w:tentative="1">
      <w:start w:val="1"/>
      <w:numFmt w:val="bullet"/>
      <w:lvlText w:val=""/>
      <w:lvlJc w:val="left"/>
      <w:pPr>
        <w:ind w:left="4363" w:hanging="360"/>
      </w:pPr>
      <w:rPr>
        <w:rFonts w:ascii="Symbol" w:hAnsi="Symbol" w:hint="default"/>
      </w:rPr>
    </w:lvl>
    <w:lvl w:ilvl="4" w:tplc="0C090003" w:tentative="1">
      <w:start w:val="1"/>
      <w:numFmt w:val="bullet"/>
      <w:lvlText w:val="o"/>
      <w:lvlJc w:val="left"/>
      <w:pPr>
        <w:ind w:left="5083" w:hanging="360"/>
      </w:pPr>
      <w:rPr>
        <w:rFonts w:ascii="Courier New" w:hAnsi="Courier New" w:cs="Courier New" w:hint="default"/>
      </w:rPr>
    </w:lvl>
    <w:lvl w:ilvl="5" w:tplc="0C090005" w:tentative="1">
      <w:start w:val="1"/>
      <w:numFmt w:val="bullet"/>
      <w:lvlText w:val=""/>
      <w:lvlJc w:val="left"/>
      <w:pPr>
        <w:ind w:left="5803" w:hanging="360"/>
      </w:pPr>
      <w:rPr>
        <w:rFonts w:ascii="Wingdings" w:hAnsi="Wingdings" w:hint="default"/>
      </w:rPr>
    </w:lvl>
    <w:lvl w:ilvl="6" w:tplc="0C090001" w:tentative="1">
      <w:start w:val="1"/>
      <w:numFmt w:val="bullet"/>
      <w:lvlText w:val=""/>
      <w:lvlJc w:val="left"/>
      <w:pPr>
        <w:ind w:left="6523" w:hanging="360"/>
      </w:pPr>
      <w:rPr>
        <w:rFonts w:ascii="Symbol" w:hAnsi="Symbol" w:hint="default"/>
      </w:rPr>
    </w:lvl>
    <w:lvl w:ilvl="7" w:tplc="0C090003" w:tentative="1">
      <w:start w:val="1"/>
      <w:numFmt w:val="bullet"/>
      <w:lvlText w:val="o"/>
      <w:lvlJc w:val="left"/>
      <w:pPr>
        <w:ind w:left="7243" w:hanging="360"/>
      </w:pPr>
      <w:rPr>
        <w:rFonts w:ascii="Courier New" w:hAnsi="Courier New" w:cs="Courier New" w:hint="default"/>
      </w:rPr>
    </w:lvl>
    <w:lvl w:ilvl="8" w:tplc="0C090005" w:tentative="1">
      <w:start w:val="1"/>
      <w:numFmt w:val="bullet"/>
      <w:lvlText w:val=""/>
      <w:lvlJc w:val="left"/>
      <w:pPr>
        <w:ind w:left="7963" w:hanging="360"/>
      </w:pPr>
      <w:rPr>
        <w:rFonts w:ascii="Wingdings" w:hAnsi="Wingdings" w:hint="default"/>
      </w:rPr>
    </w:lvl>
  </w:abstractNum>
  <w:abstractNum w:abstractNumId="14" w15:restartNumberingAfterBreak="0">
    <w:nsid w:val="30283091"/>
    <w:multiLevelType w:val="hybridMultilevel"/>
    <w:tmpl w:val="A9B2BAC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5" w15:restartNumberingAfterBreak="0">
    <w:nsid w:val="335760EE"/>
    <w:multiLevelType w:val="hybridMultilevel"/>
    <w:tmpl w:val="6BAC3516"/>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16" w15:restartNumberingAfterBreak="0">
    <w:nsid w:val="44CE63FE"/>
    <w:multiLevelType w:val="hybridMultilevel"/>
    <w:tmpl w:val="216C7FD4"/>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17" w15:restartNumberingAfterBreak="0">
    <w:nsid w:val="455F0042"/>
    <w:multiLevelType w:val="hybridMultilevel"/>
    <w:tmpl w:val="4776DBFE"/>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8" w15:restartNumberingAfterBreak="0">
    <w:nsid w:val="45B152F7"/>
    <w:multiLevelType w:val="hybridMultilevel"/>
    <w:tmpl w:val="9E20CB88"/>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19" w15:restartNumberingAfterBreak="0">
    <w:nsid w:val="49F57FE2"/>
    <w:multiLevelType w:val="hybridMultilevel"/>
    <w:tmpl w:val="C13CAB60"/>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20" w15:restartNumberingAfterBreak="0">
    <w:nsid w:val="4F617C6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BF2BA6"/>
    <w:multiLevelType w:val="hybridMultilevel"/>
    <w:tmpl w:val="B1DCBBAA"/>
    <w:lvl w:ilvl="0" w:tplc="0C090001">
      <w:start w:val="1"/>
      <w:numFmt w:val="bullet"/>
      <w:lvlText w:val=""/>
      <w:lvlJc w:val="left"/>
      <w:pPr>
        <w:ind w:left="1767" w:hanging="360"/>
      </w:pPr>
      <w:rPr>
        <w:rFonts w:ascii="Symbol" w:hAnsi="Symbol" w:hint="default"/>
      </w:rPr>
    </w:lvl>
    <w:lvl w:ilvl="1" w:tplc="0C090003">
      <w:start w:val="1"/>
      <w:numFmt w:val="bullet"/>
      <w:lvlText w:val="o"/>
      <w:lvlJc w:val="left"/>
      <w:pPr>
        <w:ind w:left="2487" w:hanging="360"/>
      </w:pPr>
      <w:rPr>
        <w:rFonts w:ascii="Courier New" w:hAnsi="Courier New" w:cs="Courier New" w:hint="default"/>
      </w:rPr>
    </w:lvl>
    <w:lvl w:ilvl="2" w:tplc="0C090005" w:tentative="1">
      <w:start w:val="1"/>
      <w:numFmt w:val="bullet"/>
      <w:lvlText w:val=""/>
      <w:lvlJc w:val="left"/>
      <w:pPr>
        <w:ind w:left="3207" w:hanging="360"/>
      </w:pPr>
      <w:rPr>
        <w:rFonts w:ascii="Wingdings" w:hAnsi="Wingdings" w:hint="default"/>
      </w:rPr>
    </w:lvl>
    <w:lvl w:ilvl="3" w:tplc="0C090001" w:tentative="1">
      <w:start w:val="1"/>
      <w:numFmt w:val="bullet"/>
      <w:lvlText w:val=""/>
      <w:lvlJc w:val="left"/>
      <w:pPr>
        <w:ind w:left="3927" w:hanging="360"/>
      </w:pPr>
      <w:rPr>
        <w:rFonts w:ascii="Symbol" w:hAnsi="Symbol" w:hint="default"/>
      </w:rPr>
    </w:lvl>
    <w:lvl w:ilvl="4" w:tplc="0C090003" w:tentative="1">
      <w:start w:val="1"/>
      <w:numFmt w:val="bullet"/>
      <w:lvlText w:val="o"/>
      <w:lvlJc w:val="left"/>
      <w:pPr>
        <w:ind w:left="4647" w:hanging="360"/>
      </w:pPr>
      <w:rPr>
        <w:rFonts w:ascii="Courier New" w:hAnsi="Courier New" w:cs="Courier New" w:hint="default"/>
      </w:rPr>
    </w:lvl>
    <w:lvl w:ilvl="5" w:tplc="0C090005" w:tentative="1">
      <w:start w:val="1"/>
      <w:numFmt w:val="bullet"/>
      <w:lvlText w:val=""/>
      <w:lvlJc w:val="left"/>
      <w:pPr>
        <w:ind w:left="5367" w:hanging="360"/>
      </w:pPr>
      <w:rPr>
        <w:rFonts w:ascii="Wingdings" w:hAnsi="Wingdings" w:hint="default"/>
      </w:rPr>
    </w:lvl>
    <w:lvl w:ilvl="6" w:tplc="0C090001" w:tentative="1">
      <w:start w:val="1"/>
      <w:numFmt w:val="bullet"/>
      <w:lvlText w:val=""/>
      <w:lvlJc w:val="left"/>
      <w:pPr>
        <w:ind w:left="6087" w:hanging="360"/>
      </w:pPr>
      <w:rPr>
        <w:rFonts w:ascii="Symbol" w:hAnsi="Symbol" w:hint="default"/>
      </w:rPr>
    </w:lvl>
    <w:lvl w:ilvl="7" w:tplc="0C090003" w:tentative="1">
      <w:start w:val="1"/>
      <w:numFmt w:val="bullet"/>
      <w:lvlText w:val="o"/>
      <w:lvlJc w:val="left"/>
      <w:pPr>
        <w:ind w:left="6807" w:hanging="360"/>
      </w:pPr>
      <w:rPr>
        <w:rFonts w:ascii="Courier New" w:hAnsi="Courier New" w:cs="Courier New" w:hint="default"/>
      </w:rPr>
    </w:lvl>
    <w:lvl w:ilvl="8" w:tplc="0C090005" w:tentative="1">
      <w:start w:val="1"/>
      <w:numFmt w:val="bullet"/>
      <w:lvlText w:val=""/>
      <w:lvlJc w:val="left"/>
      <w:pPr>
        <w:ind w:left="7527" w:hanging="360"/>
      </w:pPr>
      <w:rPr>
        <w:rFonts w:ascii="Wingdings" w:hAnsi="Wingdings" w:hint="default"/>
      </w:rPr>
    </w:lvl>
  </w:abstractNum>
  <w:abstractNum w:abstractNumId="22" w15:restartNumberingAfterBreak="0">
    <w:nsid w:val="53582765"/>
    <w:multiLevelType w:val="hybridMultilevel"/>
    <w:tmpl w:val="FFB8B8DC"/>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23" w15:restartNumberingAfterBreak="0">
    <w:nsid w:val="57D8550C"/>
    <w:multiLevelType w:val="hybridMultilevel"/>
    <w:tmpl w:val="2092CBAE"/>
    <w:lvl w:ilvl="0" w:tplc="04070001">
      <w:start w:val="1"/>
      <w:numFmt w:val="bullet"/>
      <w:lvlText w:val=""/>
      <w:lvlJc w:val="left"/>
      <w:pPr>
        <w:ind w:left="2203" w:hanging="360"/>
      </w:pPr>
      <w:rPr>
        <w:rFonts w:ascii="Symbol" w:hAnsi="Symbol" w:hint="default"/>
      </w:rPr>
    </w:lvl>
    <w:lvl w:ilvl="1" w:tplc="04070003">
      <w:start w:val="1"/>
      <w:numFmt w:val="bullet"/>
      <w:lvlText w:val="o"/>
      <w:lvlJc w:val="left"/>
      <w:pPr>
        <w:ind w:left="2923" w:hanging="360"/>
      </w:pPr>
      <w:rPr>
        <w:rFonts w:ascii="Courier New" w:hAnsi="Courier New" w:cs="Courier New" w:hint="default"/>
      </w:rPr>
    </w:lvl>
    <w:lvl w:ilvl="2" w:tplc="04070005" w:tentative="1">
      <w:start w:val="1"/>
      <w:numFmt w:val="bullet"/>
      <w:lvlText w:val=""/>
      <w:lvlJc w:val="left"/>
      <w:pPr>
        <w:ind w:left="3643" w:hanging="360"/>
      </w:pPr>
      <w:rPr>
        <w:rFonts w:ascii="Wingdings" w:hAnsi="Wingdings" w:hint="default"/>
      </w:rPr>
    </w:lvl>
    <w:lvl w:ilvl="3" w:tplc="04070001" w:tentative="1">
      <w:start w:val="1"/>
      <w:numFmt w:val="bullet"/>
      <w:lvlText w:val=""/>
      <w:lvlJc w:val="left"/>
      <w:pPr>
        <w:ind w:left="4363" w:hanging="360"/>
      </w:pPr>
      <w:rPr>
        <w:rFonts w:ascii="Symbol" w:hAnsi="Symbol" w:hint="default"/>
      </w:rPr>
    </w:lvl>
    <w:lvl w:ilvl="4" w:tplc="04070003" w:tentative="1">
      <w:start w:val="1"/>
      <w:numFmt w:val="bullet"/>
      <w:lvlText w:val="o"/>
      <w:lvlJc w:val="left"/>
      <w:pPr>
        <w:ind w:left="5083" w:hanging="360"/>
      </w:pPr>
      <w:rPr>
        <w:rFonts w:ascii="Courier New" w:hAnsi="Courier New" w:cs="Courier New" w:hint="default"/>
      </w:rPr>
    </w:lvl>
    <w:lvl w:ilvl="5" w:tplc="04070005" w:tentative="1">
      <w:start w:val="1"/>
      <w:numFmt w:val="bullet"/>
      <w:lvlText w:val=""/>
      <w:lvlJc w:val="left"/>
      <w:pPr>
        <w:ind w:left="5803" w:hanging="360"/>
      </w:pPr>
      <w:rPr>
        <w:rFonts w:ascii="Wingdings" w:hAnsi="Wingdings" w:hint="default"/>
      </w:rPr>
    </w:lvl>
    <w:lvl w:ilvl="6" w:tplc="04070001" w:tentative="1">
      <w:start w:val="1"/>
      <w:numFmt w:val="bullet"/>
      <w:lvlText w:val=""/>
      <w:lvlJc w:val="left"/>
      <w:pPr>
        <w:ind w:left="6523" w:hanging="360"/>
      </w:pPr>
      <w:rPr>
        <w:rFonts w:ascii="Symbol" w:hAnsi="Symbol" w:hint="default"/>
      </w:rPr>
    </w:lvl>
    <w:lvl w:ilvl="7" w:tplc="04070003" w:tentative="1">
      <w:start w:val="1"/>
      <w:numFmt w:val="bullet"/>
      <w:lvlText w:val="o"/>
      <w:lvlJc w:val="left"/>
      <w:pPr>
        <w:ind w:left="7243" w:hanging="360"/>
      </w:pPr>
      <w:rPr>
        <w:rFonts w:ascii="Courier New" w:hAnsi="Courier New" w:cs="Courier New" w:hint="default"/>
      </w:rPr>
    </w:lvl>
    <w:lvl w:ilvl="8" w:tplc="04070005" w:tentative="1">
      <w:start w:val="1"/>
      <w:numFmt w:val="bullet"/>
      <w:lvlText w:val=""/>
      <w:lvlJc w:val="left"/>
      <w:pPr>
        <w:ind w:left="7963" w:hanging="360"/>
      </w:pPr>
      <w:rPr>
        <w:rFonts w:ascii="Wingdings" w:hAnsi="Wingdings" w:hint="default"/>
      </w:rPr>
    </w:lvl>
  </w:abstractNum>
  <w:abstractNum w:abstractNumId="24" w15:restartNumberingAfterBreak="0">
    <w:nsid w:val="5909682D"/>
    <w:multiLevelType w:val="hybridMultilevel"/>
    <w:tmpl w:val="ABE621E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5" w15:restartNumberingAfterBreak="0">
    <w:nsid w:val="5BB2734A"/>
    <w:multiLevelType w:val="hybridMultilevel"/>
    <w:tmpl w:val="3AD2D5A0"/>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26" w15:restartNumberingAfterBreak="0">
    <w:nsid w:val="5D39104C"/>
    <w:multiLevelType w:val="hybridMultilevel"/>
    <w:tmpl w:val="8E862308"/>
    <w:lvl w:ilvl="0" w:tplc="0C090001">
      <w:start w:val="1"/>
      <w:numFmt w:val="bullet"/>
      <w:lvlText w:val=""/>
      <w:lvlJc w:val="left"/>
      <w:pPr>
        <w:ind w:left="1800" w:hanging="360"/>
      </w:pPr>
      <w:rPr>
        <w:rFonts w:ascii="Symbol" w:hAnsi="Symbol" w:hint="default"/>
      </w:rPr>
    </w:lvl>
    <w:lvl w:ilvl="1" w:tplc="F6E2FE32">
      <w:numFmt w:val="bullet"/>
      <w:lvlText w:val="•"/>
      <w:lvlJc w:val="left"/>
      <w:pPr>
        <w:ind w:left="2745" w:hanging="585"/>
      </w:pPr>
      <w:rPr>
        <w:rFonts w:ascii="Arial" w:eastAsiaTheme="minorHAnsi" w:hAnsi="Arial" w:cs="Arial"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7" w15:restartNumberingAfterBreak="0">
    <w:nsid w:val="607B2648"/>
    <w:multiLevelType w:val="hybridMultilevel"/>
    <w:tmpl w:val="7D9C590A"/>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8" w15:restartNumberingAfterBreak="0">
    <w:nsid w:val="62622215"/>
    <w:multiLevelType w:val="hybridMultilevel"/>
    <w:tmpl w:val="4BD82850"/>
    <w:lvl w:ilvl="0" w:tplc="04070001">
      <w:start w:val="1"/>
      <w:numFmt w:val="bullet"/>
      <w:lvlText w:val=""/>
      <w:lvlJc w:val="left"/>
      <w:pPr>
        <w:tabs>
          <w:tab w:val="num" w:pos="873"/>
        </w:tabs>
        <w:ind w:left="873" w:hanging="360"/>
      </w:pPr>
      <w:rPr>
        <w:rFonts w:ascii="Symbol" w:hAnsi="Symbol" w:hint="default"/>
      </w:rPr>
    </w:lvl>
    <w:lvl w:ilvl="1" w:tplc="04070003" w:tentative="1">
      <w:start w:val="1"/>
      <w:numFmt w:val="bullet"/>
      <w:lvlText w:val="o"/>
      <w:lvlJc w:val="left"/>
      <w:pPr>
        <w:tabs>
          <w:tab w:val="num" w:pos="1593"/>
        </w:tabs>
        <w:ind w:left="1593" w:hanging="360"/>
      </w:pPr>
      <w:rPr>
        <w:rFonts w:ascii="Courier New" w:hAnsi="Courier New" w:hint="default"/>
      </w:rPr>
    </w:lvl>
    <w:lvl w:ilvl="2" w:tplc="04070005" w:tentative="1">
      <w:start w:val="1"/>
      <w:numFmt w:val="bullet"/>
      <w:lvlText w:val=""/>
      <w:lvlJc w:val="left"/>
      <w:pPr>
        <w:tabs>
          <w:tab w:val="num" w:pos="2313"/>
        </w:tabs>
        <w:ind w:left="2313" w:hanging="360"/>
      </w:pPr>
      <w:rPr>
        <w:rFonts w:ascii="Wingdings" w:hAnsi="Wingdings" w:hint="default"/>
      </w:rPr>
    </w:lvl>
    <w:lvl w:ilvl="3" w:tplc="04070001" w:tentative="1">
      <w:start w:val="1"/>
      <w:numFmt w:val="bullet"/>
      <w:lvlText w:val=""/>
      <w:lvlJc w:val="left"/>
      <w:pPr>
        <w:tabs>
          <w:tab w:val="num" w:pos="3033"/>
        </w:tabs>
        <w:ind w:left="3033" w:hanging="360"/>
      </w:pPr>
      <w:rPr>
        <w:rFonts w:ascii="Symbol" w:hAnsi="Symbol" w:hint="default"/>
      </w:rPr>
    </w:lvl>
    <w:lvl w:ilvl="4" w:tplc="04070003" w:tentative="1">
      <w:start w:val="1"/>
      <w:numFmt w:val="bullet"/>
      <w:lvlText w:val="o"/>
      <w:lvlJc w:val="left"/>
      <w:pPr>
        <w:tabs>
          <w:tab w:val="num" w:pos="3753"/>
        </w:tabs>
        <w:ind w:left="3753" w:hanging="360"/>
      </w:pPr>
      <w:rPr>
        <w:rFonts w:ascii="Courier New" w:hAnsi="Courier New" w:hint="default"/>
      </w:rPr>
    </w:lvl>
    <w:lvl w:ilvl="5" w:tplc="04070005" w:tentative="1">
      <w:start w:val="1"/>
      <w:numFmt w:val="bullet"/>
      <w:lvlText w:val=""/>
      <w:lvlJc w:val="left"/>
      <w:pPr>
        <w:tabs>
          <w:tab w:val="num" w:pos="4473"/>
        </w:tabs>
        <w:ind w:left="4473" w:hanging="360"/>
      </w:pPr>
      <w:rPr>
        <w:rFonts w:ascii="Wingdings" w:hAnsi="Wingdings" w:hint="default"/>
      </w:rPr>
    </w:lvl>
    <w:lvl w:ilvl="6" w:tplc="04070001" w:tentative="1">
      <w:start w:val="1"/>
      <w:numFmt w:val="bullet"/>
      <w:lvlText w:val=""/>
      <w:lvlJc w:val="left"/>
      <w:pPr>
        <w:tabs>
          <w:tab w:val="num" w:pos="5193"/>
        </w:tabs>
        <w:ind w:left="5193" w:hanging="360"/>
      </w:pPr>
      <w:rPr>
        <w:rFonts w:ascii="Symbol" w:hAnsi="Symbol" w:hint="default"/>
      </w:rPr>
    </w:lvl>
    <w:lvl w:ilvl="7" w:tplc="04070003" w:tentative="1">
      <w:start w:val="1"/>
      <w:numFmt w:val="bullet"/>
      <w:lvlText w:val="o"/>
      <w:lvlJc w:val="left"/>
      <w:pPr>
        <w:tabs>
          <w:tab w:val="num" w:pos="5913"/>
        </w:tabs>
        <w:ind w:left="5913" w:hanging="360"/>
      </w:pPr>
      <w:rPr>
        <w:rFonts w:ascii="Courier New" w:hAnsi="Courier New" w:hint="default"/>
      </w:rPr>
    </w:lvl>
    <w:lvl w:ilvl="8" w:tplc="04070005" w:tentative="1">
      <w:start w:val="1"/>
      <w:numFmt w:val="bullet"/>
      <w:lvlText w:val=""/>
      <w:lvlJc w:val="left"/>
      <w:pPr>
        <w:tabs>
          <w:tab w:val="num" w:pos="6633"/>
        </w:tabs>
        <w:ind w:left="6633" w:hanging="360"/>
      </w:pPr>
      <w:rPr>
        <w:rFonts w:ascii="Wingdings" w:hAnsi="Wingdings" w:hint="default"/>
      </w:rPr>
    </w:lvl>
  </w:abstractNum>
  <w:abstractNum w:abstractNumId="29" w15:restartNumberingAfterBreak="0">
    <w:nsid w:val="63DF2011"/>
    <w:multiLevelType w:val="hybridMultilevel"/>
    <w:tmpl w:val="83F24AF4"/>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0" w15:restartNumberingAfterBreak="0">
    <w:nsid w:val="6525042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2E46E0"/>
    <w:multiLevelType w:val="hybridMultilevel"/>
    <w:tmpl w:val="B39037EA"/>
    <w:lvl w:ilvl="0" w:tplc="0C090001">
      <w:start w:val="1"/>
      <w:numFmt w:val="bullet"/>
      <w:lvlText w:val=""/>
      <w:lvlJc w:val="left"/>
      <w:pPr>
        <w:ind w:left="1778" w:hanging="360"/>
      </w:pPr>
      <w:rPr>
        <w:rFonts w:ascii="Symbol" w:hAnsi="Symbol" w:hint="default"/>
      </w:rPr>
    </w:lvl>
    <w:lvl w:ilvl="1" w:tplc="64F68F60">
      <w:numFmt w:val="bullet"/>
      <w:lvlText w:val="•"/>
      <w:lvlJc w:val="left"/>
      <w:pPr>
        <w:ind w:left="2723" w:hanging="585"/>
      </w:pPr>
      <w:rPr>
        <w:rFonts w:ascii="Arial" w:eastAsiaTheme="minorHAnsi" w:hAnsi="Arial" w:cs="Arial"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32" w15:restartNumberingAfterBreak="0">
    <w:nsid w:val="6E700C60"/>
    <w:multiLevelType w:val="hybridMultilevel"/>
    <w:tmpl w:val="F2E8607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3" w15:restartNumberingAfterBreak="0">
    <w:nsid w:val="6EB1506B"/>
    <w:multiLevelType w:val="multilevel"/>
    <w:tmpl w:val="693A3A30"/>
    <w:lvl w:ilvl="0">
      <w:start w:val="1"/>
      <w:numFmt w:val="decimal"/>
      <w:pStyle w:val="Heading1"/>
      <w:lvlText w:val="%1."/>
      <w:lvlJc w:val="left"/>
      <w:pPr>
        <w:ind w:left="360" w:hanging="360"/>
      </w:p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1E24931"/>
    <w:multiLevelType w:val="hybridMultilevel"/>
    <w:tmpl w:val="AC12CECC"/>
    <w:lvl w:ilvl="0" w:tplc="4DDC4FE6">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73264E89"/>
    <w:multiLevelType w:val="hybridMultilevel"/>
    <w:tmpl w:val="8FC4F058"/>
    <w:lvl w:ilvl="0" w:tplc="0C090001">
      <w:start w:val="1"/>
      <w:numFmt w:val="bullet"/>
      <w:lvlText w:val=""/>
      <w:lvlJc w:val="left"/>
      <w:pPr>
        <w:ind w:left="2127" w:hanging="360"/>
      </w:pPr>
      <w:rPr>
        <w:rFonts w:ascii="Symbol" w:hAnsi="Symbol" w:hint="default"/>
      </w:rPr>
    </w:lvl>
    <w:lvl w:ilvl="1" w:tplc="0C090003">
      <w:start w:val="1"/>
      <w:numFmt w:val="bullet"/>
      <w:lvlText w:val="o"/>
      <w:lvlJc w:val="left"/>
      <w:pPr>
        <w:ind w:left="2847" w:hanging="360"/>
      </w:pPr>
      <w:rPr>
        <w:rFonts w:ascii="Courier New" w:hAnsi="Courier New" w:cs="Courier New" w:hint="default"/>
      </w:rPr>
    </w:lvl>
    <w:lvl w:ilvl="2" w:tplc="0C090005" w:tentative="1">
      <w:start w:val="1"/>
      <w:numFmt w:val="bullet"/>
      <w:lvlText w:val=""/>
      <w:lvlJc w:val="left"/>
      <w:pPr>
        <w:ind w:left="3567" w:hanging="360"/>
      </w:pPr>
      <w:rPr>
        <w:rFonts w:ascii="Wingdings" w:hAnsi="Wingdings" w:hint="default"/>
      </w:rPr>
    </w:lvl>
    <w:lvl w:ilvl="3" w:tplc="0C090001" w:tentative="1">
      <w:start w:val="1"/>
      <w:numFmt w:val="bullet"/>
      <w:lvlText w:val=""/>
      <w:lvlJc w:val="left"/>
      <w:pPr>
        <w:ind w:left="4287" w:hanging="360"/>
      </w:pPr>
      <w:rPr>
        <w:rFonts w:ascii="Symbol" w:hAnsi="Symbol" w:hint="default"/>
      </w:rPr>
    </w:lvl>
    <w:lvl w:ilvl="4" w:tplc="0C090003" w:tentative="1">
      <w:start w:val="1"/>
      <w:numFmt w:val="bullet"/>
      <w:lvlText w:val="o"/>
      <w:lvlJc w:val="left"/>
      <w:pPr>
        <w:ind w:left="5007" w:hanging="360"/>
      </w:pPr>
      <w:rPr>
        <w:rFonts w:ascii="Courier New" w:hAnsi="Courier New" w:cs="Courier New" w:hint="default"/>
      </w:rPr>
    </w:lvl>
    <w:lvl w:ilvl="5" w:tplc="0C090005" w:tentative="1">
      <w:start w:val="1"/>
      <w:numFmt w:val="bullet"/>
      <w:lvlText w:val=""/>
      <w:lvlJc w:val="left"/>
      <w:pPr>
        <w:ind w:left="5727" w:hanging="360"/>
      </w:pPr>
      <w:rPr>
        <w:rFonts w:ascii="Wingdings" w:hAnsi="Wingdings" w:hint="default"/>
      </w:rPr>
    </w:lvl>
    <w:lvl w:ilvl="6" w:tplc="0C090001" w:tentative="1">
      <w:start w:val="1"/>
      <w:numFmt w:val="bullet"/>
      <w:lvlText w:val=""/>
      <w:lvlJc w:val="left"/>
      <w:pPr>
        <w:ind w:left="6447" w:hanging="360"/>
      </w:pPr>
      <w:rPr>
        <w:rFonts w:ascii="Symbol" w:hAnsi="Symbol" w:hint="default"/>
      </w:rPr>
    </w:lvl>
    <w:lvl w:ilvl="7" w:tplc="0C090003" w:tentative="1">
      <w:start w:val="1"/>
      <w:numFmt w:val="bullet"/>
      <w:lvlText w:val="o"/>
      <w:lvlJc w:val="left"/>
      <w:pPr>
        <w:ind w:left="7167" w:hanging="360"/>
      </w:pPr>
      <w:rPr>
        <w:rFonts w:ascii="Courier New" w:hAnsi="Courier New" w:cs="Courier New" w:hint="default"/>
      </w:rPr>
    </w:lvl>
    <w:lvl w:ilvl="8" w:tplc="0C090005" w:tentative="1">
      <w:start w:val="1"/>
      <w:numFmt w:val="bullet"/>
      <w:lvlText w:val=""/>
      <w:lvlJc w:val="left"/>
      <w:pPr>
        <w:ind w:left="7887" w:hanging="360"/>
      </w:pPr>
      <w:rPr>
        <w:rFonts w:ascii="Wingdings" w:hAnsi="Wingdings" w:hint="default"/>
      </w:rPr>
    </w:lvl>
  </w:abstractNum>
  <w:abstractNum w:abstractNumId="36" w15:restartNumberingAfterBreak="0">
    <w:nsid w:val="76F02186"/>
    <w:multiLevelType w:val="hybridMultilevel"/>
    <w:tmpl w:val="B73C04E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7" w15:restartNumberingAfterBreak="0">
    <w:nsid w:val="78B87A31"/>
    <w:multiLevelType w:val="hybridMultilevel"/>
    <w:tmpl w:val="4B625E08"/>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num w:numId="1" w16cid:durableId="2041777284">
    <w:abstractNumId w:val="30"/>
  </w:num>
  <w:num w:numId="2" w16cid:durableId="479227059">
    <w:abstractNumId w:val="20"/>
  </w:num>
  <w:num w:numId="3" w16cid:durableId="335112304">
    <w:abstractNumId w:val="33"/>
  </w:num>
  <w:num w:numId="4" w16cid:durableId="394209486">
    <w:abstractNumId w:val="27"/>
  </w:num>
  <w:num w:numId="5" w16cid:durableId="1224172846">
    <w:abstractNumId w:val="8"/>
  </w:num>
  <w:num w:numId="6" w16cid:durableId="1267274017">
    <w:abstractNumId w:val="35"/>
  </w:num>
  <w:num w:numId="7" w16cid:durableId="1396314519">
    <w:abstractNumId w:val="34"/>
  </w:num>
  <w:num w:numId="8" w16cid:durableId="1318001248">
    <w:abstractNumId w:val="29"/>
  </w:num>
  <w:num w:numId="9" w16cid:durableId="1864901296">
    <w:abstractNumId w:val="6"/>
  </w:num>
  <w:num w:numId="10" w16cid:durableId="1502349914">
    <w:abstractNumId w:val="23"/>
  </w:num>
  <w:num w:numId="11" w16cid:durableId="395670744">
    <w:abstractNumId w:val="21"/>
  </w:num>
  <w:num w:numId="12" w16cid:durableId="1889609314">
    <w:abstractNumId w:val="9"/>
  </w:num>
  <w:num w:numId="13" w16cid:durableId="1440300595">
    <w:abstractNumId w:val="37"/>
  </w:num>
  <w:num w:numId="14" w16cid:durableId="1536844884">
    <w:abstractNumId w:val="13"/>
  </w:num>
  <w:num w:numId="15" w16cid:durableId="270087848">
    <w:abstractNumId w:val="0"/>
  </w:num>
  <w:num w:numId="16" w16cid:durableId="739329307">
    <w:abstractNumId w:val="26"/>
  </w:num>
  <w:num w:numId="17" w16cid:durableId="438448781">
    <w:abstractNumId w:val="1"/>
  </w:num>
  <w:num w:numId="18" w16cid:durableId="212692977">
    <w:abstractNumId w:val="22"/>
  </w:num>
  <w:num w:numId="19" w16cid:durableId="1790467858">
    <w:abstractNumId w:val="4"/>
  </w:num>
  <w:num w:numId="20" w16cid:durableId="1797066550">
    <w:abstractNumId w:val="18"/>
  </w:num>
  <w:num w:numId="21" w16cid:durableId="901676299">
    <w:abstractNumId w:val="25"/>
  </w:num>
  <w:num w:numId="22" w16cid:durableId="1070537473">
    <w:abstractNumId w:val="15"/>
  </w:num>
  <w:num w:numId="23" w16cid:durableId="1961303584">
    <w:abstractNumId w:val="31"/>
  </w:num>
  <w:num w:numId="24" w16cid:durableId="314259553">
    <w:abstractNumId w:val="5"/>
  </w:num>
  <w:num w:numId="25" w16cid:durableId="2118013791">
    <w:abstractNumId w:val="11"/>
  </w:num>
  <w:num w:numId="26" w16cid:durableId="685904991">
    <w:abstractNumId w:val="10"/>
  </w:num>
  <w:num w:numId="27" w16cid:durableId="731462661">
    <w:abstractNumId w:val="19"/>
  </w:num>
  <w:num w:numId="28" w16cid:durableId="628975197">
    <w:abstractNumId w:val="16"/>
  </w:num>
  <w:num w:numId="29" w16cid:durableId="751119946">
    <w:abstractNumId w:val="36"/>
  </w:num>
  <w:num w:numId="30" w16cid:durableId="220602157">
    <w:abstractNumId w:val="17"/>
  </w:num>
  <w:num w:numId="31" w16cid:durableId="110785158">
    <w:abstractNumId w:val="24"/>
  </w:num>
  <w:num w:numId="32" w16cid:durableId="575897591">
    <w:abstractNumId w:val="2"/>
  </w:num>
  <w:num w:numId="33" w16cid:durableId="1047293284">
    <w:abstractNumId w:val="32"/>
  </w:num>
  <w:num w:numId="34" w16cid:durableId="779835766">
    <w:abstractNumId w:val="28"/>
  </w:num>
  <w:num w:numId="35" w16cid:durableId="2141343623">
    <w:abstractNumId w:val="7"/>
  </w:num>
  <w:num w:numId="36" w16cid:durableId="688291652">
    <w:abstractNumId w:val="14"/>
  </w:num>
  <w:num w:numId="37" w16cid:durableId="2116560491">
    <w:abstractNumId w:val="12"/>
  </w:num>
  <w:num w:numId="38" w16cid:durableId="1528447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32B"/>
    <w:rsid w:val="0000473B"/>
    <w:rsid w:val="000274E1"/>
    <w:rsid w:val="000302A0"/>
    <w:rsid w:val="00037FC9"/>
    <w:rsid w:val="00044E29"/>
    <w:rsid w:val="000531C3"/>
    <w:rsid w:val="000A290B"/>
    <w:rsid w:val="000E4431"/>
    <w:rsid w:val="00174201"/>
    <w:rsid w:val="001A0424"/>
    <w:rsid w:val="001A6FCC"/>
    <w:rsid w:val="001B121F"/>
    <w:rsid w:val="001D6165"/>
    <w:rsid w:val="002100E7"/>
    <w:rsid w:val="002B7473"/>
    <w:rsid w:val="002C188A"/>
    <w:rsid w:val="002C3598"/>
    <w:rsid w:val="002F40C6"/>
    <w:rsid w:val="002F5577"/>
    <w:rsid w:val="00303F5D"/>
    <w:rsid w:val="00314A9B"/>
    <w:rsid w:val="00332CF3"/>
    <w:rsid w:val="00363819"/>
    <w:rsid w:val="003D2BAF"/>
    <w:rsid w:val="00437156"/>
    <w:rsid w:val="004C7826"/>
    <w:rsid w:val="00552124"/>
    <w:rsid w:val="005C11F2"/>
    <w:rsid w:val="005C1B62"/>
    <w:rsid w:val="005E4A59"/>
    <w:rsid w:val="005F5FBA"/>
    <w:rsid w:val="006E0511"/>
    <w:rsid w:val="006E631B"/>
    <w:rsid w:val="00700148"/>
    <w:rsid w:val="00736979"/>
    <w:rsid w:val="00780F89"/>
    <w:rsid w:val="007F2D73"/>
    <w:rsid w:val="008438BE"/>
    <w:rsid w:val="0085672F"/>
    <w:rsid w:val="0086788B"/>
    <w:rsid w:val="008B2A46"/>
    <w:rsid w:val="00904620"/>
    <w:rsid w:val="009779DE"/>
    <w:rsid w:val="009C3DC7"/>
    <w:rsid w:val="00A137F2"/>
    <w:rsid w:val="00A164D6"/>
    <w:rsid w:val="00A445E8"/>
    <w:rsid w:val="00A6615D"/>
    <w:rsid w:val="00A70C03"/>
    <w:rsid w:val="00A84E71"/>
    <w:rsid w:val="00A87E83"/>
    <w:rsid w:val="00AB2FAB"/>
    <w:rsid w:val="00B064BE"/>
    <w:rsid w:val="00B37DAD"/>
    <w:rsid w:val="00B715CC"/>
    <w:rsid w:val="00BC5176"/>
    <w:rsid w:val="00C126F2"/>
    <w:rsid w:val="00C252B0"/>
    <w:rsid w:val="00C30208"/>
    <w:rsid w:val="00CA569F"/>
    <w:rsid w:val="00CB6DE1"/>
    <w:rsid w:val="00CC5DB8"/>
    <w:rsid w:val="00D27086"/>
    <w:rsid w:val="00D50A66"/>
    <w:rsid w:val="00D76E37"/>
    <w:rsid w:val="00DC4CB5"/>
    <w:rsid w:val="00DE0937"/>
    <w:rsid w:val="00E0132B"/>
    <w:rsid w:val="00E63255"/>
    <w:rsid w:val="00E719BA"/>
    <w:rsid w:val="00EB717B"/>
    <w:rsid w:val="00ED2EB0"/>
    <w:rsid w:val="00F01E62"/>
    <w:rsid w:val="00F55C3D"/>
    <w:rsid w:val="00FA10CA"/>
    <w:rsid w:val="00FB4E37"/>
    <w:rsid w:val="00FC483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D08B4AE"/>
  <w15:chartTrackingRefBased/>
  <w15:docId w15:val="{CE358026-F53A-4689-ABDF-1DDF99AC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E29"/>
    <w:pPr>
      <w:ind w:left="851"/>
      <w:jc w:val="both"/>
    </w:pPr>
    <w:rPr>
      <w:rFonts w:ascii="Arial" w:hAnsi="Arial"/>
    </w:rPr>
  </w:style>
  <w:style w:type="paragraph" w:styleId="Heading1">
    <w:name w:val="heading 1"/>
    <w:basedOn w:val="Normal"/>
    <w:next w:val="Normal"/>
    <w:link w:val="Heading1Char"/>
    <w:uiPriority w:val="9"/>
    <w:qFormat/>
    <w:rsid w:val="00E0132B"/>
    <w:pPr>
      <w:keepNext/>
      <w:keepLines/>
      <w:numPr>
        <w:numId w:val="3"/>
      </w:numPr>
      <w:spacing w:before="360" w:after="80"/>
      <w:ind w:left="851" w:hanging="851"/>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E0132B"/>
    <w:pPr>
      <w:keepNext/>
      <w:keepLines/>
      <w:numPr>
        <w:ilvl w:val="1"/>
        <w:numId w:val="3"/>
      </w:numPr>
      <w:spacing w:before="160" w:after="80"/>
      <w:ind w:left="851" w:hanging="851"/>
      <w:outlineLvl w:val="1"/>
    </w:pPr>
    <w:rPr>
      <w:rFonts w:eastAsiaTheme="majorEastAsia" w:cstheme="majorBidi"/>
      <w:b/>
      <w:i/>
      <w:szCs w:val="32"/>
    </w:rPr>
  </w:style>
  <w:style w:type="paragraph" w:styleId="Heading3">
    <w:name w:val="heading 3"/>
    <w:basedOn w:val="Normal"/>
    <w:next w:val="Normal"/>
    <w:link w:val="Heading3Char"/>
    <w:unhideWhenUsed/>
    <w:qFormat/>
    <w:rsid w:val="00E0132B"/>
    <w:pPr>
      <w:keepNext/>
      <w:keepLines/>
      <w:numPr>
        <w:ilvl w:val="2"/>
        <w:numId w:val="3"/>
      </w:numPr>
      <w:spacing w:before="160" w:after="80"/>
      <w:ind w:left="851" w:hanging="851"/>
      <w:outlineLvl w:val="2"/>
    </w:pPr>
    <w:rPr>
      <w:rFonts w:eastAsiaTheme="majorEastAsia" w:cstheme="majorBidi"/>
      <w:b/>
      <w:i/>
      <w:szCs w:val="28"/>
    </w:rPr>
  </w:style>
  <w:style w:type="paragraph" w:styleId="Heading4">
    <w:name w:val="heading 4"/>
    <w:basedOn w:val="Normal"/>
    <w:next w:val="Normal"/>
    <w:link w:val="Heading4Char"/>
    <w:uiPriority w:val="9"/>
    <w:semiHidden/>
    <w:unhideWhenUsed/>
    <w:qFormat/>
    <w:rsid w:val="00E013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13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13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3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3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3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32B"/>
    <w:rPr>
      <w:rFonts w:ascii="Arial" w:eastAsiaTheme="majorEastAsia" w:hAnsi="Arial" w:cstheme="majorBidi"/>
      <w:b/>
      <w:szCs w:val="40"/>
    </w:rPr>
  </w:style>
  <w:style w:type="character" w:customStyle="1" w:styleId="Heading2Char">
    <w:name w:val="Heading 2 Char"/>
    <w:basedOn w:val="DefaultParagraphFont"/>
    <w:link w:val="Heading2"/>
    <w:uiPriority w:val="9"/>
    <w:rsid w:val="00E0132B"/>
    <w:rPr>
      <w:rFonts w:ascii="Arial" w:eastAsiaTheme="majorEastAsia" w:hAnsi="Arial" w:cstheme="majorBidi"/>
      <w:b/>
      <w:i/>
      <w:szCs w:val="32"/>
    </w:rPr>
  </w:style>
  <w:style w:type="character" w:customStyle="1" w:styleId="Heading3Char">
    <w:name w:val="Heading 3 Char"/>
    <w:basedOn w:val="DefaultParagraphFont"/>
    <w:link w:val="Heading3"/>
    <w:uiPriority w:val="9"/>
    <w:rsid w:val="00E0132B"/>
    <w:rPr>
      <w:rFonts w:ascii="Arial" w:eastAsiaTheme="majorEastAsia" w:hAnsi="Arial" w:cstheme="majorBidi"/>
      <w:b/>
      <w:i/>
      <w:szCs w:val="28"/>
    </w:rPr>
  </w:style>
  <w:style w:type="character" w:customStyle="1" w:styleId="Heading4Char">
    <w:name w:val="Heading 4 Char"/>
    <w:basedOn w:val="DefaultParagraphFont"/>
    <w:link w:val="Heading4"/>
    <w:uiPriority w:val="9"/>
    <w:semiHidden/>
    <w:rsid w:val="00E013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13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13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3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3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32B"/>
    <w:rPr>
      <w:rFonts w:eastAsiaTheme="majorEastAsia" w:cstheme="majorBidi"/>
      <w:color w:val="272727" w:themeColor="text1" w:themeTint="D8"/>
    </w:rPr>
  </w:style>
  <w:style w:type="paragraph" w:styleId="Title">
    <w:name w:val="Title"/>
    <w:basedOn w:val="Normal"/>
    <w:next w:val="Normal"/>
    <w:link w:val="TitleChar"/>
    <w:uiPriority w:val="10"/>
    <w:qFormat/>
    <w:rsid w:val="00E01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3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32B"/>
    <w:pPr>
      <w:numPr>
        <w:ilvl w:val="1"/>
      </w:numPr>
      <w:ind w:left="85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3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32B"/>
    <w:pPr>
      <w:spacing w:before="160"/>
      <w:jc w:val="center"/>
    </w:pPr>
    <w:rPr>
      <w:i/>
      <w:iCs/>
      <w:color w:val="404040" w:themeColor="text1" w:themeTint="BF"/>
    </w:rPr>
  </w:style>
  <w:style w:type="character" w:customStyle="1" w:styleId="QuoteChar">
    <w:name w:val="Quote Char"/>
    <w:basedOn w:val="DefaultParagraphFont"/>
    <w:link w:val="Quote"/>
    <w:uiPriority w:val="29"/>
    <w:rsid w:val="00E0132B"/>
    <w:rPr>
      <w:i/>
      <w:iCs/>
      <w:color w:val="404040" w:themeColor="text1" w:themeTint="BF"/>
    </w:rPr>
  </w:style>
  <w:style w:type="paragraph" w:styleId="ListParagraph">
    <w:name w:val="List Paragraph"/>
    <w:basedOn w:val="Normal"/>
    <w:uiPriority w:val="34"/>
    <w:qFormat/>
    <w:rsid w:val="00E0132B"/>
    <w:pPr>
      <w:ind w:left="720"/>
      <w:contextualSpacing/>
    </w:pPr>
  </w:style>
  <w:style w:type="character" w:styleId="IntenseEmphasis">
    <w:name w:val="Intense Emphasis"/>
    <w:basedOn w:val="DefaultParagraphFont"/>
    <w:uiPriority w:val="21"/>
    <w:qFormat/>
    <w:rsid w:val="00E0132B"/>
    <w:rPr>
      <w:i/>
      <w:iCs/>
      <w:color w:val="0F4761" w:themeColor="accent1" w:themeShade="BF"/>
    </w:rPr>
  </w:style>
  <w:style w:type="paragraph" w:styleId="IntenseQuote">
    <w:name w:val="Intense Quote"/>
    <w:basedOn w:val="Normal"/>
    <w:next w:val="Normal"/>
    <w:link w:val="IntenseQuoteChar"/>
    <w:uiPriority w:val="30"/>
    <w:qFormat/>
    <w:rsid w:val="00E013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132B"/>
    <w:rPr>
      <w:i/>
      <w:iCs/>
      <w:color w:val="0F4761" w:themeColor="accent1" w:themeShade="BF"/>
    </w:rPr>
  </w:style>
  <w:style w:type="character" w:styleId="IntenseReference">
    <w:name w:val="Intense Reference"/>
    <w:basedOn w:val="DefaultParagraphFont"/>
    <w:uiPriority w:val="32"/>
    <w:qFormat/>
    <w:rsid w:val="00E0132B"/>
    <w:rPr>
      <w:b/>
      <w:bCs/>
      <w:smallCaps/>
      <w:color w:val="0F4761" w:themeColor="accent1" w:themeShade="BF"/>
      <w:spacing w:val="5"/>
    </w:rPr>
  </w:style>
  <w:style w:type="character" w:styleId="Hyperlink">
    <w:name w:val="Hyperlink"/>
    <w:uiPriority w:val="99"/>
    <w:unhideWhenUsed/>
    <w:rsid w:val="00E0132B"/>
    <w:rPr>
      <w:color w:val="0000FF"/>
      <w:u w:val="single"/>
    </w:rPr>
  </w:style>
  <w:style w:type="paragraph" w:styleId="Header">
    <w:name w:val="header"/>
    <w:basedOn w:val="Normal"/>
    <w:link w:val="HeaderChar"/>
    <w:uiPriority w:val="99"/>
    <w:unhideWhenUsed/>
    <w:rsid w:val="00E0132B"/>
    <w:pPr>
      <w:tabs>
        <w:tab w:val="center" w:pos="4513"/>
        <w:tab w:val="right" w:pos="9026"/>
      </w:tabs>
      <w:spacing w:after="0" w:line="240" w:lineRule="auto"/>
    </w:pPr>
    <w:rPr>
      <w:rFonts w:eastAsia="SimSun" w:cs="Times New Roman"/>
      <w:kern w:val="0"/>
      <w:szCs w:val="22"/>
      <w14:ligatures w14:val="none"/>
    </w:rPr>
  </w:style>
  <w:style w:type="character" w:customStyle="1" w:styleId="HeaderChar">
    <w:name w:val="Header Char"/>
    <w:basedOn w:val="DefaultParagraphFont"/>
    <w:link w:val="Header"/>
    <w:uiPriority w:val="99"/>
    <w:rsid w:val="00E0132B"/>
    <w:rPr>
      <w:rFonts w:ascii="Arial" w:eastAsia="SimSun" w:hAnsi="Arial" w:cs="Times New Roman"/>
      <w:kern w:val="0"/>
      <w:szCs w:val="22"/>
      <w14:ligatures w14:val="none"/>
    </w:rPr>
  </w:style>
  <w:style w:type="paragraph" w:styleId="Footer">
    <w:name w:val="footer"/>
    <w:basedOn w:val="Normal"/>
    <w:link w:val="FooterChar"/>
    <w:uiPriority w:val="99"/>
    <w:unhideWhenUsed/>
    <w:rsid w:val="00E0132B"/>
    <w:pPr>
      <w:tabs>
        <w:tab w:val="center" w:pos="4513"/>
        <w:tab w:val="right" w:pos="9026"/>
      </w:tabs>
      <w:spacing w:after="0" w:line="240" w:lineRule="auto"/>
    </w:pPr>
    <w:rPr>
      <w:rFonts w:eastAsia="SimSun" w:cs="Times New Roman"/>
      <w:kern w:val="0"/>
      <w:szCs w:val="22"/>
      <w14:ligatures w14:val="none"/>
    </w:rPr>
  </w:style>
  <w:style w:type="character" w:customStyle="1" w:styleId="FooterChar">
    <w:name w:val="Footer Char"/>
    <w:basedOn w:val="DefaultParagraphFont"/>
    <w:link w:val="Footer"/>
    <w:uiPriority w:val="99"/>
    <w:rsid w:val="00E0132B"/>
    <w:rPr>
      <w:rFonts w:ascii="Arial" w:eastAsia="SimSun" w:hAnsi="Arial" w:cs="Times New Roman"/>
      <w:kern w:val="0"/>
      <w:szCs w:val="22"/>
      <w14:ligatures w14:val="none"/>
    </w:rPr>
  </w:style>
  <w:style w:type="paragraph" w:styleId="CommentText">
    <w:name w:val="annotation text"/>
    <w:basedOn w:val="Normal"/>
    <w:link w:val="CommentTextChar"/>
    <w:unhideWhenUsed/>
    <w:rsid w:val="00E0132B"/>
    <w:pPr>
      <w:spacing w:after="0" w:line="240" w:lineRule="auto"/>
    </w:pPr>
    <w:rPr>
      <w:rFonts w:eastAsia="SimSun" w:cs="Times New Roman"/>
      <w:kern w:val="0"/>
      <w:sz w:val="20"/>
      <w:szCs w:val="20"/>
      <w14:ligatures w14:val="none"/>
    </w:rPr>
  </w:style>
  <w:style w:type="character" w:customStyle="1" w:styleId="CommentTextChar">
    <w:name w:val="Comment Text Char"/>
    <w:basedOn w:val="DefaultParagraphFont"/>
    <w:link w:val="CommentText"/>
    <w:rsid w:val="00E0132B"/>
    <w:rPr>
      <w:rFonts w:ascii="Arial" w:eastAsia="SimSun" w:hAnsi="Arial" w:cs="Times New Roman"/>
      <w:kern w:val="0"/>
      <w:sz w:val="20"/>
      <w:szCs w:val="20"/>
      <w14:ligatures w14:val="none"/>
    </w:rPr>
  </w:style>
  <w:style w:type="character" w:styleId="CommentReference">
    <w:name w:val="annotation reference"/>
    <w:basedOn w:val="DefaultParagraphFont"/>
    <w:unhideWhenUsed/>
    <w:rsid w:val="00E0132B"/>
    <w:rPr>
      <w:sz w:val="16"/>
      <w:szCs w:val="16"/>
    </w:rPr>
  </w:style>
  <w:style w:type="paragraph" w:customStyle="1" w:styleId="Document">
    <w:name w:val="Document"/>
    <w:basedOn w:val="Normal"/>
    <w:link w:val="DocumentChar"/>
    <w:qFormat/>
    <w:rsid w:val="009C3DC7"/>
    <w:pPr>
      <w:ind w:left="1418"/>
    </w:pPr>
    <w:rPr>
      <w:b/>
      <w:u w:val="single"/>
    </w:rPr>
  </w:style>
  <w:style w:type="character" w:customStyle="1" w:styleId="DocumentChar">
    <w:name w:val="Document Char"/>
    <w:basedOn w:val="DefaultParagraphFont"/>
    <w:link w:val="Document"/>
    <w:rsid w:val="009C3DC7"/>
    <w:rPr>
      <w:rFonts w:ascii="Arial" w:hAnsi="Arial"/>
      <w:b/>
      <w:u w:val="single"/>
    </w:rPr>
  </w:style>
  <w:style w:type="character" w:styleId="UnresolvedMention">
    <w:name w:val="Unresolved Mention"/>
    <w:basedOn w:val="DefaultParagraphFont"/>
    <w:uiPriority w:val="99"/>
    <w:semiHidden/>
    <w:unhideWhenUsed/>
    <w:rsid w:val="007F2D7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E631B"/>
    <w:pPr>
      <w:spacing w:after="160"/>
    </w:pPr>
    <w:rPr>
      <w:rFonts w:eastAsia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6E631B"/>
    <w:rPr>
      <w:rFonts w:ascii="Arial" w:eastAsia="SimSun" w:hAnsi="Arial" w:cs="Times New Roman"/>
      <w:b/>
      <w:bCs/>
      <w:kern w:val="0"/>
      <w:sz w:val="20"/>
      <w:szCs w:val="20"/>
      <w14:ligatures w14:val="none"/>
    </w:rPr>
  </w:style>
  <w:style w:type="paragraph" w:styleId="NormalWeb">
    <w:name w:val="Normal (Web)"/>
    <w:basedOn w:val="Normal"/>
    <w:uiPriority w:val="99"/>
    <w:rsid w:val="00037FC9"/>
    <w:pPr>
      <w:spacing w:before="100" w:beforeAutospacing="1" w:after="100" w:afterAutospacing="1" w:line="240" w:lineRule="auto"/>
      <w:ind w:left="0"/>
      <w:jc w:val="left"/>
    </w:pPr>
    <w:rPr>
      <w:rFonts w:ascii="Times New Roman" w:eastAsia="Times New Roman" w:hAnsi="Times New Roman" w:cs="Times New Roman"/>
      <w:kern w:val="0"/>
      <w:lang w:val="en-US"/>
      <w14:ligatures w14:val="none"/>
    </w:rPr>
  </w:style>
  <w:style w:type="paragraph" w:customStyle="1" w:styleId="pdq2pgselectionanchorcontainer">
    <w:name w:val="pdq2pg_selectionanchorcontainer"/>
    <w:basedOn w:val="Normal"/>
    <w:rsid w:val="00037FC9"/>
    <w:pPr>
      <w:spacing w:before="100" w:beforeAutospacing="1" w:after="100" w:afterAutospacing="1" w:line="240" w:lineRule="auto"/>
      <w:ind w:left="0"/>
      <w:jc w:val="left"/>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174201"/>
    <w:rPr>
      <w:b/>
      <w:bCs/>
    </w:rPr>
  </w:style>
  <w:style w:type="paragraph" w:styleId="Revision">
    <w:name w:val="Revision"/>
    <w:hidden/>
    <w:uiPriority w:val="99"/>
    <w:semiHidden/>
    <w:rsid w:val="00C30208"/>
    <w:pPr>
      <w:spacing w:after="0" w:line="240" w:lineRule="auto"/>
    </w:pPr>
    <w:rPr>
      <w:rFonts w:ascii="Arial" w:hAnsi="Arial"/>
    </w:rPr>
  </w:style>
  <w:style w:type="character" w:styleId="FollowedHyperlink">
    <w:name w:val="FollowedHyperlink"/>
    <w:basedOn w:val="DefaultParagraphFont"/>
    <w:uiPriority w:val="99"/>
    <w:semiHidden/>
    <w:unhideWhenUsed/>
    <w:rsid w:val="00780F8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ecex.com/dmsdocument/4856/" TargetMode="External"/><Relationship Id="rId18" Type="http://schemas.openxmlformats.org/officeDocument/2006/relationships/hyperlink" Target="https://www.iecex.com/dmsdocument/4927/" TargetMode="External"/><Relationship Id="rId26" Type="http://schemas.openxmlformats.org/officeDocument/2006/relationships/hyperlink" Target="https://www.iecex.com/dmsdocument/4949/" TargetMode="External"/><Relationship Id="rId3" Type="http://schemas.openxmlformats.org/officeDocument/2006/relationships/styles" Target="styles.xml"/><Relationship Id="rId21" Type="http://schemas.openxmlformats.org/officeDocument/2006/relationships/hyperlink" Target="https://www.iecex.com/dmsdocument/2650/"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iecex.com/dmsdocument/4855/" TargetMode="External"/><Relationship Id="rId17" Type="http://schemas.openxmlformats.org/officeDocument/2006/relationships/hyperlink" Target="https://www.iecex.com/dmsdocument/3537/" TargetMode="External"/><Relationship Id="rId25" Type="http://schemas.openxmlformats.org/officeDocument/2006/relationships/hyperlink" Target="https://www.iecex.com/dmsdocument/4924/"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iecex.com/dmsdocument/4963/" TargetMode="External"/><Relationship Id="rId20" Type="http://schemas.openxmlformats.org/officeDocument/2006/relationships/hyperlink" Target="https://www.iecex.com/members-area/extag-decision-sheet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ecex.com/dmsdocument/4930/" TargetMode="External"/><Relationship Id="rId24" Type="http://schemas.openxmlformats.org/officeDocument/2006/relationships/hyperlink" Target="https://www.iecex.com/dmsdocument/4907/"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ecex.com/dmsdocument/1593/" TargetMode="External"/><Relationship Id="rId23" Type="http://schemas.openxmlformats.org/officeDocument/2006/relationships/hyperlink" Target="https://www.iecex.com/dmsdocument/4894/" TargetMode="External"/><Relationship Id="rId28" Type="http://schemas.openxmlformats.org/officeDocument/2006/relationships/hyperlink" Target="https://www.iecex.com/dmsdocument/3715/" TargetMode="External"/><Relationship Id="rId36" Type="http://schemas.openxmlformats.org/officeDocument/2006/relationships/theme" Target="theme/theme1.xml"/><Relationship Id="rId10" Type="http://schemas.openxmlformats.org/officeDocument/2006/relationships/hyperlink" Target="https://www.iecex.com/dmsdocument/4785/" TargetMode="External"/><Relationship Id="rId19" Type="http://schemas.openxmlformats.org/officeDocument/2006/relationships/hyperlink" Target="https://www.iecex.com/dmsdocument/4953/"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ec.ch/basecamp/iec-code-conduct-technical-work" TargetMode="External"/><Relationship Id="rId14" Type="http://schemas.openxmlformats.org/officeDocument/2006/relationships/hyperlink" Target="https://www.iecex.com/dmsdocument/4891/" TargetMode="External"/><Relationship Id="rId22" Type="http://schemas.openxmlformats.org/officeDocument/2006/relationships/hyperlink" Target="https://www.iecex.com/dmsdocument/4239/" TargetMode="External"/><Relationship Id="rId27" Type="http://schemas.openxmlformats.org/officeDocument/2006/relationships/hyperlink" Target="https://www.iecex.com/dmsdocument/4951/"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www.iecex.com/resources-and-news/meeting-and-events/2026-annual-meetings-of-the-iecex-syste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3E31E-1A4B-45E4-9306-EB0D04FAB1E8}">
  <ds:schemaRefs>
    <ds:schemaRef ds:uri="http://schemas.openxmlformats.org/officeDocument/2006/bibliography"/>
  </ds:schemaRefs>
</ds:datastoreItem>
</file>

<file path=docMetadata/LabelInfo.xml><?xml version="1.0" encoding="utf-8"?>
<clbl:labelList xmlns:clbl="http://schemas.microsoft.com/office/2020/mipLabelMetadata">
  <clbl:label id="{45d234d8-bbce-4692-bca8-9e356af9d182}" enabled="1" method="Privileged" siteId="{70115954-0ccd-45f0-87bd-03b2a3587569}" removed="0"/>
</clbl:labelList>
</file>

<file path=docProps/app.xml><?xml version="1.0" encoding="utf-8"?>
<Properties xmlns="http://schemas.openxmlformats.org/officeDocument/2006/extended-properties" xmlns:vt="http://schemas.openxmlformats.org/officeDocument/2006/docPropsVTypes">
  <Template>Normal</Template>
  <TotalTime>44</TotalTime>
  <Pages>12</Pages>
  <Words>2481</Words>
  <Characters>15212</Characters>
  <Application>Microsoft Office Word</Application>
  <DocSecurity>0</DocSecurity>
  <Lines>1521</Lines>
  <Paragraphs>1179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Slater</dc:creator>
  <cp:keywords/>
  <dc:description/>
  <cp:lastModifiedBy>Geoff Slater</cp:lastModifiedBy>
  <cp:revision>4</cp:revision>
  <dcterms:created xsi:type="dcterms:W3CDTF">2026-07-03T03:33:00Z</dcterms:created>
  <dcterms:modified xsi:type="dcterms:W3CDTF">2026-07-03T04:15:00Z</dcterms:modified>
</cp:coreProperties>
</file>