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498FE" w14:textId="77777777" w:rsidR="00F01007" w:rsidRPr="00E06A03" w:rsidRDefault="00F01007" w:rsidP="00F01007">
      <w:pPr>
        <w:jc w:val="left"/>
        <w:rPr>
          <w:b/>
          <w:sz w:val="22"/>
          <w:szCs w:val="22"/>
        </w:rPr>
      </w:pPr>
      <w:r w:rsidRPr="00E06A03">
        <w:rPr>
          <w:b/>
          <w:sz w:val="22"/>
          <w:szCs w:val="22"/>
        </w:rPr>
        <w:t>INTERNATIONAL ELECTROTECHNICAL COMMISSION SYSTEM FOR CERTIFICATION TO STANDARDS RELATING TO EQUIPMENT FOR USE IN EXPLOSIVE ATMOSPHERES (IECEx SYSTEM)</w:t>
      </w:r>
    </w:p>
    <w:p w14:paraId="751E301F" w14:textId="77777777" w:rsidR="00F01007" w:rsidRPr="00E06A03" w:rsidRDefault="00F01007" w:rsidP="00F01007">
      <w:pPr>
        <w:jc w:val="left"/>
        <w:rPr>
          <w:sz w:val="22"/>
          <w:szCs w:val="22"/>
        </w:rPr>
      </w:pPr>
    </w:p>
    <w:p w14:paraId="608E71D0" w14:textId="0E7A8A42" w:rsidR="00F01007" w:rsidRPr="00F01007" w:rsidRDefault="00F01007" w:rsidP="00F01007">
      <w:pPr>
        <w:jc w:val="left"/>
        <w:rPr>
          <w:b/>
          <w:bCs/>
          <w:sz w:val="22"/>
          <w:szCs w:val="22"/>
        </w:rPr>
      </w:pPr>
      <w:r w:rsidRPr="00E06A03">
        <w:rPr>
          <w:b/>
          <w:sz w:val="22"/>
          <w:szCs w:val="22"/>
        </w:rPr>
        <w:t xml:space="preserve">Title: </w:t>
      </w:r>
      <w:bookmarkStart w:id="0" w:name="_Hlk181799766"/>
      <w:r w:rsidRPr="00E06A03">
        <w:rPr>
          <w:b/>
          <w:sz w:val="22"/>
          <w:szCs w:val="22"/>
        </w:rPr>
        <w:t xml:space="preserve">Re-assessment Report for the continued acceptance </w:t>
      </w:r>
      <w:bookmarkStart w:id="1" w:name="_Hlk181695634"/>
      <w:r w:rsidR="00DB261E">
        <w:rPr>
          <w:b/>
          <w:sz w:val="22"/>
          <w:szCs w:val="22"/>
        </w:rPr>
        <w:t xml:space="preserve">of </w:t>
      </w:r>
      <w:r w:rsidRPr="00F01007">
        <w:rPr>
          <w:b/>
          <w:sz w:val="22"/>
          <w:szCs w:val="22"/>
        </w:rPr>
        <w:t>Nanyang Explosion Protected Electrical Apparatus Research Institute (CNE)</w:t>
      </w:r>
      <w:r>
        <w:rPr>
          <w:b/>
          <w:sz w:val="22"/>
          <w:szCs w:val="22"/>
        </w:rPr>
        <w:t xml:space="preserve"> an Accepted ExCB and </w:t>
      </w:r>
      <w:r w:rsidRPr="00F01007">
        <w:rPr>
          <w:b/>
          <w:sz w:val="22"/>
          <w:szCs w:val="22"/>
        </w:rPr>
        <w:t>China National Quality Survey and Test Centre for Explosion Protected Electrical Products (CQST)</w:t>
      </w:r>
      <w:r>
        <w:rPr>
          <w:b/>
          <w:sz w:val="22"/>
          <w:szCs w:val="22"/>
        </w:rPr>
        <w:t xml:space="preserve"> </w:t>
      </w:r>
      <w:r w:rsidR="00106F65">
        <w:rPr>
          <w:b/>
          <w:sz w:val="22"/>
          <w:szCs w:val="22"/>
        </w:rPr>
        <w:t xml:space="preserve">an </w:t>
      </w:r>
      <w:r>
        <w:rPr>
          <w:b/>
          <w:sz w:val="22"/>
          <w:szCs w:val="22"/>
        </w:rPr>
        <w:t>Accepted Te</w:t>
      </w:r>
      <w:r w:rsidR="00106F65">
        <w:rPr>
          <w:b/>
          <w:sz w:val="22"/>
          <w:szCs w:val="22"/>
        </w:rPr>
        <w:t>s</w:t>
      </w:r>
      <w:r>
        <w:rPr>
          <w:b/>
          <w:sz w:val="22"/>
          <w:szCs w:val="22"/>
        </w:rPr>
        <w:t>t Laboratory</w:t>
      </w:r>
      <w:r w:rsidR="00DB261E">
        <w:rPr>
          <w:b/>
          <w:sz w:val="22"/>
          <w:szCs w:val="22"/>
        </w:rPr>
        <w:t>,</w:t>
      </w:r>
      <w:r>
        <w:rPr>
          <w:b/>
          <w:sz w:val="22"/>
          <w:szCs w:val="22"/>
        </w:rPr>
        <w:t xml:space="preserve"> </w:t>
      </w:r>
      <w:r w:rsidR="00106F65">
        <w:rPr>
          <w:b/>
          <w:sz w:val="22"/>
          <w:szCs w:val="22"/>
        </w:rPr>
        <w:t>with</w:t>
      </w:r>
      <w:r>
        <w:rPr>
          <w:b/>
          <w:sz w:val="22"/>
          <w:szCs w:val="22"/>
        </w:rPr>
        <w:t xml:space="preserve">in the IECEx </w:t>
      </w:r>
      <w:r w:rsidRPr="00F01007">
        <w:rPr>
          <w:b/>
          <w:bCs/>
          <w:sz w:val="22"/>
          <w:szCs w:val="22"/>
          <w:lang w:val="en-AU"/>
        </w:rPr>
        <w:t>Equipment Scheme 02</w:t>
      </w:r>
      <w:r w:rsidR="00106F65">
        <w:rPr>
          <w:b/>
          <w:bCs/>
          <w:sz w:val="22"/>
          <w:szCs w:val="22"/>
          <w:lang w:val="en-AU"/>
        </w:rPr>
        <w:t>.</w:t>
      </w:r>
    </w:p>
    <w:bookmarkEnd w:id="0"/>
    <w:p w14:paraId="22290C06" w14:textId="53B13012" w:rsidR="00F01007" w:rsidRPr="00E06A03" w:rsidRDefault="00F01007" w:rsidP="00F01007">
      <w:pPr>
        <w:jc w:val="left"/>
        <w:rPr>
          <w:b/>
          <w:bCs/>
          <w:sz w:val="22"/>
          <w:szCs w:val="22"/>
        </w:rPr>
      </w:pPr>
    </w:p>
    <w:bookmarkEnd w:id="1"/>
    <w:p w14:paraId="1BBF1846" w14:textId="77777777" w:rsidR="00F01007" w:rsidRPr="00E06A03" w:rsidRDefault="00F01007" w:rsidP="00F01007">
      <w:pPr>
        <w:jc w:val="left"/>
        <w:rPr>
          <w:sz w:val="22"/>
          <w:szCs w:val="22"/>
        </w:rPr>
      </w:pPr>
    </w:p>
    <w:p w14:paraId="0D1303F5" w14:textId="77777777" w:rsidR="00F01007" w:rsidRDefault="00F01007" w:rsidP="00F01007">
      <w:pPr>
        <w:jc w:val="left"/>
        <w:rPr>
          <w:b/>
          <w:bCs/>
          <w:sz w:val="22"/>
          <w:szCs w:val="22"/>
        </w:rPr>
      </w:pPr>
      <w:r w:rsidRPr="00E06A03">
        <w:rPr>
          <w:b/>
          <w:bCs/>
          <w:sz w:val="22"/>
          <w:szCs w:val="22"/>
        </w:rPr>
        <w:t>Circulation to: Members of the IECEx Management Committee, ExMC</w:t>
      </w:r>
    </w:p>
    <w:p w14:paraId="2D8B8F45" w14:textId="77777777" w:rsidR="00F01007" w:rsidRPr="00E06A03" w:rsidRDefault="00F01007" w:rsidP="00F01007">
      <w:pPr>
        <w:jc w:val="left"/>
        <w:rPr>
          <w:b/>
          <w:bCs/>
          <w:sz w:val="22"/>
          <w:szCs w:val="22"/>
        </w:rPr>
      </w:pPr>
    </w:p>
    <w:p w14:paraId="5E04058F" w14:textId="77777777" w:rsidR="00F01007" w:rsidRPr="00E06A03" w:rsidRDefault="00F01007" w:rsidP="00F01007">
      <w:pPr>
        <w:pBdr>
          <w:top w:val="thinThickSmallGap" w:sz="24" w:space="1" w:color="0000FF"/>
        </w:pBdr>
        <w:jc w:val="left"/>
        <w:rPr>
          <w:sz w:val="22"/>
          <w:szCs w:val="22"/>
        </w:rPr>
      </w:pPr>
    </w:p>
    <w:p w14:paraId="5B562154" w14:textId="77777777" w:rsidR="00F01007" w:rsidRPr="00E06A03" w:rsidRDefault="00F01007" w:rsidP="00F01007">
      <w:pPr>
        <w:jc w:val="center"/>
        <w:rPr>
          <w:b/>
          <w:bCs/>
          <w:sz w:val="22"/>
          <w:szCs w:val="22"/>
        </w:rPr>
      </w:pPr>
      <w:r w:rsidRPr="00982BD6">
        <w:rPr>
          <w:b/>
          <w:bCs/>
          <w:sz w:val="22"/>
          <w:szCs w:val="22"/>
        </w:rPr>
        <w:t>INTRODUCTION</w:t>
      </w:r>
    </w:p>
    <w:p w14:paraId="12498051" w14:textId="77777777" w:rsidR="00F01007" w:rsidRPr="00E06A03" w:rsidRDefault="00F01007" w:rsidP="00F01007">
      <w:pPr>
        <w:jc w:val="left"/>
        <w:rPr>
          <w:sz w:val="22"/>
          <w:szCs w:val="22"/>
        </w:rPr>
      </w:pPr>
    </w:p>
    <w:p w14:paraId="70992F72" w14:textId="4B0B3EA9" w:rsidR="00106F65" w:rsidRPr="00106F65" w:rsidRDefault="00F01007" w:rsidP="00106F65">
      <w:pPr>
        <w:jc w:val="left"/>
        <w:rPr>
          <w:sz w:val="22"/>
          <w:szCs w:val="22"/>
        </w:rPr>
      </w:pPr>
      <w:r w:rsidRPr="00E06A03">
        <w:rPr>
          <w:sz w:val="22"/>
          <w:szCs w:val="22"/>
        </w:rPr>
        <w:t xml:space="preserve">In accordance with the 5 Year re-assessment plan for the surveillance and monitoring of bodies within the IECEx System, the following document contains the IECEx </w:t>
      </w:r>
      <w:r w:rsidR="00106F65" w:rsidRPr="00106F65">
        <w:rPr>
          <w:sz w:val="22"/>
          <w:szCs w:val="22"/>
        </w:rPr>
        <w:t>Re-assessment Report for the continued acceptance</w:t>
      </w:r>
      <w:r w:rsidR="00106F65">
        <w:rPr>
          <w:sz w:val="22"/>
          <w:szCs w:val="22"/>
        </w:rPr>
        <w:t xml:space="preserve"> of</w:t>
      </w:r>
      <w:r w:rsidR="00106F65" w:rsidRPr="00106F65">
        <w:rPr>
          <w:sz w:val="22"/>
          <w:szCs w:val="22"/>
        </w:rPr>
        <w:t xml:space="preserve"> Nanyang Explosion Protected Electrical Apparatus Research Institute (CNE) an Accepted ExCB and </w:t>
      </w:r>
    </w:p>
    <w:p w14:paraId="40B33EA9" w14:textId="0E16B380" w:rsidR="00F01007" w:rsidRDefault="00106F65" w:rsidP="00106F65">
      <w:pPr>
        <w:jc w:val="left"/>
        <w:rPr>
          <w:sz w:val="22"/>
          <w:szCs w:val="22"/>
          <w:lang w:val="en-AU"/>
        </w:rPr>
      </w:pPr>
      <w:r w:rsidRPr="00106F65">
        <w:rPr>
          <w:sz w:val="22"/>
          <w:szCs w:val="22"/>
        </w:rPr>
        <w:t>China National Quality Survey and Test Centre for Explosion Protected Electrical Products (CQST) an Accepted Test Laboratory</w:t>
      </w:r>
      <w:r w:rsidR="00DB261E">
        <w:rPr>
          <w:sz w:val="22"/>
          <w:szCs w:val="22"/>
        </w:rPr>
        <w:t>,</w:t>
      </w:r>
      <w:r w:rsidRPr="00106F65">
        <w:rPr>
          <w:sz w:val="22"/>
          <w:szCs w:val="22"/>
        </w:rPr>
        <w:t xml:space="preserve"> within the IECEx Equipment Scheme 02.</w:t>
      </w:r>
    </w:p>
    <w:p w14:paraId="3777B9AE" w14:textId="77777777" w:rsidR="00F01007" w:rsidRPr="00E06A03" w:rsidRDefault="00F01007" w:rsidP="00F01007">
      <w:pPr>
        <w:jc w:val="left"/>
        <w:rPr>
          <w:sz w:val="22"/>
          <w:szCs w:val="22"/>
        </w:rPr>
      </w:pPr>
    </w:p>
    <w:p w14:paraId="071B0B5A" w14:textId="77777777" w:rsidR="00F01007" w:rsidRPr="00E06A03" w:rsidRDefault="00F01007" w:rsidP="00F01007">
      <w:pPr>
        <w:jc w:val="left"/>
        <w:rPr>
          <w:sz w:val="22"/>
          <w:szCs w:val="22"/>
        </w:rPr>
      </w:pPr>
      <w:r w:rsidRPr="00E06A03">
        <w:rPr>
          <w:sz w:val="22"/>
          <w:szCs w:val="22"/>
        </w:rPr>
        <w:t xml:space="preserve">This report is hereby submitted for endorsement during the 2025 ExMC </w:t>
      </w:r>
      <w:r>
        <w:rPr>
          <w:sz w:val="22"/>
          <w:szCs w:val="22"/>
        </w:rPr>
        <w:t xml:space="preserve">Kyoto </w:t>
      </w:r>
      <w:r w:rsidRPr="00E06A03">
        <w:rPr>
          <w:sz w:val="22"/>
          <w:szCs w:val="22"/>
        </w:rPr>
        <w:t xml:space="preserve">Meeting. </w:t>
      </w:r>
    </w:p>
    <w:p w14:paraId="338F2595" w14:textId="77777777" w:rsidR="00F01007" w:rsidRPr="00E06A03" w:rsidRDefault="00F01007" w:rsidP="00F01007">
      <w:pPr>
        <w:jc w:val="left"/>
        <w:rPr>
          <w:sz w:val="22"/>
          <w:szCs w:val="22"/>
        </w:rPr>
      </w:pPr>
    </w:p>
    <w:p w14:paraId="15A18D36" w14:textId="77777777" w:rsidR="00F01007" w:rsidRPr="00E06A03" w:rsidRDefault="00F01007" w:rsidP="00F01007">
      <w:pPr>
        <w:jc w:val="left"/>
        <w:rPr>
          <w:sz w:val="22"/>
          <w:szCs w:val="22"/>
        </w:rPr>
      </w:pPr>
    </w:p>
    <w:p w14:paraId="71B3206A" w14:textId="77777777" w:rsidR="00F01007" w:rsidRPr="00E06A03" w:rsidRDefault="00F01007" w:rsidP="00F01007">
      <w:pPr>
        <w:jc w:val="left"/>
        <w:rPr>
          <w:sz w:val="22"/>
          <w:szCs w:val="22"/>
        </w:rPr>
      </w:pPr>
    </w:p>
    <w:p w14:paraId="7FEF6D80" w14:textId="77777777" w:rsidR="00F01007" w:rsidRPr="00E06A03" w:rsidRDefault="00F01007" w:rsidP="00F01007">
      <w:pPr>
        <w:jc w:val="left"/>
        <w:rPr>
          <w:sz w:val="22"/>
          <w:szCs w:val="22"/>
        </w:rPr>
      </w:pPr>
    </w:p>
    <w:p w14:paraId="1F48D664" w14:textId="77777777" w:rsidR="00F01007" w:rsidRPr="00E06A03" w:rsidRDefault="00F01007" w:rsidP="00F01007">
      <w:pPr>
        <w:jc w:val="left"/>
        <w:rPr>
          <w:rFonts w:ascii="Brush Script MT" w:hAnsi="Brush Script MT"/>
          <w:b/>
          <w:bCs/>
          <w:sz w:val="40"/>
          <w:szCs w:val="40"/>
        </w:rPr>
      </w:pPr>
      <w:r w:rsidRPr="00E06A03">
        <w:rPr>
          <w:rFonts w:ascii="Brush Script MT" w:hAnsi="Brush Script MT"/>
          <w:b/>
          <w:bCs/>
          <w:sz w:val="40"/>
          <w:szCs w:val="40"/>
        </w:rPr>
        <w:t>Chris Agius</w:t>
      </w:r>
    </w:p>
    <w:p w14:paraId="48557CCA" w14:textId="77777777" w:rsidR="00F01007" w:rsidRPr="00E06A03" w:rsidRDefault="00F01007" w:rsidP="00F01007">
      <w:pPr>
        <w:jc w:val="left"/>
        <w:rPr>
          <w:sz w:val="22"/>
          <w:szCs w:val="22"/>
        </w:rPr>
      </w:pPr>
    </w:p>
    <w:p w14:paraId="12A12FA5" w14:textId="77777777" w:rsidR="00F01007" w:rsidRPr="00E06A03" w:rsidRDefault="00F01007" w:rsidP="00F01007">
      <w:pPr>
        <w:jc w:val="left"/>
        <w:rPr>
          <w:sz w:val="22"/>
          <w:szCs w:val="22"/>
        </w:rPr>
      </w:pPr>
    </w:p>
    <w:p w14:paraId="4CAD93C0" w14:textId="77777777" w:rsidR="00F01007" w:rsidRPr="00E06A03" w:rsidRDefault="00F01007" w:rsidP="00F01007">
      <w:pPr>
        <w:jc w:val="left"/>
        <w:rPr>
          <w:sz w:val="22"/>
          <w:szCs w:val="22"/>
        </w:rPr>
      </w:pPr>
    </w:p>
    <w:p w14:paraId="3A09F92D" w14:textId="77777777" w:rsidR="00F01007" w:rsidRPr="00E06A03" w:rsidRDefault="00F01007" w:rsidP="00F01007">
      <w:pPr>
        <w:jc w:val="left"/>
        <w:rPr>
          <w:sz w:val="22"/>
          <w:szCs w:val="22"/>
        </w:rPr>
      </w:pPr>
    </w:p>
    <w:tbl>
      <w:tblPr>
        <w:tblW w:w="8924" w:type="dxa"/>
        <w:tblInd w:w="-176"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000" w:firstRow="0" w:lastRow="0" w:firstColumn="0" w:lastColumn="0" w:noHBand="0" w:noVBand="0"/>
      </w:tblPr>
      <w:tblGrid>
        <w:gridCol w:w="4604"/>
        <w:gridCol w:w="4320"/>
      </w:tblGrid>
      <w:tr w:rsidR="00F01007" w:rsidRPr="00E06A03" w14:paraId="1A333AD0" w14:textId="77777777" w:rsidTr="00815B6C">
        <w:tc>
          <w:tcPr>
            <w:tcW w:w="4604" w:type="dxa"/>
          </w:tcPr>
          <w:p w14:paraId="2BA917AE" w14:textId="77777777" w:rsidR="00F01007" w:rsidRPr="00E06A03" w:rsidRDefault="00F01007" w:rsidP="00815B6C">
            <w:pPr>
              <w:jc w:val="left"/>
              <w:rPr>
                <w:b/>
                <w:sz w:val="22"/>
                <w:szCs w:val="22"/>
                <w:lang w:val="en-US"/>
              </w:rPr>
            </w:pPr>
            <w:r w:rsidRPr="00E06A03">
              <w:rPr>
                <w:b/>
                <w:sz w:val="22"/>
                <w:szCs w:val="22"/>
                <w:u w:val="single"/>
                <w:lang w:val="en-US"/>
              </w:rPr>
              <w:t>Visiting address</w:t>
            </w:r>
            <w:r w:rsidRPr="00E06A03">
              <w:rPr>
                <w:b/>
                <w:sz w:val="22"/>
                <w:szCs w:val="22"/>
                <w:lang w:val="en-US"/>
              </w:rPr>
              <w:t>:</w:t>
            </w:r>
          </w:p>
          <w:p w14:paraId="10FE2A02" w14:textId="77777777" w:rsidR="00F01007" w:rsidRPr="00E06A03" w:rsidRDefault="00F01007" w:rsidP="00815B6C">
            <w:pPr>
              <w:jc w:val="left"/>
              <w:rPr>
                <w:b/>
                <w:sz w:val="22"/>
                <w:szCs w:val="22"/>
                <w:lang w:val="en-US"/>
              </w:rPr>
            </w:pPr>
            <w:r w:rsidRPr="00E06A03">
              <w:rPr>
                <w:b/>
                <w:sz w:val="22"/>
                <w:szCs w:val="22"/>
                <w:lang w:val="en-US"/>
              </w:rPr>
              <w:t xml:space="preserve">IECEx Secretariat </w:t>
            </w:r>
          </w:p>
          <w:p w14:paraId="019E4042" w14:textId="77777777" w:rsidR="00F01007" w:rsidRPr="00E06A03" w:rsidRDefault="00F01007" w:rsidP="00815B6C">
            <w:pPr>
              <w:jc w:val="left"/>
              <w:rPr>
                <w:b/>
                <w:sz w:val="22"/>
                <w:szCs w:val="22"/>
                <w:lang w:val="en-US"/>
              </w:rPr>
            </w:pPr>
            <w:r w:rsidRPr="00E06A03">
              <w:rPr>
                <w:b/>
                <w:sz w:val="22"/>
                <w:szCs w:val="22"/>
                <w:lang w:val="en-US"/>
              </w:rPr>
              <w:t>Level 17 Angel Place</w:t>
            </w:r>
            <w:r w:rsidRPr="00E06A03">
              <w:rPr>
                <w:b/>
                <w:sz w:val="22"/>
                <w:szCs w:val="22"/>
                <w:lang w:val="en-US"/>
              </w:rPr>
              <w:br/>
              <w:t xml:space="preserve">123 Pitt Street </w:t>
            </w:r>
            <w:r w:rsidRPr="00E06A03">
              <w:rPr>
                <w:b/>
                <w:sz w:val="22"/>
                <w:szCs w:val="22"/>
                <w:lang w:val="en-US"/>
              </w:rPr>
              <w:br/>
              <w:t>Sydney NSW 2000</w:t>
            </w:r>
            <w:r w:rsidRPr="00E06A03">
              <w:rPr>
                <w:b/>
                <w:sz w:val="22"/>
                <w:szCs w:val="22"/>
                <w:lang w:val="en-US"/>
              </w:rPr>
              <w:br/>
              <w:t>Australia</w:t>
            </w:r>
          </w:p>
        </w:tc>
        <w:tc>
          <w:tcPr>
            <w:tcW w:w="4320" w:type="dxa"/>
          </w:tcPr>
          <w:p w14:paraId="2F13D9ED" w14:textId="77777777" w:rsidR="00F01007" w:rsidRPr="00E06A03" w:rsidRDefault="00F01007" w:rsidP="00815B6C">
            <w:pPr>
              <w:jc w:val="left"/>
              <w:rPr>
                <w:b/>
                <w:sz w:val="22"/>
                <w:szCs w:val="22"/>
                <w:u w:val="single"/>
                <w:lang w:val="en-US"/>
              </w:rPr>
            </w:pPr>
            <w:r w:rsidRPr="00E06A03">
              <w:rPr>
                <w:b/>
                <w:sz w:val="22"/>
                <w:szCs w:val="22"/>
                <w:u w:val="single"/>
                <w:lang w:val="en-US"/>
              </w:rPr>
              <w:t>Contact Details:</w:t>
            </w:r>
          </w:p>
          <w:p w14:paraId="279C2A8C" w14:textId="77777777" w:rsidR="00F01007" w:rsidRPr="00E06A03" w:rsidRDefault="00F01007" w:rsidP="00815B6C">
            <w:pPr>
              <w:jc w:val="left"/>
              <w:rPr>
                <w:b/>
                <w:sz w:val="22"/>
                <w:szCs w:val="22"/>
                <w:lang w:val="en-US"/>
              </w:rPr>
            </w:pPr>
            <w:r w:rsidRPr="00E06A03">
              <w:rPr>
                <w:b/>
                <w:sz w:val="22"/>
                <w:szCs w:val="22"/>
                <w:lang w:val="en-US"/>
              </w:rPr>
              <w:t>Tel:  +61 2 4628 4690</w:t>
            </w:r>
          </w:p>
          <w:p w14:paraId="2D190CD9" w14:textId="77777777" w:rsidR="00F01007" w:rsidRPr="00E06A03" w:rsidRDefault="00F01007" w:rsidP="00815B6C">
            <w:pPr>
              <w:jc w:val="left"/>
              <w:rPr>
                <w:b/>
                <w:sz w:val="22"/>
                <w:szCs w:val="22"/>
                <w:lang w:val="en-US"/>
              </w:rPr>
            </w:pPr>
            <w:r w:rsidRPr="00E06A03">
              <w:rPr>
                <w:b/>
                <w:sz w:val="22"/>
                <w:szCs w:val="22"/>
                <w:lang w:val="en-US"/>
              </w:rPr>
              <w:t>Fax: +61 2 4627 5285</w:t>
            </w:r>
          </w:p>
          <w:p w14:paraId="350EA3B5" w14:textId="77777777" w:rsidR="00F01007" w:rsidRPr="00E06A03" w:rsidRDefault="00F01007" w:rsidP="00815B6C">
            <w:pPr>
              <w:jc w:val="left"/>
              <w:rPr>
                <w:b/>
                <w:sz w:val="22"/>
                <w:szCs w:val="22"/>
                <w:lang w:val="en-US"/>
              </w:rPr>
            </w:pPr>
            <w:r w:rsidRPr="00E06A03">
              <w:rPr>
                <w:b/>
                <w:sz w:val="22"/>
                <w:szCs w:val="22"/>
                <w:lang w:val="en-US"/>
              </w:rPr>
              <w:t>E-mail: info@iecex.com</w:t>
            </w:r>
          </w:p>
          <w:p w14:paraId="0DAB21CC" w14:textId="77777777" w:rsidR="00F01007" w:rsidRPr="00E06A03" w:rsidRDefault="00F01007" w:rsidP="00815B6C">
            <w:pPr>
              <w:jc w:val="left"/>
              <w:rPr>
                <w:b/>
                <w:sz w:val="22"/>
                <w:szCs w:val="22"/>
                <w:lang w:val="en-US"/>
              </w:rPr>
            </w:pPr>
            <w:hyperlink r:id="rId9" w:history="1">
              <w:r w:rsidRPr="00E06A03">
                <w:rPr>
                  <w:rStyle w:val="Hyperlink"/>
                  <w:b/>
                  <w:sz w:val="22"/>
                  <w:szCs w:val="22"/>
                  <w:lang w:val="en-US"/>
                </w:rPr>
                <w:t>http://www.iecex.com</w:t>
              </w:r>
            </w:hyperlink>
          </w:p>
          <w:p w14:paraId="793C526E" w14:textId="77777777" w:rsidR="00F01007" w:rsidRPr="00E06A03" w:rsidRDefault="00F01007" w:rsidP="00815B6C">
            <w:pPr>
              <w:jc w:val="left"/>
              <w:rPr>
                <w:b/>
                <w:sz w:val="22"/>
                <w:szCs w:val="22"/>
                <w:lang w:val="en-US"/>
              </w:rPr>
            </w:pPr>
          </w:p>
        </w:tc>
      </w:tr>
    </w:tbl>
    <w:p w14:paraId="3A640E90" w14:textId="77777777" w:rsidR="00F01007" w:rsidRDefault="00F01007" w:rsidP="00F01007">
      <w:pPr>
        <w:jc w:val="left"/>
      </w:pPr>
    </w:p>
    <w:p w14:paraId="2B8F6B5A" w14:textId="77777777" w:rsidR="00F01007" w:rsidRDefault="00F01007" w:rsidP="00F01007">
      <w:pPr>
        <w:jc w:val="left"/>
      </w:pPr>
    </w:p>
    <w:p w14:paraId="381628A6" w14:textId="77777777" w:rsidR="00F01007" w:rsidRDefault="00F01007" w:rsidP="00F01007">
      <w:pPr>
        <w:jc w:val="left"/>
      </w:pPr>
    </w:p>
    <w:p w14:paraId="7BCE5FCA" w14:textId="77777777" w:rsidR="00BE27B9" w:rsidRDefault="00BE27B9">
      <w:pPr>
        <w:jc w:val="left"/>
        <w:rPr>
          <w:b/>
          <w:bCs/>
          <w:sz w:val="24"/>
          <w:szCs w:val="24"/>
        </w:rPr>
      </w:pPr>
      <w:r>
        <w:br w:type="page"/>
      </w:r>
    </w:p>
    <w:p w14:paraId="73871EC2" w14:textId="47720248" w:rsidR="0012126B" w:rsidRDefault="001E3F97" w:rsidP="00B33737">
      <w:pPr>
        <w:pStyle w:val="MAIN-TITLE"/>
      </w:pPr>
      <w:r>
        <w:lastRenderedPageBreak/>
        <w:t>IEC System for certification to standards relating to equipment for use in Explosive Atmospheres (IECEx System)</w:t>
      </w:r>
    </w:p>
    <w:p w14:paraId="21B3DDDB" w14:textId="77777777" w:rsidR="0012126B" w:rsidRDefault="0012126B" w:rsidP="00B33737">
      <w:pPr>
        <w:pStyle w:val="MAIN-TITLE"/>
      </w:pPr>
    </w:p>
    <w:p w14:paraId="64180E81" w14:textId="77777777" w:rsidR="0012126B" w:rsidRDefault="0012126B" w:rsidP="00B33737">
      <w:pPr>
        <w:pStyle w:val="MAIN-TITLE"/>
      </w:pPr>
    </w:p>
    <w:p w14:paraId="09F1484D" w14:textId="77777777" w:rsidR="0012126B" w:rsidRDefault="001E3F97" w:rsidP="00B33737">
      <w:pPr>
        <w:pStyle w:val="MAIN-TITLE"/>
      </w:pPr>
      <w:r>
        <w:t>IECEx assessment report form for use by IECEx assessment teams to report assessments conducted according to the relevant IECEx assessment procedures of:</w:t>
      </w:r>
    </w:p>
    <w:p w14:paraId="086F78DC" w14:textId="77777777" w:rsidR="0012126B" w:rsidRDefault="0012126B" w:rsidP="00B33737">
      <w:pPr>
        <w:pStyle w:val="MAIN-TITLE"/>
      </w:pPr>
    </w:p>
    <w:p w14:paraId="377C3CF4" w14:textId="77777777" w:rsidR="0012126B" w:rsidRDefault="001E3F97" w:rsidP="001D11D3">
      <w:pPr>
        <w:pStyle w:val="MAIN-TITLE"/>
      </w:pPr>
      <w:r>
        <w:t>Operational Document IECEx OD 003-2 for the Certified Equipment Scheme</w:t>
      </w:r>
    </w:p>
    <w:p w14:paraId="343B3CD9" w14:textId="77777777" w:rsidR="0012126B" w:rsidRDefault="0012126B" w:rsidP="001D11D3">
      <w:pPr>
        <w:pStyle w:val="MAIN-TITLE"/>
      </w:pPr>
    </w:p>
    <w:p w14:paraId="5F9A335C" w14:textId="77777777" w:rsidR="0012126B" w:rsidRDefault="001E3F97" w:rsidP="001D11D3">
      <w:pPr>
        <w:pStyle w:val="MAIN-TITLE"/>
      </w:pPr>
      <w:r>
        <w:t>Operational Document IECEx OD 316-* for the Certified Service Facility Scheme</w:t>
      </w:r>
    </w:p>
    <w:p w14:paraId="39B14B28" w14:textId="77777777" w:rsidR="0012126B" w:rsidRDefault="0012126B" w:rsidP="001D11D3">
      <w:pPr>
        <w:pStyle w:val="MAIN-TITLE"/>
      </w:pPr>
    </w:p>
    <w:p w14:paraId="619D053C" w14:textId="77777777" w:rsidR="0012126B" w:rsidRDefault="001E3F97" w:rsidP="001D11D3">
      <w:pPr>
        <w:pStyle w:val="MAIN-TITLE"/>
      </w:pPr>
      <w:r>
        <w:t>Operational Document IECEx OD 422 for the IECEx Conformity Mark Licensing Scheme</w:t>
      </w:r>
    </w:p>
    <w:p w14:paraId="5FDEC87B" w14:textId="77777777" w:rsidR="0012126B" w:rsidRDefault="0012126B" w:rsidP="001D11D3">
      <w:pPr>
        <w:pStyle w:val="MAIN-TITLE"/>
      </w:pPr>
    </w:p>
    <w:p w14:paraId="00BDEFED" w14:textId="77777777" w:rsidR="0012126B" w:rsidRDefault="001E3F97" w:rsidP="001D11D3">
      <w:pPr>
        <w:pStyle w:val="MAIN-TITLE"/>
      </w:pPr>
      <w:r>
        <w:t xml:space="preserve">Operational Document IECEx OD 501 for the </w:t>
      </w:r>
      <w:bookmarkStart w:id="2" w:name="_Hlk38374453"/>
      <w:r>
        <w:t>Personnel Competence Scheme</w:t>
      </w:r>
      <w:bookmarkEnd w:id="2"/>
    </w:p>
    <w:p w14:paraId="11AA1764" w14:textId="77777777" w:rsidR="0012126B" w:rsidRDefault="0012126B" w:rsidP="001D11D3">
      <w:pPr>
        <w:pStyle w:val="MAIN-TITLE"/>
      </w:pPr>
    </w:p>
    <w:p w14:paraId="0195172F" w14:textId="447BDD5C" w:rsidR="00B33737" w:rsidRDefault="00B33737" w:rsidP="001D11D3">
      <w:pPr>
        <w:pStyle w:val="MAIN-TITLE"/>
      </w:pPr>
      <w:r>
        <w:t>_________________________________________________</w:t>
      </w:r>
    </w:p>
    <w:p w14:paraId="29DB2819" w14:textId="77777777" w:rsidR="0012126B" w:rsidRDefault="0012126B" w:rsidP="00B33737">
      <w:pPr>
        <w:pStyle w:val="MAIN-TITLE"/>
      </w:pPr>
    </w:p>
    <w:p w14:paraId="579E1741" w14:textId="77777777" w:rsidR="0012126B" w:rsidRDefault="0012126B" w:rsidP="00B33737">
      <w:pPr>
        <w:pStyle w:val="MAIN-TITLE"/>
      </w:pPr>
    </w:p>
    <w:p w14:paraId="66EF0016" w14:textId="77777777" w:rsidR="0012126B" w:rsidRDefault="001E3F97" w:rsidP="00B33737">
      <w:pPr>
        <w:pStyle w:val="MAIN-TITLE"/>
        <w:rPr>
          <w:color w:val="00B0F0"/>
        </w:rPr>
      </w:pPr>
      <w:r>
        <w:t xml:space="preserve">IECEx ExCB/ExTL Re-assessment report for </w:t>
      </w:r>
    </w:p>
    <w:p w14:paraId="79E34646" w14:textId="77777777" w:rsidR="0012126B" w:rsidRDefault="0012126B" w:rsidP="00B33737">
      <w:pPr>
        <w:pStyle w:val="MAIN-TITLE"/>
      </w:pPr>
    </w:p>
    <w:p w14:paraId="1F0BD60E" w14:textId="77777777" w:rsidR="0012126B" w:rsidRDefault="001E3F97" w:rsidP="00B33737">
      <w:pPr>
        <w:pStyle w:val="MAIN-TITLE"/>
      </w:pPr>
      <w:bookmarkStart w:id="3" w:name="_Hlk181799566"/>
      <w:r>
        <w:t>ExCB: Nanyang Explosion Protected Electrical Apparatus Research Institute (CNE)</w:t>
      </w:r>
    </w:p>
    <w:p w14:paraId="241F9CD9" w14:textId="77777777" w:rsidR="0012126B" w:rsidRDefault="0012126B" w:rsidP="00B33737">
      <w:pPr>
        <w:pStyle w:val="MAIN-TITLE"/>
      </w:pPr>
    </w:p>
    <w:p w14:paraId="6BD0E86D" w14:textId="77777777" w:rsidR="0012126B" w:rsidRDefault="001E3F97" w:rsidP="00B33737">
      <w:pPr>
        <w:pStyle w:val="MAIN-TITLE"/>
      </w:pPr>
      <w:r>
        <w:t>ExTL: China National Quality Survey and Test Centre for Explosion Protected Electrical Products (CQST)</w:t>
      </w:r>
    </w:p>
    <w:p w14:paraId="48719542" w14:textId="77777777" w:rsidR="0012126B" w:rsidRDefault="0012126B" w:rsidP="00B33737">
      <w:pPr>
        <w:pStyle w:val="MAIN-TITLE"/>
      </w:pPr>
    </w:p>
    <w:bookmarkEnd w:id="3"/>
    <w:p w14:paraId="4877E1F6" w14:textId="77777777" w:rsidR="0012126B" w:rsidRDefault="0012126B" w:rsidP="00B33737">
      <w:pPr>
        <w:pStyle w:val="MAIN-TITLE"/>
      </w:pPr>
    </w:p>
    <w:p w14:paraId="3A24842B" w14:textId="77777777" w:rsidR="0012126B" w:rsidRDefault="0012126B" w:rsidP="00B33737">
      <w:pPr>
        <w:pStyle w:val="MAIN-TITLE"/>
      </w:pPr>
    </w:p>
    <w:p w14:paraId="25EF2B62" w14:textId="77777777" w:rsidR="0012126B" w:rsidRDefault="0012126B" w:rsidP="00B33737">
      <w:pPr>
        <w:pStyle w:val="MAIN-TITLE"/>
      </w:pPr>
    </w:p>
    <w:p w14:paraId="63600632" w14:textId="77777777" w:rsidR="0012126B" w:rsidRDefault="0012126B" w:rsidP="00B33737">
      <w:pPr>
        <w:pStyle w:val="MAIN-TITLE"/>
      </w:pPr>
    </w:p>
    <w:p w14:paraId="75DAA3D2" w14:textId="77777777" w:rsidR="0012126B" w:rsidRDefault="0012126B" w:rsidP="00B33737">
      <w:pPr>
        <w:pStyle w:val="MAIN-TITLE"/>
      </w:pPr>
    </w:p>
    <w:p w14:paraId="5FCBB290" w14:textId="77777777" w:rsidR="0012126B" w:rsidRDefault="0012126B" w:rsidP="00B33737">
      <w:pPr>
        <w:pStyle w:val="MAIN-TITLE"/>
      </w:pPr>
    </w:p>
    <w:p w14:paraId="248E2125" w14:textId="77777777" w:rsidR="0012126B" w:rsidRDefault="0012126B" w:rsidP="00B33737">
      <w:pPr>
        <w:pStyle w:val="MAIN-TITLE"/>
      </w:pPr>
    </w:p>
    <w:p w14:paraId="7B9A5251" w14:textId="77777777" w:rsidR="0012126B" w:rsidRDefault="0012126B" w:rsidP="00B33737">
      <w:pPr>
        <w:pStyle w:val="MAIN-TITLE"/>
      </w:pPr>
    </w:p>
    <w:p w14:paraId="6A54F15F" w14:textId="77777777" w:rsidR="0012126B" w:rsidRDefault="001E3F97">
      <w:pPr>
        <w:spacing w:after="200" w:line="260" w:lineRule="exact"/>
        <w:jc w:val="left"/>
        <w:rPr>
          <w:spacing w:val="0"/>
          <w:sz w:val="24"/>
          <w:szCs w:val="24"/>
          <w:lang w:eastAsia="en-US"/>
        </w:rPr>
      </w:pPr>
      <w:r>
        <w:rPr>
          <w:rFonts w:eastAsia="SimSun" w:cs="Arial Bold"/>
          <w:spacing w:val="0"/>
          <w:sz w:val="18"/>
          <w:szCs w:val="18"/>
        </w:rPr>
        <w:t>INTERNATIONAL</w:t>
      </w:r>
      <w:r>
        <w:rPr>
          <w:rFonts w:eastAsia="SimSun" w:cs="Arial Bold"/>
          <w:spacing w:val="0"/>
          <w:sz w:val="18"/>
          <w:szCs w:val="18"/>
        </w:rPr>
        <w:br/>
        <w:t>ELECTROTECHNICAL</w:t>
      </w:r>
      <w:r>
        <w:rPr>
          <w:rFonts w:eastAsia="SimSun" w:cs="Arial Bold"/>
          <w:spacing w:val="0"/>
          <w:sz w:val="18"/>
          <w:szCs w:val="18"/>
        </w:rPr>
        <w:br/>
        <w:t>COMMISSION</w:t>
      </w:r>
    </w:p>
    <w:p w14:paraId="57BCC4C5" w14:textId="77777777" w:rsidR="0012126B" w:rsidRDefault="001E3F97">
      <w:pPr>
        <w:jc w:val="left"/>
        <w:rPr>
          <w:spacing w:val="0"/>
          <w:sz w:val="24"/>
          <w:szCs w:val="24"/>
          <w:lang w:eastAsia="en-US"/>
        </w:rPr>
      </w:pPr>
      <w:r>
        <w:rPr>
          <w:noProof/>
          <w:lang w:val="en-AU" w:eastAsia="en-AU"/>
        </w:rPr>
        <mc:AlternateContent>
          <mc:Choice Requires="wps">
            <w:drawing>
              <wp:anchor distT="0" distB="0" distL="114300" distR="114300" simplePos="0" relativeHeight="251659264" behindDoc="0" locked="0" layoutInCell="1" allowOverlap="1" wp14:anchorId="07A4D3F6" wp14:editId="59643BF6">
                <wp:simplePos x="0" y="0"/>
                <wp:positionH relativeFrom="column">
                  <wp:posOffset>66040</wp:posOffset>
                </wp:positionH>
                <wp:positionV relativeFrom="paragraph">
                  <wp:posOffset>46990</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ln>
                      </wps:spPr>
                      <wps:bodyPr/>
                    </wps:wsp>
                  </a:graphicData>
                </a:graphic>
              </wp:anchor>
            </w:drawing>
          </mc:Choice>
          <mc:Fallback xmlns:wpsCustomData="http://www.wps.cn/officeDocument/2013/wpsCustomData" xmlns:w16du="http://schemas.microsoft.com/office/word/2023/wordml/word16du" xmlns:oel="http://schemas.microsoft.com/office/2019/extlst">
            <w:pict>
              <v:line id="Line 15" o:spid="_x0000_s1026" o:spt="20" style="position:absolute;left:0pt;margin-left:5.2pt;margin-top:3.7pt;height:0pt;width:447.2pt;z-index:251659264;mso-width-relative:page;mso-height-relative:page;" filled="f" stroked="t" coordsize="21600,21600" o:gfxdata="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i62nTAAAABgEAAA8AAAAAAAAAAQAgAAAAIgAAAGRycy9kb3du&#10;cmV2LnhtbFBLAQIUABQAAAAIAIdO4kBgrwsjywEAAKEDAAAOAAAAAAAAAAEAIAAAACIBAABkcnMv&#10;ZTJvRG9jLnhtbFBLBQYAAAAABgAGAFkBAABfBQAAAAA=&#10;">
                <v:fill on="f" focussize="0,0"/>
                <v:stroke color="#000000" joinstyle="round"/>
                <v:imagedata o:title=""/>
                <o:lock v:ext="edit" aspectratio="f"/>
              </v:line>
            </w:pict>
          </mc:Fallback>
        </mc:AlternateContent>
      </w:r>
    </w:p>
    <w:p w14:paraId="7FD58BAF" w14:textId="77777777" w:rsidR="0012126B" w:rsidRDefault="0012126B">
      <w:pPr>
        <w:jc w:val="left"/>
        <w:rPr>
          <w:spacing w:val="0"/>
          <w:sz w:val="24"/>
          <w:szCs w:val="24"/>
          <w:lang w:eastAsia="en-US"/>
        </w:rPr>
      </w:pPr>
    </w:p>
    <w:p w14:paraId="3E5CBBC6" w14:textId="77777777" w:rsidR="0012126B" w:rsidRDefault="001E3F97" w:rsidP="00B33737">
      <w:pPr>
        <w:pStyle w:val="MAIN-TITLE"/>
      </w:pPr>
      <w:r>
        <w:br w:type="page"/>
      </w:r>
      <w:r>
        <w:lastRenderedPageBreak/>
        <w:t>CONTENTS</w:t>
      </w:r>
    </w:p>
    <w:p w14:paraId="069C76DF" w14:textId="7E48DEE2" w:rsidR="0012126B" w:rsidRPr="00DE7105" w:rsidRDefault="001E3F97" w:rsidP="00DE7105">
      <w:pPr>
        <w:pStyle w:val="TOCHeading1"/>
      </w:pPr>
      <w:r w:rsidRPr="00DE7105">
        <w:t xml:space="preserve"> </w:t>
      </w:r>
    </w:p>
    <w:p w14:paraId="6CD7EE26" w14:textId="5AE79155" w:rsidR="00F83C6E" w:rsidRDefault="001E3F97">
      <w:pPr>
        <w:pStyle w:val="TOC1"/>
        <w:rPr>
          <w:rFonts w:asciiTheme="minorHAnsi" w:eastAsiaTheme="minorEastAsia" w:hAnsiTheme="minorHAnsi" w:cstheme="minorBidi"/>
          <w:noProof/>
          <w:spacing w:val="0"/>
          <w:kern w:val="2"/>
          <w:sz w:val="24"/>
          <w:szCs w:val="24"/>
          <w:lang w:val="en-AU" w:eastAsia="en-AU"/>
          <w14:ligatures w14:val="standardContextual"/>
        </w:rPr>
      </w:pPr>
      <w:r>
        <w:fldChar w:fldCharType="begin"/>
      </w:r>
      <w:r>
        <w:instrText xml:space="preserve"> TOC \o "1-3" \h \z \u </w:instrText>
      </w:r>
      <w:r>
        <w:fldChar w:fldCharType="separate"/>
      </w:r>
      <w:hyperlink w:anchor="_Toc176026090" w:history="1">
        <w:r w:rsidR="00F83C6E" w:rsidRPr="00246EAF">
          <w:rPr>
            <w:rStyle w:val="Hyperlink"/>
            <w:noProof/>
          </w:rPr>
          <w:t>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Assessment information</w:t>
        </w:r>
        <w:r w:rsidR="00F83C6E">
          <w:rPr>
            <w:noProof/>
            <w:webHidden/>
          </w:rPr>
          <w:tab/>
        </w:r>
        <w:r w:rsidR="00F83C6E">
          <w:rPr>
            <w:noProof/>
            <w:webHidden/>
          </w:rPr>
          <w:fldChar w:fldCharType="begin"/>
        </w:r>
        <w:r w:rsidR="00F83C6E">
          <w:rPr>
            <w:noProof/>
            <w:webHidden/>
          </w:rPr>
          <w:instrText xml:space="preserve"> PAGEREF _Toc176026090 \h </w:instrText>
        </w:r>
        <w:r w:rsidR="00F83C6E">
          <w:rPr>
            <w:noProof/>
            <w:webHidden/>
          </w:rPr>
        </w:r>
        <w:r w:rsidR="00F83C6E">
          <w:rPr>
            <w:noProof/>
            <w:webHidden/>
          </w:rPr>
          <w:fldChar w:fldCharType="separate"/>
        </w:r>
        <w:r w:rsidR="00F01007">
          <w:rPr>
            <w:noProof/>
            <w:webHidden/>
          </w:rPr>
          <w:t>6</w:t>
        </w:r>
        <w:r w:rsidR="00F83C6E">
          <w:rPr>
            <w:noProof/>
            <w:webHidden/>
          </w:rPr>
          <w:fldChar w:fldCharType="end"/>
        </w:r>
      </w:hyperlink>
    </w:p>
    <w:p w14:paraId="32D81AAC" w14:textId="3CC51ABF"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091" w:history="1">
        <w:r w:rsidR="00F83C6E" w:rsidRPr="00246EAF">
          <w:rPr>
            <w:rStyle w:val="Hyperlink"/>
            <w:noProof/>
          </w:rPr>
          <w:t>1.1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Type of body covered by this assessment:</w:t>
        </w:r>
        <w:r w:rsidR="00F83C6E">
          <w:rPr>
            <w:noProof/>
            <w:webHidden/>
          </w:rPr>
          <w:tab/>
        </w:r>
        <w:r w:rsidR="00F83C6E">
          <w:rPr>
            <w:noProof/>
            <w:webHidden/>
          </w:rPr>
          <w:fldChar w:fldCharType="begin"/>
        </w:r>
        <w:r w:rsidR="00F83C6E">
          <w:rPr>
            <w:noProof/>
            <w:webHidden/>
          </w:rPr>
          <w:instrText xml:space="preserve"> PAGEREF _Toc176026091 \h </w:instrText>
        </w:r>
        <w:r w:rsidR="00F83C6E">
          <w:rPr>
            <w:noProof/>
            <w:webHidden/>
          </w:rPr>
        </w:r>
        <w:r w:rsidR="00F83C6E">
          <w:rPr>
            <w:noProof/>
            <w:webHidden/>
          </w:rPr>
          <w:fldChar w:fldCharType="separate"/>
        </w:r>
        <w:r w:rsidR="00F01007">
          <w:rPr>
            <w:noProof/>
            <w:webHidden/>
          </w:rPr>
          <w:t>6</w:t>
        </w:r>
        <w:r w:rsidR="00F83C6E">
          <w:rPr>
            <w:noProof/>
            <w:webHidden/>
          </w:rPr>
          <w:fldChar w:fldCharType="end"/>
        </w:r>
      </w:hyperlink>
    </w:p>
    <w:p w14:paraId="2783FD7F" w14:textId="66BF97A7"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092" w:history="1">
        <w:r w:rsidR="00F83C6E" w:rsidRPr="00246EAF">
          <w:rPr>
            <w:rStyle w:val="Hyperlink"/>
            <w:noProof/>
          </w:rPr>
          <w:t>1.2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Type of assessment:</w:t>
        </w:r>
        <w:r w:rsidR="00F83C6E">
          <w:rPr>
            <w:noProof/>
            <w:webHidden/>
          </w:rPr>
          <w:tab/>
        </w:r>
        <w:r w:rsidR="00F83C6E">
          <w:rPr>
            <w:noProof/>
            <w:webHidden/>
          </w:rPr>
          <w:fldChar w:fldCharType="begin"/>
        </w:r>
        <w:r w:rsidR="00F83C6E">
          <w:rPr>
            <w:noProof/>
            <w:webHidden/>
          </w:rPr>
          <w:instrText xml:space="preserve"> PAGEREF _Toc176026092 \h </w:instrText>
        </w:r>
        <w:r w:rsidR="00F83C6E">
          <w:rPr>
            <w:noProof/>
            <w:webHidden/>
          </w:rPr>
        </w:r>
        <w:r w:rsidR="00F83C6E">
          <w:rPr>
            <w:noProof/>
            <w:webHidden/>
          </w:rPr>
          <w:fldChar w:fldCharType="separate"/>
        </w:r>
        <w:r w:rsidR="00F01007">
          <w:rPr>
            <w:noProof/>
            <w:webHidden/>
          </w:rPr>
          <w:t>6</w:t>
        </w:r>
        <w:r w:rsidR="00F83C6E">
          <w:rPr>
            <w:noProof/>
            <w:webHidden/>
          </w:rPr>
          <w:fldChar w:fldCharType="end"/>
        </w:r>
      </w:hyperlink>
    </w:p>
    <w:p w14:paraId="0DA0AFC8" w14:textId="63B9539A"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093" w:history="1">
        <w:r w:rsidR="00F83C6E" w:rsidRPr="00246EAF">
          <w:rPr>
            <w:rStyle w:val="Hyperlink"/>
            <w:noProof/>
          </w:rPr>
          <w:t>1.3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Details of body</w:t>
        </w:r>
        <w:r w:rsidR="00F83C6E">
          <w:rPr>
            <w:noProof/>
            <w:webHidden/>
          </w:rPr>
          <w:tab/>
        </w:r>
        <w:r w:rsidR="00F83C6E">
          <w:rPr>
            <w:noProof/>
            <w:webHidden/>
          </w:rPr>
          <w:fldChar w:fldCharType="begin"/>
        </w:r>
        <w:r w:rsidR="00F83C6E">
          <w:rPr>
            <w:noProof/>
            <w:webHidden/>
          </w:rPr>
          <w:instrText xml:space="preserve"> PAGEREF _Toc176026093 \h </w:instrText>
        </w:r>
        <w:r w:rsidR="00F83C6E">
          <w:rPr>
            <w:noProof/>
            <w:webHidden/>
          </w:rPr>
        </w:r>
        <w:r w:rsidR="00F83C6E">
          <w:rPr>
            <w:noProof/>
            <w:webHidden/>
          </w:rPr>
          <w:fldChar w:fldCharType="separate"/>
        </w:r>
        <w:r w:rsidR="00F01007">
          <w:rPr>
            <w:noProof/>
            <w:webHidden/>
          </w:rPr>
          <w:t>6</w:t>
        </w:r>
        <w:r w:rsidR="00F83C6E">
          <w:rPr>
            <w:noProof/>
            <w:webHidden/>
          </w:rPr>
          <w:fldChar w:fldCharType="end"/>
        </w:r>
      </w:hyperlink>
    </w:p>
    <w:p w14:paraId="6884396F" w14:textId="1F95E8DC"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094" w:history="1">
        <w:r w:rsidR="00F83C6E" w:rsidRPr="00246EAF">
          <w:rPr>
            <w:rStyle w:val="Hyperlink"/>
            <w:noProof/>
          </w:rPr>
          <w:t>1.3.1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Country</w:t>
        </w:r>
        <w:r w:rsidR="00F83C6E">
          <w:rPr>
            <w:noProof/>
            <w:webHidden/>
          </w:rPr>
          <w:tab/>
        </w:r>
        <w:r w:rsidR="00F83C6E">
          <w:rPr>
            <w:noProof/>
            <w:webHidden/>
          </w:rPr>
          <w:fldChar w:fldCharType="begin"/>
        </w:r>
        <w:r w:rsidR="00F83C6E">
          <w:rPr>
            <w:noProof/>
            <w:webHidden/>
          </w:rPr>
          <w:instrText xml:space="preserve"> PAGEREF _Toc176026094 \h </w:instrText>
        </w:r>
        <w:r w:rsidR="00F83C6E">
          <w:rPr>
            <w:noProof/>
            <w:webHidden/>
          </w:rPr>
        </w:r>
        <w:r w:rsidR="00F83C6E">
          <w:rPr>
            <w:noProof/>
            <w:webHidden/>
          </w:rPr>
          <w:fldChar w:fldCharType="separate"/>
        </w:r>
        <w:r w:rsidR="00F01007">
          <w:rPr>
            <w:noProof/>
            <w:webHidden/>
          </w:rPr>
          <w:t>6</w:t>
        </w:r>
        <w:r w:rsidR="00F83C6E">
          <w:rPr>
            <w:noProof/>
            <w:webHidden/>
          </w:rPr>
          <w:fldChar w:fldCharType="end"/>
        </w:r>
      </w:hyperlink>
    </w:p>
    <w:p w14:paraId="339C56DA" w14:textId="380B82B4"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095" w:history="1">
        <w:r w:rsidR="00F83C6E" w:rsidRPr="00246EAF">
          <w:rPr>
            <w:rStyle w:val="Hyperlink"/>
            <w:noProof/>
          </w:rPr>
          <w:t>1.3.2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Name of body</w:t>
        </w:r>
        <w:r w:rsidR="00F83C6E">
          <w:rPr>
            <w:noProof/>
            <w:webHidden/>
          </w:rPr>
          <w:tab/>
        </w:r>
        <w:r w:rsidR="00F83C6E">
          <w:rPr>
            <w:noProof/>
            <w:webHidden/>
          </w:rPr>
          <w:fldChar w:fldCharType="begin"/>
        </w:r>
        <w:r w:rsidR="00F83C6E">
          <w:rPr>
            <w:noProof/>
            <w:webHidden/>
          </w:rPr>
          <w:instrText xml:space="preserve"> PAGEREF _Toc176026095 \h </w:instrText>
        </w:r>
        <w:r w:rsidR="00F83C6E">
          <w:rPr>
            <w:noProof/>
            <w:webHidden/>
          </w:rPr>
        </w:r>
        <w:r w:rsidR="00F83C6E">
          <w:rPr>
            <w:noProof/>
            <w:webHidden/>
          </w:rPr>
          <w:fldChar w:fldCharType="separate"/>
        </w:r>
        <w:r w:rsidR="00F01007">
          <w:rPr>
            <w:noProof/>
            <w:webHidden/>
          </w:rPr>
          <w:t>6</w:t>
        </w:r>
        <w:r w:rsidR="00F83C6E">
          <w:rPr>
            <w:noProof/>
            <w:webHidden/>
          </w:rPr>
          <w:fldChar w:fldCharType="end"/>
        </w:r>
      </w:hyperlink>
    </w:p>
    <w:p w14:paraId="0FBCC8E2" w14:textId="344091D3"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096" w:history="1">
        <w:r w:rsidR="00F83C6E" w:rsidRPr="00246EAF">
          <w:rPr>
            <w:rStyle w:val="Hyperlink"/>
            <w:noProof/>
          </w:rPr>
          <w:t>1.3.3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Name and title of nominated principal contact</w:t>
        </w:r>
        <w:r w:rsidR="00F83C6E">
          <w:rPr>
            <w:noProof/>
            <w:webHidden/>
          </w:rPr>
          <w:tab/>
        </w:r>
        <w:r w:rsidR="00F83C6E">
          <w:rPr>
            <w:noProof/>
            <w:webHidden/>
          </w:rPr>
          <w:fldChar w:fldCharType="begin"/>
        </w:r>
        <w:r w:rsidR="00F83C6E">
          <w:rPr>
            <w:noProof/>
            <w:webHidden/>
          </w:rPr>
          <w:instrText xml:space="preserve"> PAGEREF _Toc176026096 \h </w:instrText>
        </w:r>
        <w:r w:rsidR="00F83C6E">
          <w:rPr>
            <w:noProof/>
            <w:webHidden/>
          </w:rPr>
        </w:r>
        <w:r w:rsidR="00F83C6E">
          <w:rPr>
            <w:noProof/>
            <w:webHidden/>
          </w:rPr>
          <w:fldChar w:fldCharType="separate"/>
        </w:r>
        <w:r w:rsidR="00F01007">
          <w:rPr>
            <w:noProof/>
            <w:webHidden/>
          </w:rPr>
          <w:t>6</w:t>
        </w:r>
        <w:r w:rsidR="00F83C6E">
          <w:rPr>
            <w:noProof/>
            <w:webHidden/>
          </w:rPr>
          <w:fldChar w:fldCharType="end"/>
        </w:r>
      </w:hyperlink>
    </w:p>
    <w:p w14:paraId="587337DA" w14:textId="609D42DF"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097" w:history="1">
        <w:r w:rsidR="00F83C6E" w:rsidRPr="00246EAF">
          <w:rPr>
            <w:rStyle w:val="Hyperlink"/>
            <w:noProof/>
          </w:rPr>
          <w:t>1.4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Assessment information</w:t>
        </w:r>
        <w:r w:rsidR="00F83C6E">
          <w:rPr>
            <w:noProof/>
            <w:webHidden/>
          </w:rPr>
          <w:tab/>
        </w:r>
        <w:r w:rsidR="00F83C6E">
          <w:rPr>
            <w:noProof/>
            <w:webHidden/>
          </w:rPr>
          <w:fldChar w:fldCharType="begin"/>
        </w:r>
        <w:r w:rsidR="00F83C6E">
          <w:rPr>
            <w:noProof/>
            <w:webHidden/>
          </w:rPr>
          <w:instrText xml:space="preserve"> PAGEREF _Toc176026097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57329769" w14:textId="0D79272B"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098" w:history="1">
        <w:r w:rsidR="00F83C6E" w:rsidRPr="00246EAF">
          <w:rPr>
            <w:rStyle w:val="Hyperlink"/>
            <w:noProof/>
          </w:rPr>
          <w:t>1.4.1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Members of the assessment team</w:t>
        </w:r>
        <w:r w:rsidR="00F83C6E">
          <w:rPr>
            <w:noProof/>
            <w:webHidden/>
          </w:rPr>
          <w:tab/>
        </w:r>
        <w:r w:rsidR="00F83C6E">
          <w:rPr>
            <w:noProof/>
            <w:webHidden/>
          </w:rPr>
          <w:fldChar w:fldCharType="begin"/>
        </w:r>
        <w:r w:rsidR="00F83C6E">
          <w:rPr>
            <w:noProof/>
            <w:webHidden/>
          </w:rPr>
          <w:instrText xml:space="preserve"> PAGEREF _Toc176026098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4AE78297" w14:textId="6A1B5426"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099" w:history="1">
        <w:r w:rsidR="00F83C6E" w:rsidRPr="00246EAF">
          <w:rPr>
            <w:rStyle w:val="Hyperlink"/>
            <w:noProof/>
          </w:rPr>
          <w:t>1.4.2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Place(s) of assessment</w:t>
        </w:r>
        <w:r w:rsidR="00F83C6E">
          <w:rPr>
            <w:noProof/>
            <w:webHidden/>
          </w:rPr>
          <w:tab/>
        </w:r>
        <w:r w:rsidR="00F83C6E">
          <w:rPr>
            <w:noProof/>
            <w:webHidden/>
          </w:rPr>
          <w:fldChar w:fldCharType="begin"/>
        </w:r>
        <w:r w:rsidR="00F83C6E">
          <w:rPr>
            <w:noProof/>
            <w:webHidden/>
          </w:rPr>
          <w:instrText xml:space="preserve"> PAGEREF _Toc176026099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2E89C6D4" w14:textId="0E32BA1D"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00" w:history="1">
        <w:r w:rsidR="00F83C6E" w:rsidRPr="00246EAF">
          <w:rPr>
            <w:rStyle w:val="Hyperlink"/>
            <w:noProof/>
          </w:rPr>
          <w:t>1.4.3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Assessment date(s)</w:t>
        </w:r>
        <w:r w:rsidR="00F83C6E">
          <w:rPr>
            <w:noProof/>
            <w:webHidden/>
          </w:rPr>
          <w:tab/>
        </w:r>
        <w:r w:rsidR="00F83C6E">
          <w:rPr>
            <w:noProof/>
            <w:webHidden/>
          </w:rPr>
          <w:fldChar w:fldCharType="begin"/>
        </w:r>
        <w:r w:rsidR="00F83C6E">
          <w:rPr>
            <w:noProof/>
            <w:webHidden/>
          </w:rPr>
          <w:instrText xml:space="preserve"> PAGEREF _Toc176026100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769D8309" w14:textId="02BCC18E"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01" w:history="1">
        <w:r w:rsidR="00F83C6E" w:rsidRPr="00246EAF">
          <w:rPr>
            <w:rStyle w:val="Hyperlink"/>
            <w:noProof/>
          </w:rPr>
          <w:t>1.5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Application information and background information on the assessment</w:t>
        </w:r>
        <w:r w:rsidR="00F83C6E">
          <w:rPr>
            <w:noProof/>
            <w:webHidden/>
          </w:rPr>
          <w:tab/>
        </w:r>
        <w:r w:rsidR="00F83C6E">
          <w:rPr>
            <w:noProof/>
            <w:webHidden/>
          </w:rPr>
          <w:fldChar w:fldCharType="begin"/>
        </w:r>
        <w:r w:rsidR="00F83C6E">
          <w:rPr>
            <w:noProof/>
            <w:webHidden/>
          </w:rPr>
          <w:instrText xml:space="preserve"> PAGEREF _Toc176026101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13B8F02D" w14:textId="1B8C4DF6"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02" w:history="1">
        <w:r w:rsidR="00F83C6E" w:rsidRPr="00246EAF">
          <w:rPr>
            <w:rStyle w:val="Hyperlink"/>
            <w:noProof/>
          </w:rPr>
          <w:t>1.6</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Scopes</w:t>
        </w:r>
        <w:r w:rsidR="00F83C6E">
          <w:rPr>
            <w:noProof/>
            <w:webHidden/>
          </w:rPr>
          <w:tab/>
        </w:r>
        <w:r w:rsidR="00F83C6E">
          <w:rPr>
            <w:noProof/>
            <w:webHidden/>
          </w:rPr>
          <w:fldChar w:fldCharType="begin"/>
        </w:r>
        <w:r w:rsidR="00F83C6E">
          <w:rPr>
            <w:noProof/>
            <w:webHidden/>
          </w:rPr>
          <w:instrText xml:space="preserve"> PAGEREF _Toc176026102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38E2A439" w14:textId="1BA759AE"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03" w:history="1">
        <w:r w:rsidR="00F83C6E" w:rsidRPr="00246EAF">
          <w:rPr>
            <w:rStyle w:val="Hyperlink"/>
            <w:noProof/>
          </w:rPr>
          <w:t>1.6.1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ExCB scope for equipment certification scheme</w:t>
        </w:r>
        <w:r w:rsidR="00F83C6E">
          <w:rPr>
            <w:noProof/>
            <w:webHidden/>
          </w:rPr>
          <w:tab/>
        </w:r>
        <w:r w:rsidR="00F83C6E">
          <w:rPr>
            <w:noProof/>
            <w:webHidden/>
          </w:rPr>
          <w:fldChar w:fldCharType="begin"/>
        </w:r>
        <w:r w:rsidR="00F83C6E">
          <w:rPr>
            <w:noProof/>
            <w:webHidden/>
          </w:rPr>
          <w:instrText xml:space="preserve"> PAGEREF _Toc176026103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69C2E92F" w14:textId="3F15F458"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04" w:history="1">
        <w:r w:rsidR="00F83C6E" w:rsidRPr="00246EAF">
          <w:rPr>
            <w:rStyle w:val="Hyperlink"/>
            <w:noProof/>
          </w:rPr>
          <w:t>1.6.2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ExTL scope</w:t>
        </w:r>
        <w:r w:rsidR="00F83C6E">
          <w:rPr>
            <w:noProof/>
            <w:webHidden/>
          </w:rPr>
          <w:tab/>
        </w:r>
        <w:r w:rsidR="00F83C6E">
          <w:rPr>
            <w:noProof/>
            <w:webHidden/>
          </w:rPr>
          <w:fldChar w:fldCharType="begin"/>
        </w:r>
        <w:r w:rsidR="00F83C6E">
          <w:rPr>
            <w:noProof/>
            <w:webHidden/>
          </w:rPr>
          <w:instrText xml:space="preserve"> PAGEREF _Toc176026104 \h </w:instrText>
        </w:r>
        <w:r w:rsidR="00F83C6E">
          <w:rPr>
            <w:noProof/>
            <w:webHidden/>
          </w:rPr>
        </w:r>
        <w:r w:rsidR="00F83C6E">
          <w:rPr>
            <w:noProof/>
            <w:webHidden/>
          </w:rPr>
          <w:fldChar w:fldCharType="separate"/>
        </w:r>
        <w:r w:rsidR="00F01007">
          <w:rPr>
            <w:noProof/>
            <w:webHidden/>
          </w:rPr>
          <w:t>7</w:t>
        </w:r>
        <w:r w:rsidR="00F83C6E">
          <w:rPr>
            <w:noProof/>
            <w:webHidden/>
          </w:rPr>
          <w:fldChar w:fldCharType="end"/>
        </w:r>
      </w:hyperlink>
    </w:p>
    <w:p w14:paraId="75789F0A" w14:textId="34EFBCA3"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05" w:history="1">
        <w:r w:rsidR="00F83C6E" w:rsidRPr="00246EAF">
          <w:rPr>
            <w:rStyle w:val="Hyperlink"/>
            <w:noProof/>
          </w:rPr>
          <w:t>1.6.3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ATF Scope</w:t>
        </w:r>
        <w:r w:rsidR="00F83C6E">
          <w:rPr>
            <w:noProof/>
            <w:webHidden/>
          </w:rPr>
          <w:tab/>
        </w:r>
        <w:r w:rsidR="00F83C6E">
          <w:rPr>
            <w:noProof/>
            <w:webHidden/>
          </w:rPr>
          <w:fldChar w:fldCharType="begin"/>
        </w:r>
        <w:r w:rsidR="00F83C6E">
          <w:rPr>
            <w:noProof/>
            <w:webHidden/>
          </w:rPr>
          <w:instrText xml:space="preserve"> PAGEREF _Toc176026105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2F7A4336" w14:textId="0B8DB624"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06" w:history="1">
        <w:r w:rsidR="00F83C6E" w:rsidRPr="00246EAF">
          <w:rPr>
            <w:rStyle w:val="Hyperlink"/>
            <w:noProof/>
          </w:rPr>
          <w:t>1.6.4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ExCB scope for Service Facilities Scheme</w:t>
        </w:r>
        <w:r w:rsidR="00F83C6E">
          <w:rPr>
            <w:noProof/>
            <w:webHidden/>
          </w:rPr>
          <w:tab/>
        </w:r>
        <w:r w:rsidR="00F83C6E">
          <w:rPr>
            <w:noProof/>
            <w:webHidden/>
          </w:rPr>
          <w:fldChar w:fldCharType="begin"/>
        </w:r>
        <w:r w:rsidR="00F83C6E">
          <w:rPr>
            <w:noProof/>
            <w:webHidden/>
          </w:rPr>
          <w:instrText xml:space="preserve"> PAGEREF _Toc176026106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00713CC6" w14:textId="6F63A498"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07" w:history="1">
        <w:r w:rsidR="00F83C6E" w:rsidRPr="00246EAF">
          <w:rPr>
            <w:rStyle w:val="Hyperlink"/>
            <w:noProof/>
          </w:rPr>
          <w:t>1.7</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ExCB scope for Conformity Mark Licensing Scheme</w:t>
        </w:r>
        <w:r w:rsidR="00F83C6E">
          <w:rPr>
            <w:noProof/>
            <w:webHidden/>
          </w:rPr>
          <w:tab/>
        </w:r>
        <w:r w:rsidR="00F83C6E">
          <w:rPr>
            <w:noProof/>
            <w:webHidden/>
          </w:rPr>
          <w:fldChar w:fldCharType="begin"/>
        </w:r>
        <w:r w:rsidR="00F83C6E">
          <w:rPr>
            <w:noProof/>
            <w:webHidden/>
          </w:rPr>
          <w:instrText xml:space="preserve"> PAGEREF _Toc176026107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1335165B" w14:textId="299DB8AC"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08" w:history="1">
        <w:r w:rsidR="00F83C6E" w:rsidRPr="00246EAF">
          <w:rPr>
            <w:rStyle w:val="Hyperlink"/>
            <w:noProof/>
          </w:rPr>
          <w:t>1.8</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ExCB scope for IECEx Personnel Competence Scheme</w:t>
        </w:r>
        <w:r w:rsidR="00F83C6E">
          <w:rPr>
            <w:noProof/>
            <w:webHidden/>
          </w:rPr>
          <w:tab/>
        </w:r>
        <w:r w:rsidR="00F83C6E">
          <w:rPr>
            <w:noProof/>
            <w:webHidden/>
          </w:rPr>
          <w:fldChar w:fldCharType="begin"/>
        </w:r>
        <w:r w:rsidR="00F83C6E">
          <w:rPr>
            <w:noProof/>
            <w:webHidden/>
          </w:rPr>
          <w:instrText xml:space="preserve"> PAGEREF _Toc176026108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76A74ACB" w14:textId="28B590A0"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09" w:history="1">
        <w:r w:rsidR="00F83C6E" w:rsidRPr="00246EAF">
          <w:rPr>
            <w:rStyle w:val="Hyperlink"/>
            <w:noProof/>
          </w:rPr>
          <w:t>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Common information</w:t>
        </w:r>
        <w:r w:rsidR="00F83C6E">
          <w:rPr>
            <w:noProof/>
            <w:webHidden/>
          </w:rPr>
          <w:tab/>
        </w:r>
        <w:r w:rsidR="00F83C6E">
          <w:rPr>
            <w:noProof/>
            <w:webHidden/>
          </w:rPr>
          <w:fldChar w:fldCharType="begin"/>
        </w:r>
        <w:r w:rsidR="00F83C6E">
          <w:rPr>
            <w:noProof/>
            <w:webHidden/>
          </w:rPr>
          <w:instrText xml:space="preserve"> PAGEREF _Toc176026109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0AED39C2" w14:textId="5691B1B6"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10" w:history="1">
        <w:r w:rsidR="00F83C6E" w:rsidRPr="00246EAF">
          <w:rPr>
            <w:rStyle w:val="Hyperlink"/>
            <w:noProof/>
          </w:rPr>
          <w:t>2.1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Legal entity of body</w:t>
        </w:r>
        <w:r w:rsidR="00F83C6E">
          <w:rPr>
            <w:noProof/>
            <w:webHidden/>
          </w:rPr>
          <w:tab/>
        </w:r>
        <w:r w:rsidR="00F83C6E">
          <w:rPr>
            <w:noProof/>
            <w:webHidden/>
          </w:rPr>
          <w:fldChar w:fldCharType="begin"/>
        </w:r>
        <w:r w:rsidR="00F83C6E">
          <w:rPr>
            <w:noProof/>
            <w:webHidden/>
          </w:rPr>
          <w:instrText xml:space="preserve"> PAGEREF _Toc176026110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49CD87D7" w14:textId="4E5C85CF"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11" w:history="1">
        <w:r w:rsidR="00F83C6E" w:rsidRPr="00246EAF">
          <w:rPr>
            <w:rStyle w:val="Hyperlink"/>
            <w:noProof/>
          </w:rPr>
          <w:t>2.2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Financial support</w:t>
        </w:r>
        <w:r w:rsidR="00F83C6E">
          <w:rPr>
            <w:noProof/>
            <w:webHidden/>
          </w:rPr>
          <w:tab/>
        </w:r>
        <w:r w:rsidR="00F83C6E">
          <w:rPr>
            <w:noProof/>
            <w:webHidden/>
          </w:rPr>
          <w:fldChar w:fldCharType="begin"/>
        </w:r>
        <w:r w:rsidR="00F83C6E">
          <w:rPr>
            <w:noProof/>
            <w:webHidden/>
          </w:rPr>
          <w:instrText xml:space="preserve"> PAGEREF _Toc176026111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6CE11E11" w14:textId="3765B37F"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12" w:history="1">
        <w:r w:rsidR="00F83C6E" w:rsidRPr="00246EAF">
          <w:rPr>
            <w:rStyle w:val="Hyperlink"/>
            <w:noProof/>
          </w:rPr>
          <w:t>2.3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History</w:t>
        </w:r>
        <w:r w:rsidR="00F83C6E">
          <w:rPr>
            <w:noProof/>
            <w:webHidden/>
          </w:rPr>
          <w:tab/>
        </w:r>
        <w:r w:rsidR="00F83C6E">
          <w:rPr>
            <w:noProof/>
            <w:webHidden/>
          </w:rPr>
          <w:fldChar w:fldCharType="begin"/>
        </w:r>
        <w:r w:rsidR="00F83C6E">
          <w:rPr>
            <w:noProof/>
            <w:webHidden/>
          </w:rPr>
          <w:instrText xml:space="preserve"> PAGEREF _Toc176026112 \h </w:instrText>
        </w:r>
        <w:r w:rsidR="00F83C6E">
          <w:rPr>
            <w:noProof/>
            <w:webHidden/>
          </w:rPr>
        </w:r>
        <w:r w:rsidR="00F83C6E">
          <w:rPr>
            <w:noProof/>
            <w:webHidden/>
          </w:rPr>
          <w:fldChar w:fldCharType="separate"/>
        </w:r>
        <w:r w:rsidR="00F01007">
          <w:rPr>
            <w:noProof/>
            <w:webHidden/>
          </w:rPr>
          <w:t>8</w:t>
        </w:r>
        <w:r w:rsidR="00F83C6E">
          <w:rPr>
            <w:noProof/>
            <w:webHidden/>
          </w:rPr>
          <w:fldChar w:fldCharType="end"/>
        </w:r>
      </w:hyperlink>
    </w:p>
    <w:p w14:paraId="134B5FA6" w14:textId="03FF65F2"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13" w:history="1">
        <w:r w:rsidR="00F83C6E" w:rsidRPr="00246EAF">
          <w:rPr>
            <w:rStyle w:val="Hyperlink"/>
            <w:noProof/>
          </w:rPr>
          <w:t>2.4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Documentation</w:t>
        </w:r>
        <w:r w:rsidR="00F83C6E">
          <w:rPr>
            <w:noProof/>
            <w:webHidden/>
          </w:rPr>
          <w:tab/>
        </w:r>
        <w:r w:rsidR="00F83C6E">
          <w:rPr>
            <w:noProof/>
            <w:webHidden/>
          </w:rPr>
          <w:fldChar w:fldCharType="begin"/>
        </w:r>
        <w:r w:rsidR="00F83C6E">
          <w:rPr>
            <w:noProof/>
            <w:webHidden/>
          </w:rPr>
          <w:instrText xml:space="preserve"> PAGEREF _Toc176026113 \h </w:instrText>
        </w:r>
        <w:r w:rsidR="00F83C6E">
          <w:rPr>
            <w:noProof/>
            <w:webHidden/>
          </w:rPr>
        </w:r>
        <w:r w:rsidR="00F83C6E">
          <w:rPr>
            <w:noProof/>
            <w:webHidden/>
          </w:rPr>
          <w:fldChar w:fldCharType="separate"/>
        </w:r>
        <w:r w:rsidR="00F01007">
          <w:rPr>
            <w:noProof/>
            <w:webHidden/>
          </w:rPr>
          <w:t>9</w:t>
        </w:r>
        <w:r w:rsidR="00F83C6E">
          <w:rPr>
            <w:noProof/>
            <w:webHidden/>
          </w:rPr>
          <w:fldChar w:fldCharType="end"/>
        </w:r>
      </w:hyperlink>
    </w:p>
    <w:p w14:paraId="4DA12551" w14:textId="765A0853"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14" w:history="1">
        <w:r w:rsidR="00F83C6E" w:rsidRPr="00246EAF">
          <w:rPr>
            <w:rStyle w:val="Hyperlink"/>
            <w:noProof/>
          </w:rPr>
          <w:t>2.4.1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Quality manual</w:t>
        </w:r>
        <w:r w:rsidR="00F83C6E">
          <w:rPr>
            <w:noProof/>
            <w:webHidden/>
          </w:rPr>
          <w:tab/>
        </w:r>
        <w:r w:rsidR="00F83C6E">
          <w:rPr>
            <w:noProof/>
            <w:webHidden/>
          </w:rPr>
          <w:fldChar w:fldCharType="begin"/>
        </w:r>
        <w:r w:rsidR="00F83C6E">
          <w:rPr>
            <w:noProof/>
            <w:webHidden/>
          </w:rPr>
          <w:instrText xml:space="preserve"> PAGEREF _Toc176026114 \h </w:instrText>
        </w:r>
        <w:r w:rsidR="00F83C6E">
          <w:rPr>
            <w:noProof/>
            <w:webHidden/>
          </w:rPr>
        </w:r>
        <w:r w:rsidR="00F83C6E">
          <w:rPr>
            <w:noProof/>
            <w:webHidden/>
          </w:rPr>
          <w:fldChar w:fldCharType="separate"/>
        </w:r>
        <w:r w:rsidR="00F01007">
          <w:rPr>
            <w:noProof/>
            <w:webHidden/>
          </w:rPr>
          <w:t>9</w:t>
        </w:r>
        <w:r w:rsidR="00F83C6E">
          <w:rPr>
            <w:noProof/>
            <w:webHidden/>
          </w:rPr>
          <w:fldChar w:fldCharType="end"/>
        </w:r>
      </w:hyperlink>
    </w:p>
    <w:p w14:paraId="3A216F3D" w14:textId="3669E277"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15" w:history="1">
        <w:r w:rsidR="00F83C6E" w:rsidRPr="00246EAF">
          <w:rPr>
            <w:rStyle w:val="Hyperlink"/>
            <w:noProof/>
          </w:rPr>
          <w:t>2.4.2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Procedures</w:t>
        </w:r>
        <w:r w:rsidR="00F83C6E">
          <w:rPr>
            <w:noProof/>
            <w:webHidden/>
          </w:rPr>
          <w:tab/>
        </w:r>
        <w:r w:rsidR="00F83C6E">
          <w:rPr>
            <w:noProof/>
            <w:webHidden/>
          </w:rPr>
          <w:fldChar w:fldCharType="begin"/>
        </w:r>
        <w:r w:rsidR="00F83C6E">
          <w:rPr>
            <w:noProof/>
            <w:webHidden/>
          </w:rPr>
          <w:instrText xml:space="preserve"> PAGEREF _Toc176026115 \h </w:instrText>
        </w:r>
        <w:r w:rsidR="00F83C6E">
          <w:rPr>
            <w:noProof/>
            <w:webHidden/>
          </w:rPr>
        </w:r>
        <w:r w:rsidR="00F83C6E">
          <w:rPr>
            <w:noProof/>
            <w:webHidden/>
          </w:rPr>
          <w:fldChar w:fldCharType="separate"/>
        </w:r>
        <w:r w:rsidR="00F01007">
          <w:rPr>
            <w:noProof/>
            <w:webHidden/>
          </w:rPr>
          <w:t>9</w:t>
        </w:r>
        <w:r w:rsidR="00F83C6E">
          <w:rPr>
            <w:noProof/>
            <w:webHidden/>
          </w:rPr>
          <w:fldChar w:fldCharType="end"/>
        </w:r>
      </w:hyperlink>
    </w:p>
    <w:p w14:paraId="2FB556B2" w14:textId="1C724C2C"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16" w:history="1">
        <w:r w:rsidR="00F83C6E" w:rsidRPr="00246EAF">
          <w:rPr>
            <w:rStyle w:val="Hyperlink"/>
            <w:noProof/>
          </w:rPr>
          <w:t>2.4.3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Work instructions</w:t>
        </w:r>
        <w:r w:rsidR="00F83C6E">
          <w:rPr>
            <w:noProof/>
            <w:webHidden/>
          </w:rPr>
          <w:tab/>
        </w:r>
        <w:r w:rsidR="00F83C6E">
          <w:rPr>
            <w:noProof/>
            <w:webHidden/>
          </w:rPr>
          <w:fldChar w:fldCharType="begin"/>
        </w:r>
        <w:r w:rsidR="00F83C6E">
          <w:rPr>
            <w:noProof/>
            <w:webHidden/>
          </w:rPr>
          <w:instrText xml:space="preserve"> PAGEREF _Toc176026116 \h </w:instrText>
        </w:r>
        <w:r w:rsidR="00F83C6E">
          <w:rPr>
            <w:noProof/>
            <w:webHidden/>
          </w:rPr>
        </w:r>
        <w:r w:rsidR="00F83C6E">
          <w:rPr>
            <w:noProof/>
            <w:webHidden/>
          </w:rPr>
          <w:fldChar w:fldCharType="separate"/>
        </w:r>
        <w:r w:rsidR="00F01007">
          <w:rPr>
            <w:noProof/>
            <w:webHidden/>
          </w:rPr>
          <w:t>10</w:t>
        </w:r>
        <w:r w:rsidR="00F83C6E">
          <w:rPr>
            <w:noProof/>
            <w:webHidden/>
          </w:rPr>
          <w:fldChar w:fldCharType="end"/>
        </w:r>
      </w:hyperlink>
    </w:p>
    <w:p w14:paraId="5ACBB4D7" w14:textId="53409058"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17" w:history="1">
        <w:r w:rsidR="00F83C6E" w:rsidRPr="00246EAF">
          <w:rPr>
            <w:rStyle w:val="Hyperlink"/>
            <w:noProof/>
          </w:rPr>
          <w:t>2.4.4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Records (including test records where relevant)</w:t>
        </w:r>
        <w:r w:rsidR="00F83C6E">
          <w:rPr>
            <w:noProof/>
            <w:webHidden/>
          </w:rPr>
          <w:tab/>
        </w:r>
        <w:r w:rsidR="00F83C6E">
          <w:rPr>
            <w:noProof/>
            <w:webHidden/>
          </w:rPr>
          <w:fldChar w:fldCharType="begin"/>
        </w:r>
        <w:r w:rsidR="00F83C6E">
          <w:rPr>
            <w:noProof/>
            <w:webHidden/>
          </w:rPr>
          <w:instrText xml:space="preserve"> PAGEREF _Toc176026117 \h </w:instrText>
        </w:r>
        <w:r w:rsidR="00F83C6E">
          <w:rPr>
            <w:noProof/>
            <w:webHidden/>
          </w:rPr>
        </w:r>
        <w:r w:rsidR="00F83C6E">
          <w:rPr>
            <w:noProof/>
            <w:webHidden/>
          </w:rPr>
          <w:fldChar w:fldCharType="separate"/>
        </w:r>
        <w:r w:rsidR="00F01007">
          <w:rPr>
            <w:noProof/>
            <w:webHidden/>
          </w:rPr>
          <w:t>10</w:t>
        </w:r>
        <w:r w:rsidR="00F83C6E">
          <w:rPr>
            <w:noProof/>
            <w:webHidden/>
          </w:rPr>
          <w:fldChar w:fldCharType="end"/>
        </w:r>
      </w:hyperlink>
    </w:p>
    <w:p w14:paraId="53E59590" w14:textId="09010781"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18" w:history="1">
        <w:r w:rsidR="00F83C6E" w:rsidRPr="00246EAF">
          <w:rPr>
            <w:rStyle w:val="Hyperlink"/>
            <w:noProof/>
          </w:rPr>
          <w:t>2.4.5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Document change control</w:t>
        </w:r>
        <w:r w:rsidR="00F83C6E">
          <w:rPr>
            <w:noProof/>
            <w:webHidden/>
          </w:rPr>
          <w:tab/>
        </w:r>
        <w:r w:rsidR="00F83C6E">
          <w:rPr>
            <w:noProof/>
            <w:webHidden/>
          </w:rPr>
          <w:fldChar w:fldCharType="begin"/>
        </w:r>
        <w:r w:rsidR="00F83C6E">
          <w:rPr>
            <w:noProof/>
            <w:webHidden/>
          </w:rPr>
          <w:instrText xml:space="preserve"> PAGEREF _Toc176026118 \h </w:instrText>
        </w:r>
        <w:r w:rsidR="00F83C6E">
          <w:rPr>
            <w:noProof/>
            <w:webHidden/>
          </w:rPr>
        </w:r>
        <w:r w:rsidR="00F83C6E">
          <w:rPr>
            <w:noProof/>
            <w:webHidden/>
          </w:rPr>
          <w:fldChar w:fldCharType="separate"/>
        </w:r>
        <w:r w:rsidR="00F01007">
          <w:rPr>
            <w:noProof/>
            <w:webHidden/>
          </w:rPr>
          <w:t>10</w:t>
        </w:r>
        <w:r w:rsidR="00F83C6E">
          <w:rPr>
            <w:noProof/>
            <w:webHidden/>
          </w:rPr>
          <w:fldChar w:fldCharType="end"/>
        </w:r>
      </w:hyperlink>
    </w:p>
    <w:p w14:paraId="29A7A003" w14:textId="0F41F60B"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19" w:history="1">
        <w:r w:rsidR="00F83C6E" w:rsidRPr="00246EAF">
          <w:rPr>
            <w:rStyle w:val="Hyperlink"/>
            <w:noProof/>
          </w:rPr>
          <w:t>2.5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Confidentiality</w:t>
        </w:r>
        <w:r w:rsidR="00F83C6E">
          <w:rPr>
            <w:noProof/>
            <w:webHidden/>
          </w:rPr>
          <w:tab/>
        </w:r>
        <w:r w:rsidR="00F83C6E">
          <w:rPr>
            <w:noProof/>
            <w:webHidden/>
          </w:rPr>
          <w:fldChar w:fldCharType="begin"/>
        </w:r>
        <w:r w:rsidR="00F83C6E">
          <w:rPr>
            <w:noProof/>
            <w:webHidden/>
          </w:rPr>
          <w:instrText xml:space="preserve"> PAGEREF _Toc176026119 \h </w:instrText>
        </w:r>
        <w:r w:rsidR="00F83C6E">
          <w:rPr>
            <w:noProof/>
            <w:webHidden/>
          </w:rPr>
        </w:r>
        <w:r w:rsidR="00F83C6E">
          <w:rPr>
            <w:noProof/>
            <w:webHidden/>
          </w:rPr>
          <w:fldChar w:fldCharType="separate"/>
        </w:r>
        <w:r w:rsidR="00F01007">
          <w:rPr>
            <w:noProof/>
            <w:webHidden/>
          </w:rPr>
          <w:t>10</w:t>
        </w:r>
        <w:r w:rsidR="00F83C6E">
          <w:rPr>
            <w:noProof/>
            <w:webHidden/>
          </w:rPr>
          <w:fldChar w:fldCharType="end"/>
        </w:r>
      </w:hyperlink>
    </w:p>
    <w:p w14:paraId="1EB25FBE" w14:textId="33B41547"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20" w:history="1">
        <w:r w:rsidR="00F83C6E" w:rsidRPr="00246EAF">
          <w:rPr>
            <w:rStyle w:val="Hyperlink"/>
            <w:noProof/>
          </w:rPr>
          <w:t>2.6</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Communication with public and customers (Hard copy and Electronic)</w:t>
        </w:r>
        <w:r w:rsidR="00F83C6E">
          <w:rPr>
            <w:noProof/>
            <w:webHidden/>
          </w:rPr>
          <w:tab/>
        </w:r>
        <w:r w:rsidR="00F83C6E">
          <w:rPr>
            <w:noProof/>
            <w:webHidden/>
          </w:rPr>
          <w:fldChar w:fldCharType="begin"/>
        </w:r>
        <w:r w:rsidR="00F83C6E">
          <w:rPr>
            <w:noProof/>
            <w:webHidden/>
          </w:rPr>
          <w:instrText xml:space="preserve"> PAGEREF _Toc176026120 \h </w:instrText>
        </w:r>
        <w:r w:rsidR="00F83C6E">
          <w:rPr>
            <w:noProof/>
            <w:webHidden/>
          </w:rPr>
        </w:r>
        <w:r w:rsidR="00F83C6E">
          <w:rPr>
            <w:noProof/>
            <w:webHidden/>
          </w:rPr>
          <w:fldChar w:fldCharType="separate"/>
        </w:r>
        <w:r w:rsidR="00F01007">
          <w:rPr>
            <w:noProof/>
            <w:webHidden/>
          </w:rPr>
          <w:t>10</w:t>
        </w:r>
        <w:r w:rsidR="00F83C6E">
          <w:rPr>
            <w:noProof/>
            <w:webHidden/>
          </w:rPr>
          <w:fldChar w:fldCharType="end"/>
        </w:r>
      </w:hyperlink>
    </w:p>
    <w:p w14:paraId="3C0FCEE5" w14:textId="5354C0EB"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21" w:history="1">
        <w:r w:rsidR="00F83C6E" w:rsidRPr="00246EAF">
          <w:rPr>
            <w:rStyle w:val="Hyperlink"/>
            <w:noProof/>
          </w:rPr>
          <w:t>2.7</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Recognitions and agreements</w:t>
        </w:r>
        <w:r w:rsidR="00F83C6E">
          <w:rPr>
            <w:noProof/>
            <w:webHidden/>
          </w:rPr>
          <w:tab/>
        </w:r>
        <w:r w:rsidR="00F83C6E">
          <w:rPr>
            <w:noProof/>
            <w:webHidden/>
          </w:rPr>
          <w:fldChar w:fldCharType="begin"/>
        </w:r>
        <w:r w:rsidR="00F83C6E">
          <w:rPr>
            <w:noProof/>
            <w:webHidden/>
          </w:rPr>
          <w:instrText xml:space="preserve"> PAGEREF _Toc176026121 \h </w:instrText>
        </w:r>
        <w:r w:rsidR="00F83C6E">
          <w:rPr>
            <w:noProof/>
            <w:webHidden/>
          </w:rPr>
        </w:r>
        <w:r w:rsidR="00F83C6E">
          <w:rPr>
            <w:noProof/>
            <w:webHidden/>
          </w:rPr>
          <w:fldChar w:fldCharType="separate"/>
        </w:r>
        <w:r w:rsidR="00F01007">
          <w:rPr>
            <w:noProof/>
            <w:webHidden/>
          </w:rPr>
          <w:t>10</w:t>
        </w:r>
        <w:r w:rsidR="00F83C6E">
          <w:rPr>
            <w:noProof/>
            <w:webHidden/>
          </w:rPr>
          <w:fldChar w:fldCharType="end"/>
        </w:r>
      </w:hyperlink>
    </w:p>
    <w:p w14:paraId="4580FCFC" w14:textId="63A3A9AF"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22" w:history="1">
        <w:r w:rsidR="00F83C6E" w:rsidRPr="00246EAF">
          <w:rPr>
            <w:rStyle w:val="Hyperlink"/>
            <w:noProof/>
          </w:rPr>
          <w:t>2.8</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Internal audit</w:t>
        </w:r>
        <w:r w:rsidR="00F83C6E">
          <w:rPr>
            <w:noProof/>
            <w:webHidden/>
          </w:rPr>
          <w:tab/>
        </w:r>
        <w:r w:rsidR="00F83C6E">
          <w:rPr>
            <w:noProof/>
            <w:webHidden/>
          </w:rPr>
          <w:fldChar w:fldCharType="begin"/>
        </w:r>
        <w:r w:rsidR="00F83C6E">
          <w:rPr>
            <w:noProof/>
            <w:webHidden/>
          </w:rPr>
          <w:instrText xml:space="preserve"> PAGEREF _Toc176026122 \h </w:instrText>
        </w:r>
        <w:r w:rsidR="00F83C6E">
          <w:rPr>
            <w:noProof/>
            <w:webHidden/>
          </w:rPr>
        </w:r>
        <w:r w:rsidR="00F83C6E">
          <w:rPr>
            <w:noProof/>
            <w:webHidden/>
          </w:rPr>
          <w:fldChar w:fldCharType="separate"/>
        </w:r>
        <w:r w:rsidR="00F01007">
          <w:rPr>
            <w:noProof/>
            <w:webHidden/>
          </w:rPr>
          <w:t>11</w:t>
        </w:r>
        <w:r w:rsidR="00F83C6E">
          <w:rPr>
            <w:noProof/>
            <w:webHidden/>
          </w:rPr>
          <w:fldChar w:fldCharType="end"/>
        </w:r>
      </w:hyperlink>
    </w:p>
    <w:p w14:paraId="00762891" w14:textId="0A4ABCF8"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23" w:history="1">
        <w:r w:rsidR="00F83C6E" w:rsidRPr="00246EAF">
          <w:rPr>
            <w:rStyle w:val="Hyperlink"/>
            <w:noProof/>
          </w:rPr>
          <w:t>2.9</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Management review</w:t>
        </w:r>
        <w:r w:rsidR="00F83C6E">
          <w:rPr>
            <w:noProof/>
            <w:webHidden/>
          </w:rPr>
          <w:tab/>
        </w:r>
        <w:r w:rsidR="00F83C6E">
          <w:rPr>
            <w:noProof/>
            <w:webHidden/>
          </w:rPr>
          <w:fldChar w:fldCharType="begin"/>
        </w:r>
        <w:r w:rsidR="00F83C6E">
          <w:rPr>
            <w:noProof/>
            <w:webHidden/>
          </w:rPr>
          <w:instrText xml:space="preserve"> PAGEREF _Toc176026123 \h </w:instrText>
        </w:r>
        <w:r w:rsidR="00F83C6E">
          <w:rPr>
            <w:noProof/>
            <w:webHidden/>
          </w:rPr>
        </w:r>
        <w:r w:rsidR="00F83C6E">
          <w:rPr>
            <w:noProof/>
            <w:webHidden/>
          </w:rPr>
          <w:fldChar w:fldCharType="separate"/>
        </w:r>
        <w:r w:rsidR="00F01007">
          <w:rPr>
            <w:noProof/>
            <w:webHidden/>
          </w:rPr>
          <w:t>11</w:t>
        </w:r>
        <w:r w:rsidR="00F83C6E">
          <w:rPr>
            <w:noProof/>
            <w:webHidden/>
          </w:rPr>
          <w:fldChar w:fldCharType="end"/>
        </w:r>
      </w:hyperlink>
    </w:p>
    <w:p w14:paraId="4FFEEE0F" w14:textId="4E0A03EA"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24" w:history="1">
        <w:r w:rsidR="00F83C6E" w:rsidRPr="00246EAF">
          <w:rPr>
            <w:rStyle w:val="Hyperlink"/>
            <w:noProof/>
          </w:rPr>
          <w:t>2.10</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Contracting, subcontracting and witness testing</w:t>
        </w:r>
        <w:r w:rsidR="00F83C6E">
          <w:rPr>
            <w:noProof/>
            <w:webHidden/>
          </w:rPr>
          <w:tab/>
        </w:r>
        <w:r w:rsidR="00F83C6E">
          <w:rPr>
            <w:noProof/>
            <w:webHidden/>
          </w:rPr>
          <w:fldChar w:fldCharType="begin"/>
        </w:r>
        <w:r w:rsidR="00F83C6E">
          <w:rPr>
            <w:noProof/>
            <w:webHidden/>
          </w:rPr>
          <w:instrText xml:space="preserve"> PAGEREF _Toc176026124 \h </w:instrText>
        </w:r>
        <w:r w:rsidR="00F83C6E">
          <w:rPr>
            <w:noProof/>
            <w:webHidden/>
          </w:rPr>
        </w:r>
        <w:r w:rsidR="00F83C6E">
          <w:rPr>
            <w:noProof/>
            <w:webHidden/>
          </w:rPr>
          <w:fldChar w:fldCharType="separate"/>
        </w:r>
        <w:r w:rsidR="00F01007">
          <w:rPr>
            <w:noProof/>
            <w:webHidden/>
          </w:rPr>
          <w:t>11</w:t>
        </w:r>
        <w:r w:rsidR="00F83C6E">
          <w:rPr>
            <w:noProof/>
            <w:webHidden/>
          </w:rPr>
          <w:fldChar w:fldCharType="end"/>
        </w:r>
      </w:hyperlink>
    </w:p>
    <w:p w14:paraId="01FF95D0" w14:textId="027B1029"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25" w:history="1">
        <w:r w:rsidR="00F83C6E" w:rsidRPr="00246EAF">
          <w:rPr>
            <w:rStyle w:val="Hyperlink"/>
            <w:noProof/>
          </w:rPr>
          <w:t>2.10.1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Contracting</w:t>
        </w:r>
        <w:r w:rsidR="00F83C6E">
          <w:rPr>
            <w:noProof/>
            <w:webHidden/>
          </w:rPr>
          <w:tab/>
        </w:r>
        <w:r w:rsidR="00F83C6E">
          <w:rPr>
            <w:noProof/>
            <w:webHidden/>
          </w:rPr>
          <w:fldChar w:fldCharType="begin"/>
        </w:r>
        <w:r w:rsidR="00F83C6E">
          <w:rPr>
            <w:noProof/>
            <w:webHidden/>
          </w:rPr>
          <w:instrText xml:space="preserve"> PAGEREF _Toc176026125 \h </w:instrText>
        </w:r>
        <w:r w:rsidR="00F83C6E">
          <w:rPr>
            <w:noProof/>
            <w:webHidden/>
          </w:rPr>
        </w:r>
        <w:r w:rsidR="00F83C6E">
          <w:rPr>
            <w:noProof/>
            <w:webHidden/>
          </w:rPr>
          <w:fldChar w:fldCharType="separate"/>
        </w:r>
        <w:r w:rsidR="00F01007">
          <w:rPr>
            <w:noProof/>
            <w:webHidden/>
          </w:rPr>
          <w:t>11</w:t>
        </w:r>
        <w:r w:rsidR="00F83C6E">
          <w:rPr>
            <w:noProof/>
            <w:webHidden/>
          </w:rPr>
          <w:fldChar w:fldCharType="end"/>
        </w:r>
      </w:hyperlink>
    </w:p>
    <w:p w14:paraId="4522FBC4" w14:textId="4A23B3B5"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26" w:history="1">
        <w:r w:rsidR="00F83C6E" w:rsidRPr="00246EAF">
          <w:rPr>
            <w:rStyle w:val="Hyperlink"/>
            <w:noProof/>
          </w:rPr>
          <w:t>2.10.2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Subcontracting</w:t>
        </w:r>
        <w:r w:rsidR="00F83C6E">
          <w:rPr>
            <w:noProof/>
            <w:webHidden/>
          </w:rPr>
          <w:tab/>
        </w:r>
        <w:r w:rsidR="00F83C6E">
          <w:rPr>
            <w:noProof/>
            <w:webHidden/>
          </w:rPr>
          <w:fldChar w:fldCharType="begin"/>
        </w:r>
        <w:r w:rsidR="00F83C6E">
          <w:rPr>
            <w:noProof/>
            <w:webHidden/>
          </w:rPr>
          <w:instrText xml:space="preserve"> PAGEREF _Toc176026126 \h </w:instrText>
        </w:r>
        <w:r w:rsidR="00F83C6E">
          <w:rPr>
            <w:noProof/>
            <w:webHidden/>
          </w:rPr>
        </w:r>
        <w:r w:rsidR="00F83C6E">
          <w:rPr>
            <w:noProof/>
            <w:webHidden/>
          </w:rPr>
          <w:fldChar w:fldCharType="separate"/>
        </w:r>
        <w:r w:rsidR="00F01007">
          <w:rPr>
            <w:noProof/>
            <w:webHidden/>
          </w:rPr>
          <w:t>12</w:t>
        </w:r>
        <w:r w:rsidR="00F83C6E">
          <w:rPr>
            <w:noProof/>
            <w:webHidden/>
          </w:rPr>
          <w:fldChar w:fldCharType="end"/>
        </w:r>
      </w:hyperlink>
    </w:p>
    <w:p w14:paraId="6A2178AD" w14:textId="13F00DA9"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27" w:history="1">
        <w:r w:rsidR="00F83C6E" w:rsidRPr="00246EAF">
          <w:rPr>
            <w:rStyle w:val="Hyperlink"/>
            <w:noProof/>
          </w:rPr>
          <w:t>2.10.3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Off-site and Witness testing</w:t>
        </w:r>
        <w:r w:rsidR="00F83C6E">
          <w:rPr>
            <w:noProof/>
            <w:webHidden/>
          </w:rPr>
          <w:tab/>
        </w:r>
        <w:r w:rsidR="00F83C6E">
          <w:rPr>
            <w:noProof/>
            <w:webHidden/>
          </w:rPr>
          <w:fldChar w:fldCharType="begin"/>
        </w:r>
        <w:r w:rsidR="00F83C6E">
          <w:rPr>
            <w:noProof/>
            <w:webHidden/>
          </w:rPr>
          <w:instrText xml:space="preserve"> PAGEREF _Toc176026127 \h </w:instrText>
        </w:r>
        <w:r w:rsidR="00F83C6E">
          <w:rPr>
            <w:noProof/>
            <w:webHidden/>
          </w:rPr>
        </w:r>
        <w:r w:rsidR="00F83C6E">
          <w:rPr>
            <w:noProof/>
            <w:webHidden/>
          </w:rPr>
          <w:fldChar w:fldCharType="separate"/>
        </w:r>
        <w:r w:rsidR="00F01007">
          <w:rPr>
            <w:noProof/>
            <w:webHidden/>
          </w:rPr>
          <w:t>12</w:t>
        </w:r>
        <w:r w:rsidR="00F83C6E">
          <w:rPr>
            <w:noProof/>
            <w:webHidden/>
          </w:rPr>
          <w:fldChar w:fldCharType="end"/>
        </w:r>
      </w:hyperlink>
    </w:p>
    <w:p w14:paraId="211F79F6" w14:textId="4FDDD02F"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28" w:history="1">
        <w:r w:rsidR="00F83C6E" w:rsidRPr="00246EAF">
          <w:rPr>
            <w:rStyle w:val="Hyperlink"/>
            <w:noProof/>
          </w:rPr>
          <w:t>2.11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Training and competence</w:t>
        </w:r>
        <w:r w:rsidR="00F83C6E">
          <w:rPr>
            <w:noProof/>
            <w:webHidden/>
          </w:rPr>
          <w:tab/>
        </w:r>
        <w:r w:rsidR="00F83C6E">
          <w:rPr>
            <w:noProof/>
            <w:webHidden/>
          </w:rPr>
          <w:fldChar w:fldCharType="begin"/>
        </w:r>
        <w:r w:rsidR="00F83C6E">
          <w:rPr>
            <w:noProof/>
            <w:webHidden/>
          </w:rPr>
          <w:instrText xml:space="preserve"> PAGEREF _Toc176026128 \h </w:instrText>
        </w:r>
        <w:r w:rsidR="00F83C6E">
          <w:rPr>
            <w:noProof/>
            <w:webHidden/>
          </w:rPr>
        </w:r>
        <w:r w:rsidR="00F83C6E">
          <w:rPr>
            <w:noProof/>
            <w:webHidden/>
          </w:rPr>
          <w:fldChar w:fldCharType="separate"/>
        </w:r>
        <w:r w:rsidR="00F01007">
          <w:rPr>
            <w:noProof/>
            <w:webHidden/>
          </w:rPr>
          <w:t>12</w:t>
        </w:r>
        <w:r w:rsidR="00F83C6E">
          <w:rPr>
            <w:noProof/>
            <w:webHidden/>
          </w:rPr>
          <w:fldChar w:fldCharType="end"/>
        </w:r>
      </w:hyperlink>
    </w:p>
    <w:p w14:paraId="4F96A889" w14:textId="7A679016"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29" w:history="1">
        <w:r w:rsidR="00F83C6E" w:rsidRPr="00246EAF">
          <w:rPr>
            <w:rStyle w:val="Hyperlink"/>
            <w:noProof/>
          </w:rPr>
          <w:t>2.12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Complaints and appeals (including appeals to IECEx)</w:t>
        </w:r>
        <w:r w:rsidR="00F83C6E">
          <w:rPr>
            <w:noProof/>
            <w:webHidden/>
          </w:rPr>
          <w:tab/>
        </w:r>
        <w:r w:rsidR="00F83C6E">
          <w:rPr>
            <w:noProof/>
            <w:webHidden/>
          </w:rPr>
          <w:fldChar w:fldCharType="begin"/>
        </w:r>
        <w:r w:rsidR="00F83C6E">
          <w:rPr>
            <w:noProof/>
            <w:webHidden/>
          </w:rPr>
          <w:instrText xml:space="preserve"> PAGEREF _Toc176026129 \h </w:instrText>
        </w:r>
        <w:r w:rsidR="00F83C6E">
          <w:rPr>
            <w:noProof/>
            <w:webHidden/>
          </w:rPr>
        </w:r>
        <w:r w:rsidR="00F83C6E">
          <w:rPr>
            <w:noProof/>
            <w:webHidden/>
          </w:rPr>
          <w:fldChar w:fldCharType="separate"/>
        </w:r>
        <w:r w:rsidR="00F01007">
          <w:rPr>
            <w:noProof/>
            <w:webHidden/>
          </w:rPr>
          <w:t>12</w:t>
        </w:r>
        <w:r w:rsidR="00F83C6E">
          <w:rPr>
            <w:noProof/>
            <w:webHidden/>
          </w:rPr>
          <w:fldChar w:fldCharType="end"/>
        </w:r>
      </w:hyperlink>
    </w:p>
    <w:p w14:paraId="61CC6543" w14:textId="55EC6074"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30" w:history="1">
        <w:r w:rsidR="00F83C6E" w:rsidRPr="00246EAF">
          <w:rPr>
            <w:rStyle w:val="Hyperlink"/>
            <w:noProof/>
          </w:rPr>
          <w:t>2.13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Impartiality</w:t>
        </w:r>
        <w:r w:rsidR="00F83C6E">
          <w:rPr>
            <w:noProof/>
            <w:webHidden/>
          </w:rPr>
          <w:tab/>
        </w:r>
        <w:r w:rsidR="00F83C6E">
          <w:rPr>
            <w:noProof/>
            <w:webHidden/>
          </w:rPr>
          <w:fldChar w:fldCharType="begin"/>
        </w:r>
        <w:r w:rsidR="00F83C6E">
          <w:rPr>
            <w:noProof/>
            <w:webHidden/>
          </w:rPr>
          <w:instrText xml:space="preserve"> PAGEREF _Toc176026130 \h </w:instrText>
        </w:r>
        <w:r w:rsidR="00F83C6E">
          <w:rPr>
            <w:noProof/>
            <w:webHidden/>
          </w:rPr>
        </w:r>
        <w:r w:rsidR="00F83C6E">
          <w:rPr>
            <w:noProof/>
            <w:webHidden/>
          </w:rPr>
          <w:fldChar w:fldCharType="separate"/>
        </w:r>
        <w:r w:rsidR="00F01007">
          <w:rPr>
            <w:noProof/>
            <w:webHidden/>
          </w:rPr>
          <w:t>12</w:t>
        </w:r>
        <w:r w:rsidR="00F83C6E">
          <w:rPr>
            <w:noProof/>
            <w:webHidden/>
          </w:rPr>
          <w:fldChar w:fldCharType="end"/>
        </w:r>
      </w:hyperlink>
    </w:p>
    <w:p w14:paraId="79559ED7" w14:textId="35946EA2"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31" w:history="1">
        <w:r w:rsidR="00F83C6E" w:rsidRPr="00246EAF">
          <w:rPr>
            <w:rStyle w:val="Hyperlink"/>
            <w:noProof/>
          </w:rPr>
          <w:t>2.14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Active involvement in development of Decision Sheets</w:t>
        </w:r>
        <w:r w:rsidR="00F83C6E">
          <w:rPr>
            <w:noProof/>
            <w:webHidden/>
          </w:rPr>
          <w:tab/>
        </w:r>
        <w:r w:rsidR="00F83C6E">
          <w:rPr>
            <w:noProof/>
            <w:webHidden/>
          </w:rPr>
          <w:fldChar w:fldCharType="begin"/>
        </w:r>
        <w:r w:rsidR="00F83C6E">
          <w:rPr>
            <w:noProof/>
            <w:webHidden/>
          </w:rPr>
          <w:instrText xml:space="preserve"> PAGEREF _Toc176026131 \h </w:instrText>
        </w:r>
        <w:r w:rsidR="00F83C6E">
          <w:rPr>
            <w:noProof/>
            <w:webHidden/>
          </w:rPr>
        </w:r>
        <w:r w:rsidR="00F83C6E">
          <w:rPr>
            <w:noProof/>
            <w:webHidden/>
          </w:rPr>
          <w:fldChar w:fldCharType="separate"/>
        </w:r>
        <w:r w:rsidR="00F01007">
          <w:rPr>
            <w:noProof/>
            <w:webHidden/>
          </w:rPr>
          <w:t>13</w:t>
        </w:r>
        <w:r w:rsidR="00F83C6E">
          <w:rPr>
            <w:noProof/>
            <w:webHidden/>
          </w:rPr>
          <w:fldChar w:fldCharType="end"/>
        </w:r>
      </w:hyperlink>
    </w:p>
    <w:p w14:paraId="64BBA6B3" w14:textId="571B9B28"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32" w:history="1">
        <w:r w:rsidR="00F83C6E" w:rsidRPr="00246EAF">
          <w:rPr>
            <w:rStyle w:val="Hyperlink"/>
            <w:noProof/>
          </w:rPr>
          <w:t>2.15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Special facts to be noted</w:t>
        </w:r>
        <w:r w:rsidR="00F83C6E">
          <w:rPr>
            <w:noProof/>
            <w:webHidden/>
          </w:rPr>
          <w:tab/>
        </w:r>
        <w:r w:rsidR="00F83C6E">
          <w:rPr>
            <w:noProof/>
            <w:webHidden/>
          </w:rPr>
          <w:fldChar w:fldCharType="begin"/>
        </w:r>
        <w:r w:rsidR="00F83C6E">
          <w:rPr>
            <w:noProof/>
            <w:webHidden/>
          </w:rPr>
          <w:instrText xml:space="preserve"> PAGEREF _Toc176026132 \h </w:instrText>
        </w:r>
        <w:r w:rsidR="00F83C6E">
          <w:rPr>
            <w:noProof/>
            <w:webHidden/>
          </w:rPr>
        </w:r>
        <w:r w:rsidR="00F83C6E">
          <w:rPr>
            <w:noProof/>
            <w:webHidden/>
          </w:rPr>
          <w:fldChar w:fldCharType="separate"/>
        </w:r>
        <w:r w:rsidR="00F01007">
          <w:rPr>
            <w:noProof/>
            <w:webHidden/>
          </w:rPr>
          <w:t>13</w:t>
        </w:r>
        <w:r w:rsidR="00F83C6E">
          <w:rPr>
            <w:noProof/>
            <w:webHidden/>
          </w:rPr>
          <w:fldChar w:fldCharType="end"/>
        </w:r>
      </w:hyperlink>
    </w:p>
    <w:p w14:paraId="0DF6FFF7" w14:textId="688E15FA"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33" w:history="1">
        <w:r w:rsidR="00F83C6E" w:rsidRPr="00246EAF">
          <w:rPr>
            <w:rStyle w:val="Hyperlink"/>
            <w:noProof/>
          </w:rPr>
          <w:t>2.16</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Supporting documentation</w:t>
        </w:r>
        <w:r w:rsidR="00F83C6E">
          <w:rPr>
            <w:noProof/>
            <w:webHidden/>
          </w:rPr>
          <w:tab/>
        </w:r>
        <w:r w:rsidR="00F83C6E">
          <w:rPr>
            <w:noProof/>
            <w:webHidden/>
          </w:rPr>
          <w:fldChar w:fldCharType="begin"/>
        </w:r>
        <w:r w:rsidR="00F83C6E">
          <w:rPr>
            <w:noProof/>
            <w:webHidden/>
          </w:rPr>
          <w:instrText xml:space="preserve"> PAGEREF _Toc176026133 \h </w:instrText>
        </w:r>
        <w:r w:rsidR="00F83C6E">
          <w:rPr>
            <w:noProof/>
            <w:webHidden/>
          </w:rPr>
        </w:r>
        <w:r w:rsidR="00F83C6E">
          <w:rPr>
            <w:noProof/>
            <w:webHidden/>
          </w:rPr>
          <w:fldChar w:fldCharType="separate"/>
        </w:r>
        <w:r w:rsidR="00F01007">
          <w:rPr>
            <w:noProof/>
            <w:webHidden/>
          </w:rPr>
          <w:t>13</w:t>
        </w:r>
        <w:r w:rsidR="00F83C6E">
          <w:rPr>
            <w:noProof/>
            <w:webHidden/>
          </w:rPr>
          <w:fldChar w:fldCharType="end"/>
        </w:r>
      </w:hyperlink>
    </w:p>
    <w:p w14:paraId="57C65F86" w14:textId="69B8291A"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34" w:history="1">
        <w:r w:rsidR="00F83C6E" w:rsidRPr="00246EAF">
          <w:rPr>
            <w:rStyle w:val="Hyperlink"/>
            <w:noProof/>
          </w:rPr>
          <w:t>2.17</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Recommendations</w:t>
        </w:r>
        <w:r w:rsidR="00F83C6E">
          <w:rPr>
            <w:noProof/>
            <w:webHidden/>
          </w:rPr>
          <w:tab/>
        </w:r>
        <w:r w:rsidR="00F83C6E">
          <w:rPr>
            <w:noProof/>
            <w:webHidden/>
          </w:rPr>
          <w:fldChar w:fldCharType="begin"/>
        </w:r>
        <w:r w:rsidR="00F83C6E">
          <w:rPr>
            <w:noProof/>
            <w:webHidden/>
          </w:rPr>
          <w:instrText xml:space="preserve"> PAGEREF _Toc176026134 \h </w:instrText>
        </w:r>
        <w:r w:rsidR="00F83C6E">
          <w:rPr>
            <w:noProof/>
            <w:webHidden/>
          </w:rPr>
        </w:r>
        <w:r w:rsidR="00F83C6E">
          <w:rPr>
            <w:noProof/>
            <w:webHidden/>
          </w:rPr>
          <w:fldChar w:fldCharType="separate"/>
        </w:r>
        <w:r w:rsidR="00F01007">
          <w:rPr>
            <w:noProof/>
            <w:webHidden/>
          </w:rPr>
          <w:t>13</w:t>
        </w:r>
        <w:r w:rsidR="00F83C6E">
          <w:rPr>
            <w:noProof/>
            <w:webHidden/>
          </w:rPr>
          <w:fldChar w:fldCharType="end"/>
        </w:r>
      </w:hyperlink>
    </w:p>
    <w:p w14:paraId="704B8BBE" w14:textId="3AA609D2"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35" w:history="1">
        <w:r w:rsidR="00F83C6E" w:rsidRPr="00246EAF">
          <w:rPr>
            <w:rStyle w:val="Hyperlink"/>
            <w:noProof/>
          </w:rPr>
          <w:t>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ExCB for IECEx Certified Equipment Scheme</w:t>
        </w:r>
        <w:r w:rsidR="00F83C6E">
          <w:rPr>
            <w:noProof/>
            <w:webHidden/>
          </w:rPr>
          <w:tab/>
        </w:r>
        <w:r w:rsidR="00F83C6E">
          <w:rPr>
            <w:noProof/>
            <w:webHidden/>
          </w:rPr>
          <w:fldChar w:fldCharType="begin"/>
        </w:r>
        <w:r w:rsidR="00F83C6E">
          <w:rPr>
            <w:noProof/>
            <w:webHidden/>
          </w:rPr>
          <w:instrText xml:space="preserve"> PAGEREF _Toc176026135 \h </w:instrText>
        </w:r>
        <w:r w:rsidR="00F83C6E">
          <w:rPr>
            <w:noProof/>
            <w:webHidden/>
          </w:rPr>
        </w:r>
        <w:r w:rsidR="00F83C6E">
          <w:rPr>
            <w:noProof/>
            <w:webHidden/>
          </w:rPr>
          <w:fldChar w:fldCharType="separate"/>
        </w:r>
        <w:r w:rsidR="00F01007">
          <w:rPr>
            <w:noProof/>
            <w:webHidden/>
          </w:rPr>
          <w:t>14</w:t>
        </w:r>
        <w:r w:rsidR="00F83C6E">
          <w:rPr>
            <w:noProof/>
            <w:webHidden/>
          </w:rPr>
          <w:fldChar w:fldCharType="end"/>
        </w:r>
      </w:hyperlink>
    </w:p>
    <w:p w14:paraId="1D3CDFBA" w14:textId="18E05F00"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36" w:history="1">
        <w:r w:rsidR="00F83C6E" w:rsidRPr="00246EAF">
          <w:rPr>
            <w:rStyle w:val="Hyperlink"/>
            <w:noProof/>
          </w:rPr>
          <w:t>3.1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Assessment references</w:t>
        </w:r>
        <w:r w:rsidR="00F83C6E">
          <w:rPr>
            <w:noProof/>
            <w:webHidden/>
          </w:rPr>
          <w:tab/>
        </w:r>
        <w:r w:rsidR="00F83C6E">
          <w:rPr>
            <w:noProof/>
            <w:webHidden/>
          </w:rPr>
          <w:fldChar w:fldCharType="begin"/>
        </w:r>
        <w:r w:rsidR="00F83C6E">
          <w:rPr>
            <w:noProof/>
            <w:webHidden/>
          </w:rPr>
          <w:instrText xml:space="preserve"> PAGEREF _Toc176026136 \h </w:instrText>
        </w:r>
        <w:r w:rsidR="00F83C6E">
          <w:rPr>
            <w:noProof/>
            <w:webHidden/>
          </w:rPr>
        </w:r>
        <w:r w:rsidR="00F83C6E">
          <w:rPr>
            <w:noProof/>
            <w:webHidden/>
          </w:rPr>
          <w:fldChar w:fldCharType="separate"/>
        </w:r>
        <w:r w:rsidR="00F01007">
          <w:rPr>
            <w:noProof/>
            <w:webHidden/>
          </w:rPr>
          <w:t>14</w:t>
        </w:r>
        <w:r w:rsidR="00F83C6E">
          <w:rPr>
            <w:noProof/>
            <w:webHidden/>
          </w:rPr>
          <w:fldChar w:fldCharType="end"/>
        </w:r>
      </w:hyperlink>
    </w:p>
    <w:p w14:paraId="435FA508" w14:textId="09C9D204"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37" w:history="1">
        <w:r w:rsidR="00F83C6E" w:rsidRPr="00246EAF">
          <w:rPr>
            <w:rStyle w:val="Hyperlink"/>
            <w:noProof/>
          </w:rPr>
          <w:t>3.1.1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General references</w:t>
        </w:r>
        <w:r w:rsidR="00F83C6E">
          <w:rPr>
            <w:noProof/>
            <w:webHidden/>
          </w:rPr>
          <w:tab/>
        </w:r>
        <w:r w:rsidR="00F83C6E">
          <w:rPr>
            <w:noProof/>
            <w:webHidden/>
          </w:rPr>
          <w:fldChar w:fldCharType="begin"/>
        </w:r>
        <w:r w:rsidR="00F83C6E">
          <w:rPr>
            <w:noProof/>
            <w:webHidden/>
          </w:rPr>
          <w:instrText xml:space="preserve"> PAGEREF _Toc176026137 \h </w:instrText>
        </w:r>
        <w:r w:rsidR="00F83C6E">
          <w:rPr>
            <w:noProof/>
            <w:webHidden/>
          </w:rPr>
        </w:r>
        <w:r w:rsidR="00F83C6E">
          <w:rPr>
            <w:noProof/>
            <w:webHidden/>
          </w:rPr>
          <w:fldChar w:fldCharType="separate"/>
        </w:r>
        <w:r w:rsidR="00F01007">
          <w:rPr>
            <w:noProof/>
            <w:webHidden/>
          </w:rPr>
          <w:t>14</w:t>
        </w:r>
        <w:r w:rsidR="00F83C6E">
          <w:rPr>
            <w:noProof/>
            <w:webHidden/>
          </w:rPr>
          <w:fldChar w:fldCharType="end"/>
        </w:r>
      </w:hyperlink>
    </w:p>
    <w:p w14:paraId="474B022A" w14:textId="2E78016A"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38" w:history="1">
        <w:r w:rsidR="00F83C6E" w:rsidRPr="00246EAF">
          <w:rPr>
            <w:rStyle w:val="Hyperlink"/>
            <w:noProof/>
          </w:rPr>
          <w:t>3.1.2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Additional references applied for this assessment</w:t>
        </w:r>
        <w:r w:rsidR="00F83C6E">
          <w:rPr>
            <w:noProof/>
            <w:webHidden/>
          </w:rPr>
          <w:tab/>
        </w:r>
        <w:r w:rsidR="00F83C6E">
          <w:rPr>
            <w:noProof/>
            <w:webHidden/>
          </w:rPr>
          <w:fldChar w:fldCharType="begin"/>
        </w:r>
        <w:r w:rsidR="00F83C6E">
          <w:rPr>
            <w:noProof/>
            <w:webHidden/>
          </w:rPr>
          <w:instrText xml:space="preserve"> PAGEREF _Toc176026138 \h </w:instrText>
        </w:r>
        <w:r w:rsidR="00F83C6E">
          <w:rPr>
            <w:noProof/>
            <w:webHidden/>
          </w:rPr>
        </w:r>
        <w:r w:rsidR="00F83C6E">
          <w:rPr>
            <w:noProof/>
            <w:webHidden/>
          </w:rPr>
          <w:fldChar w:fldCharType="separate"/>
        </w:r>
        <w:r w:rsidR="00F01007">
          <w:rPr>
            <w:noProof/>
            <w:webHidden/>
          </w:rPr>
          <w:t>14</w:t>
        </w:r>
        <w:r w:rsidR="00F83C6E">
          <w:rPr>
            <w:noProof/>
            <w:webHidden/>
          </w:rPr>
          <w:fldChar w:fldCharType="end"/>
        </w:r>
      </w:hyperlink>
    </w:p>
    <w:p w14:paraId="239EF26E" w14:textId="4777400F"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39" w:history="1">
        <w:r w:rsidR="00F83C6E" w:rsidRPr="00246EAF">
          <w:rPr>
            <w:rStyle w:val="Hyperlink"/>
            <w:noProof/>
          </w:rPr>
          <w:t>3.2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Candidate ExCB persons interviewed</w:t>
        </w:r>
        <w:r w:rsidR="00F83C6E">
          <w:rPr>
            <w:noProof/>
            <w:webHidden/>
          </w:rPr>
          <w:tab/>
        </w:r>
        <w:r w:rsidR="00F83C6E">
          <w:rPr>
            <w:noProof/>
            <w:webHidden/>
          </w:rPr>
          <w:fldChar w:fldCharType="begin"/>
        </w:r>
        <w:r w:rsidR="00F83C6E">
          <w:rPr>
            <w:noProof/>
            <w:webHidden/>
          </w:rPr>
          <w:instrText xml:space="preserve"> PAGEREF _Toc176026139 \h </w:instrText>
        </w:r>
        <w:r w:rsidR="00F83C6E">
          <w:rPr>
            <w:noProof/>
            <w:webHidden/>
          </w:rPr>
        </w:r>
        <w:r w:rsidR="00F83C6E">
          <w:rPr>
            <w:noProof/>
            <w:webHidden/>
          </w:rPr>
          <w:fldChar w:fldCharType="separate"/>
        </w:r>
        <w:r w:rsidR="00F01007">
          <w:rPr>
            <w:noProof/>
            <w:webHidden/>
          </w:rPr>
          <w:t>14</w:t>
        </w:r>
        <w:r w:rsidR="00F83C6E">
          <w:rPr>
            <w:noProof/>
            <w:webHidden/>
          </w:rPr>
          <w:fldChar w:fldCharType="end"/>
        </w:r>
      </w:hyperlink>
    </w:p>
    <w:p w14:paraId="23C73264" w14:textId="26613180"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40" w:history="1">
        <w:r w:rsidR="00F83C6E" w:rsidRPr="00246EAF">
          <w:rPr>
            <w:rStyle w:val="Hyperlink"/>
            <w:noProof/>
          </w:rPr>
          <w:t>3.3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Associated ExTL(s)</w:t>
        </w:r>
        <w:r w:rsidR="00F83C6E">
          <w:rPr>
            <w:noProof/>
            <w:webHidden/>
          </w:rPr>
          <w:tab/>
        </w:r>
        <w:r w:rsidR="00F83C6E">
          <w:rPr>
            <w:noProof/>
            <w:webHidden/>
          </w:rPr>
          <w:fldChar w:fldCharType="begin"/>
        </w:r>
        <w:r w:rsidR="00F83C6E">
          <w:rPr>
            <w:noProof/>
            <w:webHidden/>
          </w:rPr>
          <w:instrText xml:space="preserve"> PAGEREF _Toc176026140 \h </w:instrText>
        </w:r>
        <w:r w:rsidR="00F83C6E">
          <w:rPr>
            <w:noProof/>
            <w:webHidden/>
          </w:rPr>
        </w:r>
        <w:r w:rsidR="00F83C6E">
          <w:rPr>
            <w:noProof/>
            <w:webHidden/>
          </w:rPr>
          <w:fldChar w:fldCharType="separate"/>
        </w:r>
        <w:r w:rsidR="00F01007">
          <w:rPr>
            <w:noProof/>
            <w:webHidden/>
          </w:rPr>
          <w:t>14</w:t>
        </w:r>
        <w:r w:rsidR="00F83C6E">
          <w:rPr>
            <w:noProof/>
            <w:webHidden/>
          </w:rPr>
          <w:fldChar w:fldCharType="end"/>
        </w:r>
      </w:hyperlink>
    </w:p>
    <w:p w14:paraId="2BE4E44C" w14:textId="655C21B3"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41" w:history="1">
        <w:r w:rsidR="00F83C6E" w:rsidRPr="00246EAF">
          <w:rPr>
            <w:rStyle w:val="Hyperlink"/>
            <w:noProof/>
          </w:rPr>
          <w:t>3.4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Associated certification functions</w:t>
        </w:r>
        <w:r w:rsidR="00F83C6E">
          <w:rPr>
            <w:noProof/>
            <w:webHidden/>
          </w:rPr>
          <w:tab/>
        </w:r>
        <w:r w:rsidR="00F83C6E">
          <w:rPr>
            <w:noProof/>
            <w:webHidden/>
          </w:rPr>
          <w:fldChar w:fldCharType="begin"/>
        </w:r>
        <w:r w:rsidR="00F83C6E">
          <w:rPr>
            <w:noProof/>
            <w:webHidden/>
          </w:rPr>
          <w:instrText xml:space="preserve"> PAGEREF _Toc176026141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0716F368" w14:textId="79280FCB"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42" w:history="1">
        <w:r w:rsidR="00F83C6E" w:rsidRPr="00246EAF">
          <w:rPr>
            <w:rStyle w:val="Hyperlink"/>
            <w:noProof/>
          </w:rPr>
          <w:t>3.5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National marks and certificates</w:t>
        </w:r>
        <w:r w:rsidR="00F83C6E">
          <w:rPr>
            <w:noProof/>
            <w:webHidden/>
          </w:rPr>
          <w:tab/>
        </w:r>
        <w:r w:rsidR="00F83C6E">
          <w:rPr>
            <w:noProof/>
            <w:webHidden/>
          </w:rPr>
          <w:fldChar w:fldCharType="begin"/>
        </w:r>
        <w:r w:rsidR="00F83C6E">
          <w:rPr>
            <w:noProof/>
            <w:webHidden/>
          </w:rPr>
          <w:instrText xml:space="preserve"> PAGEREF _Toc176026142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16848E50" w14:textId="77D46788"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43" w:history="1">
        <w:r w:rsidR="00F83C6E" w:rsidRPr="00246EAF">
          <w:rPr>
            <w:rStyle w:val="Hyperlink"/>
            <w:noProof/>
          </w:rPr>
          <w:t>3.6</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Standards accepted</w:t>
        </w:r>
        <w:r w:rsidR="00F83C6E">
          <w:rPr>
            <w:noProof/>
            <w:webHidden/>
          </w:rPr>
          <w:tab/>
        </w:r>
        <w:r w:rsidR="00F83C6E">
          <w:rPr>
            <w:noProof/>
            <w:webHidden/>
          </w:rPr>
          <w:fldChar w:fldCharType="begin"/>
        </w:r>
        <w:r w:rsidR="00F83C6E">
          <w:rPr>
            <w:noProof/>
            <w:webHidden/>
          </w:rPr>
          <w:instrText xml:space="preserve"> PAGEREF _Toc176026143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76544902" w14:textId="132BCD33"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44" w:history="1">
        <w:r w:rsidR="00F83C6E" w:rsidRPr="00246EAF">
          <w:rPr>
            <w:rStyle w:val="Hyperlink"/>
            <w:noProof/>
          </w:rPr>
          <w:t>3.7</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National differences to IEC standards</w:t>
        </w:r>
        <w:r w:rsidR="00F83C6E">
          <w:rPr>
            <w:noProof/>
            <w:webHidden/>
          </w:rPr>
          <w:tab/>
        </w:r>
        <w:r w:rsidR="00F83C6E">
          <w:rPr>
            <w:noProof/>
            <w:webHidden/>
          </w:rPr>
          <w:fldChar w:fldCharType="begin"/>
        </w:r>
        <w:r w:rsidR="00F83C6E">
          <w:rPr>
            <w:noProof/>
            <w:webHidden/>
          </w:rPr>
          <w:instrText xml:space="preserve"> PAGEREF _Toc176026144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1A81C98A" w14:textId="2CD8147B"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45" w:history="1">
        <w:r w:rsidR="00F83C6E" w:rsidRPr="00246EAF">
          <w:rPr>
            <w:rStyle w:val="Hyperlink"/>
            <w:noProof/>
          </w:rPr>
          <w:t>3.8</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Organisation</w:t>
        </w:r>
        <w:r w:rsidR="00F83C6E">
          <w:rPr>
            <w:noProof/>
            <w:webHidden/>
          </w:rPr>
          <w:tab/>
        </w:r>
        <w:r w:rsidR="00F83C6E">
          <w:rPr>
            <w:noProof/>
            <w:webHidden/>
          </w:rPr>
          <w:fldChar w:fldCharType="begin"/>
        </w:r>
        <w:r w:rsidR="00F83C6E">
          <w:rPr>
            <w:noProof/>
            <w:webHidden/>
          </w:rPr>
          <w:instrText xml:space="preserve"> PAGEREF _Toc176026145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001D77B2" w14:textId="5D06972B"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46" w:history="1">
        <w:r w:rsidR="00F83C6E" w:rsidRPr="00246EAF">
          <w:rPr>
            <w:rStyle w:val="Hyperlink"/>
            <w:noProof/>
          </w:rPr>
          <w:t>3.8.1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Names, titles and experience of the senior executives</w:t>
        </w:r>
        <w:r w:rsidR="00F83C6E">
          <w:rPr>
            <w:noProof/>
            <w:webHidden/>
          </w:rPr>
          <w:tab/>
        </w:r>
        <w:r w:rsidR="00F83C6E">
          <w:rPr>
            <w:noProof/>
            <w:webHidden/>
          </w:rPr>
          <w:fldChar w:fldCharType="begin"/>
        </w:r>
        <w:r w:rsidR="00F83C6E">
          <w:rPr>
            <w:noProof/>
            <w:webHidden/>
          </w:rPr>
          <w:instrText xml:space="preserve"> PAGEREF _Toc176026146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0585A2DC" w14:textId="74C5AB65"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47" w:history="1">
        <w:r w:rsidR="00F83C6E" w:rsidRPr="00246EAF">
          <w:rPr>
            <w:rStyle w:val="Hyperlink"/>
            <w:noProof/>
          </w:rPr>
          <w:t>3.8.2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Name, title and experience of the quality management representative</w:t>
        </w:r>
        <w:r w:rsidR="00F83C6E">
          <w:rPr>
            <w:noProof/>
            <w:webHidden/>
          </w:rPr>
          <w:tab/>
        </w:r>
        <w:r w:rsidR="00F83C6E">
          <w:rPr>
            <w:noProof/>
            <w:webHidden/>
          </w:rPr>
          <w:fldChar w:fldCharType="begin"/>
        </w:r>
        <w:r w:rsidR="00F83C6E">
          <w:rPr>
            <w:noProof/>
            <w:webHidden/>
          </w:rPr>
          <w:instrText xml:space="preserve"> PAGEREF _Toc176026147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72C5986E" w14:textId="07C902C9"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48" w:history="1">
        <w:r w:rsidR="00F83C6E" w:rsidRPr="00246EAF">
          <w:rPr>
            <w:rStyle w:val="Hyperlink"/>
            <w:noProof/>
          </w:rPr>
          <w:t>3.8.3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Name and title of signatories for certification</w:t>
        </w:r>
        <w:r w:rsidR="00F83C6E">
          <w:rPr>
            <w:noProof/>
            <w:webHidden/>
          </w:rPr>
          <w:tab/>
        </w:r>
        <w:r w:rsidR="00F83C6E">
          <w:rPr>
            <w:noProof/>
            <w:webHidden/>
          </w:rPr>
          <w:fldChar w:fldCharType="begin"/>
        </w:r>
        <w:r w:rsidR="00F83C6E">
          <w:rPr>
            <w:noProof/>
            <w:webHidden/>
          </w:rPr>
          <w:instrText xml:space="preserve"> PAGEREF _Toc176026148 \h </w:instrText>
        </w:r>
        <w:r w:rsidR="00F83C6E">
          <w:rPr>
            <w:noProof/>
            <w:webHidden/>
          </w:rPr>
        </w:r>
        <w:r w:rsidR="00F83C6E">
          <w:rPr>
            <w:noProof/>
            <w:webHidden/>
          </w:rPr>
          <w:fldChar w:fldCharType="separate"/>
        </w:r>
        <w:r w:rsidR="00F01007">
          <w:rPr>
            <w:noProof/>
            <w:webHidden/>
          </w:rPr>
          <w:t>15</w:t>
        </w:r>
        <w:r w:rsidR="00F83C6E">
          <w:rPr>
            <w:noProof/>
            <w:webHidden/>
          </w:rPr>
          <w:fldChar w:fldCharType="end"/>
        </w:r>
      </w:hyperlink>
    </w:p>
    <w:p w14:paraId="21759941" w14:textId="498CCBCF"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49" w:history="1">
        <w:r w:rsidR="00F83C6E" w:rsidRPr="00246EAF">
          <w:rPr>
            <w:rStyle w:val="Hyperlink"/>
            <w:noProof/>
          </w:rPr>
          <w:t>3.8.4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Other employees in ExCB activity</w:t>
        </w:r>
        <w:r w:rsidR="00F83C6E">
          <w:rPr>
            <w:noProof/>
            <w:webHidden/>
          </w:rPr>
          <w:tab/>
        </w:r>
        <w:r w:rsidR="00F83C6E">
          <w:rPr>
            <w:noProof/>
            <w:webHidden/>
          </w:rPr>
          <w:fldChar w:fldCharType="begin"/>
        </w:r>
        <w:r w:rsidR="00F83C6E">
          <w:rPr>
            <w:noProof/>
            <w:webHidden/>
          </w:rPr>
          <w:instrText xml:space="preserve"> PAGEREF _Toc176026149 \h </w:instrText>
        </w:r>
        <w:r w:rsidR="00F83C6E">
          <w:rPr>
            <w:noProof/>
            <w:webHidden/>
          </w:rPr>
        </w:r>
        <w:r w:rsidR="00F83C6E">
          <w:rPr>
            <w:noProof/>
            <w:webHidden/>
          </w:rPr>
          <w:fldChar w:fldCharType="separate"/>
        </w:r>
        <w:r w:rsidR="00F01007">
          <w:rPr>
            <w:noProof/>
            <w:webHidden/>
          </w:rPr>
          <w:t>16</w:t>
        </w:r>
        <w:r w:rsidR="00F83C6E">
          <w:rPr>
            <w:noProof/>
            <w:webHidden/>
          </w:rPr>
          <w:fldChar w:fldCharType="end"/>
        </w:r>
      </w:hyperlink>
    </w:p>
    <w:p w14:paraId="3785057E" w14:textId="555CC4C4"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50" w:history="1">
        <w:r w:rsidR="00F83C6E" w:rsidRPr="00246EAF">
          <w:rPr>
            <w:rStyle w:val="Hyperlink"/>
            <w:noProof/>
          </w:rPr>
          <w:t>3.9</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Organizational structure</w:t>
        </w:r>
        <w:r w:rsidR="00F83C6E">
          <w:rPr>
            <w:noProof/>
            <w:webHidden/>
          </w:rPr>
          <w:tab/>
        </w:r>
        <w:r w:rsidR="00F83C6E">
          <w:rPr>
            <w:noProof/>
            <w:webHidden/>
          </w:rPr>
          <w:fldChar w:fldCharType="begin"/>
        </w:r>
        <w:r w:rsidR="00F83C6E">
          <w:rPr>
            <w:noProof/>
            <w:webHidden/>
          </w:rPr>
          <w:instrText xml:space="preserve"> PAGEREF _Toc176026150 \h </w:instrText>
        </w:r>
        <w:r w:rsidR="00F83C6E">
          <w:rPr>
            <w:noProof/>
            <w:webHidden/>
          </w:rPr>
        </w:r>
        <w:r w:rsidR="00F83C6E">
          <w:rPr>
            <w:noProof/>
            <w:webHidden/>
          </w:rPr>
          <w:fldChar w:fldCharType="separate"/>
        </w:r>
        <w:r w:rsidR="00F01007">
          <w:rPr>
            <w:noProof/>
            <w:webHidden/>
          </w:rPr>
          <w:t>16</w:t>
        </w:r>
        <w:r w:rsidR="00F83C6E">
          <w:rPr>
            <w:noProof/>
            <w:webHidden/>
          </w:rPr>
          <w:fldChar w:fldCharType="end"/>
        </w:r>
      </w:hyperlink>
    </w:p>
    <w:p w14:paraId="05307311" w14:textId="40577CB3"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51" w:history="1">
        <w:r w:rsidR="00F83C6E" w:rsidRPr="00246EAF">
          <w:rPr>
            <w:rStyle w:val="Hyperlink"/>
            <w:noProof/>
          </w:rPr>
          <w:t>3.10</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Indemnity insurance</w:t>
        </w:r>
        <w:r w:rsidR="00F83C6E">
          <w:rPr>
            <w:noProof/>
            <w:webHidden/>
          </w:rPr>
          <w:tab/>
        </w:r>
        <w:r w:rsidR="00F83C6E">
          <w:rPr>
            <w:noProof/>
            <w:webHidden/>
          </w:rPr>
          <w:fldChar w:fldCharType="begin"/>
        </w:r>
        <w:r w:rsidR="00F83C6E">
          <w:rPr>
            <w:noProof/>
            <w:webHidden/>
          </w:rPr>
          <w:instrText xml:space="preserve"> PAGEREF _Toc176026151 \h </w:instrText>
        </w:r>
        <w:r w:rsidR="00F83C6E">
          <w:rPr>
            <w:noProof/>
            <w:webHidden/>
          </w:rPr>
        </w:r>
        <w:r w:rsidR="00F83C6E">
          <w:rPr>
            <w:noProof/>
            <w:webHidden/>
          </w:rPr>
          <w:fldChar w:fldCharType="separate"/>
        </w:r>
        <w:r w:rsidR="00F01007">
          <w:rPr>
            <w:noProof/>
            <w:webHidden/>
          </w:rPr>
          <w:t>16</w:t>
        </w:r>
        <w:r w:rsidR="00F83C6E">
          <w:rPr>
            <w:noProof/>
            <w:webHidden/>
          </w:rPr>
          <w:fldChar w:fldCharType="end"/>
        </w:r>
      </w:hyperlink>
    </w:p>
    <w:p w14:paraId="2EBB00CF" w14:textId="7EF9E5F5"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52" w:history="1">
        <w:r w:rsidR="00F83C6E" w:rsidRPr="00246EAF">
          <w:rPr>
            <w:rStyle w:val="Hyperlink"/>
            <w:noProof/>
          </w:rPr>
          <w:t>3.11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Resources</w:t>
        </w:r>
        <w:r w:rsidR="00F83C6E">
          <w:rPr>
            <w:noProof/>
            <w:webHidden/>
          </w:rPr>
          <w:tab/>
        </w:r>
        <w:r w:rsidR="00F83C6E">
          <w:rPr>
            <w:noProof/>
            <w:webHidden/>
          </w:rPr>
          <w:fldChar w:fldCharType="begin"/>
        </w:r>
        <w:r w:rsidR="00F83C6E">
          <w:rPr>
            <w:noProof/>
            <w:webHidden/>
          </w:rPr>
          <w:instrText xml:space="preserve"> PAGEREF _Toc176026152 \h </w:instrText>
        </w:r>
        <w:r w:rsidR="00F83C6E">
          <w:rPr>
            <w:noProof/>
            <w:webHidden/>
          </w:rPr>
        </w:r>
        <w:r w:rsidR="00F83C6E">
          <w:rPr>
            <w:noProof/>
            <w:webHidden/>
          </w:rPr>
          <w:fldChar w:fldCharType="separate"/>
        </w:r>
        <w:r w:rsidR="00F01007">
          <w:rPr>
            <w:noProof/>
            <w:webHidden/>
          </w:rPr>
          <w:t>16</w:t>
        </w:r>
        <w:r w:rsidR="00F83C6E">
          <w:rPr>
            <w:noProof/>
            <w:webHidden/>
          </w:rPr>
          <w:fldChar w:fldCharType="end"/>
        </w:r>
      </w:hyperlink>
    </w:p>
    <w:p w14:paraId="571AD06D" w14:textId="62DFAC1D"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53" w:history="1">
        <w:r w:rsidR="00F83C6E" w:rsidRPr="00246EAF">
          <w:rPr>
            <w:rStyle w:val="Hyperlink"/>
            <w:noProof/>
          </w:rPr>
          <w:t>3.12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Committees (such as governing or advisory boards)</w:t>
        </w:r>
        <w:r w:rsidR="00F83C6E">
          <w:rPr>
            <w:noProof/>
            <w:webHidden/>
          </w:rPr>
          <w:tab/>
        </w:r>
        <w:r w:rsidR="00F83C6E">
          <w:rPr>
            <w:noProof/>
            <w:webHidden/>
          </w:rPr>
          <w:fldChar w:fldCharType="begin"/>
        </w:r>
        <w:r w:rsidR="00F83C6E">
          <w:rPr>
            <w:noProof/>
            <w:webHidden/>
          </w:rPr>
          <w:instrText xml:space="preserve"> PAGEREF _Toc176026153 \h </w:instrText>
        </w:r>
        <w:r w:rsidR="00F83C6E">
          <w:rPr>
            <w:noProof/>
            <w:webHidden/>
          </w:rPr>
        </w:r>
        <w:r w:rsidR="00F83C6E">
          <w:rPr>
            <w:noProof/>
            <w:webHidden/>
          </w:rPr>
          <w:fldChar w:fldCharType="separate"/>
        </w:r>
        <w:r w:rsidR="00F01007">
          <w:rPr>
            <w:noProof/>
            <w:webHidden/>
          </w:rPr>
          <w:t>16</w:t>
        </w:r>
        <w:r w:rsidR="00F83C6E">
          <w:rPr>
            <w:noProof/>
            <w:webHidden/>
          </w:rPr>
          <w:fldChar w:fldCharType="end"/>
        </w:r>
      </w:hyperlink>
    </w:p>
    <w:p w14:paraId="3ABACD86" w14:textId="3E59B0F9"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54" w:history="1">
        <w:r w:rsidR="00F83C6E" w:rsidRPr="00246EAF">
          <w:rPr>
            <w:rStyle w:val="Hyperlink"/>
            <w:noProof/>
          </w:rPr>
          <w:t>3.13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Certification operations</w:t>
        </w:r>
        <w:r w:rsidR="00F83C6E">
          <w:rPr>
            <w:noProof/>
            <w:webHidden/>
          </w:rPr>
          <w:tab/>
        </w:r>
        <w:r w:rsidR="00F83C6E">
          <w:rPr>
            <w:noProof/>
            <w:webHidden/>
          </w:rPr>
          <w:fldChar w:fldCharType="begin"/>
        </w:r>
        <w:r w:rsidR="00F83C6E">
          <w:rPr>
            <w:noProof/>
            <w:webHidden/>
          </w:rPr>
          <w:instrText xml:space="preserve"> PAGEREF _Toc176026154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2B6B650C" w14:textId="193B2F1A"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55" w:history="1">
        <w:r w:rsidR="00F83C6E" w:rsidRPr="00246EAF">
          <w:rPr>
            <w:rStyle w:val="Hyperlink"/>
            <w:noProof/>
          </w:rPr>
          <w:t>3.13.1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National approval/certification methods</w:t>
        </w:r>
        <w:r w:rsidR="00F83C6E">
          <w:rPr>
            <w:noProof/>
            <w:webHidden/>
          </w:rPr>
          <w:tab/>
        </w:r>
        <w:r w:rsidR="00F83C6E">
          <w:rPr>
            <w:noProof/>
            <w:webHidden/>
          </w:rPr>
          <w:fldChar w:fldCharType="begin"/>
        </w:r>
        <w:r w:rsidR="00F83C6E">
          <w:rPr>
            <w:noProof/>
            <w:webHidden/>
          </w:rPr>
          <w:instrText xml:space="preserve"> PAGEREF _Toc176026155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52104F41" w14:textId="1C6942DC"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56" w:history="1">
        <w:r w:rsidR="00F83C6E" w:rsidRPr="00246EAF">
          <w:rPr>
            <w:rStyle w:val="Hyperlink"/>
            <w:noProof/>
          </w:rPr>
          <w:t>3.13.2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Certification policy</w:t>
        </w:r>
        <w:r w:rsidR="00F83C6E">
          <w:rPr>
            <w:noProof/>
            <w:webHidden/>
          </w:rPr>
          <w:tab/>
        </w:r>
        <w:r w:rsidR="00F83C6E">
          <w:rPr>
            <w:noProof/>
            <w:webHidden/>
          </w:rPr>
          <w:fldChar w:fldCharType="begin"/>
        </w:r>
        <w:r w:rsidR="00F83C6E">
          <w:rPr>
            <w:noProof/>
            <w:webHidden/>
          </w:rPr>
          <w:instrText xml:space="preserve"> PAGEREF _Toc176026156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56BD5EE8" w14:textId="29E7413F"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57" w:history="1">
        <w:r w:rsidR="00F83C6E" w:rsidRPr="00246EAF">
          <w:rPr>
            <w:rStyle w:val="Hyperlink"/>
            <w:noProof/>
          </w:rPr>
          <w:t>3.13.3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Application for certification</w:t>
        </w:r>
        <w:r w:rsidR="00F83C6E">
          <w:rPr>
            <w:noProof/>
            <w:webHidden/>
          </w:rPr>
          <w:tab/>
        </w:r>
        <w:r w:rsidR="00F83C6E">
          <w:rPr>
            <w:noProof/>
            <w:webHidden/>
          </w:rPr>
          <w:fldChar w:fldCharType="begin"/>
        </w:r>
        <w:r w:rsidR="00F83C6E">
          <w:rPr>
            <w:noProof/>
            <w:webHidden/>
          </w:rPr>
          <w:instrText xml:space="preserve"> PAGEREF _Toc176026157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39EED282" w14:textId="42E39944"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58" w:history="1">
        <w:r w:rsidR="00F83C6E" w:rsidRPr="00246EAF">
          <w:rPr>
            <w:rStyle w:val="Hyperlink"/>
            <w:noProof/>
          </w:rPr>
          <w:t>3.13.4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Certification decision</w:t>
        </w:r>
        <w:r w:rsidR="00F83C6E">
          <w:rPr>
            <w:noProof/>
            <w:webHidden/>
          </w:rPr>
          <w:tab/>
        </w:r>
        <w:r w:rsidR="00F83C6E">
          <w:rPr>
            <w:noProof/>
            <w:webHidden/>
          </w:rPr>
          <w:fldChar w:fldCharType="begin"/>
        </w:r>
        <w:r w:rsidR="00F83C6E">
          <w:rPr>
            <w:noProof/>
            <w:webHidden/>
          </w:rPr>
          <w:instrText xml:space="preserve"> PAGEREF _Toc176026158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1A0E921B" w14:textId="06FCD1C4"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59" w:history="1">
        <w:r w:rsidR="00F83C6E" w:rsidRPr="00246EAF">
          <w:rPr>
            <w:rStyle w:val="Hyperlink"/>
            <w:noProof/>
          </w:rPr>
          <w:t>3.13.5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Suspension and cancellation of certificates</w:t>
        </w:r>
        <w:r w:rsidR="00F83C6E">
          <w:rPr>
            <w:noProof/>
            <w:webHidden/>
          </w:rPr>
          <w:tab/>
        </w:r>
        <w:r w:rsidR="00F83C6E">
          <w:rPr>
            <w:noProof/>
            <w:webHidden/>
          </w:rPr>
          <w:fldChar w:fldCharType="begin"/>
        </w:r>
        <w:r w:rsidR="00F83C6E">
          <w:rPr>
            <w:noProof/>
            <w:webHidden/>
          </w:rPr>
          <w:instrText xml:space="preserve"> PAGEREF _Toc176026159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3C07D739" w14:textId="3E0E8E30"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60" w:history="1">
        <w:r w:rsidR="00F83C6E" w:rsidRPr="00246EAF">
          <w:rPr>
            <w:rStyle w:val="Hyperlink"/>
            <w:noProof/>
          </w:rPr>
          <w:t>3.14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Certificates issued</w:t>
        </w:r>
        <w:r w:rsidR="00F83C6E">
          <w:rPr>
            <w:noProof/>
            <w:webHidden/>
          </w:rPr>
          <w:tab/>
        </w:r>
        <w:r w:rsidR="00F83C6E">
          <w:rPr>
            <w:noProof/>
            <w:webHidden/>
          </w:rPr>
          <w:fldChar w:fldCharType="begin"/>
        </w:r>
        <w:r w:rsidR="00F83C6E">
          <w:rPr>
            <w:noProof/>
            <w:webHidden/>
          </w:rPr>
          <w:instrText xml:space="preserve"> PAGEREF _Toc176026160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13D86F24" w14:textId="00EC0615"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61" w:history="1">
        <w:r w:rsidR="00F83C6E" w:rsidRPr="00246EAF">
          <w:rPr>
            <w:rStyle w:val="Hyperlink"/>
            <w:noProof/>
          </w:rPr>
          <w:t>3.15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National accreditation</w:t>
        </w:r>
        <w:r w:rsidR="00F83C6E">
          <w:rPr>
            <w:noProof/>
            <w:webHidden/>
          </w:rPr>
          <w:tab/>
        </w:r>
        <w:r w:rsidR="00F83C6E">
          <w:rPr>
            <w:noProof/>
            <w:webHidden/>
          </w:rPr>
          <w:fldChar w:fldCharType="begin"/>
        </w:r>
        <w:r w:rsidR="00F83C6E">
          <w:rPr>
            <w:noProof/>
            <w:webHidden/>
          </w:rPr>
          <w:instrText xml:space="preserve"> PAGEREF _Toc176026161 \h </w:instrText>
        </w:r>
        <w:r w:rsidR="00F83C6E">
          <w:rPr>
            <w:noProof/>
            <w:webHidden/>
          </w:rPr>
        </w:r>
        <w:r w:rsidR="00F83C6E">
          <w:rPr>
            <w:noProof/>
            <w:webHidden/>
          </w:rPr>
          <w:fldChar w:fldCharType="separate"/>
        </w:r>
        <w:r w:rsidR="00F01007">
          <w:rPr>
            <w:noProof/>
            <w:webHidden/>
          </w:rPr>
          <w:t>17</w:t>
        </w:r>
        <w:r w:rsidR="00F83C6E">
          <w:rPr>
            <w:noProof/>
            <w:webHidden/>
          </w:rPr>
          <w:fldChar w:fldCharType="end"/>
        </w:r>
      </w:hyperlink>
    </w:p>
    <w:p w14:paraId="712C6BDA" w14:textId="770479FA"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62" w:history="1">
        <w:r w:rsidR="00F83C6E" w:rsidRPr="00246EAF">
          <w:rPr>
            <w:rStyle w:val="Hyperlink"/>
            <w:noProof/>
          </w:rPr>
          <w:t>3.16</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Assessment of manufacturers and issue of QARs</w:t>
        </w:r>
        <w:r w:rsidR="00F83C6E">
          <w:rPr>
            <w:noProof/>
            <w:webHidden/>
          </w:rPr>
          <w:tab/>
        </w:r>
        <w:r w:rsidR="00F83C6E">
          <w:rPr>
            <w:noProof/>
            <w:webHidden/>
          </w:rPr>
          <w:fldChar w:fldCharType="begin"/>
        </w:r>
        <w:r w:rsidR="00F83C6E">
          <w:rPr>
            <w:noProof/>
            <w:webHidden/>
          </w:rPr>
          <w:instrText xml:space="preserve"> PAGEREF _Toc176026162 \h </w:instrText>
        </w:r>
        <w:r w:rsidR="00F83C6E">
          <w:rPr>
            <w:noProof/>
            <w:webHidden/>
          </w:rPr>
        </w:r>
        <w:r w:rsidR="00F83C6E">
          <w:rPr>
            <w:noProof/>
            <w:webHidden/>
          </w:rPr>
          <w:fldChar w:fldCharType="separate"/>
        </w:r>
        <w:r w:rsidR="00F01007">
          <w:rPr>
            <w:noProof/>
            <w:webHidden/>
          </w:rPr>
          <w:t>18</w:t>
        </w:r>
        <w:r w:rsidR="00F83C6E">
          <w:rPr>
            <w:noProof/>
            <w:webHidden/>
          </w:rPr>
          <w:fldChar w:fldCharType="end"/>
        </w:r>
      </w:hyperlink>
    </w:p>
    <w:p w14:paraId="503277BD" w14:textId="4F73BB1D"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63" w:history="1">
        <w:r w:rsidR="00F83C6E" w:rsidRPr="00246EAF">
          <w:rPr>
            <w:rStyle w:val="Hyperlink"/>
            <w:noProof/>
          </w:rPr>
          <w:t>3.17</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Comments (including issues found during assessment)</w:t>
        </w:r>
        <w:r w:rsidR="00F83C6E">
          <w:rPr>
            <w:noProof/>
            <w:webHidden/>
          </w:rPr>
          <w:tab/>
        </w:r>
        <w:r w:rsidR="00F83C6E">
          <w:rPr>
            <w:noProof/>
            <w:webHidden/>
          </w:rPr>
          <w:fldChar w:fldCharType="begin"/>
        </w:r>
        <w:r w:rsidR="00F83C6E">
          <w:rPr>
            <w:noProof/>
            <w:webHidden/>
          </w:rPr>
          <w:instrText xml:space="preserve"> PAGEREF _Toc176026163 \h </w:instrText>
        </w:r>
        <w:r w:rsidR="00F83C6E">
          <w:rPr>
            <w:noProof/>
            <w:webHidden/>
          </w:rPr>
        </w:r>
        <w:r w:rsidR="00F83C6E">
          <w:rPr>
            <w:noProof/>
            <w:webHidden/>
          </w:rPr>
          <w:fldChar w:fldCharType="separate"/>
        </w:r>
        <w:r w:rsidR="00F01007">
          <w:rPr>
            <w:noProof/>
            <w:webHidden/>
          </w:rPr>
          <w:t>18</w:t>
        </w:r>
        <w:r w:rsidR="00F83C6E">
          <w:rPr>
            <w:noProof/>
            <w:webHidden/>
          </w:rPr>
          <w:fldChar w:fldCharType="end"/>
        </w:r>
      </w:hyperlink>
    </w:p>
    <w:p w14:paraId="3B287D14" w14:textId="7BDAB187"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64" w:history="1">
        <w:r w:rsidR="00F83C6E" w:rsidRPr="00246EAF">
          <w:rPr>
            <w:rStyle w:val="Hyperlink"/>
            <w:noProof/>
          </w:rPr>
          <w:t>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ExTL for IECEx Certified Equipment Scheme</w:t>
        </w:r>
        <w:r w:rsidR="00F83C6E">
          <w:rPr>
            <w:noProof/>
            <w:webHidden/>
          </w:rPr>
          <w:tab/>
        </w:r>
        <w:r w:rsidR="00F83C6E">
          <w:rPr>
            <w:noProof/>
            <w:webHidden/>
          </w:rPr>
          <w:fldChar w:fldCharType="begin"/>
        </w:r>
        <w:r w:rsidR="00F83C6E">
          <w:rPr>
            <w:noProof/>
            <w:webHidden/>
          </w:rPr>
          <w:instrText xml:space="preserve"> PAGEREF _Toc176026164 \h </w:instrText>
        </w:r>
        <w:r w:rsidR="00F83C6E">
          <w:rPr>
            <w:noProof/>
            <w:webHidden/>
          </w:rPr>
        </w:r>
        <w:r w:rsidR="00F83C6E">
          <w:rPr>
            <w:noProof/>
            <w:webHidden/>
          </w:rPr>
          <w:fldChar w:fldCharType="separate"/>
        </w:r>
        <w:r w:rsidR="00F01007">
          <w:rPr>
            <w:noProof/>
            <w:webHidden/>
          </w:rPr>
          <w:t>19</w:t>
        </w:r>
        <w:r w:rsidR="00F83C6E">
          <w:rPr>
            <w:noProof/>
            <w:webHidden/>
          </w:rPr>
          <w:fldChar w:fldCharType="end"/>
        </w:r>
      </w:hyperlink>
    </w:p>
    <w:p w14:paraId="1B5345EE" w14:textId="395DFD71"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65" w:history="1">
        <w:r w:rsidR="00F83C6E" w:rsidRPr="00246EAF">
          <w:rPr>
            <w:rStyle w:val="Hyperlink"/>
            <w:noProof/>
          </w:rPr>
          <w:t>4.1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Assessment references</w:t>
        </w:r>
        <w:r w:rsidR="00F83C6E">
          <w:rPr>
            <w:noProof/>
            <w:webHidden/>
          </w:rPr>
          <w:tab/>
        </w:r>
        <w:r w:rsidR="00F83C6E">
          <w:rPr>
            <w:noProof/>
            <w:webHidden/>
          </w:rPr>
          <w:fldChar w:fldCharType="begin"/>
        </w:r>
        <w:r w:rsidR="00F83C6E">
          <w:rPr>
            <w:noProof/>
            <w:webHidden/>
          </w:rPr>
          <w:instrText xml:space="preserve"> PAGEREF _Toc176026165 \h </w:instrText>
        </w:r>
        <w:r w:rsidR="00F83C6E">
          <w:rPr>
            <w:noProof/>
            <w:webHidden/>
          </w:rPr>
        </w:r>
        <w:r w:rsidR="00F83C6E">
          <w:rPr>
            <w:noProof/>
            <w:webHidden/>
          </w:rPr>
          <w:fldChar w:fldCharType="separate"/>
        </w:r>
        <w:r w:rsidR="00F01007">
          <w:rPr>
            <w:noProof/>
            <w:webHidden/>
          </w:rPr>
          <w:t>19</w:t>
        </w:r>
        <w:r w:rsidR="00F83C6E">
          <w:rPr>
            <w:noProof/>
            <w:webHidden/>
          </w:rPr>
          <w:fldChar w:fldCharType="end"/>
        </w:r>
      </w:hyperlink>
    </w:p>
    <w:p w14:paraId="64AE70E2" w14:textId="2EDEF5AA"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66" w:history="1">
        <w:r w:rsidR="00F83C6E" w:rsidRPr="00246EAF">
          <w:rPr>
            <w:rStyle w:val="Hyperlink"/>
            <w:noProof/>
          </w:rPr>
          <w:t>4.1.1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General references</w:t>
        </w:r>
        <w:r w:rsidR="00F83C6E">
          <w:rPr>
            <w:noProof/>
            <w:webHidden/>
          </w:rPr>
          <w:tab/>
        </w:r>
        <w:r w:rsidR="00F83C6E">
          <w:rPr>
            <w:noProof/>
            <w:webHidden/>
          </w:rPr>
          <w:fldChar w:fldCharType="begin"/>
        </w:r>
        <w:r w:rsidR="00F83C6E">
          <w:rPr>
            <w:noProof/>
            <w:webHidden/>
          </w:rPr>
          <w:instrText xml:space="preserve"> PAGEREF _Toc176026166 \h </w:instrText>
        </w:r>
        <w:r w:rsidR="00F83C6E">
          <w:rPr>
            <w:noProof/>
            <w:webHidden/>
          </w:rPr>
        </w:r>
        <w:r w:rsidR="00F83C6E">
          <w:rPr>
            <w:noProof/>
            <w:webHidden/>
          </w:rPr>
          <w:fldChar w:fldCharType="separate"/>
        </w:r>
        <w:r w:rsidR="00F01007">
          <w:rPr>
            <w:noProof/>
            <w:webHidden/>
          </w:rPr>
          <w:t>19</w:t>
        </w:r>
        <w:r w:rsidR="00F83C6E">
          <w:rPr>
            <w:noProof/>
            <w:webHidden/>
          </w:rPr>
          <w:fldChar w:fldCharType="end"/>
        </w:r>
      </w:hyperlink>
    </w:p>
    <w:p w14:paraId="132D7B80" w14:textId="73466CDB"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67" w:history="1">
        <w:r w:rsidR="00F83C6E" w:rsidRPr="00246EAF">
          <w:rPr>
            <w:rStyle w:val="Hyperlink"/>
            <w:noProof/>
          </w:rPr>
          <w:t>4.1.2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Additional references applied for this assessment</w:t>
        </w:r>
        <w:r w:rsidR="00F83C6E">
          <w:rPr>
            <w:noProof/>
            <w:webHidden/>
          </w:rPr>
          <w:tab/>
        </w:r>
        <w:r w:rsidR="00F83C6E">
          <w:rPr>
            <w:noProof/>
            <w:webHidden/>
          </w:rPr>
          <w:fldChar w:fldCharType="begin"/>
        </w:r>
        <w:r w:rsidR="00F83C6E">
          <w:rPr>
            <w:noProof/>
            <w:webHidden/>
          </w:rPr>
          <w:instrText xml:space="preserve"> PAGEREF _Toc176026167 \h </w:instrText>
        </w:r>
        <w:r w:rsidR="00F83C6E">
          <w:rPr>
            <w:noProof/>
            <w:webHidden/>
          </w:rPr>
        </w:r>
        <w:r w:rsidR="00F83C6E">
          <w:rPr>
            <w:noProof/>
            <w:webHidden/>
          </w:rPr>
          <w:fldChar w:fldCharType="separate"/>
        </w:r>
        <w:r w:rsidR="00F01007">
          <w:rPr>
            <w:noProof/>
            <w:webHidden/>
          </w:rPr>
          <w:t>19</w:t>
        </w:r>
        <w:r w:rsidR="00F83C6E">
          <w:rPr>
            <w:noProof/>
            <w:webHidden/>
          </w:rPr>
          <w:fldChar w:fldCharType="end"/>
        </w:r>
      </w:hyperlink>
    </w:p>
    <w:p w14:paraId="52E79878" w14:textId="6BB7572C"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68" w:history="1">
        <w:r w:rsidR="00F83C6E" w:rsidRPr="00246EAF">
          <w:rPr>
            <w:rStyle w:val="Hyperlink"/>
            <w:noProof/>
          </w:rPr>
          <w:t>4.2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Candidate ExTL persons interviewed</w:t>
        </w:r>
        <w:r w:rsidR="00F83C6E">
          <w:rPr>
            <w:noProof/>
            <w:webHidden/>
          </w:rPr>
          <w:tab/>
        </w:r>
        <w:r w:rsidR="00F83C6E">
          <w:rPr>
            <w:noProof/>
            <w:webHidden/>
          </w:rPr>
          <w:fldChar w:fldCharType="begin"/>
        </w:r>
        <w:r w:rsidR="00F83C6E">
          <w:rPr>
            <w:noProof/>
            <w:webHidden/>
          </w:rPr>
          <w:instrText xml:space="preserve"> PAGEREF _Toc176026168 \h </w:instrText>
        </w:r>
        <w:r w:rsidR="00F83C6E">
          <w:rPr>
            <w:noProof/>
            <w:webHidden/>
          </w:rPr>
        </w:r>
        <w:r w:rsidR="00F83C6E">
          <w:rPr>
            <w:noProof/>
            <w:webHidden/>
          </w:rPr>
          <w:fldChar w:fldCharType="separate"/>
        </w:r>
        <w:r w:rsidR="00F01007">
          <w:rPr>
            <w:noProof/>
            <w:webHidden/>
          </w:rPr>
          <w:t>19</w:t>
        </w:r>
        <w:r w:rsidR="00F83C6E">
          <w:rPr>
            <w:noProof/>
            <w:webHidden/>
          </w:rPr>
          <w:fldChar w:fldCharType="end"/>
        </w:r>
      </w:hyperlink>
    </w:p>
    <w:p w14:paraId="19D10B90" w14:textId="4EC34269"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69" w:history="1">
        <w:r w:rsidR="00F83C6E" w:rsidRPr="00246EAF">
          <w:rPr>
            <w:rStyle w:val="Hyperlink"/>
            <w:noProof/>
          </w:rPr>
          <w:t>4.3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Associated ExCB(s)</w:t>
        </w:r>
        <w:r w:rsidR="00F83C6E">
          <w:rPr>
            <w:noProof/>
            <w:webHidden/>
          </w:rPr>
          <w:tab/>
        </w:r>
        <w:r w:rsidR="00F83C6E">
          <w:rPr>
            <w:noProof/>
            <w:webHidden/>
          </w:rPr>
          <w:fldChar w:fldCharType="begin"/>
        </w:r>
        <w:r w:rsidR="00F83C6E">
          <w:rPr>
            <w:noProof/>
            <w:webHidden/>
          </w:rPr>
          <w:instrText xml:space="preserve"> PAGEREF _Toc176026169 \h </w:instrText>
        </w:r>
        <w:r w:rsidR="00F83C6E">
          <w:rPr>
            <w:noProof/>
            <w:webHidden/>
          </w:rPr>
        </w:r>
        <w:r w:rsidR="00F83C6E">
          <w:rPr>
            <w:noProof/>
            <w:webHidden/>
          </w:rPr>
          <w:fldChar w:fldCharType="separate"/>
        </w:r>
        <w:r w:rsidR="00F01007">
          <w:rPr>
            <w:noProof/>
            <w:webHidden/>
          </w:rPr>
          <w:t>20</w:t>
        </w:r>
        <w:r w:rsidR="00F83C6E">
          <w:rPr>
            <w:noProof/>
            <w:webHidden/>
          </w:rPr>
          <w:fldChar w:fldCharType="end"/>
        </w:r>
      </w:hyperlink>
    </w:p>
    <w:p w14:paraId="03B5503C" w14:textId="3B6D49C9"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70" w:history="1">
        <w:r w:rsidR="00F83C6E" w:rsidRPr="00246EAF">
          <w:rPr>
            <w:rStyle w:val="Hyperlink"/>
            <w:noProof/>
          </w:rPr>
          <w:t>4.4</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Organisation</w:t>
        </w:r>
        <w:r w:rsidR="00F83C6E">
          <w:rPr>
            <w:noProof/>
            <w:webHidden/>
          </w:rPr>
          <w:tab/>
        </w:r>
        <w:r w:rsidR="00F83C6E">
          <w:rPr>
            <w:noProof/>
            <w:webHidden/>
          </w:rPr>
          <w:fldChar w:fldCharType="begin"/>
        </w:r>
        <w:r w:rsidR="00F83C6E">
          <w:rPr>
            <w:noProof/>
            <w:webHidden/>
          </w:rPr>
          <w:instrText xml:space="preserve"> PAGEREF _Toc176026170 \h </w:instrText>
        </w:r>
        <w:r w:rsidR="00F83C6E">
          <w:rPr>
            <w:noProof/>
            <w:webHidden/>
          </w:rPr>
        </w:r>
        <w:r w:rsidR="00F83C6E">
          <w:rPr>
            <w:noProof/>
            <w:webHidden/>
          </w:rPr>
          <w:fldChar w:fldCharType="separate"/>
        </w:r>
        <w:r w:rsidR="00F01007">
          <w:rPr>
            <w:noProof/>
            <w:webHidden/>
          </w:rPr>
          <w:t>20</w:t>
        </w:r>
        <w:r w:rsidR="00F83C6E">
          <w:rPr>
            <w:noProof/>
            <w:webHidden/>
          </w:rPr>
          <w:fldChar w:fldCharType="end"/>
        </w:r>
      </w:hyperlink>
    </w:p>
    <w:p w14:paraId="5DD3B4C2" w14:textId="3F4B19CA"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71" w:history="1">
        <w:r w:rsidR="00F83C6E" w:rsidRPr="00246EAF">
          <w:rPr>
            <w:rStyle w:val="Hyperlink"/>
            <w:noProof/>
          </w:rPr>
          <w:t>4.4.1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Names, titles and experience of the senior executives</w:t>
        </w:r>
        <w:r w:rsidR="00F83C6E">
          <w:rPr>
            <w:noProof/>
            <w:webHidden/>
          </w:rPr>
          <w:tab/>
        </w:r>
        <w:r w:rsidR="00F83C6E">
          <w:rPr>
            <w:noProof/>
            <w:webHidden/>
          </w:rPr>
          <w:fldChar w:fldCharType="begin"/>
        </w:r>
        <w:r w:rsidR="00F83C6E">
          <w:rPr>
            <w:noProof/>
            <w:webHidden/>
          </w:rPr>
          <w:instrText xml:space="preserve"> PAGEREF _Toc176026171 \h </w:instrText>
        </w:r>
        <w:r w:rsidR="00F83C6E">
          <w:rPr>
            <w:noProof/>
            <w:webHidden/>
          </w:rPr>
        </w:r>
        <w:r w:rsidR="00F83C6E">
          <w:rPr>
            <w:noProof/>
            <w:webHidden/>
          </w:rPr>
          <w:fldChar w:fldCharType="separate"/>
        </w:r>
        <w:r w:rsidR="00F01007">
          <w:rPr>
            <w:noProof/>
            <w:webHidden/>
          </w:rPr>
          <w:t>20</w:t>
        </w:r>
        <w:r w:rsidR="00F83C6E">
          <w:rPr>
            <w:noProof/>
            <w:webHidden/>
          </w:rPr>
          <w:fldChar w:fldCharType="end"/>
        </w:r>
      </w:hyperlink>
    </w:p>
    <w:p w14:paraId="1DCA61B4" w14:textId="25BAA183"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72" w:history="1">
        <w:r w:rsidR="00F83C6E" w:rsidRPr="00246EAF">
          <w:rPr>
            <w:rStyle w:val="Hyperlink"/>
            <w:noProof/>
          </w:rPr>
          <w:t>4.4.2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Name, title and experience of the quality management representative</w:t>
        </w:r>
        <w:r w:rsidR="00F83C6E">
          <w:rPr>
            <w:noProof/>
            <w:webHidden/>
          </w:rPr>
          <w:tab/>
        </w:r>
        <w:r w:rsidR="00F83C6E">
          <w:rPr>
            <w:noProof/>
            <w:webHidden/>
          </w:rPr>
          <w:fldChar w:fldCharType="begin"/>
        </w:r>
        <w:r w:rsidR="00F83C6E">
          <w:rPr>
            <w:noProof/>
            <w:webHidden/>
          </w:rPr>
          <w:instrText xml:space="preserve"> PAGEREF _Toc176026172 \h </w:instrText>
        </w:r>
        <w:r w:rsidR="00F83C6E">
          <w:rPr>
            <w:noProof/>
            <w:webHidden/>
          </w:rPr>
        </w:r>
        <w:r w:rsidR="00F83C6E">
          <w:rPr>
            <w:noProof/>
            <w:webHidden/>
          </w:rPr>
          <w:fldChar w:fldCharType="separate"/>
        </w:r>
        <w:r w:rsidR="00F01007">
          <w:rPr>
            <w:noProof/>
            <w:webHidden/>
          </w:rPr>
          <w:t>20</w:t>
        </w:r>
        <w:r w:rsidR="00F83C6E">
          <w:rPr>
            <w:noProof/>
            <w:webHidden/>
          </w:rPr>
          <w:fldChar w:fldCharType="end"/>
        </w:r>
      </w:hyperlink>
    </w:p>
    <w:p w14:paraId="7812E717" w14:textId="0C4D3EA6" w:rsidR="00F83C6E" w:rsidRDefault="00DB261E">
      <w:pPr>
        <w:pStyle w:val="TOC3"/>
        <w:rPr>
          <w:rFonts w:asciiTheme="minorHAnsi" w:eastAsiaTheme="minorEastAsia" w:hAnsiTheme="minorHAnsi" w:cstheme="minorBidi"/>
          <w:noProof/>
          <w:spacing w:val="0"/>
          <w:kern w:val="2"/>
          <w:sz w:val="24"/>
          <w:szCs w:val="24"/>
          <w:lang w:val="en-AU" w:eastAsia="en-AU"/>
          <w14:ligatures w14:val="standardContextual"/>
        </w:rPr>
      </w:pPr>
      <w:hyperlink w:anchor="_Toc176026173" w:history="1">
        <w:r w:rsidR="00F83C6E" w:rsidRPr="00246EAF">
          <w:rPr>
            <w:rStyle w:val="Hyperlink"/>
            <w:noProof/>
          </w:rPr>
          <w:t>4.4.3</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Other employees in ExTL activity</w:t>
        </w:r>
        <w:r w:rsidR="00F83C6E">
          <w:rPr>
            <w:noProof/>
            <w:webHidden/>
          </w:rPr>
          <w:tab/>
        </w:r>
        <w:r w:rsidR="00F83C6E">
          <w:rPr>
            <w:noProof/>
            <w:webHidden/>
          </w:rPr>
          <w:fldChar w:fldCharType="begin"/>
        </w:r>
        <w:r w:rsidR="00F83C6E">
          <w:rPr>
            <w:noProof/>
            <w:webHidden/>
          </w:rPr>
          <w:instrText xml:space="preserve"> PAGEREF _Toc176026173 \h </w:instrText>
        </w:r>
        <w:r w:rsidR="00F83C6E">
          <w:rPr>
            <w:noProof/>
            <w:webHidden/>
          </w:rPr>
        </w:r>
        <w:r w:rsidR="00F83C6E">
          <w:rPr>
            <w:noProof/>
            <w:webHidden/>
          </w:rPr>
          <w:fldChar w:fldCharType="separate"/>
        </w:r>
        <w:r w:rsidR="00F01007">
          <w:rPr>
            <w:noProof/>
            <w:webHidden/>
          </w:rPr>
          <w:t>21</w:t>
        </w:r>
        <w:r w:rsidR="00F83C6E">
          <w:rPr>
            <w:noProof/>
            <w:webHidden/>
          </w:rPr>
          <w:fldChar w:fldCharType="end"/>
        </w:r>
      </w:hyperlink>
    </w:p>
    <w:p w14:paraId="0838601C" w14:textId="4C8640E3"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74" w:history="1">
        <w:r w:rsidR="00F83C6E" w:rsidRPr="00246EAF">
          <w:rPr>
            <w:rStyle w:val="Hyperlink"/>
            <w:noProof/>
          </w:rPr>
          <w:t>4.5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Organizational structure</w:t>
        </w:r>
        <w:r w:rsidR="00F83C6E">
          <w:rPr>
            <w:noProof/>
            <w:webHidden/>
          </w:rPr>
          <w:tab/>
        </w:r>
        <w:r w:rsidR="00F83C6E">
          <w:rPr>
            <w:noProof/>
            <w:webHidden/>
          </w:rPr>
          <w:fldChar w:fldCharType="begin"/>
        </w:r>
        <w:r w:rsidR="00F83C6E">
          <w:rPr>
            <w:noProof/>
            <w:webHidden/>
          </w:rPr>
          <w:instrText xml:space="preserve"> PAGEREF _Toc176026174 \h </w:instrText>
        </w:r>
        <w:r w:rsidR="00F83C6E">
          <w:rPr>
            <w:noProof/>
            <w:webHidden/>
          </w:rPr>
        </w:r>
        <w:r w:rsidR="00F83C6E">
          <w:rPr>
            <w:noProof/>
            <w:webHidden/>
          </w:rPr>
          <w:fldChar w:fldCharType="separate"/>
        </w:r>
        <w:r w:rsidR="00F01007">
          <w:rPr>
            <w:noProof/>
            <w:webHidden/>
          </w:rPr>
          <w:t>21</w:t>
        </w:r>
        <w:r w:rsidR="00F83C6E">
          <w:rPr>
            <w:noProof/>
            <w:webHidden/>
          </w:rPr>
          <w:fldChar w:fldCharType="end"/>
        </w:r>
      </w:hyperlink>
    </w:p>
    <w:p w14:paraId="75CBC44C" w14:textId="585E9EFD"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75" w:history="1">
        <w:r w:rsidR="00F83C6E" w:rsidRPr="00246EAF">
          <w:rPr>
            <w:rStyle w:val="Hyperlink"/>
            <w:noProof/>
          </w:rPr>
          <w:t>4.6</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Resources</w:t>
        </w:r>
        <w:r w:rsidR="00F83C6E">
          <w:rPr>
            <w:noProof/>
            <w:webHidden/>
          </w:rPr>
          <w:tab/>
        </w:r>
        <w:r w:rsidR="00F83C6E">
          <w:rPr>
            <w:noProof/>
            <w:webHidden/>
          </w:rPr>
          <w:fldChar w:fldCharType="begin"/>
        </w:r>
        <w:r w:rsidR="00F83C6E">
          <w:rPr>
            <w:noProof/>
            <w:webHidden/>
          </w:rPr>
          <w:instrText xml:space="preserve"> PAGEREF _Toc176026175 \h </w:instrText>
        </w:r>
        <w:r w:rsidR="00F83C6E">
          <w:rPr>
            <w:noProof/>
            <w:webHidden/>
          </w:rPr>
        </w:r>
        <w:r w:rsidR="00F83C6E">
          <w:rPr>
            <w:noProof/>
            <w:webHidden/>
          </w:rPr>
          <w:fldChar w:fldCharType="separate"/>
        </w:r>
        <w:r w:rsidR="00F01007">
          <w:rPr>
            <w:noProof/>
            <w:webHidden/>
          </w:rPr>
          <w:t>21</w:t>
        </w:r>
        <w:r w:rsidR="00F83C6E">
          <w:rPr>
            <w:noProof/>
            <w:webHidden/>
          </w:rPr>
          <w:fldChar w:fldCharType="end"/>
        </w:r>
      </w:hyperlink>
    </w:p>
    <w:p w14:paraId="2536854E" w14:textId="63EF33F6"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76" w:history="1">
        <w:r w:rsidR="00F83C6E" w:rsidRPr="00246EAF">
          <w:rPr>
            <w:rStyle w:val="Hyperlink"/>
            <w:noProof/>
          </w:rPr>
          <w:t>4.7</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Test reports issued</w:t>
        </w:r>
        <w:r w:rsidR="00F83C6E">
          <w:rPr>
            <w:noProof/>
            <w:webHidden/>
          </w:rPr>
          <w:tab/>
        </w:r>
        <w:r w:rsidR="00F83C6E">
          <w:rPr>
            <w:noProof/>
            <w:webHidden/>
          </w:rPr>
          <w:fldChar w:fldCharType="begin"/>
        </w:r>
        <w:r w:rsidR="00F83C6E">
          <w:rPr>
            <w:noProof/>
            <w:webHidden/>
          </w:rPr>
          <w:instrText xml:space="preserve"> PAGEREF _Toc176026176 \h </w:instrText>
        </w:r>
        <w:r w:rsidR="00F83C6E">
          <w:rPr>
            <w:noProof/>
            <w:webHidden/>
          </w:rPr>
        </w:r>
        <w:r w:rsidR="00F83C6E">
          <w:rPr>
            <w:noProof/>
            <w:webHidden/>
          </w:rPr>
          <w:fldChar w:fldCharType="separate"/>
        </w:r>
        <w:r w:rsidR="00F01007">
          <w:rPr>
            <w:noProof/>
            <w:webHidden/>
          </w:rPr>
          <w:t>21</w:t>
        </w:r>
        <w:r w:rsidR="00F83C6E">
          <w:rPr>
            <w:noProof/>
            <w:webHidden/>
          </w:rPr>
          <w:fldChar w:fldCharType="end"/>
        </w:r>
      </w:hyperlink>
    </w:p>
    <w:p w14:paraId="37A4D82E" w14:textId="5DDA7518"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77" w:history="1">
        <w:r w:rsidR="00F83C6E" w:rsidRPr="00246EAF">
          <w:rPr>
            <w:rStyle w:val="Hyperlink"/>
            <w:noProof/>
          </w:rPr>
          <w:t>4.8</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National accreditation</w:t>
        </w:r>
        <w:r w:rsidR="00F83C6E">
          <w:rPr>
            <w:noProof/>
            <w:webHidden/>
          </w:rPr>
          <w:tab/>
        </w:r>
        <w:r w:rsidR="00F83C6E">
          <w:rPr>
            <w:noProof/>
            <w:webHidden/>
          </w:rPr>
          <w:fldChar w:fldCharType="begin"/>
        </w:r>
        <w:r w:rsidR="00F83C6E">
          <w:rPr>
            <w:noProof/>
            <w:webHidden/>
          </w:rPr>
          <w:instrText xml:space="preserve"> PAGEREF _Toc176026177 \h </w:instrText>
        </w:r>
        <w:r w:rsidR="00F83C6E">
          <w:rPr>
            <w:noProof/>
            <w:webHidden/>
          </w:rPr>
        </w:r>
        <w:r w:rsidR="00F83C6E">
          <w:rPr>
            <w:noProof/>
            <w:webHidden/>
          </w:rPr>
          <w:fldChar w:fldCharType="separate"/>
        </w:r>
        <w:r w:rsidR="00F01007">
          <w:rPr>
            <w:noProof/>
            <w:webHidden/>
          </w:rPr>
          <w:t>22</w:t>
        </w:r>
        <w:r w:rsidR="00F83C6E">
          <w:rPr>
            <w:noProof/>
            <w:webHidden/>
          </w:rPr>
          <w:fldChar w:fldCharType="end"/>
        </w:r>
      </w:hyperlink>
    </w:p>
    <w:p w14:paraId="4A062431" w14:textId="6333FDFA"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78" w:history="1">
        <w:r w:rsidR="00F83C6E" w:rsidRPr="00246EAF">
          <w:rPr>
            <w:rStyle w:val="Hyperlink"/>
            <w:noProof/>
          </w:rPr>
          <w:t>4.9</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Calibration</w:t>
        </w:r>
        <w:r w:rsidR="00F83C6E">
          <w:rPr>
            <w:noProof/>
            <w:webHidden/>
          </w:rPr>
          <w:tab/>
        </w:r>
        <w:r w:rsidR="00F83C6E">
          <w:rPr>
            <w:noProof/>
            <w:webHidden/>
          </w:rPr>
          <w:fldChar w:fldCharType="begin"/>
        </w:r>
        <w:r w:rsidR="00F83C6E">
          <w:rPr>
            <w:noProof/>
            <w:webHidden/>
          </w:rPr>
          <w:instrText xml:space="preserve"> PAGEREF _Toc176026178 \h </w:instrText>
        </w:r>
        <w:r w:rsidR="00F83C6E">
          <w:rPr>
            <w:noProof/>
            <w:webHidden/>
          </w:rPr>
        </w:r>
        <w:r w:rsidR="00F83C6E">
          <w:rPr>
            <w:noProof/>
            <w:webHidden/>
          </w:rPr>
          <w:fldChar w:fldCharType="separate"/>
        </w:r>
        <w:r w:rsidR="00F01007">
          <w:rPr>
            <w:noProof/>
            <w:webHidden/>
          </w:rPr>
          <w:t>22</w:t>
        </w:r>
        <w:r w:rsidR="00F83C6E">
          <w:rPr>
            <w:noProof/>
            <w:webHidden/>
          </w:rPr>
          <w:fldChar w:fldCharType="end"/>
        </w:r>
      </w:hyperlink>
    </w:p>
    <w:p w14:paraId="68A75094" w14:textId="461F5095"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79" w:history="1">
        <w:r w:rsidR="00F83C6E" w:rsidRPr="00246EAF">
          <w:rPr>
            <w:rStyle w:val="Hyperlink"/>
            <w:noProof/>
          </w:rPr>
          <w:t>4.10</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Tests witnessed during the assessment visit</w:t>
        </w:r>
        <w:r w:rsidR="00F83C6E">
          <w:rPr>
            <w:noProof/>
            <w:webHidden/>
          </w:rPr>
          <w:tab/>
        </w:r>
        <w:r w:rsidR="00F83C6E">
          <w:rPr>
            <w:noProof/>
            <w:webHidden/>
          </w:rPr>
          <w:fldChar w:fldCharType="begin"/>
        </w:r>
        <w:r w:rsidR="00F83C6E">
          <w:rPr>
            <w:noProof/>
            <w:webHidden/>
          </w:rPr>
          <w:instrText xml:space="preserve"> PAGEREF _Toc176026179 \h </w:instrText>
        </w:r>
        <w:r w:rsidR="00F83C6E">
          <w:rPr>
            <w:noProof/>
            <w:webHidden/>
          </w:rPr>
        </w:r>
        <w:r w:rsidR="00F83C6E">
          <w:rPr>
            <w:noProof/>
            <w:webHidden/>
          </w:rPr>
          <w:fldChar w:fldCharType="separate"/>
        </w:r>
        <w:r w:rsidR="00F01007">
          <w:rPr>
            <w:noProof/>
            <w:webHidden/>
          </w:rPr>
          <w:t>22</w:t>
        </w:r>
        <w:r w:rsidR="00F83C6E">
          <w:rPr>
            <w:noProof/>
            <w:webHidden/>
          </w:rPr>
          <w:fldChar w:fldCharType="end"/>
        </w:r>
      </w:hyperlink>
    </w:p>
    <w:p w14:paraId="75CB235E" w14:textId="00D3A068"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80" w:history="1">
        <w:r w:rsidR="00F83C6E" w:rsidRPr="00246EAF">
          <w:rPr>
            <w:rStyle w:val="Hyperlink"/>
            <w:noProof/>
            <w:lang w:eastAsia="ru-RU"/>
          </w:rPr>
          <w:t>4.11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lang w:eastAsia="ru-RU"/>
          </w:rPr>
          <w:t>Participation in IECEx Proficiency Testing Programs</w:t>
        </w:r>
        <w:r w:rsidR="00F83C6E">
          <w:rPr>
            <w:noProof/>
            <w:webHidden/>
          </w:rPr>
          <w:tab/>
        </w:r>
        <w:r w:rsidR="00F83C6E">
          <w:rPr>
            <w:noProof/>
            <w:webHidden/>
          </w:rPr>
          <w:fldChar w:fldCharType="begin"/>
        </w:r>
        <w:r w:rsidR="00F83C6E">
          <w:rPr>
            <w:noProof/>
            <w:webHidden/>
          </w:rPr>
          <w:instrText xml:space="preserve"> PAGEREF _Toc176026180 \h </w:instrText>
        </w:r>
        <w:r w:rsidR="00F83C6E">
          <w:rPr>
            <w:noProof/>
            <w:webHidden/>
          </w:rPr>
        </w:r>
        <w:r w:rsidR="00F83C6E">
          <w:rPr>
            <w:noProof/>
            <w:webHidden/>
          </w:rPr>
          <w:fldChar w:fldCharType="separate"/>
        </w:r>
        <w:r w:rsidR="00F01007">
          <w:rPr>
            <w:noProof/>
            <w:webHidden/>
          </w:rPr>
          <w:t>23</w:t>
        </w:r>
        <w:r w:rsidR="00F83C6E">
          <w:rPr>
            <w:noProof/>
            <w:webHidden/>
          </w:rPr>
          <w:fldChar w:fldCharType="end"/>
        </w:r>
      </w:hyperlink>
    </w:p>
    <w:p w14:paraId="0D18B2AE" w14:textId="582A452A"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81" w:history="1">
        <w:r w:rsidR="00F83C6E" w:rsidRPr="00246EAF">
          <w:rPr>
            <w:rStyle w:val="Hyperlink"/>
            <w:noProof/>
          </w:rPr>
          <w:t>4.12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Comments (including issues found during assessment)</w:t>
        </w:r>
        <w:r w:rsidR="00F83C6E">
          <w:rPr>
            <w:noProof/>
            <w:webHidden/>
          </w:rPr>
          <w:tab/>
        </w:r>
        <w:r w:rsidR="00F83C6E">
          <w:rPr>
            <w:noProof/>
            <w:webHidden/>
          </w:rPr>
          <w:fldChar w:fldCharType="begin"/>
        </w:r>
        <w:r w:rsidR="00F83C6E">
          <w:rPr>
            <w:noProof/>
            <w:webHidden/>
          </w:rPr>
          <w:instrText xml:space="preserve"> PAGEREF _Toc176026181 \h </w:instrText>
        </w:r>
        <w:r w:rsidR="00F83C6E">
          <w:rPr>
            <w:noProof/>
            <w:webHidden/>
          </w:rPr>
        </w:r>
        <w:r w:rsidR="00F83C6E">
          <w:rPr>
            <w:noProof/>
            <w:webHidden/>
          </w:rPr>
          <w:fldChar w:fldCharType="separate"/>
        </w:r>
        <w:r w:rsidR="00F01007">
          <w:rPr>
            <w:noProof/>
            <w:webHidden/>
          </w:rPr>
          <w:t>24</w:t>
        </w:r>
        <w:r w:rsidR="00F83C6E">
          <w:rPr>
            <w:noProof/>
            <w:webHidden/>
          </w:rPr>
          <w:fldChar w:fldCharType="end"/>
        </w:r>
      </w:hyperlink>
    </w:p>
    <w:p w14:paraId="078B757C" w14:textId="2760FA41"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82" w:history="1">
        <w:r w:rsidR="00F83C6E" w:rsidRPr="00246EAF">
          <w:rPr>
            <w:rStyle w:val="Hyperlink"/>
            <w:noProof/>
          </w:rPr>
          <w:t>5</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ATF for IECEx Certified Equipment Scheme</w:t>
        </w:r>
        <w:r w:rsidR="00F83C6E">
          <w:rPr>
            <w:noProof/>
            <w:webHidden/>
          </w:rPr>
          <w:tab/>
        </w:r>
        <w:r w:rsidR="00F83C6E">
          <w:rPr>
            <w:noProof/>
            <w:webHidden/>
          </w:rPr>
          <w:fldChar w:fldCharType="begin"/>
        </w:r>
        <w:r w:rsidR="00F83C6E">
          <w:rPr>
            <w:noProof/>
            <w:webHidden/>
          </w:rPr>
          <w:instrText xml:space="preserve"> PAGEREF _Toc176026182 \h </w:instrText>
        </w:r>
        <w:r w:rsidR="00F83C6E">
          <w:rPr>
            <w:noProof/>
            <w:webHidden/>
          </w:rPr>
        </w:r>
        <w:r w:rsidR="00F83C6E">
          <w:rPr>
            <w:noProof/>
            <w:webHidden/>
          </w:rPr>
          <w:fldChar w:fldCharType="separate"/>
        </w:r>
        <w:r w:rsidR="00F01007">
          <w:rPr>
            <w:noProof/>
            <w:webHidden/>
          </w:rPr>
          <w:t>25</w:t>
        </w:r>
        <w:r w:rsidR="00F83C6E">
          <w:rPr>
            <w:noProof/>
            <w:webHidden/>
          </w:rPr>
          <w:fldChar w:fldCharType="end"/>
        </w:r>
      </w:hyperlink>
    </w:p>
    <w:p w14:paraId="0C26D956" w14:textId="61EA398F"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83" w:history="1">
        <w:r w:rsidR="00F83C6E" w:rsidRPr="00246EAF">
          <w:rPr>
            <w:rStyle w:val="Hyperlink"/>
            <w:noProof/>
            <w:lang w:eastAsia="en-AU"/>
          </w:rPr>
          <w:t>6</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 xml:space="preserve">ExCB for </w:t>
        </w:r>
        <w:r w:rsidR="00F83C6E" w:rsidRPr="00246EAF">
          <w:rPr>
            <w:rStyle w:val="Hyperlink"/>
            <w:noProof/>
            <w:lang w:eastAsia="en-AU"/>
          </w:rPr>
          <w:t>Certified Service Facilities Scheme</w:t>
        </w:r>
        <w:r w:rsidR="00F83C6E">
          <w:rPr>
            <w:noProof/>
            <w:webHidden/>
          </w:rPr>
          <w:tab/>
        </w:r>
        <w:r w:rsidR="00F83C6E">
          <w:rPr>
            <w:noProof/>
            <w:webHidden/>
          </w:rPr>
          <w:fldChar w:fldCharType="begin"/>
        </w:r>
        <w:r w:rsidR="00F83C6E">
          <w:rPr>
            <w:noProof/>
            <w:webHidden/>
          </w:rPr>
          <w:instrText xml:space="preserve"> PAGEREF _Toc176026183 \h </w:instrText>
        </w:r>
        <w:r w:rsidR="00F83C6E">
          <w:rPr>
            <w:noProof/>
            <w:webHidden/>
          </w:rPr>
        </w:r>
        <w:r w:rsidR="00F83C6E">
          <w:rPr>
            <w:noProof/>
            <w:webHidden/>
          </w:rPr>
          <w:fldChar w:fldCharType="separate"/>
        </w:r>
        <w:r w:rsidR="00F01007">
          <w:rPr>
            <w:noProof/>
            <w:webHidden/>
          </w:rPr>
          <w:t>25</w:t>
        </w:r>
        <w:r w:rsidR="00F83C6E">
          <w:rPr>
            <w:noProof/>
            <w:webHidden/>
          </w:rPr>
          <w:fldChar w:fldCharType="end"/>
        </w:r>
      </w:hyperlink>
    </w:p>
    <w:p w14:paraId="496C7010" w14:textId="0FF523A5"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84" w:history="1">
        <w:r w:rsidR="00F83C6E" w:rsidRPr="00246EAF">
          <w:rPr>
            <w:rStyle w:val="Hyperlink"/>
            <w:noProof/>
          </w:rPr>
          <w:t>7</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IECEx Conformity Mark Licensing Scheme</w:t>
        </w:r>
        <w:r w:rsidR="00F83C6E">
          <w:rPr>
            <w:noProof/>
            <w:webHidden/>
          </w:rPr>
          <w:tab/>
        </w:r>
        <w:r w:rsidR="00F83C6E">
          <w:rPr>
            <w:noProof/>
            <w:webHidden/>
          </w:rPr>
          <w:fldChar w:fldCharType="begin"/>
        </w:r>
        <w:r w:rsidR="00F83C6E">
          <w:rPr>
            <w:noProof/>
            <w:webHidden/>
          </w:rPr>
          <w:instrText xml:space="preserve"> PAGEREF _Toc176026184 \h </w:instrText>
        </w:r>
        <w:r w:rsidR="00F83C6E">
          <w:rPr>
            <w:noProof/>
            <w:webHidden/>
          </w:rPr>
        </w:r>
        <w:r w:rsidR="00F83C6E">
          <w:rPr>
            <w:noProof/>
            <w:webHidden/>
          </w:rPr>
          <w:fldChar w:fldCharType="separate"/>
        </w:r>
        <w:r w:rsidR="00F01007">
          <w:rPr>
            <w:noProof/>
            <w:webHidden/>
          </w:rPr>
          <w:t>25</w:t>
        </w:r>
        <w:r w:rsidR="00F83C6E">
          <w:rPr>
            <w:noProof/>
            <w:webHidden/>
          </w:rPr>
          <w:fldChar w:fldCharType="end"/>
        </w:r>
      </w:hyperlink>
    </w:p>
    <w:p w14:paraId="6013FC03" w14:textId="76660910"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85" w:history="1">
        <w:r w:rsidR="00F83C6E" w:rsidRPr="00246EAF">
          <w:rPr>
            <w:rStyle w:val="Hyperlink"/>
            <w:noProof/>
          </w:rPr>
          <w:t>8</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ExCB for IECEx Personnel Competence Scheme</w:t>
        </w:r>
        <w:r w:rsidR="00F83C6E">
          <w:rPr>
            <w:noProof/>
            <w:webHidden/>
          </w:rPr>
          <w:tab/>
        </w:r>
        <w:r w:rsidR="00F83C6E">
          <w:rPr>
            <w:noProof/>
            <w:webHidden/>
          </w:rPr>
          <w:fldChar w:fldCharType="begin"/>
        </w:r>
        <w:r w:rsidR="00F83C6E">
          <w:rPr>
            <w:noProof/>
            <w:webHidden/>
          </w:rPr>
          <w:instrText xml:space="preserve"> PAGEREF _Toc176026185 \h </w:instrText>
        </w:r>
        <w:r w:rsidR="00F83C6E">
          <w:rPr>
            <w:noProof/>
            <w:webHidden/>
          </w:rPr>
        </w:r>
        <w:r w:rsidR="00F83C6E">
          <w:rPr>
            <w:noProof/>
            <w:webHidden/>
          </w:rPr>
          <w:fldChar w:fldCharType="separate"/>
        </w:r>
        <w:r w:rsidR="00F01007">
          <w:rPr>
            <w:noProof/>
            <w:webHidden/>
          </w:rPr>
          <w:t>25</w:t>
        </w:r>
        <w:r w:rsidR="00F83C6E">
          <w:rPr>
            <w:noProof/>
            <w:webHidden/>
          </w:rPr>
          <w:fldChar w:fldCharType="end"/>
        </w:r>
      </w:hyperlink>
    </w:p>
    <w:p w14:paraId="79B7F5FF" w14:textId="222773B3"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86" w:history="1">
        <w:r w:rsidR="00F83C6E" w:rsidRPr="00246EAF">
          <w:rPr>
            <w:rStyle w:val="Hyperlink"/>
            <w:noProof/>
          </w:rPr>
          <w:t>9</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rPr>
          <w:t>Annexes</w:t>
        </w:r>
        <w:r w:rsidR="00F83C6E">
          <w:rPr>
            <w:noProof/>
            <w:webHidden/>
          </w:rPr>
          <w:tab/>
        </w:r>
        <w:r w:rsidR="00F83C6E">
          <w:rPr>
            <w:noProof/>
            <w:webHidden/>
          </w:rPr>
          <w:fldChar w:fldCharType="begin"/>
        </w:r>
        <w:r w:rsidR="00F83C6E">
          <w:rPr>
            <w:noProof/>
            <w:webHidden/>
          </w:rPr>
          <w:instrText xml:space="preserve"> PAGEREF _Toc176026186 \h </w:instrText>
        </w:r>
        <w:r w:rsidR="00F83C6E">
          <w:rPr>
            <w:noProof/>
            <w:webHidden/>
          </w:rPr>
        </w:r>
        <w:r w:rsidR="00F83C6E">
          <w:rPr>
            <w:noProof/>
            <w:webHidden/>
          </w:rPr>
          <w:fldChar w:fldCharType="separate"/>
        </w:r>
        <w:r w:rsidR="00F01007">
          <w:rPr>
            <w:noProof/>
            <w:webHidden/>
          </w:rPr>
          <w:t>26</w:t>
        </w:r>
        <w:r w:rsidR="00F83C6E">
          <w:rPr>
            <w:noProof/>
            <w:webHidden/>
          </w:rPr>
          <w:fldChar w:fldCharType="end"/>
        </w:r>
      </w:hyperlink>
    </w:p>
    <w:p w14:paraId="216541F5" w14:textId="4D948F31"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87" w:history="1">
        <w:r w:rsidR="00F83C6E" w:rsidRPr="00246EAF">
          <w:rPr>
            <w:rStyle w:val="Hyperlink"/>
            <w:noProof/>
            <w:lang w:eastAsia="en-AU"/>
          </w:rPr>
          <w:t>Annex A Scope for IECEx Certified Equipment Scheme</w:t>
        </w:r>
        <w:r w:rsidR="00F83C6E">
          <w:rPr>
            <w:noProof/>
            <w:webHidden/>
          </w:rPr>
          <w:tab/>
        </w:r>
        <w:r w:rsidR="00F83C6E">
          <w:rPr>
            <w:noProof/>
            <w:webHidden/>
          </w:rPr>
          <w:fldChar w:fldCharType="begin"/>
        </w:r>
        <w:r w:rsidR="00F83C6E">
          <w:rPr>
            <w:noProof/>
            <w:webHidden/>
          </w:rPr>
          <w:instrText xml:space="preserve"> PAGEREF _Toc176026187 \h </w:instrText>
        </w:r>
        <w:r w:rsidR="00F83C6E">
          <w:rPr>
            <w:noProof/>
            <w:webHidden/>
          </w:rPr>
        </w:r>
        <w:r w:rsidR="00F83C6E">
          <w:rPr>
            <w:noProof/>
            <w:webHidden/>
          </w:rPr>
          <w:fldChar w:fldCharType="separate"/>
        </w:r>
        <w:r w:rsidR="00F01007">
          <w:rPr>
            <w:noProof/>
            <w:webHidden/>
          </w:rPr>
          <w:t>27</w:t>
        </w:r>
        <w:r w:rsidR="00F83C6E">
          <w:rPr>
            <w:noProof/>
            <w:webHidden/>
          </w:rPr>
          <w:fldChar w:fldCharType="end"/>
        </w:r>
      </w:hyperlink>
    </w:p>
    <w:p w14:paraId="44A01378" w14:textId="0773DFC3"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88" w:history="1">
        <w:r w:rsidR="00F83C6E" w:rsidRPr="00246EAF">
          <w:rPr>
            <w:rStyle w:val="Hyperlink"/>
            <w:noProof/>
            <w:lang w:eastAsia="en-AU"/>
          </w:rPr>
          <w:t>A.1</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lang w:eastAsia="en-AU"/>
          </w:rPr>
          <w:t>Current standards</w:t>
        </w:r>
        <w:r w:rsidR="00F83C6E">
          <w:rPr>
            <w:noProof/>
            <w:webHidden/>
          </w:rPr>
          <w:tab/>
        </w:r>
        <w:r w:rsidR="00F83C6E">
          <w:rPr>
            <w:noProof/>
            <w:webHidden/>
          </w:rPr>
          <w:fldChar w:fldCharType="begin"/>
        </w:r>
        <w:r w:rsidR="00F83C6E">
          <w:rPr>
            <w:noProof/>
            <w:webHidden/>
          </w:rPr>
          <w:instrText xml:space="preserve"> PAGEREF _Toc176026188 \h </w:instrText>
        </w:r>
        <w:r w:rsidR="00F83C6E">
          <w:rPr>
            <w:noProof/>
            <w:webHidden/>
          </w:rPr>
        </w:r>
        <w:r w:rsidR="00F83C6E">
          <w:rPr>
            <w:noProof/>
            <w:webHidden/>
          </w:rPr>
          <w:fldChar w:fldCharType="separate"/>
        </w:r>
        <w:r w:rsidR="00F01007">
          <w:rPr>
            <w:noProof/>
            <w:webHidden/>
          </w:rPr>
          <w:t>27</w:t>
        </w:r>
        <w:r w:rsidR="00F83C6E">
          <w:rPr>
            <w:noProof/>
            <w:webHidden/>
          </w:rPr>
          <w:fldChar w:fldCharType="end"/>
        </w:r>
      </w:hyperlink>
    </w:p>
    <w:p w14:paraId="4C17B6AA" w14:textId="5588F5F9" w:rsidR="00F83C6E" w:rsidRDefault="00DB261E">
      <w:pPr>
        <w:pStyle w:val="TOC2"/>
        <w:rPr>
          <w:rFonts w:asciiTheme="minorHAnsi" w:eastAsiaTheme="minorEastAsia" w:hAnsiTheme="minorHAnsi" w:cstheme="minorBidi"/>
          <w:noProof/>
          <w:spacing w:val="0"/>
          <w:kern w:val="2"/>
          <w:sz w:val="24"/>
          <w:szCs w:val="24"/>
          <w:lang w:val="en-AU" w:eastAsia="en-AU"/>
          <w14:ligatures w14:val="standardContextual"/>
        </w:rPr>
      </w:pPr>
      <w:hyperlink w:anchor="_Toc176026189" w:history="1">
        <w:r w:rsidR="00F83C6E" w:rsidRPr="00246EAF">
          <w:rPr>
            <w:rStyle w:val="Hyperlink"/>
            <w:noProof/>
            <w:lang w:eastAsia="en-AU"/>
          </w:rPr>
          <w:t>A.2</w:t>
        </w:r>
        <w:r w:rsidR="00F83C6E">
          <w:rPr>
            <w:rFonts w:asciiTheme="minorHAnsi" w:eastAsiaTheme="minorEastAsia" w:hAnsiTheme="minorHAnsi" w:cstheme="minorBidi"/>
            <w:noProof/>
            <w:spacing w:val="0"/>
            <w:kern w:val="2"/>
            <w:sz w:val="24"/>
            <w:szCs w:val="24"/>
            <w:lang w:val="en-AU" w:eastAsia="en-AU"/>
            <w14:ligatures w14:val="standardContextual"/>
          </w:rPr>
          <w:tab/>
        </w:r>
        <w:r w:rsidR="00F83C6E" w:rsidRPr="00246EAF">
          <w:rPr>
            <w:rStyle w:val="Hyperlink"/>
            <w:noProof/>
            <w:lang w:eastAsia="en-AU"/>
          </w:rPr>
          <w:t>Superseded standards</w:t>
        </w:r>
        <w:r w:rsidR="00F83C6E">
          <w:rPr>
            <w:noProof/>
            <w:webHidden/>
          </w:rPr>
          <w:tab/>
        </w:r>
        <w:r w:rsidR="00F83C6E">
          <w:rPr>
            <w:noProof/>
            <w:webHidden/>
          </w:rPr>
          <w:fldChar w:fldCharType="begin"/>
        </w:r>
        <w:r w:rsidR="00F83C6E">
          <w:rPr>
            <w:noProof/>
            <w:webHidden/>
          </w:rPr>
          <w:instrText xml:space="preserve"> PAGEREF _Toc176026189 \h </w:instrText>
        </w:r>
        <w:r w:rsidR="00F83C6E">
          <w:rPr>
            <w:noProof/>
            <w:webHidden/>
          </w:rPr>
        </w:r>
        <w:r w:rsidR="00F83C6E">
          <w:rPr>
            <w:noProof/>
            <w:webHidden/>
          </w:rPr>
          <w:fldChar w:fldCharType="separate"/>
        </w:r>
        <w:r w:rsidR="00F01007">
          <w:rPr>
            <w:noProof/>
            <w:webHidden/>
          </w:rPr>
          <w:t>28</w:t>
        </w:r>
        <w:r w:rsidR="00F83C6E">
          <w:rPr>
            <w:noProof/>
            <w:webHidden/>
          </w:rPr>
          <w:fldChar w:fldCharType="end"/>
        </w:r>
      </w:hyperlink>
    </w:p>
    <w:p w14:paraId="44C769F4" w14:textId="4BE57FE7"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90" w:history="1">
        <w:r w:rsidR="00F83C6E" w:rsidRPr="00246EAF">
          <w:rPr>
            <w:rStyle w:val="Hyperlink"/>
            <w:noProof/>
          </w:rPr>
          <w:t>Annex B Overall Organisation Chart</w:t>
        </w:r>
        <w:r w:rsidR="00F83C6E">
          <w:rPr>
            <w:noProof/>
            <w:webHidden/>
          </w:rPr>
          <w:tab/>
        </w:r>
        <w:r w:rsidR="00F83C6E">
          <w:rPr>
            <w:noProof/>
            <w:webHidden/>
          </w:rPr>
          <w:fldChar w:fldCharType="begin"/>
        </w:r>
        <w:r w:rsidR="00F83C6E">
          <w:rPr>
            <w:noProof/>
            <w:webHidden/>
          </w:rPr>
          <w:instrText xml:space="preserve"> PAGEREF _Toc176026190 \h </w:instrText>
        </w:r>
        <w:r w:rsidR="00F83C6E">
          <w:rPr>
            <w:noProof/>
            <w:webHidden/>
          </w:rPr>
        </w:r>
        <w:r w:rsidR="00F83C6E">
          <w:rPr>
            <w:noProof/>
            <w:webHidden/>
          </w:rPr>
          <w:fldChar w:fldCharType="separate"/>
        </w:r>
        <w:r w:rsidR="00F01007">
          <w:rPr>
            <w:noProof/>
            <w:webHidden/>
          </w:rPr>
          <w:t>29</w:t>
        </w:r>
        <w:r w:rsidR="00F83C6E">
          <w:rPr>
            <w:noProof/>
            <w:webHidden/>
          </w:rPr>
          <w:fldChar w:fldCharType="end"/>
        </w:r>
      </w:hyperlink>
    </w:p>
    <w:p w14:paraId="31389972" w14:textId="41BA19B4"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91" w:history="1">
        <w:r w:rsidR="00F83C6E" w:rsidRPr="00246EAF">
          <w:rPr>
            <w:rStyle w:val="Hyperlink"/>
            <w:noProof/>
          </w:rPr>
          <w:t>Annex C Organisation Chart of ExCB/ExTL</w:t>
        </w:r>
        <w:r w:rsidR="00F83C6E">
          <w:rPr>
            <w:noProof/>
            <w:webHidden/>
          </w:rPr>
          <w:tab/>
        </w:r>
        <w:r w:rsidR="00F83C6E">
          <w:rPr>
            <w:noProof/>
            <w:webHidden/>
          </w:rPr>
          <w:fldChar w:fldCharType="begin"/>
        </w:r>
        <w:r w:rsidR="00F83C6E">
          <w:rPr>
            <w:noProof/>
            <w:webHidden/>
          </w:rPr>
          <w:instrText xml:space="preserve"> PAGEREF _Toc176026191 \h </w:instrText>
        </w:r>
        <w:r w:rsidR="00F83C6E">
          <w:rPr>
            <w:noProof/>
            <w:webHidden/>
          </w:rPr>
        </w:r>
        <w:r w:rsidR="00F83C6E">
          <w:rPr>
            <w:noProof/>
            <w:webHidden/>
          </w:rPr>
          <w:fldChar w:fldCharType="separate"/>
        </w:r>
        <w:r w:rsidR="00F01007">
          <w:rPr>
            <w:noProof/>
            <w:webHidden/>
          </w:rPr>
          <w:t>30</w:t>
        </w:r>
        <w:r w:rsidR="00F83C6E">
          <w:rPr>
            <w:noProof/>
            <w:webHidden/>
          </w:rPr>
          <w:fldChar w:fldCharType="end"/>
        </w:r>
      </w:hyperlink>
    </w:p>
    <w:p w14:paraId="63638227" w14:textId="14357108"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92" w:history="1">
        <w:r w:rsidR="00F83C6E" w:rsidRPr="00246EAF">
          <w:rPr>
            <w:rStyle w:val="Hyperlink"/>
            <w:noProof/>
          </w:rPr>
          <w:t>Annex D Accreditation Certificate for ISO/IEC 17065</w:t>
        </w:r>
        <w:r w:rsidR="00F83C6E">
          <w:rPr>
            <w:noProof/>
            <w:webHidden/>
          </w:rPr>
          <w:tab/>
        </w:r>
        <w:r w:rsidR="00F83C6E">
          <w:rPr>
            <w:noProof/>
            <w:webHidden/>
          </w:rPr>
          <w:fldChar w:fldCharType="begin"/>
        </w:r>
        <w:r w:rsidR="00F83C6E">
          <w:rPr>
            <w:noProof/>
            <w:webHidden/>
          </w:rPr>
          <w:instrText xml:space="preserve"> PAGEREF _Toc176026192 \h </w:instrText>
        </w:r>
        <w:r w:rsidR="00F83C6E">
          <w:rPr>
            <w:noProof/>
            <w:webHidden/>
          </w:rPr>
        </w:r>
        <w:r w:rsidR="00F83C6E">
          <w:rPr>
            <w:noProof/>
            <w:webHidden/>
          </w:rPr>
          <w:fldChar w:fldCharType="separate"/>
        </w:r>
        <w:r w:rsidR="00F01007">
          <w:rPr>
            <w:noProof/>
            <w:webHidden/>
          </w:rPr>
          <w:t>32</w:t>
        </w:r>
        <w:r w:rsidR="00F83C6E">
          <w:rPr>
            <w:noProof/>
            <w:webHidden/>
          </w:rPr>
          <w:fldChar w:fldCharType="end"/>
        </w:r>
      </w:hyperlink>
    </w:p>
    <w:p w14:paraId="7B8506E7" w14:textId="1D85DBEA" w:rsidR="00F83C6E" w:rsidRDefault="00DB261E">
      <w:pPr>
        <w:pStyle w:val="TOC1"/>
        <w:rPr>
          <w:rFonts w:asciiTheme="minorHAnsi" w:eastAsiaTheme="minorEastAsia" w:hAnsiTheme="minorHAnsi" w:cstheme="minorBidi"/>
          <w:noProof/>
          <w:spacing w:val="0"/>
          <w:kern w:val="2"/>
          <w:sz w:val="24"/>
          <w:szCs w:val="24"/>
          <w:lang w:val="en-AU" w:eastAsia="en-AU"/>
          <w14:ligatures w14:val="standardContextual"/>
        </w:rPr>
      </w:pPr>
      <w:hyperlink w:anchor="_Toc176026193" w:history="1">
        <w:r w:rsidR="00F83C6E" w:rsidRPr="00246EAF">
          <w:rPr>
            <w:rStyle w:val="Hyperlink"/>
            <w:noProof/>
          </w:rPr>
          <w:t>Annex E Accreditation Certificate for ISO/IEC 17025</w:t>
        </w:r>
        <w:r w:rsidR="00F83C6E">
          <w:rPr>
            <w:noProof/>
            <w:webHidden/>
          </w:rPr>
          <w:tab/>
        </w:r>
        <w:r w:rsidR="00F83C6E">
          <w:rPr>
            <w:noProof/>
            <w:webHidden/>
          </w:rPr>
          <w:fldChar w:fldCharType="begin"/>
        </w:r>
        <w:r w:rsidR="00F83C6E">
          <w:rPr>
            <w:noProof/>
            <w:webHidden/>
          </w:rPr>
          <w:instrText xml:space="preserve"> PAGEREF _Toc176026193 \h </w:instrText>
        </w:r>
        <w:r w:rsidR="00F83C6E">
          <w:rPr>
            <w:noProof/>
            <w:webHidden/>
          </w:rPr>
        </w:r>
        <w:r w:rsidR="00F83C6E">
          <w:rPr>
            <w:noProof/>
            <w:webHidden/>
          </w:rPr>
          <w:fldChar w:fldCharType="separate"/>
        </w:r>
        <w:r w:rsidR="00F01007">
          <w:rPr>
            <w:noProof/>
            <w:webHidden/>
          </w:rPr>
          <w:t>37</w:t>
        </w:r>
        <w:r w:rsidR="00F83C6E">
          <w:rPr>
            <w:noProof/>
            <w:webHidden/>
          </w:rPr>
          <w:fldChar w:fldCharType="end"/>
        </w:r>
      </w:hyperlink>
    </w:p>
    <w:p w14:paraId="0161CADB" w14:textId="3966CBF9" w:rsidR="0012126B" w:rsidRDefault="001E3F97">
      <w:r>
        <w:fldChar w:fldCharType="end"/>
      </w:r>
    </w:p>
    <w:p w14:paraId="1FAFF7BF" w14:textId="77777777" w:rsidR="0012126B" w:rsidRDefault="001E3F97" w:rsidP="00EF5F13">
      <w:pPr>
        <w:pStyle w:val="Heading1"/>
      </w:pPr>
      <w:r>
        <w:br w:type="page"/>
      </w:r>
      <w:bookmarkStart w:id="4" w:name="_Toc326453658"/>
      <w:bookmarkStart w:id="5" w:name="_Toc176026090"/>
      <w:r>
        <w:lastRenderedPageBreak/>
        <w:t>Assessment information</w:t>
      </w:r>
      <w:bookmarkEnd w:id="4"/>
      <w:bookmarkEnd w:id="5"/>
    </w:p>
    <w:p w14:paraId="3CC0191A" w14:textId="6CF3EB82" w:rsidR="0012126B" w:rsidRDefault="001E3F97" w:rsidP="00EF5F13">
      <w:pPr>
        <w:pStyle w:val="Heading2"/>
      </w:pPr>
      <w:bookmarkStart w:id="6" w:name="_Toc176026091"/>
      <w:bookmarkStart w:id="7" w:name="_Toc326453659"/>
      <w:r>
        <w:t>Type of body covered by this assessment:</w:t>
      </w:r>
      <w:bookmarkEnd w:id="6"/>
      <w:r>
        <w:t xml:space="preserve"> </w:t>
      </w:r>
      <w:bookmarkEnd w:id="7"/>
    </w:p>
    <w:p w14:paraId="308FE110" w14:textId="77777777" w:rsidR="0012126B" w:rsidRDefault="0012126B" w:rsidP="00EF5F13">
      <w:pPr>
        <w:pStyle w:val="PARAGRAPH"/>
      </w:pPr>
      <w:bookmarkStart w:id="8" w:name="_Hlk49153456"/>
      <w:bookmarkStart w:id="9"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12126B" w14:paraId="46309EA7" w14:textId="77777777">
        <w:tc>
          <w:tcPr>
            <w:tcW w:w="5353" w:type="dxa"/>
          </w:tcPr>
          <w:p w14:paraId="1AB9E01B" w14:textId="77777777" w:rsidR="0012126B" w:rsidRDefault="001E3F97" w:rsidP="00A53020">
            <w:pPr>
              <w:pStyle w:val="TABLE-cell"/>
              <w:framePr w:hSpace="0" w:wrap="auto" w:vAnchor="margin" w:yAlign="inline"/>
              <w:suppressOverlap w:val="0"/>
            </w:pPr>
            <w:r>
              <w:t xml:space="preserve">ExCB for IECEx </w:t>
            </w:r>
            <w:r>
              <w:rPr>
                <w:lang w:eastAsia="en-AU"/>
              </w:rPr>
              <w:t>Certified Equipment Scheme</w:t>
            </w:r>
          </w:p>
        </w:tc>
        <w:tc>
          <w:tcPr>
            <w:tcW w:w="709" w:type="dxa"/>
            <w:vAlign w:val="center"/>
          </w:tcPr>
          <w:p w14:paraId="67D7359C" w14:textId="77777777" w:rsidR="0012126B" w:rsidRDefault="001E3F97" w:rsidP="00A53020">
            <w:pPr>
              <w:pStyle w:val="TABLE-cell"/>
              <w:framePr w:hSpace="0" w:wrap="auto" w:vAnchor="margin" w:yAlign="inline"/>
              <w:suppressOverlap w:val="0"/>
            </w:pPr>
            <w:r>
              <w:fldChar w:fldCharType="begin">
                <w:ffData>
                  <w:name w:val=""/>
                  <w:enabled/>
                  <w:calcOnExit w:val="0"/>
                  <w:checkBox>
                    <w:size w:val="24"/>
                    <w:default w:val="1"/>
                    <w:checked/>
                  </w:checkBox>
                </w:ffData>
              </w:fldChar>
            </w:r>
            <w:r>
              <w:instrText xml:space="preserve"> FORMCHECKBOX </w:instrText>
            </w:r>
            <w:r w:rsidR="00DB261E">
              <w:fldChar w:fldCharType="separate"/>
            </w:r>
            <w:r>
              <w:fldChar w:fldCharType="end"/>
            </w:r>
          </w:p>
        </w:tc>
      </w:tr>
      <w:tr w:rsidR="0012126B" w14:paraId="1165EC42" w14:textId="77777777">
        <w:tc>
          <w:tcPr>
            <w:tcW w:w="5353" w:type="dxa"/>
          </w:tcPr>
          <w:p w14:paraId="5243459B" w14:textId="77777777" w:rsidR="0012126B" w:rsidRDefault="001E3F97" w:rsidP="00A53020">
            <w:pPr>
              <w:pStyle w:val="TABLE-cell"/>
              <w:framePr w:hSpace="0" w:wrap="auto" w:vAnchor="margin" w:yAlign="inline"/>
              <w:suppressOverlap w:val="0"/>
            </w:pPr>
            <w:r>
              <w:t xml:space="preserve">ExTL for IECEx </w:t>
            </w:r>
            <w:r>
              <w:rPr>
                <w:lang w:eastAsia="en-AU"/>
              </w:rPr>
              <w:t>Certified Equipment Scheme</w:t>
            </w:r>
          </w:p>
        </w:tc>
        <w:tc>
          <w:tcPr>
            <w:tcW w:w="709" w:type="dxa"/>
            <w:vAlign w:val="center"/>
          </w:tcPr>
          <w:p w14:paraId="79D23C72" w14:textId="77777777" w:rsidR="0012126B" w:rsidRDefault="001E3F97" w:rsidP="00A53020">
            <w:pPr>
              <w:pStyle w:val="TABLE-cell"/>
              <w:framePr w:hSpace="0" w:wrap="auto" w:vAnchor="margin" w:yAlign="inline"/>
              <w:suppressOverlap w:val="0"/>
            </w:pPr>
            <w:r>
              <w:fldChar w:fldCharType="begin">
                <w:ffData>
                  <w:name w:val=""/>
                  <w:enabled/>
                  <w:calcOnExit w:val="0"/>
                  <w:checkBox>
                    <w:size w:val="24"/>
                    <w:default w:val="1"/>
                    <w:checked/>
                  </w:checkBox>
                </w:ffData>
              </w:fldChar>
            </w:r>
            <w:r>
              <w:instrText xml:space="preserve"> FORMCHECKBOX </w:instrText>
            </w:r>
            <w:r w:rsidR="00DB261E">
              <w:fldChar w:fldCharType="separate"/>
            </w:r>
            <w:r>
              <w:fldChar w:fldCharType="end"/>
            </w:r>
          </w:p>
        </w:tc>
      </w:tr>
      <w:tr w:rsidR="0012126B" w14:paraId="6542FA5E" w14:textId="77777777">
        <w:tc>
          <w:tcPr>
            <w:tcW w:w="5353" w:type="dxa"/>
          </w:tcPr>
          <w:p w14:paraId="0E2569C9" w14:textId="77777777" w:rsidR="0012126B" w:rsidRDefault="001E3F97" w:rsidP="00A53020">
            <w:pPr>
              <w:pStyle w:val="TABLE-cell"/>
              <w:framePr w:hSpace="0" w:wrap="auto" w:vAnchor="margin" w:yAlign="inline"/>
              <w:suppressOverlap w:val="0"/>
            </w:pPr>
            <w:r>
              <w:t xml:space="preserve">ATF for IECEx </w:t>
            </w:r>
            <w:r>
              <w:rPr>
                <w:lang w:eastAsia="en-AU"/>
              </w:rPr>
              <w:t>Certified Equipment Scheme</w:t>
            </w:r>
          </w:p>
        </w:tc>
        <w:tc>
          <w:tcPr>
            <w:tcW w:w="709" w:type="dxa"/>
            <w:vAlign w:val="center"/>
          </w:tcPr>
          <w:p w14:paraId="4C57F446" w14:textId="77777777" w:rsidR="0012126B" w:rsidRDefault="001E3F97" w:rsidP="00A53020">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r w:rsidR="0012126B" w14:paraId="53154984" w14:textId="77777777">
        <w:tc>
          <w:tcPr>
            <w:tcW w:w="5353" w:type="dxa"/>
          </w:tcPr>
          <w:p w14:paraId="558BD94A" w14:textId="77777777" w:rsidR="0012126B" w:rsidRDefault="001E3F97" w:rsidP="00A53020">
            <w:pPr>
              <w:pStyle w:val="TABLE-cell"/>
              <w:framePr w:hSpace="0" w:wrap="auto" w:vAnchor="margin" w:yAlign="inline"/>
              <w:suppressOverlap w:val="0"/>
            </w:pPr>
            <w:r>
              <w:t xml:space="preserve">ExCB for IECEx </w:t>
            </w:r>
            <w:r>
              <w:rPr>
                <w:lang w:eastAsia="en-AU"/>
              </w:rPr>
              <w:t>Certified Service Facilities Scheme</w:t>
            </w:r>
          </w:p>
        </w:tc>
        <w:tc>
          <w:tcPr>
            <w:tcW w:w="709" w:type="dxa"/>
          </w:tcPr>
          <w:p w14:paraId="711BD05C" w14:textId="77777777" w:rsidR="0012126B" w:rsidRDefault="001E3F97" w:rsidP="00A53020">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r w:rsidR="0012126B" w14:paraId="3D65A048" w14:textId="77777777">
        <w:tc>
          <w:tcPr>
            <w:tcW w:w="5353" w:type="dxa"/>
          </w:tcPr>
          <w:p w14:paraId="72B21C99" w14:textId="77777777" w:rsidR="0012126B" w:rsidRDefault="001E3F97" w:rsidP="00A53020">
            <w:pPr>
              <w:pStyle w:val="TABLE-cell"/>
              <w:framePr w:hSpace="0" w:wrap="auto" w:vAnchor="margin" w:yAlign="inline"/>
              <w:suppressOverlap w:val="0"/>
            </w:pPr>
            <w:r>
              <w:t xml:space="preserve">ExCB for IECEx </w:t>
            </w:r>
            <w:r>
              <w:rPr>
                <w:lang w:eastAsia="en-AU"/>
              </w:rPr>
              <w:t>Conformity Mark Licensing System</w:t>
            </w:r>
          </w:p>
        </w:tc>
        <w:tc>
          <w:tcPr>
            <w:tcW w:w="709" w:type="dxa"/>
          </w:tcPr>
          <w:p w14:paraId="36001D02" w14:textId="77777777" w:rsidR="0012126B" w:rsidRDefault="001E3F97" w:rsidP="00A53020">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r w:rsidR="0012126B" w14:paraId="5A060824" w14:textId="77777777">
        <w:tc>
          <w:tcPr>
            <w:tcW w:w="5353" w:type="dxa"/>
          </w:tcPr>
          <w:p w14:paraId="7EC2B9BA" w14:textId="77777777" w:rsidR="0012126B" w:rsidRDefault="001E3F97" w:rsidP="00A53020">
            <w:pPr>
              <w:pStyle w:val="TABLE-cell"/>
              <w:framePr w:hSpace="0" w:wrap="auto" w:vAnchor="margin" w:yAlign="inline"/>
              <w:suppressOverlap w:val="0"/>
            </w:pPr>
            <w:r>
              <w:t>ExCB for IECEx Certification of Personnel Competency Scheme</w:t>
            </w:r>
          </w:p>
        </w:tc>
        <w:tc>
          <w:tcPr>
            <w:tcW w:w="709" w:type="dxa"/>
          </w:tcPr>
          <w:p w14:paraId="0F5C1108" w14:textId="77777777" w:rsidR="0012126B" w:rsidRDefault="001E3F97" w:rsidP="00A53020">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bl>
    <w:p w14:paraId="34733BAC" w14:textId="77777777" w:rsidR="0012126B" w:rsidRDefault="0012126B" w:rsidP="00A65551">
      <w:pPr>
        <w:pStyle w:val="NOTE"/>
      </w:pPr>
    </w:p>
    <w:p w14:paraId="43C51338" w14:textId="77777777" w:rsidR="0012126B" w:rsidRDefault="0012126B" w:rsidP="00A65551">
      <w:pPr>
        <w:pStyle w:val="NOTE"/>
      </w:pPr>
    </w:p>
    <w:p w14:paraId="7A7F2E19" w14:textId="77777777" w:rsidR="0012126B" w:rsidRDefault="0012126B" w:rsidP="00A65551">
      <w:pPr>
        <w:pStyle w:val="NOTE"/>
      </w:pPr>
    </w:p>
    <w:p w14:paraId="7C185E5A" w14:textId="77777777" w:rsidR="0012126B" w:rsidRDefault="0012126B" w:rsidP="00A65551">
      <w:pPr>
        <w:pStyle w:val="NOTE"/>
      </w:pPr>
    </w:p>
    <w:p w14:paraId="4DE8AAD7" w14:textId="77777777" w:rsidR="0012126B" w:rsidRDefault="0012126B" w:rsidP="00A65551">
      <w:pPr>
        <w:pStyle w:val="NOTE"/>
      </w:pPr>
    </w:p>
    <w:p w14:paraId="71EED597" w14:textId="77777777" w:rsidR="0012126B" w:rsidRDefault="0012126B" w:rsidP="00A65551">
      <w:pPr>
        <w:pStyle w:val="NOTE"/>
      </w:pPr>
    </w:p>
    <w:p w14:paraId="7284F9BD" w14:textId="77777777" w:rsidR="0012126B" w:rsidRDefault="0012126B" w:rsidP="00A65551">
      <w:pPr>
        <w:pStyle w:val="NOTE"/>
      </w:pPr>
    </w:p>
    <w:p w14:paraId="726DB979" w14:textId="77777777" w:rsidR="0012126B" w:rsidRDefault="0012126B" w:rsidP="00A65551">
      <w:pPr>
        <w:pStyle w:val="NOTE"/>
      </w:pPr>
    </w:p>
    <w:bookmarkEnd w:id="8"/>
    <w:p w14:paraId="767153DC" w14:textId="77777777" w:rsidR="0012126B" w:rsidRDefault="0012126B" w:rsidP="00A65551">
      <w:pPr>
        <w:pStyle w:val="NOTE"/>
      </w:pPr>
    </w:p>
    <w:p w14:paraId="74AB1754" w14:textId="77777777" w:rsidR="0012126B" w:rsidRDefault="001E3F97" w:rsidP="00A65551">
      <w:pPr>
        <w:pStyle w:val="NOTE"/>
      </w:pPr>
      <w:r>
        <w:t>NOTE 1</w:t>
      </w:r>
      <w:r>
        <w:tab/>
        <w:t>ExCB - IECEx Certification Body</w:t>
      </w:r>
    </w:p>
    <w:p w14:paraId="62AAEDD2" w14:textId="77777777" w:rsidR="0012126B" w:rsidRDefault="001E3F97" w:rsidP="00A65551">
      <w:pPr>
        <w:pStyle w:val="NOTE"/>
      </w:pPr>
      <w:r>
        <w:t>NOTE 2</w:t>
      </w:r>
      <w:r>
        <w:tab/>
        <w:t>ExTL - IECEx Testing Laboratory</w:t>
      </w:r>
    </w:p>
    <w:p w14:paraId="52727851" w14:textId="77777777" w:rsidR="0012126B" w:rsidRDefault="001E3F97" w:rsidP="00A65551">
      <w:pPr>
        <w:pStyle w:val="NOTE"/>
      </w:pPr>
      <w:r>
        <w:tab/>
      </w:r>
      <w:bookmarkStart w:id="10" w:name="_Hlk49154301"/>
      <w:r>
        <w:t>NOTE 3  ATF - Additional Testing Facility</w:t>
      </w:r>
      <w:bookmarkEnd w:id="10"/>
    </w:p>
    <w:p w14:paraId="0C7E8BE7" w14:textId="77777777" w:rsidR="0012126B" w:rsidRDefault="001E3F97" w:rsidP="00EF5F13">
      <w:pPr>
        <w:pStyle w:val="Heading2"/>
      </w:pPr>
      <w:bookmarkStart w:id="11" w:name="_Toc176026092"/>
      <w:bookmarkStart w:id="12" w:name="_Toc326453660"/>
      <w:r>
        <w:t>Type of assessment:</w:t>
      </w:r>
      <w:bookmarkEnd w:id="11"/>
      <w:r>
        <w:t xml:space="preserve"> </w:t>
      </w:r>
      <w:bookmarkEnd w:id="1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19472B" w14:paraId="0AD7BB0A" w14:textId="77777777" w:rsidTr="00B70B4F">
        <w:tc>
          <w:tcPr>
            <w:tcW w:w="5353" w:type="dxa"/>
          </w:tcPr>
          <w:p w14:paraId="701B4903" w14:textId="77777777" w:rsidR="0019472B" w:rsidRDefault="0019472B" w:rsidP="0019472B">
            <w:pPr>
              <w:pStyle w:val="TABLE-cell"/>
              <w:framePr w:hSpace="0" w:wrap="auto" w:vAnchor="margin" w:yAlign="inline"/>
              <w:suppressOverlap w:val="0"/>
            </w:pPr>
            <w:bookmarkStart w:id="13" w:name="_Hlk49154400"/>
            <w:r>
              <w:t>Pre-assessment for candidate body</w:t>
            </w:r>
          </w:p>
        </w:tc>
        <w:tc>
          <w:tcPr>
            <w:tcW w:w="709" w:type="dxa"/>
            <w:vAlign w:val="center"/>
          </w:tcPr>
          <w:p w14:paraId="61CCDA18" w14:textId="77777777" w:rsidR="0019472B" w:rsidRDefault="0019472B" w:rsidP="0019472B">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r w:rsidR="0019472B" w14:paraId="383E2739" w14:textId="77777777" w:rsidTr="00B70B4F">
        <w:tc>
          <w:tcPr>
            <w:tcW w:w="5353" w:type="dxa"/>
          </w:tcPr>
          <w:p w14:paraId="112F2CD4" w14:textId="77777777" w:rsidR="0019472B" w:rsidRDefault="0019472B" w:rsidP="0019472B">
            <w:pPr>
              <w:pStyle w:val="TABLE-cell"/>
              <w:framePr w:hSpace="0" w:wrap="auto" w:vAnchor="margin" w:yAlign="inline"/>
              <w:suppressOverlap w:val="0"/>
            </w:pPr>
            <w:r>
              <w:t>Initial assessment for candidate body</w:t>
            </w:r>
          </w:p>
        </w:tc>
        <w:tc>
          <w:tcPr>
            <w:tcW w:w="709" w:type="dxa"/>
            <w:vAlign w:val="center"/>
          </w:tcPr>
          <w:p w14:paraId="59D76B59" w14:textId="77777777" w:rsidR="0019472B" w:rsidRDefault="0019472B" w:rsidP="0019472B">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r w:rsidR="0019472B" w14:paraId="1F32788D" w14:textId="77777777" w:rsidTr="00B70B4F">
        <w:tc>
          <w:tcPr>
            <w:tcW w:w="5353" w:type="dxa"/>
          </w:tcPr>
          <w:p w14:paraId="43739325" w14:textId="77777777" w:rsidR="0019472B" w:rsidRDefault="0019472B" w:rsidP="0019472B">
            <w:pPr>
              <w:pStyle w:val="TABLE-cell"/>
              <w:framePr w:hSpace="0" w:wrap="auto" w:vAnchor="margin" w:yAlign="inline"/>
              <w:suppressOverlap w:val="0"/>
            </w:pPr>
            <w:r>
              <w:t xml:space="preserve">Surveillance </w:t>
            </w:r>
          </w:p>
        </w:tc>
        <w:tc>
          <w:tcPr>
            <w:tcW w:w="709" w:type="dxa"/>
          </w:tcPr>
          <w:p w14:paraId="43E0B953" w14:textId="77777777" w:rsidR="0019472B" w:rsidRDefault="0019472B" w:rsidP="0019472B">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r w:rsidR="0019472B" w14:paraId="5D173532" w14:textId="77777777" w:rsidTr="00B70B4F">
        <w:tc>
          <w:tcPr>
            <w:tcW w:w="5353" w:type="dxa"/>
          </w:tcPr>
          <w:p w14:paraId="6E477311" w14:textId="77777777" w:rsidR="0019472B" w:rsidRDefault="0019472B" w:rsidP="0019472B">
            <w:pPr>
              <w:pStyle w:val="TABLE-cell"/>
              <w:framePr w:hSpace="0" w:wrap="auto" w:vAnchor="margin" w:yAlign="inline"/>
              <w:suppressOverlap w:val="0"/>
            </w:pPr>
            <w:r>
              <w:t xml:space="preserve">Re-assessment </w:t>
            </w:r>
          </w:p>
        </w:tc>
        <w:tc>
          <w:tcPr>
            <w:tcW w:w="709" w:type="dxa"/>
          </w:tcPr>
          <w:p w14:paraId="461635B5" w14:textId="77777777" w:rsidR="0019472B" w:rsidRDefault="0019472B" w:rsidP="0019472B">
            <w:pPr>
              <w:pStyle w:val="TABLE-cell"/>
              <w:framePr w:hSpace="0" w:wrap="auto" w:vAnchor="margin" w:yAlign="inline"/>
              <w:suppressOverlap w:val="0"/>
            </w:pPr>
            <w:r>
              <w:fldChar w:fldCharType="begin">
                <w:ffData>
                  <w:name w:val=""/>
                  <w:enabled/>
                  <w:calcOnExit w:val="0"/>
                  <w:checkBox>
                    <w:size w:val="24"/>
                    <w:default w:val="1"/>
                    <w:checked/>
                  </w:checkBox>
                </w:ffData>
              </w:fldChar>
            </w:r>
            <w:r>
              <w:instrText xml:space="preserve"> FORMCHECKBOX </w:instrText>
            </w:r>
            <w:r w:rsidR="00DB261E">
              <w:fldChar w:fldCharType="separate"/>
            </w:r>
            <w:r>
              <w:fldChar w:fldCharType="end"/>
            </w:r>
          </w:p>
        </w:tc>
      </w:tr>
      <w:tr w:rsidR="0019472B" w14:paraId="4B3991F8" w14:textId="77777777" w:rsidTr="00B70B4F">
        <w:tc>
          <w:tcPr>
            <w:tcW w:w="5353" w:type="dxa"/>
          </w:tcPr>
          <w:p w14:paraId="5E60B433" w14:textId="77777777" w:rsidR="0019472B" w:rsidRDefault="0019472B" w:rsidP="0019472B">
            <w:pPr>
              <w:pStyle w:val="TABLE-cell"/>
              <w:framePr w:hSpace="0" w:wrap="auto" w:vAnchor="margin" w:yAlign="inline"/>
              <w:suppressOverlap w:val="0"/>
            </w:pPr>
            <w:r>
              <w:t>Scope extension</w:t>
            </w:r>
          </w:p>
        </w:tc>
        <w:tc>
          <w:tcPr>
            <w:tcW w:w="709" w:type="dxa"/>
          </w:tcPr>
          <w:p w14:paraId="3EEDFE17" w14:textId="77777777" w:rsidR="0019472B" w:rsidRDefault="0019472B" w:rsidP="0019472B">
            <w:pPr>
              <w:pStyle w:val="TABLE-cell"/>
              <w:framePr w:hSpace="0" w:wrap="auto" w:vAnchor="margin" w:yAlign="inline"/>
              <w:suppressOverlap w:val="0"/>
            </w:pPr>
            <w:r>
              <w:fldChar w:fldCharType="begin">
                <w:ffData>
                  <w:name w:val="Check1"/>
                  <w:enabled/>
                  <w:calcOnExit w:val="0"/>
                  <w:checkBox>
                    <w:size w:val="24"/>
                    <w:default w:val="0"/>
                    <w:checked w:val="0"/>
                  </w:checkBox>
                </w:ffData>
              </w:fldChar>
            </w:r>
            <w:r>
              <w:instrText xml:space="preserve"> FORMCHECKBOX </w:instrText>
            </w:r>
            <w:r w:rsidR="00DB261E">
              <w:fldChar w:fldCharType="separate"/>
            </w:r>
            <w:r>
              <w:fldChar w:fldCharType="end"/>
            </w:r>
          </w:p>
        </w:tc>
      </w:tr>
    </w:tbl>
    <w:p w14:paraId="30AFEA3C" w14:textId="77777777" w:rsidR="0019472B" w:rsidRDefault="0019472B" w:rsidP="00EF5F13">
      <w:pPr>
        <w:pStyle w:val="PARAGRAPH"/>
      </w:pPr>
    </w:p>
    <w:p w14:paraId="72CD2221" w14:textId="31721CBD" w:rsidR="0012126B" w:rsidRDefault="001E3F97" w:rsidP="00EF5F13">
      <w:pPr>
        <w:pStyle w:val="Heading2"/>
      </w:pPr>
      <w:bookmarkStart w:id="14" w:name="_Toc326453661"/>
      <w:bookmarkStart w:id="15" w:name="_Toc176026093"/>
      <w:bookmarkEnd w:id="9"/>
      <w:bookmarkEnd w:id="13"/>
      <w:r>
        <w:t>Details of body</w:t>
      </w:r>
      <w:bookmarkEnd w:id="14"/>
      <w:bookmarkEnd w:id="15"/>
    </w:p>
    <w:p w14:paraId="42A3400D" w14:textId="3C47A12B" w:rsidR="0012126B" w:rsidRDefault="001E3F97" w:rsidP="00EF5F13">
      <w:pPr>
        <w:pStyle w:val="Heading3"/>
      </w:pPr>
      <w:bookmarkStart w:id="16" w:name="_Toc326453662"/>
      <w:bookmarkStart w:id="17" w:name="_Toc176026094"/>
      <w:r>
        <w:t>Country</w:t>
      </w:r>
      <w:bookmarkEnd w:id="16"/>
      <w:bookmarkEnd w:id="17"/>
    </w:p>
    <w:p w14:paraId="0BDD1A80" w14:textId="77777777" w:rsidR="0012126B" w:rsidRDefault="001E3F97" w:rsidP="00EF5F13">
      <w:pPr>
        <w:pStyle w:val="PARAGRAPH"/>
      </w:pPr>
      <w:r>
        <w:t>People's Republic of China</w:t>
      </w:r>
    </w:p>
    <w:p w14:paraId="3C4E69EE" w14:textId="4D9819D2" w:rsidR="0012126B" w:rsidRDefault="001E3F97" w:rsidP="00EF5F13">
      <w:pPr>
        <w:pStyle w:val="Heading3"/>
      </w:pPr>
      <w:bookmarkStart w:id="18" w:name="_Toc326453663"/>
      <w:bookmarkStart w:id="19" w:name="_Toc176026095"/>
      <w:r>
        <w:t>Name of body</w:t>
      </w:r>
      <w:bookmarkEnd w:id="18"/>
      <w:bookmarkEnd w:id="19"/>
    </w:p>
    <w:p w14:paraId="2742A99A" w14:textId="77777777" w:rsidR="0012126B" w:rsidRDefault="001E3F97" w:rsidP="00EF5F13">
      <w:pPr>
        <w:pStyle w:val="PARAGRAPH"/>
      </w:pPr>
      <w:r>
        <w:t>ExCB: Nanyang Explosion Protected Electrical Apparatus Research Institute Co., Ltd (CNE).</w:t>
      </w:r>
    </w:p>
    <w:p w14:paraId="43714021" w14:textId="77777777" w:rsidR="0012126B" w:rsidRDefault="001E3F97" w:rsidP="00EF5F13">
      <w:pPr>
        <w:pStyle w:val="PARAGRAPH"/>
      </w:pPr>
      <w:r>
        <w:t>ExTL: China National Quality Survey and Test Centre for Explosion Protected Electrical Products (CQST).</w:t>
      </w:r>
    </w:p>
    <w:p w14:paraId="3A6472DD" w14:textId="216385B8" w:rsidR="00153635" w:rsidRDefault="00153635" w:rsidP="00EF5F13">
      <w:pPr>
        <w:pStyle w:val="Heading3"/>
      </w:pPr>
      <w:bookmarkStart w:id="20" w:name="_Toc176026096"/>
      <w:r>
        <w:t>Name and title of nominated principal contact</w:t>
      </w:r>
      <w:bookmarkEnd w:id="2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153635" w14:paraId="433228A4" w14:textId="77777777" w:rsidTr="00955650">
        <w:tc>
          <w:tcPr>
            <w:tcW w:w="2758" w:type="dxa"/>
          </w:tcPr>
          <w:p w14:paraId="3A975D1B" w14:textId="77777777" w:rsidR="00153635" w:rsidRDefault="00153635" w:rsidP="006512CB">
            <w:pPr>
              <w:pStyle w:val="TABLE-col-heading"/>
            </w:pPr>
            <w:r>
              <w:t>Name</w:t>
            </w:r>
          </w:p>
        </w:tc>
        <w:tc>
          <w:tcPr>
            <w:tcW w:w="2371" w:type="dxa"/>
          </w:tcPr>
          <w:p w14:paraId="5BDB9FF6" w14:textId="77777777" w:rsidR="00153635" w:rsidRDefault="00153635" w:rsidP="006512CB">
            <w:pPr>
              <w:pStyle w:val="TABLE-col-heading"/>
            </w:pPr>
            <w:r>
              <w:t>Title</w:t>
            </w:r>
          </w:p>
        </w:tc>
        <w:tc>
          <w:tcPr>
            <w:tcW w:w="3211" w:type="dxa"/>
          </w:tcPr>
          <w:p w14:paraId="13948154" w14:textId="77777777" w:rsidR="00153635" w:rsidRDefault="00153635" w:rsidP="006512CB">
            <w:pPr>
              <w:pStyle w:val="TABLE-col-heading"/>
            </w:pPr>
            <w:r>
              <w:t>E-mail address</w:t>
            </w:r>
          </w:p>
        </w:tc>
      </w:tr>
    </w:tbl>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153635" w14:paraId="6A8BB80D" w14:textId="77777777" w:rsidTr="00955650">
        <w:tc>
          <w:tcPr>
            <w:tcW w:w="2758" w:type="dxa"/>
          </w:tcPr>
          <w:p w14:paraId="764DED19" w14:textId="77777777" w:rsidR="00153635" w:rsidRDefault="00153635" w:rsidP="001D11D3">
            <w:pPr>
              <w:pStyle w:val="TABLE-cell"/>
              <w:framePr w:wrap="around"/>
            </w:pPr>
            <w:r>
              <w:t>Mr. Jun Wang (ExTL)</w:t>
            </w:r>
          </w:p>
        </w:tc>
        <w:tc>
          <w:tcPr>
            <w:tcW w:w="2371" w:type="dxa"/>
          </w:tcPr>
          <w:p w14:paraId="268DC9E6" w14:textId="77777777" w:rsidR="00153635" w:rsidRDefault="00153635" w:rsidP="00AD5642">
            <w:pPr>
              <w:pStyle w:val="TABLE-cell"/>
              <w:framePr w:wrap="around"/>
            </w:pPr>
            <w:r>
              <w:t>Director of CQST</w:t>
            </w:r>
          </w:p>
        </w:tc>
        <w:tc>
          <w:tcPr>
            <w:tcW w:w="3211" w:type="dxa"/>
          </w:tcPr>
          <w:p w14:paraId="28875319" w14:textId="77777777" w:rsidR="00153635" w:rsidRDefault="00DB261E" w:rsidP="00AD5642">
            <w:pPr>
              <w:pStyle w:val="TABLE-cell"/>
              <w:framePr w:wrap="around"/>
            </w:pPr>
            <w:hyperlink r:id="rId10" w:history="1">
              <w:r w:rsidR="00153635">
                <w:rPr>
                  <w:rStyle w:val="Hyperlink"/>
                </w:rPr>
                <w:t>wangjun@cn-ex.com</w:t>
              </w:r>
            </w:hyperlink>
          </w:p>
        </w:tc>
      </w:tr>
      <w:tr w:rsidR="00153635" w14:paraId="322B9CA0" w14:textId="77777777" w:rsidTr="00955650">
        <w:tc>
          <w:tcPr>
            <w:tcW w:w="2758" w:type="dxa"/>
          </w:tcPr>
          <w:p w14:paraId="0D20BFFD" w14:textId="77777777" w:rsidR="00153635" w:rsidRDefault="00153635" w:rsidP="001D11D3">
            <w:pPr>
              <w:pStyle w:val="TABLE-cell"/>
              <w:framePr w:wrap="around"/>
              <w:rPr>
                <w:rStyle w:val="Hyperlink"/>
                <w:bCs w:val="0"/>
                <w:sz w:val="20"/>
              </w:rPr>
            </w:pPr>
            <w:r>
              <w:rPr>
                <w:rStyle w:val="Hyperlink"/>
              </w:rPr>
              <w:t>Mr Forrest Zhang (ExCB)</w:t>
            </w:r>
          </w:p>
        </w:tc>
        <w:tc>
          <w:tcPr>
            <w:tcW w:w="2371" w:type="dxa"/>
          </w:tcPr>
          <w:p w14:paraId="3C720AA7" w14:textId="77777777" w:rsidR="00153635" w:rsidRDefault="00153635" w:rsidP="00AD5642">
            <w:pPr>
              <w:pStyle w:val="TABLE-cell"/>
              <w:framePr w:wrap="around"/>
              <w:rPr>
                <w:rStyle w:val="Hyperlink"/>
              </w:rPr>
            </w:pPr>
            <w:r>
              <w:rPr>
                <w:rStyle w:val="Hyperlink"/>
                <w:rFonts w:hint="eastAsia"/>
              </w:rPr>
              <w:t>Development Manager</w:t>
            </w:r>
          </w:p>
        </w:tc>
        <w:tc>
          <w:tcPr>
            <w:tcW w:w="3211" w:type="dxa"/>
          </w:tcPr>
          <w:p w14:paraId="7E0F75EA" w14:textId="77777777" w:rsidR="00153635" w:rsidRDefault="00153635" w:rsidP="00AD5642">
            <w:pPr>
              <w:pStyle w:val="TABLE-cell"/>
              <w:framePr w:wrap="around"/>
              <w:rPr>
                <w:rStyle w:val="Hyperlink"/>
              </w:rPr>
            </w:pPr>
            <w:r>
              <w:rPr>
                <w:rStyle w:val="Hyperlink"/>
                <w:rFonts w:hint="eastAsia"/>
              </w:rPr>
              <w:t>Zhangyt@cn-ex.com</w:t>
            </w:r>
          </w:p>
        </w:tc>
      </w:tr>
    </w:tbl>
    <w:p w14:paraId="6AB5FAE4" w14:textId="2FE7C373" w:rsidR="00153635" w:rsidRDefault="00153635">
      <w:pPr>
        <w:jc w:val="left"/>
      </w:pPr>
      <w:r>
        <w:br w:type="page"/>
      </w:r>
    </w:p>
    <w:p w14:paraId="6941D0D1" w14:textId="77777777" w:rsidR="0012126B" w:rsidRDefault="0012126B" w:rsidP="00EF5F13">
      <w:pPr>
        <w:pStyle w:val="PARAGRAPH"/>
      </w:pPr>
    </w:p>
    <w:p w14:paraId="067AAF67" w14:textId="6EBB5E08" w:rsidR="0012126B" w:rsidRDefault="001E3F97" w:rsidP="00EF5F13">
      <w:pPr>
        <w:pStyle w:val="Heading2"/>
      </w:pPr>
      <w:bookmarkStart w:id="21" w:name="_Toc326453665"/>
      <w:bookmarkStart w:id="22" w:name="_Toc176026097"/>
      <w:r>
        <w:t>Assessment information</w:t>
      </w:r>
      <w:bookmarkEnd w:id="21"/>
      <w:bookmarkEnd w:id="22"/>
      <w:r>
        <w:t xml:space="preserve"> </w:t>
      </w:r>
    </w:p>
    <w:p w14:paraId="2BA7C302" w14:textId="59D10A56" w:rsidR="0012126B" w:rsidRDefault="001E3F97" w:rsidP="00EF5F13">
      <w:pPr>
        <w:pStyle w:val="Heading3"/>
      </w:pPr>
      <w:bookmarkStart w:id="23" w:name="_Toc326453666"/>
      <w:bookmarkStart w:id="24" w:name="_Toc176026098"/>
      <w:r>
        <w:t>Members of the assessment team</w:t>
      </w:r>
      <w:bookmarkEnd w:id="23"/>
      <w:bookmarkEnd w:id="2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12126B" w14:paraId="1F78848F" w14:textId="77777777">
        <w:tc>
          <w:tcPr>
            <w:tcW w:w="3652" w:type="dxa"/>
          </w:tcPr>
          <w:p w14:paraId="5DF0ED3B" w14:textId="77777777" w:rsidR="0012126B" w:rsidRDefault="001E3F97" w:rsidP="006512CB">
            <w:pPr>
              <w:pStyle w:val="TABLE-col-heading"/>
            </w:pPr>
            <w:r>
              <w:t xml:space="preserve">Name </w:t>
            </w:r>
            <w:r>
              <w:tab/>
            </w:r>
          </w:p>
        </w:tc>
        <w:tc>
          <w:tcPr>
            <w:tcW w:w="4253" w:type="dxa"/>
          </w:tcPr>
          <w:p w14:paraId="7EC9D18A" w14:textId="77777777" w:rsidR="0012126B" w:rsidRDefault="001E3F97" w:rsidP="006512CB">
            <w:pPr>
              <w:pStyle w:val="TABLE-col-heading"/>
            </w:pPr>
            <w:r>
              <w:t xml:space="preserve">Role </w:t>
            </w:r>
          </w:p>
        </w:tc>
      </w:tr>
    </w:tbl>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12126B" w14:paraId="406CA0AE" w14:textId="77777777">
        <w:tc>
          <w:tcPr>
            <w:tcW w:w="3652" w:type="dxa"/>
          </w:tcPr>
          <w:p w14:paraId="6D822B4D" w14:textId="77777777" w:rsidR="0012126B" w:rsidRDefault="001E3F97" w:rsidP="00AD5642">
            <w:pPr>
              <w:pStyle w:val="TABLE-cell"/>
              <w:framePr w:wrap="around"/>
            </w:pPr>
            <w:r>
              <w:t>Ajay Maira</w:t>
            </w:r>
          </w:p>
        </w:tc>
        <w:tc>
          <w:tcPr>
            <w:tcW w:w="4253" w:type="dxa"/>
          </w:tcPr>
          <w:p w14:paraId="35C42282" w14:textId="77777777" w:rsidR="0012126B" w:rsidRDefault="001E3F97" w:rsidP="00AD5642">
            <w:pPr>
              <w:pStyle w:val="TABLE-cell"/>
              <w:framePr w:wrap="around"/>
            </w:pPr>
            <w:r>
              <w:t>IECEx Lead Assessor</w:t>
            </w:r>
          </w:p>
        </w:tc>
      </w:tr>
      <w:tr w:rsidR="0012126B" w14:paraId="1ED8C801" w14:textId="77777777">
        <w:tc>
          <w:tcPr>
            <w:tcW w:w="3652" w:type="dxa"/>
          </w:tcPr>
          <w:p w14:paraId="225D09AE" w14:textId="77777777" w:rsidR="0012126B" w:rsidRDefault="0012126B" w:rsidP="00AD5642">
            <w:pPr>
              <w:pStyle w:val="TABLE-cell"/>
              <w:framePr w:wrap="around"/>
            </w:pPr>
          </w:p>
        </w:tc>
        <w:tc>
          <w:tcPr>
            <w:tcW w:w="4253" w:type="dxa"/>
          </w:tcPr>
          <w:p w14:paraId="66492336" w14:textId="77777777" w:rsidR="0012126B" w:rsidRDefault="0012126B" w:rsidP="00AD5642">
            <w:pPr>
              <w:pStyle w:val="TABLE-cell"/>
              <w:framePr w:wrap="around"/>
            </w:pPr>
          </w:p>
        </w:tc>
      </w:tr>
    </w:tbl>
    <w:p w14:paraId="7D7D8BBA" w14:textId="77777777" w:rsidR="0012126B" w:rsidRDefault="001E3F97" w:rsidP="00EF5F13">
      <w:pPr>
        <w:pStyle w:val="Heading3"/>
      </w:pPr>
      <w:bookmarkStart w:id="25" w:name="_Toc326453667"/>
      <w:bookmarkStart w:id="26" w:name="_Toc176026099"/>
      <w:r>
        <w:t>Place(s) of assessment</w:t>
      </w:r>
      <w:bookmarkEnd w:id="25"/>
      <w:bookmarkEnd w:id="26"/>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12126B" w14:paraId="0FC7FD27" w14:textId="77777777">
        <w:tc>
          <w:tcPr>
            <w:tcW w:w="3641" w:type="dxa"/>
          </w:tcPr>
          <w:p w14:paraId="546655B5" w14:textId="77777777" w:rsidR="0012126B" w:rsidRDefault="001E3F97" w:rsidP="00AD5642">
            <w:pPr>
              <w:pStyle w:val="TABLE-cell"/>
              <w:framePr w:wrap="around"/>
            </w:pPr>
            <w:r>
              <w:t>20 North Zhongjing Road</w:t>
            </w:r>
          </w:p>
          <w:p w14:paraId="74F2D366" w14:textId="77777777" w:rsidR="0012126B" w:rsidRDefault="001E3F97" w:rsidP="00AD5642">
            <w:pPr>
              <w:pStyle w:val="TABLE-cell"/>
              <w:framePr w:wrap="around"/>
            </w:pPr>
            <w:r>
              <w:t xml:space="preserve">Nanyang City </w:t>
            </w:r>
          </w:p>
          <w:p w14:paraId="22A4D74F" w14:textId="77777777" w:rsidR="0012126B" w:rsidRDefault="001E3F97" w:rsidP="00AD5642">
            <w:pPr>
              <w:pStyle w:val="TABLE-cell"/>
              <w:framePr w:wrap="around"/>
            </w:pPr>
            <w:r>
              <w:t>Henan Province</w:t>
            </w:r>
          </w:p>
          <w:p w14:paraId="28E4B0DE" w14:textId="77777777" w:rsidR="0012126B" w:rsidRDefault="001E3F97" w:rsidP="00AD5642">
            <w:pPr>
              <w:pStyle w:val="TABLE-cell"/>
              <w:framePr w:wrap="around"/>
            </w:pPr>
            <w:r>
              <w:t>People's Republic of China</w:t>
            </w:r>
          </w:p>
        </w:tc>
        <w:tc>
          <w:tcPr>
            <w:tcW w:w="4252" w:type="dxa"/>
          </w:tcPr>
          <w:p w14:paraId="6861ECD8" w14:textId="3B9A93F8" w:rsidR="0012126B" w:rsidRDefault="001E3F97" w:rsidP="00AD5642">
            <w:pPr>
              <w:pStyle w:val="TABLE-cell"/>
              <w:framePr w:wrap="around"/>
            </w:pPr>
            <w:r>
              <w:t xml:space="preserve">On-site and also by Remote using </w:t>
            </w:r>
            <w:r w:rsidR="00B70B4F">
              <w:t>web conferencing</w:t>
            </w:r>
          </w:p>
        </w:tc>
      </w:tr>
    </w:tbl>
    <w:p w14:paraId="06477D1D" w14:textId="77777777" w:rsidR="0012126B" w:rsidRDefault="001E3F97" w:rsidP="00EF5F13">
      <w:pPr>
        <w:pStyle w:val="Heading3"/>
      </w:pPr>
      <w:bookmarkStart w:id="27" w:name="_Toc326453668"/>
      <w:bookmarkStart w:id="28" w:name="_Toc176026100"/>
      <w:r>
        <w:t>Assessment date(s)</w:t>
      </w:r>
      <w:bookmarkEnd w:id="27"/>
      <w:bookmarkEnd w:id="28"/>
    </w:p>
    <w:p w14:paraId="7F9780FF" w14:textId="77777777" w:rsidR="0012126B" w:rsidRDefault="001E3F97" w:rsidP="00EF5F13">
      <w:pPr>
        <w:pStyle w:val="PARAGRAPH"/>
      </w:pPr>
      <w:r>
        <w:t>Onsite: 20 to 22 March 2024</w:t>
      </w:r>
    </w:p>
    <w:p w14:paraId="723CB111" w14:textId="4E13E4FF" w:rsidR="0012126B" w:rsidRDefault="001E3F97" w:rsidP="00EF5F13">
      <w:pPr>
        <w:pStyle w:val="PARAGRAPH"/>
      </w:pPr>
      <w:r>
        <w:t>By remote: 16 April 2024</w:t>
      </w:r>
      <w:r w:rsidR="009352C2">
        <w:t xml:space="preserve"> to 31 August 2024</w:t>
      </w:r>
    </w:p>
    <w:p w14:paraId="1D61D1E3" w14:textId="6E493AED" w:rsidR="0012126B" w:rsidRDefault="001E3F97" w:rsidP="00EF5F13">
      <w:pPr>
        <w:pStyle w:val="Heading2"/>
      </w:pPr>
      <w:bookmarkStart w:id="29" w:name="_Toc176026101"/>
      <w:r>
        <w:t>Application information and background information on the assessment</w:t>
      </w:r>
      <w:bookmarkEnd w:id="29"/>
    </w:p>
    <w:p w14:paraId="4CBDBCEB" w14:textId="77777777" w:rsidR="0012126B" w:rsidRDefault="001E3F97" w:rsidP="00EF5F13">
      <w:pPr>
        <w:pStyle w:val="PARAGRAPH"/>
      </w:pPr>
      <w:r>
        <w:t>ExCB CNE: Previous IECEx CB report was ExMC/1452/DV for the first assessment conducted on 7 to 8 August 2018.</w:t>
      </w:r>
    </w:p>
    <w:p w14:paraId="260559D7" w14:textId="77777777" w:rsidR="0012126B" w:rsidRDefault="001E3F97" w:rsidP="00EF5F13">
      <w:pPr>
        <w:pStyle w:val="PARAGRAPH"/>
      </w:pPr>
      <w:r>
        <w:t>ExTL CQST: Previous IECEx TL report was ExMC/1766/R for a re-assessment conducted on 16 to 23 March 2021. It is associated with the IECEx CB CNE described above.</w:t>
      </w:r>
    </w:p>
    <w:p w14:paraId="3654581C" w14:textId="77777777" w:rsidR="0012126B" w:rsidRDefault="001E3F97" w:rsidP="00EF5F13">
      <w:pPr>
        <w:pStyle w:val="PARAGRAPH"/>
      </w:pPr>
      <w:r>
        <w:t xml:space="preserve">CNE is owned by CNEX (China), the same organisation that also owns CQST, and is located at the same premises as CQST.  </w:t>
      </w:r>
    </w:p>
    <w:p w14:paraId="5CC4FD31" w14:textId="77777777" w:rsidR="0012126B" w:rsidRDefault="001E3F97" w:rsidP="00EF5F13">
      <w:pPr>
        <w:pStyle w:val="PARAGRAPH"/>
      </w:pPr>
      <w:r>
        <w:t>It may also be noted here that CNEX (China) also holds another IECEx CB “CNEx-Global” in Netherlands.</w:t>
      </w:r>
    </w:p>
    <w:p w14:paraId="0C322489" w14:textId="77777777" w:rsidR="0012126B" w:rsidRDefault="001E3F97" w:rsidP="00EF5F13">
      <w:pPr>
        <w:pStyle w:val="PARAGRAPH"/>
      </w:pPr>
      <w:r>
        <w:t>There have been no changes in the list of Standards since the previous assessments, although several more recent issues of the Standards have been included in the scope by declarations made by CQST.</w:t>
      </w:r>
    </w:p>
    <w:p w14:paraId="7AB0462D" w14:textId="6035EECD" w:rsidR="0012126B" w:rsidRDefault="001E3F97" w:rsidP="00EF5F13">
      <w:pPr>
        <w:pStyle w:val="PARAGRAPH"/>
      </w:pPr>
      <w:r>
        <w:t xml:space="preserve">The current re-assessments were due to be conducted by two IECEx assessors drawn from Ex CB and ExTL but due to a medical emergency at the last moment, the audit continued as an on-site visit by the one Lead Assessor focussing on those parts of the assessment that benefit from checking the test equipment and witness tests in person, including discussions with the technical engineers and manufacturer quality system assessors. The on-site assessment was followed by </w:t>
      </w:r>
      <w:r w:rsidR="003605FA">
        <w:t xml:space="preserve">a </w:t>
      </w:r>
      <w:r>
        <w:t>remote assessment in accordance with OD 060 to prepare the IECEx assessment reports, review of the 17025 and 17065 checklists, and review of the issued reports.</w:t>
      </w:r>
    </w:p>
    <w:p w14:paraId="57812535" w14:textId="77777777" w:rsidR="0012126B" w:rsidRDefault="001E3F97" w:rsidP="00EF5F13">
      <w:pPr>
        <w:pStyle w:val="PARAGRAPH"/>
      </w:pPr>
      <w:r>
        <w:t>Desk top review was conducted by IECEx secretariat prior to this assessment.</w:t>
      </w:r>
    </w:p>
    <w:p w14:paraId="107D3BA6" w14:textId="77777777" w:rsidR="0012126B" w:rsidRDefault="0012126B" w:rsidP="00A65551">
      <w:pPr>
        <w:pStyle w:val="NOTE"/>
      </w:pPr>
    </w:p>
    <w:p w14:paraId="2F65F72B" w14:textId="77777777" w:rsidR="0012126B" w:rsidRDefault="001E3F97" w:rsidP="00EF5F13">
      <w:pPr>
        <w:pStyle w:val="Heading2"/>
      </w:pPr>
      <w:bookmarkStart w:id="30" w:name="_Toc40099032"/>
      <w:bookmarkStart w:id="31" w:name="_Toc49152730"/>
      <w:bookmarkStart w:id="32" w:name="_Toc40099408"/>
      <w:bookmarkStart w:id="33" w:name="_Toc40097464"/>
      <w:bookmarkStart w:id="34" w:name="_Toc40100046"/>
      <w:bookmarkEnd w:id="30"/>
      <w:bookmarkEnd w:id="31"/>
      <w:bookmarkEnd w:id="32"/>
      <w:bookmarkEnd w:id="33"/>
      <w:bookmarkEnd w:id="34"/>
      <w:r>
        <w:t xml:space="preserve"> </w:t>
      </w:r>
      <w:bookmarkStart w:id="35" w:name="_Toc176026102"/>
      <w:r>
        <w:t>Scopes</w:t>
      </w:r>
      <w:bookmarkEnd w:id="35"/>
    </w:p>
    <w:p w14:paraId="75C7F85F" w14:textId="3FE15740" w:rsidR="0012126B" w:rsidRDefault="001E3F97" w:rsidP="00EF5F13">
      <w:pPr>
        <w:pStyle w:val="Heading3"/>
      </w:pPr>
      <w:bookmarkStart w:id="36" w:name="_Toc176026103"/>
      <w:r>
        <w:t>ExCB scope for equipment certification scheme</w:t>
      </w:r>
      <w:bookmarkEnd w:id="36"/>
    </w:p>
    <w:p w14:paraId="139046DB" w14:textId="20487A78" w:rsidR="0012126B" w:rsidRDefault="001E3F97" w:rsidP="00EF5F13">
      <w:pPr>
        <w:pStyle w:val="PARAGRAPH"/>
      </w:pPr>
      <w:r>
        <w:t xml:space="preserve">The scope for the ExCB is shown in </w:t>
      </w:r>
      <w:r>
        <w:fldChar w:fldCharType="begin"/>
      </w:r>
      <w:r>
        <w:instrText xml:space="preserve"> REF _Ref40095823 \r \h </w:instrText>
      </w:r>
      <w:r>
        <w:fldChar w:fldCharType="separate"/>
      </w:r>
      <w:r w:rsidR="00FD3597">
        <w:t>Annex A</w:t>
      </w:r>
      <w:r>
        <w:fldChar w:fldCharType="end"/>
      </w:r>
      <w:r>
        <w:t xml:space="preserve">.  </w:t>
      </w:r>
    </w:p>
    <w:p w14:paraId="5B69B971" w14:textId="5A41F5F7" w:rsidR="0012126B" w:rsidRDefault="0012126B" w:rsidP="00A65551">
      <w:pPr>
        <w:pStyle w:val="NOTE"/>
      </w:pPr>
    </w:p>
    <w:p w14:paraId="01FC163F" w14:textId="77777777" w:rsidR="0012126B" w:rsidRDefault="001E3F97" w:rsidP="00EF5F13">
      <w:pPr>
        <w:pStyle w:val="Heading3"/>
      </w:pPr>
      <w:bookmarkStart w:id="37" w:name="_Toc40099607"/>
      <w:bookmarkStart w:id="38" w:name="_Toc40097662"/>
      <w:bookmarkStart w:id="39" w:name="_Toc40099232"/>
      <w:bookmarkStart w:id="40" w:name="_Toc49152928"/>
      <w:bookmarkStart w:id="41" w:name="_Toc40099606"/>
      <w:bookmarkStart w:id="42" w:name="_Toc49152930"/>
      <w:bookmarkStart w:id="43" w:name="_Toc40099608"/>
      <w:bookmarkStart w:id="44" w:name="_Toc40099411"/>
      <w:bookmarkStart w:id="45" w:name="_Toc40097664"/>
      <w:bookmarkStart w:id="46" w:name="_Toc40099230"/>
      <w:bookmarkStart w:id="47" w:name="_Toc40099035"/>
      <w:bookmarkStart w:id="48" w:name="_Toc40097663"/>
      <w:bookmarkStart w:id="49" w:name="_Toc40100244"/>
      <w:bookmarkStart w:id="50" w:name="_Toc40100049"/>
      <w:bookmarkStart w:id="51" w:name="_Toc49152733"/>
      <w:bookmarkStart w:id="52" w:name="_Toc49152929"/>
      <w:bookmarkStart w:id="53" w:name="_Toc40100245"/>
      <w:bookmarkStart w:id="54" w:name="_Toc40099231"/>
      <w:bookmarkStart w:id="55" w:name="_Toc40100246"/>
      <w:bookmarkStart w:id="56" w:name="_Toc40097467"/>
      <w:bookmarkStart w:id="57" w:name="_Toc17602610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ExTL scope</w:t>
      </w:r>
      <w:bookmarkEnd w:id="57"/>
    </w:p>
    <w:p w14:paraId="3EEE1B78" w14:textId="77777777" w:rsidR="0012126B" w:rsidRDefault="001E3F97" w:rsidP="00EF5F13">
      <w:pPr>
        <w:pStyle w:val="PARAGRAPH"/>
      </w:pPr>
      <w:r>
        <w:t xml:space="preserve">The ExTL scope is the same as for the ExCB. </w:t>
      </w:r>
    </w:p>
    <w:p w14:paraId="4FA0A75B" w14:textId="77777777" w:rsidR="0012126B" w:rsidRDefault="001E3F97" w:rsidP="00EF5F13">
      <w:pPr>
        <w:pStyle w:val="PARAGRAPH"/>
      </w:pPr>
      <w:r>
        <w:lastRenderedPageBreak/>
        <w:t>The ExTL is owned by the same organisation CNEX that owns the ExCB, and hence while at the same premises, it is not considered completely integral with the ExCB, The scope of the ExTL is included as an additional column in Annex A.</w:t>
      </w:r>
    </w:p>
    <w:p w14:paraId="614139F4" w14:textId="76391C50" w:rsidR="0012126B" w:rsidRDefault="001E3F97" w:rsidP="00EF5F13">
      <w:pPr>
        <w:pStyle w:val="Heading3"/>
      </w:pPr>
      <w:bookmarkStart w:id="58" w:name="_Toc176026105"/>
      <w:r>
        <w:t>ATF Scope</w:t>
      </w:r>
      <w:bookmarkEnd w:id="58"/>
    </w:p>
    <w:p w14:paraId="1E593510" w14:textId="77777777" w:rsidR="0012126B" w:rsidRDefault="001E3F97" w:rsidP="00EF5F13">
      <w:pPr>
        <w:pStyle w:val="PARAGRAPH"/>
      </w:pPr>
      <w:r>
        <w:t>There is no ATF included in the scope of this re-assessment.</w:t>
      </w:r>
    </w:p>
    <w:p w14:paraId="5F555E1C" w14:textId="792E55C5" w:rsidR="0012126B" w:rsidRDefault="001E3F97" w:rsidP="00EF5F13">
      <w:pPr>
        <w:pStyle w:val="Heading3"/>
      </w:pPr>
      <w:bookmarkStart w:id="59" w:name="_Toc176026106"/>
      <w:r>
        <w:t>ExCB scope for Service Facilities Scheme</w:t>
      </w:r>
      <w:bookmarkEnd w:id="59"/>
    </w:p>
    <w:p w14:paraId="690833F5" w14:textId="77777777" w:rsidR="0012126B" w:rsidRDefault="001E3F97" w:rsidP="00EF5F13">
      <w:pPr>
        <w:pStyle w:val="PARAGRAPH"/>
      </w:pPr>
      <w:bookmarkStart w:id="60" w:name="_Hlk161768785"/>
      <w:r>
        <w:t>There is no Service Facility included in the scope of this re-assessment.</w:t>
      </w:r>
    </w:p>
    <w:p w14:paraId="7ABE2B65" w14:textId="5EB7A286" w:rsidR="0012126B" w:rsidRDefault="001E3F97" w:rsidP="00EF5F13">
      <w:pPr>
        <w:pStyle w:val="Heading2"/>
      </w:pPr>
      <w:bookmarkStart w:id="61" w:name="_Toc176026107"/>
      <w:bookmarkEnd w:id="60"/>
      <w:r>
        <w:t xml:space="preserve">ExCB scope for </w:t>
      </w:r>
      <w:bookmarkStart w:id="62" w:name="_Hlk161750096"/>
      <w:r>
        <w:t>Conformity Mark Licensing Scheme</w:t>
      </w:r>
      <w:bookmarkEnd w:id="61"/>
      <w:bookmarkEnd w:id="62"/>
    </w:p>
    <w:p w14:paraId="6C93C962" w14:textId="77777777" w:rsidR="0012126B" w:rsidRDefault="001E3F97" w:rsidP="00EF5F13">
      <w:pPr>
        <w:pStyle w:val="PARAGRAPH"/>
      </w:pPr>
      <w:r>
        <w:t>There is no Conformity Mark Licensing Scheme included in the scope of this re-assessment.</w:t>
      </w:r>
    </w:p>
    <w:p w14:paraId="7CA1B301" w14:textId="2C2830EF" w:rsidR="0012126B" w:rsidRDefault="001E3F97" w:rsidP="00EF5F13">
      <w:pPr>
        <w:pStyle w:val="Heading2"/>
      </w:pPr>
      <w:bookmarkStart w:id="63" w:name="_Toc176026108"/>
      <w:r>
        <w:t xml:space="preserve">ExCB scope for </w:t>
      </w:r>
      <w:bookmarkStart w:id="64" w:name="_Hlk161750193"/>
      <w:r>
        <w:t>IECEx Personnel Competence Scheme</w:t>
      </w:r>
      <w:bookmarkEnd w:id="63"/>
      <w:bookmarkEnd w:id="64"/>
    </w:p>
    <w:p w14:paraId="625D17AF" w14:textId="77777777" w:rsidR="0012126B" w:rsidRDefault="001E3F97" w:rsidP="00EF5F13">
      <w:pPr>
        <w:pStyle w:val="PARAGRAPH"/>
      </w:pPr>
      <w:r>
        <w:t>There is no IECEx Personnel Competence Scheme included in the scope of this re-assessment.</w:t>
      </w:r>
    </w:p>
    <w:p w14:paraId="28628B30" w14:textId="79F835ED" w:rsidR="0012126B" w:rsidRDefault="001E3F97" w:rsidP="00EF5F13">
      <w:pPr>
        <w:pStyle w:val="Heading1"/>
      </w:pPr>
      <w:bookmarkStart w:id="65" w:name="_Toc176026109"/>
      <w:r>
        <w:t>Common information</w:t>
      </w:r>
      <w:bookmarkEnd w:id="65"/>
    </w:p>
    <w:p w14:paraId="67827884" w14:textId="04632520" w:rsidR="0012126B" w:rsidRDefault="001E3F97" w:rsidP="00EF5F13">
      <w:pPr>
        <w:pStyle w:val="Heading2"/>
      </w:pPr>
      <w:bookmarkStart w:id="66" w:name="_Toc176026110"/>
      <w:r>
        <w:t>Legal entity of body</w:t>
      </w:r>
      <w:bookmarkEnd w:id="66"/>
    </w:p>
    <w:p w14:paraId="1356561E" w14:textId="77777777" w:rsidR="0012126B" w:rsidRDefault="001E3F97" w:rsidP="00EF5F13">
      <w:pPr>
        <w:pStyle w:val="PARAGRAPH"/>
      </w:pPr>
      <w:r>
        <w:t xml:space="preserve">CNE / CQST has presented a Business License issued by National Enterprise Credit Information Publicity System (www.gsxt.gov.cn) showing the legal name of CQST “Nanyang Explosion Protected Electrical Apparatus Research Institute Company Limited” at No. 20 North Zhongjing Road, Nanyang City, Henan, China with Uniform Social Credit Code 9141130041904693X0 as a Limited Liability Company with term of validity Sep 30, 2006 to Sep 29, 2038. </w:t>
      </w:r>
    </w:p>
    <w:p w14:paraId="72328188" w14:textId="77777777" w:rsidR="0012126B" w:rsidRDefault="001E3F97" w:rsidP="00EF5F13">
      <w:pPr>
        <w:pStyle w:val="PARAGRAPH"/>
      </w:pPr>
      <w:r>
        <w:t>The scope includes providing services of calibration, verification, testing, certification, and standardization for the relevant electrical apparatus, including instruments, luminaries, electrical motors, control panels etc.</w:t>
      </w:r>
    </w:p>
    <w:p w14:paraId="16A026EF" w14:textId="0C32ED17" w:rsidR="0012126B" w:rsidRDefault="001E3F97" w:rsidP="00EF5F13">
      <w:pPr>
        <w:pStyle w:val="Heading2"/>
      </w:pPr>
      <w:bookmarkStart w:id="67" w:name="_Toc176026111"/>
      <w:r>
        <w:t>Financial support</w:t>
      </w:r>
      <w:bookmarkEnd w:id="67"/>
    </w:p>
    <w:p w14:paraId="1902614A" w14:textId="77777777" w:rsidR="0012126B" w:rsidRDefault="001E3F97" w:rsidP="00EF5F13">
      <w:pPr>
        <w:pStyle w:val="PARAGRAPH"/>
      </w:pPr>
      <w:r>
        <w:t xml:space="preserve">The operation is financed from its services of testing, verification, inspection, national certification and standardization work. Sometimes they can get investment from local or central government in order to support research work. </w:t>
      </w:r>
    </w:p>
    <w:p w14:paraId="0B5B0BC8" w14:textId="2110F37C" w:rsidR="0012126B" w:rsidRDefault="001E3F97" w:rsidP="00EF5F13">
      <w:pPr>
        <w:pStyle w:val="Heading2"/>
      </w:pPr>
      <w:bookmarkStart w:id="68" w:name="_Toc176026112"/>
      <w:r>
        <w:t>History</w:t>
      </w:r>
      <w:bookmarkEnd w:id="68"/>
    </w:p>
    <w:p w14:paraId="3EDFBE77" w14:textId="77777777" w:rsidR="0012126B" w:rsidRDefault="001E3F97" w:rsidP="00EF5F13">
      <w:pPr>
        <w:pStyle w:val="PARAGRAPH"/>
      </w:pPr>
      <w:r>
        <w:t xml:space="preserve">In 1958 the predecessor of CNE/CQST was founded in northeast China as Research House of Ex-motor of First Machinery Industrial Department. </w:t>
      </w:r>
    </w:p>
    <w:p w14:paraId="289AA7A9" w14:textId="77777777" w:rsidR="0012126B" w:rsidRDefault="001E3F97" w:rsidP="00EF5F13">
      <w:pPr>
        <w:pStyle w:val="PARAGRAPH"/>
      </w:pPr>
      <w:r>
        <w:t xml:space="preserve">In 1970, it moved to Nanyang as the Nanyang Explosion Protected Electrical Apparatus Research Institute (CNEX), becoming a State owned explosion protection research institute and establishing an Ex-Testing Station. </w:t>
      </w:r>
    </w:p>
    <w:p w14:paraId="501EBC5C" w14:textId="77777777" w:rsidR="0012126B" w:rsidRDefault="001E3F97" w:rsidP="00EF5F13">
      <w:pPr>
        <w:pStyle w:val="PARAGRAPH"/>
      </w:pPr>
      <w:r>
        <w:t xml:space="preserve">In 1977, the first formal China National Standards (GB-1336-77) were drawn up. </w:t>
      </w:r>
    </w:p>
    <w:p w14:paraId="462CF794" w14:textId="77777777" w:rsidR="0012126B" w:rsidRDefault="001E3F97" w:rsidP="00EF5F13">
      <w:pPr>
        <w:pStyle w:val="PARAGRAPH"/>
      </w:pPr>
      <w:r>
        <w:t xml:space="preserve">In 1995, Ex-Testing Station of CNEX was approved as China National Test Center for Explosion Protected Electrical Products (CQST), representing China to carry out science research, testing, certification, quality survey and other management functions. </w:t>
      </w:r>
    </w:p>
    <w:p w14:paraId="4622C0A8" w14:textId="77777777" w:rsidR="0012126B" w:rsidRDefault="001E3F97" w:rsidP="00EF5F13">
      <w:pPr>
        <w:pStyle w:val="PARAGRAPH"/>
      </w:pPr>
      <w:r>
        <w:t xml:space="preserve">In 1999 CQST was recommended as China ExTL for the IECEx Scheme by General Administration of Quality Survey, Inspection and Quarantine of the People’s Republic of China (AQSIQ). </w:t>
      </w:r>
    </w:p>
    <w:p w14:paraId="3E45C958" w14:textId="77777777" w:rsidR="0012126B" w:rsidRDefault="001E3F97" w:rsidP="00EF5F13">
      <w:pPr>
        <w:pStyle w:val="PARAGRAPH"/>
      </w:pPr>
      <w:r>
        <w:t>In 2007, Nanyang Key Laboratory of Explosion Protection &amp; Fire Prevention was set up, which takes the legal entity of CQST.</w:t>
      </w:r>
    </w:p>
    <w:p w14:paraId="164A066B" w14:textId="77777777" w:rsidR="0012126B" w:rsidRDefault="001E3F97" w:rsidP="00EF5F13">
      <w:pPr>
        <w:pStyle w:val="PARAGRAPH"/>
      </w:pPr>
      <w:r>
        <w:t xml:space="preserve">In 2010, CQST was accepted as an IECEx TL with the associated IECEx CB being CQM. </w:t>
      </w:r>
    </w:p>
    <w:p w14:paraId="30E4FB5B" w14:textId="77777777" w:rsidR="0012126B" w:rsidRDefault="001E3F97" w:rsidP="00EF5F13">
      <w:pPr>
        <w:pStyle w:val="PARAGRAPH"/>
      </w:pPr>
      <w:r>
        <w:lastRenderedPageBreak/>
        <w:t xml:space="preserve">In 2018, CNCA (Certification and Accreditation Administration of the PRC) gave permission to CNEX to act as certification body for the Chinese market as well as for application to the IECEx with document CNAC-R-2018-379, issued on January 3, 2018 and validity until January 3, 2030. Hence CNEX then was assessed and accepted as an IECEx CB. </w:t>
      </w:r>
    </w:p>
    <w:p w14:paraId="5B8BACA5" w14:textId="77777777" w:rsidR="0012126B" w:rsidRDefault="001E3F97" w:rsidP="00EF5F13">
      <w:pPr>
        <w:pStyle w:val="PARAGRAPH"/>
      </w:pPr>
      <w:r>
        <w:t>In 2024, both CNE and CQST now have their 5 yearly re-assessment cycles coincided to allow a single visit to cover both the bodies being assessed.</w:t>
      </w:r>
    </w:p>
    <w:p w14:paraId="186B26F0" w14:textId="6459ACC6" w:rsidR="0012126B" w:rsidRDefault="001E3F97" w:rsidP="00EF5F13">
      <w:pPr>
        <w:pStyle w:val="Heading2"/>
      </w:pPr>
      <w:bookmarkStart w:id="69" w:name="_Toc176026113"/>
      <w:r>
        <w:t>Documentation</w:t>
      </w:r>
      <w:bookmarkEnd w:id="69"/>
    </w:p>
    <w:p w14:paraId="61C1755D" w14:textId="501D6A0A" w:rsidR="0012126B" w:rsidRDefault="001E3F97" w:rsidP="00EF5F13">
      <w:pPr>
        <w:pStyle w:val="Heading3"/>
      </w:pPr>
      <w:bookmarkStart w:id="70" w:name="_Toc176026114"/>
      <w:r>
        <w:t>Quality manual</w:t>
      </w:r>
      <w:bookmarkEnd w:id="70"/>
    </w:p>
    <w:p w14:paraId="55C0691E" w14:textId="77777777" w:rsidR="0012126B" w:rsidRDefault="001E3F97" w:rsidP="00EF5F13">
      <w:pPr>
        <w:pStyle w:val="PARAGRAPH"/>
      </w:pPr>
      <w:r>
        <w:t>CQST has a comprehensive manual CNEX-QM 2022 addressing all the elements of ISO/IEC 17025:2017 and IECEx requirements. The quality system consists of the following levels:</w:t>
      </w:r>
    </w:p>
    <w:p w14:paraId="518D9929" w14:textId="77777777" w:rsidR="0012126B" w:rsidRDefault="001E3F97" w:rsidP="00EF5F13">
      <w:pPr>
        <w:pStyle w:val="PARAGRAPH"/>
      </w:pPr>
      <w:r>
        <w:t>Level 1: Policy</w:t>
      </w:r>
    </w:p>
    <w:p w14:paraId="40399E00" w14:textId="77777777" w:rsidR="0012126B" w:rsidRDefault="001E3F97" w:rsidP="00EF5F13">
      <w:pPr>
        <w:pStyle w:val="PARAGRAPH"/>
      </w:pPr>
      <w:r>
        <w:t>Level 2: Quality Manual CNEX-QM</w:t>
      </w:r>
    </w:p>
    <w:p w14:paraId="7D6F333F" w14:textId="77777777" w:rsidR="0012126B" w:rsidRDefault="001E3F97" w:rsidP="00EF5F13">
      <w:pPr>
        <w:pStyle w:val="PARAGRAPH"/>
      </w:pPr>
      <w:r>
        <w:t>Level 3: Procedures</w:t>
      </w:r>
    </w:p>
    <w:p w14:paraId="2E0E0281" w14:textId="77777777" w:rsidR="0012126B" w:rsidRDefault="001E3F97" w:rsidP="00EF5F13">
      <w:pPr>
        <w:pStyle w:val="PARAGRAPH"/>
      </w:pPr>
      <w:r>
        <w:t>Level 4: Working Instruction – Standard Operating procedures (SOP)</w:t>
      </w:r>
    </w:p>
    <w:p w14:paraId="6A82EA33" w14:textId="77777777" w:rsidR="0012126B" w:rsidRDefault="001E3F97" w:rsidP="00EF5F13">
      <w:pPr>
        <w:pStyle w:val="PARAGRAPH"/>
      </w:pPr>
      <w:r>
        <w:t>Level 5: Forms (these are supporting Technical Records and Forms (CQST-TR) and Management Records and Forms (CQST-MR)</w:t>
      </w:r>
    </w:p>
    <w:p w14:paraId="3B5F907A" w14:textId="7E3CEB59" w:rsidR="0012126B" w:rsidRDefault="001E3F97" w:rsidP="00EF5F13">
      <w:pPr>
        <w:pStyle w:val="PARAGRAPH"/>
      </w:pPr>
      <w:r>
        <w:t>All levels were reviewed during the reassessment. The requirements of IECEx are met.</w:t>
      </w:r>
    </w:p>
    <w:p w14:paraId="5C366C04" w14:textId="77777777" w:rsidR="0012126B" w:rsidRDefault="001E3F97" w:rsidP="00EF5F13">
      <w:pPr>
        <w:pStyle w:val="PARAGRAPH"/>
      </w:pPr>
      <w:r>
        <w:t xml:space="preserve">The quality system of CNE is presently independent of the CQST described above. It consists of four levels described in CNEX-CB-QM-002: </w:t>
      </w:r>
    </w:p>
    <w:p w14:paraId="2EDAAB2C" w14:textId="77777777" w:rsidR="0012126B" w:rsidRDefault="001E3F97" w:rsidP="00EF5F13">
      <w:pPr>
        <w:pStyle w:val="PARAGRAPH"/>
      </w:pPr>
      <w:r>
        <w:t>Level 1: Regulations (document CNEX-CB-QR-…); and</w:t>
      </w:r>
    </w:p>
    <w:p w14:paraId="15E58909" w14:textId="77777777" w:rsidR="0012126B" w:rsidRDefault="001E3F97" w:rsidP="00EF5F13">
      <w:pPr>
        <w:pStyle w:val="PARAGRAPH"/>
      </w:pPr>
      <w:r>
        <w:t>Level 2: Quality Manual CNEX-CB-QM-001 E Ver 4.0;</w:t>
      </w:r>
    </w:p>
    <w:p w14:paraId="21C6CDC7" w14:textId="77777777" w:rsidR="0012126B" w:rsidRDefault="001E3F97" w:rsidP="00EF5F13">
      <w:pPr>
        <w:pStyle w:val="PARAGRAPH"/>
      </w:pPr>
      <w:r>
        <w:t>Level 3: Procedures CNEX-CB-QP-…);</w:t>
      </w:r>
    </w:p>
    <w:p w14:paraId="62D104E9" w14:textId="77777777" w:rsidR="0012126B" w:rsidRDefault="001E3F97" w:rsidP="00EF5F13">
      <w:pPr>
        <w:pStyle w:val="PARAGRAPH"/>
      </w:pPr>
      <w:r>
        <w:t>Level 4: Quality records/forms (CNEX-CB-FM-…).</w:t>
      </w:r>
    </w:p>
    <w:p w14:paraId="07B652A3" w14:textId="77777777" w:rsidR="0012126B" w:rsidRDefault="001E3F97" w:rsidP="00EF5F13">
      <w:pPr>
        <w:pStyle w:val="PARAGRAPH"/>
      </w:pPr>
      <w:r>
        <w:t>The Quality Manual describes the activities as ExCB and related technical activities towards certification. The quality manual meets the requirements of the IECEx,</w:t>
      </w:r>
    </w:p>
    <w:p w14:paraId="788CF195" w14:textId="77777777" w:rsidR="0012126B" w:rsidRDefault="0012126B" w:rsidP="00EF5F13">
      <w:pPr>
        <w:pStyle w:val="PARAGRAPH"/>
      </w:pPr>
    </w:p>
    <w:p w14:paraId="521CCE13" w14:textId="14511D91" w:rsidR="0012126B" w:rsidRDefault="001E3F97" w:rsidP="00EF5F13">
      <w:pPr>
        <w:pStyle w:val="Heading3"/>
      </w:pPr>
      <w:bookmarkStart w:id="71" w:name="_Toc176026115"/>
      <w:r>
        <w:t>Procedures</w:t>
      </w:r>
      <w:bookmarkEnd w:id="71"/>
    </w:p>
    <w:p w14:paraId="361A8CF0" w14:textId="77777777" w:rsidR="0012126B" w:rsidRDefault="001E3F97" w:rsidP="00EF5F13">
      <w:pPr>
        <w:pStyle w:val="PARAGRAPH"/>
      </w:pPr>
      <w:r>
        <w:t>CQST: Procedures are described in CNEX-QP-documents. These are listed in CNEX-QP-III-2023. Several procedures were reviewed during the assessment and found to meet the requirements of IECEx,</w:t>
      </w:r>
    </w:p>
    <w:p w14:paraId="339DAB74" w14:textId="77777777" w:rsidR="0012126B" w:rsidRDefault="001E3F97" w:rsidP="00EF5F13">
      <w:pPr>
        <w:pStyle w:val="PARAGRAPH"/>
      </w:pPr>
      <w:r>
        <w:t>Procedure CNEX-QP-9.2-2022 describes the procedure for testing and the application for certification.</w:t>
      </w:r>
    </w:p>
    <w:p w14:paraId="42C759EE" w14:textId="77777777" w:rsidR="0012126B" w:rsidRDefault="001E3F97" w:rsidP="00EF5F13">
      <w:pPr>
        <w:pStyle w:val="PARAGRAPH"/>
      </w:pPr>
      <w:r>
        <w:t>CNE: These are listed in CNEX-CB-QM-000 with several of these procedures relevant to certification for the IECEx System.</w:t>
      </w:r>
    </w:p>
    <w:p w14:paraId="74D1E2AA" w14:textId="77777777" w:rsidR="0012126B" w:rsidRDefault="001E3F97" w:rsidP="00EF5F13">
      <w:pPr>
        <w:pStyle w:val="PARAGRAPH"/>
      </w:pPr>
      <w:r>
        <w:t>Procedure CNEX-CB-QP-007E Ver 2.0 describes the IECEx certification process. Certificates issued by CNE have the IECEx CNEx prefix. This procedure was reviewed during the re-assessment.</w:t>
      </w:r>
    </w:p>
    <w:p w14:paraId="32F1807B" w14:textId="77777777" w:rsidR="0012126B" w:rsidRDefault="001E3F97" w:rsidP="00EF5F13">
      <w:pPr>
        <w:pStyle w:val="PARAGRAPH"/>
      </w:pPr>
      <w:r>
        <w:t xml:space="preserve">Witness /  off-site testing is described in CNEX-CB-QP-010. </w:t>
      </w:r>
    </w:p>
    <w:p w14:paraId="75DAB7BC" w14:textId="77777777" w:rsidR="0012126B" w:rsidRDefault="001E3F97" w:rsidP="00EF5F13">
      <w:pPr>
        <w:pStyle w:val="PARAGRAPH"/>
      </w:pPr>
      <w:r>
        <w:lastRenderedPageBreak/>
        <w:t>The above procedures were reviewed in detail during the reassessment and found to meet the requirements of the IECEx,</w:t>
      </w:r>
    </w:p>
    <w:p w14:paraId="62C7AB52" w14:textId="10C7546A" w:rsidR="0012126B" w:rsidRDefault="001E3F97" w:rsidP="00EF5F13">
      <w:pPr>
        <w:pStyle w:val="Heading3"/>
      </w:pPr>
      <w:bookmarkStart w:id="72" w:name="_Toc176026116"/>
      <w:r>
        <w:t>Work instructions</w:t>
      </w:r>
      <w:bookmarkEnd w:id="72"/>
    </w:p>
    <w:p w14:paraId="210444BA" w14:textId="77777777" w:rsidR="0012126B" w:rsidRDefault="001E3F97" w:rsidP="00EF5F13">
      <w:pPr>
        <w:pStyle w:val="PARAGRAPH"/>
      </w:pPr>
      <w:r>
        <w:t>CQST: CQST has operation instructions (Working Instruction) for the technical work. These are listed in CQST-ZD-000, Sample operation instructions were used and checked during the witness testing.</w:t>
      </w:r>
    </w:p>
    <w:p w14:paraId="3BCD688A" w14:textId="77777777" w:rsidR="0012126B" w:rsidRDefault="001E3F97" w:rsidP="00EF5F13">
      <w:pPr>
        <w:pStyle w:val="PARAGRAPH"/>
      </w:pPr>
      <w:r>
        <w:t xml:space="preserve">CNE: Work instructions concerning IECEx Scheme 02 are combined and listed in </w:t>
      </w:r>
      <w:bookmarkStart w:id="73" w:name="_Hlk162020171"/>
      <w:r>
        <w:t>CNEX-CB-QM-000</w:t>
      </w:r>
      <w:bookmarkEnd w:id="73"/>
      <w:r>
        <w:t>.</w:t>
      </w:r>
    </w:p>
    <w:p w14:paraId="52304F39" w14:textId="77777777" w:rsidR="0012126B" w:rsidRDefault="001E3F97" w:rsidP="00EF5F13">
      <w:pPr>
        <w:pStyle w:val="PARAGRAPH"/>
      </w:pPr>
      <w:r>
        <w:t>Several of these procedures were reviewed and found to meet the requirements of IECEx</w:t>
      </w:r>
    </w:p>
    <w:p w14:paraId="225C166D" w14:textId="54ED73A6" w:rsidR="0012126B" w:rsidRDefault="001E3F97" w:rsidP="00EF5F13">
      <w:pPr>
        <w:pStyle w:val="Heading3"/>
      </w:pPr>
      <w:bookmarkStart w:id="74" w:name="_Toc176026117"/>
      <w:r>
        <w:t>Records (including test records where relevant)</w:t>
      </w:r>
      <w:bookmarkEnd w:id="74"/>
    </w:p>
    <w:p w14:paraId="41D50979" w14:textId="77777777" w:rsidR="0012126B" w:rsidRDefault="001E3F97" w:rsidP="00EF5F13">
      <w:pPr>
        <w:pStyle w:val="PARAGRAPH"/>
      </w:pPr>
      <w:r>
        <w:t>CQST: CQST retain detailed test records on file. Requirements are covered in Procedure for Control Recording CNEX-QP-8.4-2022. Samples of completed records were reviewed in detail during the assessment and found to meet the requirements of IECEx.</w:t>
      </w:r>
    </w:p>
    <w:p w14:paraId="24D93170" w14:textId="2FF783C5" w:rsidR="0012126B" w:rsidRDefault="001E3F97" w:rsidP="00EF5F13">
      <w:pPr>
        <w:pStyle w:val="PARAGRAPH"/>
      </w:pPr>
      <w:r>
        <w:t>CNE: Covered by CNEX-CB-QP-102EC, Version 2. Record Control, was found to meet IECEx requirements</w:t>
      </w:r>
      <w:r w:rsidR="003E01B2">
        <w:rPr>
          <w:color w:val="FF0000"/>
        </w:rPr>
        <w:t xml:space="preserve"> </w:t>
      </w:r>
      <w:r w:rsidR="003E01B2" w:rsidRPr="00B70B4F">
        <w:rPr>
          <w:color w:val="000000" w:themeColor="text1"/>
        </w:rPr>
        <w:t>of OD 207 Guidance on the Retention of Records</w:t>
      </w:r>
    </w:p>
    <w:p w14:paraId="62D72E0B" w14:textId="77777777" w:rsidR="0012126B" w:rsidRDefault="001E3F97" w:rsidP="00EF5F13">
      <w:pPr>
        <w:pStyle w:val="Heading3"/>
      </w:pPr>
      <w:bookmarkStart w:id="75" w:name="_Toc176026118"/>
      <w:r>
        <w:t>Document change control</w:t>
      </w:r>
      <w:bookmarkEnd w:id="75"/>
    </w:p>
    <w:p w14:paraId="740E3C93" w14:textId="77777777" w:rsidR="0012126B" w:rsidRDefault="001E3F97" w:rsidP="00EF5F13">
      <w:pPr>
        <w:pStyle w:val="PARAGRAPH"/>
      </w:pPr>
      <w:r>
        <w:t xml:space="preserve">CQST: Document change control is covered in CNEX-QP-8.3-2022. All documents have an issue number. All documents reviewed were in compliance with the CQST procedure. </w:t>
      </w:r>
    </w:p>
    <w:p w14:paraId="6136D8C6" w14:textId="77777777" w:rsidR="0012126B" w:rsidRDefault="001E3F97" w:rsidP="00EF5F13">
      <w:pPr>
        <w:pStyle w:val="PARAGRAPH"/>
      </w:pPr>
      <w:r>
        <w:t>An assigned person collects IEC standards and IECEx information. They also receive notification of new or changed documents from IECEx,</w:t>
      </w:r>
    </w:p>
    <w:p w14:paraId="10270A0F" w14:textId="77777777" w:rsidR="0012126B" w:rsidRDefault="001E3F97" w:rsidP="00EF5F13">
      <w:pPr>
        <w:pStyle w:val="PARAGRAPH"/>
      </w:pPr>
      <w:r>
        <w:t>CNE: CNEX-CB-QP-101EC, Version 3 Procedure for Control of Documents, describes control and procedure to change documents. The list of controlled documents is found in CNEX-CB-QM-000 and includes both internal as well as IECEx Rules and ODs.  The procedure was checked and found to meet the IECEx requirements.</w:t>
      </w:r>
    </w:p>
    <w:p w14:paraId="44B9AB07" w14:textId="2EBC430D" w:rsidR="0012126B" w:rsidRDefault="001E3F97" w:rsidP="00EF5F13">
      <w:pPr>
        <w:pStyle w:val="Heading2"/>
      </w:pPr>
      <w:bookmarkStart w:id="76" w:name="_Toc176026119"/>
      <w:r>
        <w:t>Confidentiality</w:t>
      </w:r>
      <w:bookmarkEnd w:id="76"/>
    </w:p>
    <w:p w14:paraId="21E3139F" w14:textId="77777777" w:rsidR="0012126B" w:rsidRDefault="001E3F97" w:rsidP="00EF5F13">
      <w:pPr>
        <w:pStyle w:val="PARAGRAPH"/>
      </w:pPr>
      <w:r>
        <w:t>CQST: Confidentiality is described in procedure CNEX-4.2-2022. Each member of staff signs a confidentiality agreement. These were found to meet the requirements of the IECEx.</w:t>
      </w:r>
    </w:p>
    <w:p w14:paraId="1F7479B4" w14:textId="77777777" w:rsidR="0012126B" w:rsidRDefault="001E3F97" w:rsidP="00EF5F13">
      <w:pPr>
        <w:pStyle w:val="PARAGRAPH"/>
      </w:pPr>
      <w:r>
        <w:t>CNE: Confidentiality is covered in CNEX-CB-QP-108EC, Version 1.0, Issue Date 2017.7.16, Procedure for Independence, impartiality, integrity and confidentiality. All staff involved in the ExCB signed a document, CNEX-CB-FM-102EC, regarding impartiality and confidentiality. During the assessment, these were were checked and found to meet the IECEx requirements.</w:t>
      </w:r>
    </w:p>
    <w:p w14:paraId="526DB80B" w14:textId="77777777" w:rsidR="0012126B" w:rsidRDefault="001E3F97" w:rsidP="00EF5F13">
      <w:pPr>
        <w:pStyle w:val="PARAGRAPH"/>
      </w:pPr>
      <w:r>
        <w:t>The Certification Committee signs the same confidentiality form CNEX-CB-FM-102EC,</w:t>
      </w:r>
    </w:p>
    <w:p w14:paraId="563A6D0A" w14:textId="5475E491" w:rsidR="0012126B" w:rsidRDefault="001E3F97" w:rsidP="00EF5F13">
      <w:pPr>
        <w:pStyle w:val="Heading2"/>
      </w:pPr>
      <w:bookmarkStart w:id="77" w:name="_Toc176026120"/>
      <w:r>
        <w:t>Communication with public and customers (Hard copy and Electronic)</w:t>
      </w:r>
      <w:bookmarkEnd w:id="77"/>
    </w:p>
    <w:p w14:paraId="1A75F9D1" w14:textId="77777777" w:rsidR="0012126B" w:rsidRDefault="001E3F97" w:rsidP="00EF5F13">
      <w:pPr>
        <w:pStyle w:val="PARAGRAPH"/>
      </w:pPr>
      <w:r>
        <w:t xml:space="preserve">This is generally through the CNEX website (http://www.china-ex.com/English) with subsequent communication by email cqst@cn-ex.com) / </w:t>
      </w:r>
      <w:hyperlink r:id="rId11" w:history="1">
        <w:r>
          <w:rPr>
            <w:rStyle w:val="Hyperlink"/>
          </w:rPr>
          <w:t>cnex-cb@cn-ex.com</w:t>
        </w:r>
      </w:hyperlink>
      <w:r>
        <w:t xml:space="preserve"> and phone (+86 377 63258564),</w:t>
      </w:r>
    </w:p>
    <w:p w14:paraId="3AFD90F5" w14:textId="5B747609" w:rsidR="0012126B" w:rsidRDefault="001E3F97" w:rsidP="00EF5F13">
      <w:pPr>
        <w:pStyle w:val="Heading2"/>
      </w:pPr>
      <w:bookmarkStart w:id="78" w:name="_Toc176026121"/>
      <w:r>
        <w:t>Recognitions and agreements</w:t>
      </w:r>
      <w:bookmarkEnd w:id="78"/>
    </w:p>
    <w:p w14:paraId="2CAECC2A" w14:textId="77777777" w:rsidR="0012126B" w:rsidRDefault="001E3F97" w:rsidP="00EF5F13">
      <w:pPr>
        <w:pStyle w:val="PARAGRAPH"/>
      </w:pPr>
      <w:r>
        <w:t>There are several recognition agreements available and listed on their website.</w:t>
      </w:r>
    </w:p>
    <w:p w14:paraId="48DB33D6" w14:textId="77777777" w:rsidR="0012126B" w:rsidRDefault="001E3F97" w:rsidP="00EF5F13">
      <w:pPr>
        <w:pStyle w:val="PARAGRAPH"/>
      </w:pPr>
      <w:r>
        <w:t>CQST has signed a Product Testing Implementation agreement with Presafe/DNV/Nemko Norway for acceptance of test and manufacturer audit results.</w:t>
      </w:r>
    </w:p>
    <w:p w14:paraId="1C6064A6" w14:textId="77777777" w:rsidR="0012126B" w:rsidRDefault="001E3F97" w:rsidP="00EF5F13">
      <w:pPr>
        <w:pStyle w:val="PARAGRAPH"/>
      </w:pPr>
      <w:r>
        <w:t>It is an associated ExTL for CNEx Global.</w:t>
      </w:r>
    </w:p>
    <w:p w14:paraId="3901E7DB" w14:textId="77777777" w:rsidR="0012126B" w:rsidRDefault="001E3F97" w:rsidP="00EF5F13">
      <w:pPr>
        <w:pStyle w:val="PARAGRAPH"/>
      </w:pPr>
      <w:r>
        <w:lastRenderedPageBreak/>
        <w:t xml:space="preserve">CQST has a signed contract with CQM China Quality Mark Certification Group Co Ltd Beijing for obtaining IECEx certification activities. </w:t>
      </w:r>
    </w:p>
    <w:p w14:paraId="19289534" w14:textId="77777777" w:rsidR="0012126B" w:rsidRDefault="001E3F97" w:rsidP="00EF5F13">
      <w:pPr>
        <w:pStyle w:val="PARAGRAPH"/>
      </w:pPr>
      <w:r>
        <w:t xml:space="preserve">CQST (and also CNE) have signed Memorandum of Understanding with UL for acceptance of test data. </w:t>
      </w:r>
    </w:p>
    <w:p w14:paraId="44F09ACC" w14:textId="77777777" w:rsidR="0012126B" w:rsidRDefault="001E3F97" w:rsidP="00EF5F13">
      <w:pPr>
        <w:pStyle w:val="PARAGRAPH"/>
      </w:pPr>
      <w:r>
        <w:t xml:space="preserve">CQST has signed Memorandum of Understanding with Ineris France for acceptance of test data. </w:t>
      </w:r>
    </w:p>
    <w:p w14:paraId="5D6F52B5" w14:textId="77777777" w:rsidR="0012126B" w:rsidRDefault="001E3F97" w:rsidP="00EF5F13">
      <w:pPr>
        <w:pStyle w:val="PARAGRAPH"/>
      </w:pPr>
      <w:r>
        <w:t xml:space="preserve">CQST has signed agreement with Nanio-CCVE Russia for acceptance of test data. </w:t>
      </w:r>
    </w:p>
    <w:p w14:paraId="03FE1000" w14:textId="4DC20015" w:rsidR="000D5C8B" w:rsidRDefault="001E3F97" w:rsidP="000D5C8B">
      <w:pPr>
        <w:pStyle w:val="PARAGRAPH"/>
      </w:pPr>
      <w:r>
        <w:t>CNE has signed agreements with SGS Baseefa to provide training and accept auditor reports for obtaining CCC Ex product certificates</w:t>
      </w:r>
      <w:r w:rsidR="003D2357">
        <w:t>. (The</w:t>
      </w:r>
      <w:r w:rsidR="000D5C8B">
        <w:t xml:space="preserve"> </w:t>
      </w:r>
      <w:r w:rsidR="003D2357" w:rsidRPr="003D2357">
        <w:t>CCC Mark, is a compulsory safety mark for many products imported, sold or used in the Chinese market</w:t>
      </w:r>
      <w:r w:rsidR="003D2357" w:rsidRPr="00B70B4F">
        <w:t>).</w:t>
      </w:r>
    </w:p>
    <w:p w14:paraId="24ACAC12" w14:textId="1021EB25" w:rsidR="0012126B" w:rsidRDefault="001E3F97" w:rsidP="00EF5F13">
      <w:pPr>
        <w:pStyle w:val="Heading2"/>
      </w:pPr>
      <w:bookmarkStart w:id="79" w:name="_Toc176026122"/>
      <w:r>
        <w:t>Internal audit</w:t>
      </w:r>
      <w:bookmarkEnd w:id="79"/>
    </w:p>
    <w:p w14:paraId="0F51EAEF" w14:textId="77777777" w:rsidR="0012126B" w:rsidRDefault="001E3F97" w:rsidP="00EF5F13">
      <w:pPr>
        <w:pStyle w:val="PARAGRAPH"/>
      </w:pPr>
      <w:r>
        <w:t xml:space="preserve">CQST: Internal audit is covered by procedure CNEX-QP-8.8-2022. The Quality Manual specifies that audit to be conducted once a year. There is a plan for the audits that covers all the main requirements of ISO/IEC 17025 for all the areas of CQST. Detailed technical procedure audits are also carried out. A summary is produced of the audits indicating where the need for corrective action has been identified. The last audit conducted on </w:t>
      </w:r>
      <w:r w:rsidRPr="000D5C8B">
        <w:t>2023-09-05 was</w:t>
      </w:r>
      <w:r>
        <w:t xml:space="preserve"> sighted. Several procedures were included in the report. Non-conformance reports were completed. NCR register was available. The internal audit plan was found to meet the requirements of the IECEx.</w:t>
      </w:r>
    </w:p>
    <w:p w14:paraId="2C2711F5" w14:textId="4A48FD83" w:rsidR="000D5C8B" w:rsidRPr="00474613" w:rsidRDefault="001E3F97" w:rsidP="000D5C8B">
      <w:pPr>
        <w:pStyle w:val="PARAGRAPH"/>
        <w:rPr>
          <w:color w:val="FF0000"/>
        </w:rPr>
      </w:pPr>
      <w:r>
        <w:t>CNE: Internal audit is covered by CNEX-CB-QP-105EC, Version 1.0, Internal Audit Control Procedure. The internal audit for the ExCB is done at least once a year by the Technical &amp; Quality Manager and other internal auditors. All audit records are retained. The last audit</w:t>
      </w:r>
      <w:r w:rsidR="007B070C">
        <w:t xml:space="preserve">s </w:t>
      </w:r>
      <w:r>
        <w:t xml:space="preserve"> conducted on </w:t>
      </w:r>
      <w:r w:rsidRPr="000D5C8B">
        <w:t>2023-09-27</w:t>
      </w:r>
      <w:r w:rsidR="007B070C">
        <w:t xml:space="preserve"> and 2024-08-06 were reviewed</w:t>
      </w:r>
      <w:r>
        <w:t xml:space="preserve">. </w:t>
      </w:r>
      <w:r w:rsidR="007B070C" w:rsidRPr="00B70B4F">
        <w:t xml:space="preserve">Several </w:t>
      </w:r>
      <w:r w:rsidRPr="00B70B4F">
        <w:t>auditors were used to split up the work involved. A list of observation and non-compliances were raised</w:t>
      </w:r>
      <w:r w:rsidR="007B070C" w:rsidRPr="00B70B4F">
        <w:t xml:space="preserve"> as applicable</w:t>
      </w:r>
      <w:r w:rsidR="003D2357" w:rsidRPr="00B70B4F">
        <w:t xml:space="preserve"> and dealt with </w:t>
      </w:r>
      <w:r w:rsidR="003D2357">
        <w:t xml:space="preserve">in a timely and </w:t>
      </w:r>
      <w:r w:rsidR="003D2357" w:rsidRPr="00B70B4F">
        <w:t>satisfactory manner</w:t>
      </w:r>
      <w:r w:rsidR="007B070C" w:rsidRPr="00B70B4F">
        <w:t>.</w:t>
      </w:r>
      <w:r w:rsidR="000D5C8B" w:rsidRPr="003D2357">
        <w:rPr>
          <w:color w:val="FF0000"/>
        </w:rPr>
        <w:t>.</w:t>
      </w:r>
      <w:r w:rsidR="000D5C8B" w:rsidRPr="00474613">
        <w:rPr>
          <w:color w:val="FF0000"/>
        </w:rPr>
        <w:t xml:space="preserve"> </w:t>
      </w:r>
    </w:p>
    <w:p w14:paraId="48B32F01" w14:textId="00326DB7" w:rsidR="0012126B" w:rsidRDefault="001E3F97" w:rsidP="00EF5F13">
      <w:pPr>
        <w:pStyle w:val="Heading2"/>
      </w:pPr>
      <w:bookmarkStart w:id="80" w:name="_Toc176026123"/>
      <w:r>
        <w:t>Management review</w:t>
      </w:r>
      <w:bookmarkEnd w:id="80"/>
    </w:p>
    <w:p w14:paraId="1D1F0DCF" w14:textId="77777777" w:rsidR="0012126B" w:rsidRDefault="001E3F97" w:rsidP="00EF5F13">
      <w:pPr>
        <w:pStyle w:val="PARAGRAPH"/>
      </w:pPr>
      <w:r>
        <w:t>CQST: Management review is covered in procedure CNEX-QP-8.9-2022. The review is presided over by the Director. The minutes for meeting of 2024-01-05 was sighted. The top executives and the internal auditors attended the meeting. The list of items to be discussed were recorded. The extensions to technical Standards, the reference documents, the quality goals, CNAS assessment results, new test equipment, training, risk assessment etc were discussed.</w:t>
      </w:r>
    </w:p>
    <w:p w14:paraId="4B618CE0" w14:textId="77777777" w:rsidR="0012126B" w:rsidRDefault="001E3F97" w:rsidP="00EF5F13">
      <w:pPr>
        <w:pStyle w:val="PARAGRAPH"/>
      </w:pPr>
      <w:r>
        <w:t>The records included minutes, with agenda including results of external audits, and recommendations for improvements in the organizational structure to improve speed of delivery of services,</w:t>
      </w:r>
    </w:p>
    <w:p w14:paraId="78663C92" w14:textId="77777777" w:rsidR="0012126B" w:rsidRDefault="001E3F97" w:rsidP="00EF5F13">
      <w:pPr>
        <w:pStyle w:val="PARAGRAPH"/>
      </w:pPr>
      <w:r>
        <w:t>CNE: Management review is covered by CNEX-CB-QP-104EC, Version 2.0.  The last management review took place on Jan 2024.  Senior members of the organization attended the meeting. Previous actions were followed up. Compliance with internal and external audits were followed up. Non-compliances in the system were followed up. Customer feedback and interactions were discussed. Operation of the test lab were discussed. The statistics of number of certificates (local and international) were discussed. Risk factors were discussed. Safety committee updates were reviewed. Improvement suggestions were checked. The minutes of this meeting were reviewed and found to meet the requirements of the IECEx.</w:t>
      </w:r>
    </w:p>
    <w:p w14:paraId="052EAD05" w14:textId="2D795A7A" w:rsidR="0012126B" w:rsidRDefault="001E3F97" w:rsidP="00EF5F13">
      <w:pPr>
        <w:pStyle w:val="Heading2"/>
      </w:pPr>
      <w:bookmarkStart w:id="81" w:name="_Ref48917294"/>
      <w:bookmarkStart w:id="82" w:name="_Toc176026124"/>
      <w:r>
        <w:t>Contracting, subcontracting and witness testing</w:t>
      </w:r>
      <w:bookmarkEnd w:id="81"/>
      <w:bookmarkEnd w:id="82"/>
    </w:p>
    <w:p w14:paraId="15BD16B0" w14:textId="4EE9B8BC" w:rsidR="0012126B" w:rsidRDefault="001E3F97" w:rsidP="00EF5F13">
      <w:pPr>
        <w:pStyle w:val="Heading3"/>
      </w:pPr>
      <w:bookmarkStart w:id="83" w:name="_Toc176026125"/>
      <w:r>
        <w:t>Contracting</w:t>
      </w:r>
      <w:bookmarkEnd w:id="83"/>
    </w:p>
    <w:p w14:paraId="121C12D7" w14:textId="75BB6022" w:rsidR="0012126B" w:rsidRDefault="001E3F97" w:rsidP="00EF5F13">
      <w:pPr>
        <w:pStyle w:val="PARAGRAPH"/>
      </w:pPr>
      <w:bookmarkStart w:id="84" w:name="_Hlk161752536"/>
      <w:r>
        <w:t>CQST / CNE do not use any external contractors.</w:t>
      </w:r>
      <w:bookmarkEnd w:id="84"/>
      <w:r>
        <w:t xml:space="preserve"> </w:t>
      </w:r>
    </w:p>
    <w:p w14:paraId="5A0B7EB9" w14:textId="14EA9C07" w:rsidR="0012126B" w:rsidRDefault="001E3F97" w:rsidP="00EF5F13">
      <w:pPr>
        <w:pStyle w:val="Heading3"/>
      </w:pPr>
      <w:bookmarkStart w:id="85" w:name="_Toc176026126"/>
      <w:r>
        <w:lastRenderedPageBreak/>
        <w:t>Subcontracting</w:t>
      </w:r>
      <w:bookmarkEnd w:id="85"/>
    </w:p>
    <w:p w14:paraId="06095707" w14:textId="77777777" w:rsidR="0012126B" w:rsidRDefault="001E3F97" w:rsidP="00EF5F13">
      <w:pPr>
        <w:pStyle w:val="PARAGRAPH"/>
      </w:pPr>
      <w:r>
        <w:t>CQST / CNE do not use any subcontracting for IECEx processes. (National certification uses nominated subcontractors).</w:t>
      </w:r>
    </w:p>
    <w:p w14:paraId="2F5C5686" w14:textId="1C375FCC" w:rsidR="0012126B" w:rsidRDefault="001E3F97" w:rsidP="00EF5F13">
      <w:pPr>
        <w:pStyle w:val="Heading3"/>
      </w:pPr>
      <w:bookmarkStart w:id="86" w:name="_Toc176026127"/>
      <w:r>
        <w:t>Off-site and Witness testing</w:t>
      </w:r>
      <w:bookmarkEnd w:id="86"/>
    </w:p>
    <w:p w14:paraId="04702840" w14:textId="77777777" w:rsidR="0012126B" w:rsidRDefault="001E3F97" w:rsidP="00EF5F13">
      <w:pPr>
        <w:pStyle w:val="PARAGRAPH"/>
      </w:pPr>
      <w:r>
        <w:t>CQST: The procedure is provided in CNEX-QP-6.3-2022. Contracts are put into place with the manufacturer and information. Details are listed by CNE (see below).</w:t>
      </w:r>
    </w:p>
    <w:p w14:paraId="5DC4E35C" w14:textId="77777777" w:rsidR="0012126B" w:rsidRDefault="001E3F97" w:rsidP="00EF5F13">
      <w:pPr>
        <w:pStyle w:val="PARAGRAPH"/>
      </w:pPr>
      <w:r>
        <w:t>CNE: The requirement and procedure for witness testing is covered by CNEX-CB-QP-010EC, Version 1.0, Witness testing at Ex manufacturer site, which references IECEx OD024 and found to meet the requirements of the IECEx.</w:t>
      </w:r>
    </w:p>
    <w:p w14:paraId="65531E88" w14:textId="77777777" w:rsidR="0012126B" w:rsidRDefault="001E3F97" w:rsidP="00EF5F13">
      <w:pPr>
        <w:pStyle w:val="PARAGRAPH"/>
      </w:pPr>
      <w:r>
        <w:t>Operation of this procedure was reviewed by examining records and entries made in the IECEx register. A sample agreement with Wolong Electric dated 2024-03-05 was examined. This was registered in the IECEx OD 024 register. This satisfies IECEx requirements.</w:t>
      </w:r>
    </w:p>
    <w:p w14:paraId="06B4D1AC" w14:textId="08B89D1A" w:rsidR="0012126B" w:rsidRDefault="001E3F97" w:rsidP="00EF5F13">
      <w:pPr>
        <w:pStyle w:val="Heading2"/>
      </w:pPr>
      <w:bookmarkStart w:id="87" w:name="_Toc176026128"/>
      <w:r>
        <w:t>Training and competence</w:t>
      </w:r>
      <w:bookmarkEnd w:id="87"/>
    </w:p>
    <w:p w14:paraId="61DC6263" w14:textId="77777777" w:rsidR="0012126B" w:rsidRDefault="001E3F97" w:rsidP="00EF5F13">
      <w:pPr>
        <w:pStyle w:val="PARAGRAPH"/>
      </w:pPr>
      <w:r>
        <w:t>The laboratory is well resourced with skilled and competent staff working in excellent facilities and comprehensive procedures.</w:t>
      </w:r>
    </w:p>
    <w:p w14:paraId="5EB764ED" w14:textId="77777777" w:rsidR="0012126B" w:rsidRDefault="001E3F97" w:rsidP="00EF5F13">
      <w:pPr>
        <w:pStyle w:val="PARAGRAPH"/>
      </w:pPr>
      <w:r>
        <w:t>CQST: CNEX-QP-6.2:2022 provides the procedures for the staff at CQST to carry out their assigned scope and competencies. Annex in the TCD has details of the chart.</w:t>
      </w:r>
    </w:p>
    <w:p w14:paraId="3CA7C6B1" w14:textId="77777777" w:rsidR="0012126B" w:rsidRDefault="001E3F97" w:rsidP="00EF5F13">
      <w:pPr>
        <w:pStyle w:val="PARAGRAPH"/>
      </w:pPr>
      <w:r>
        <w:t xml:space="preserve">CNE: The main procedure for training is CNEX-CB-QP-115EC, Version 2.0, Personnel Training and Development.  This procedure lists the steps for personnel to be trained. This procedure also provides judgement for personnel competencies, including who can make those decisions. There are lists with signatures showing the relevant competencies.  Finally, there is a competence matrix covering the various techniques in testing, verification, ExTR review, QAR reviewer and certification decision. The training records for </w:t>
      </w:r>
      <w:r w:rsidRPr="00B70B4F">
        <w:t>2022-2023</w:t>
      </w:r>
      <w:r>
        <w:t xml:space="preserve"> were listed in a register with photos of the training material and photos of the attendees. Training plans were available as well. These were found to meet the requirements of the IECEx.</w:t>
      </w:r>
    </w:p>
    <w:p w14:paraId="0B7E520A" w14:textId="77777777" w:rsidR="0012126B" w:rsidRDefault="001E3F97" w:rsidP="00EF5F13">
      <w:pPr>
        <w:pStyle w:val="PARAGRAPH"/>
      </w:pPr>
      <w:r>
        <w:t>Details of staff competencies are included in the site assessment report F-004 (competence matrix).</w:t>
      </w:r>
    </w:p>
    <w:p w14:paraId="081E0607" w14:textId="16B094E9" w:rsidR="0012126B" w:rsidRDefault="001E3F97" w:rsidP="00EF5F13">
      <w:pPr>
        <w:pStyle w:val="Heading2"/>
      </w:pPr>
      <w:bookmarkStart w:id="88" w:name="_Toc176026129"/>
      <w:r>
        <w:t>Complaints and appeals (including appeals to IECEx)</w:t>
      </w:r>
      <w:bookmarkEnd w:id="88"/>
    </w:p>
    <w:p w14:paraId="02D9FD75" w14:textId="77777777" w:rsidR="0012126B" w:rsidRDefault="001E3F97" w:rsidP="00EF5F13">
      <w:pPr>
        <w:pStyle w:val="PARAGRAPH"/>
      </w:pPr>
      <w:r>
        <w:t>CQST: Procedure CNEX-QP-7.9-2022 is the procedure for complaints. The procedure was reviewed and found to meet the requirements of the IECEx. If an appeal is made by the applicant / manufacturer and is not able to be resolved using the Quality system, the complainant has the right for the appeal to be made to the independent Impartiality Committee of CNE. No complaint was received concerning IECEx,</w:t>
      </w:r>
    </w:p>
    <w:p w14:paraId="7FDD2CD8" w14:textId="77777777" w:rsidR="0012126B" w:rsidRDefault="001E3F97" w:rsidP="00EF5F13">
      <w:pPr>
        <w:pStyle w:val="PARAGRAPH"/>
      </w:pPr>
      <w:r>
        <w:t xml:space="preserve">CNE: Customer complaints are covered in procedure CNEX-CB-QP-110EC, Version 2.0. This includes the process that would be used if the complaint happened. </w:t>
      </w:r>
    </w:p>
    <w:p w14:paraId="630E5547" w14:textId="77777777" w:rsidR="0012126B" w:rsidRDefault="001E3F97" w:rsidP="00EF5F13">
      <w:pPr>
        <w:pStyle w:val="PARAGRAPH"/>
      </w:pPr>
      <w:r>
        <w:t>A survey is also made of customers each year, seeking their feedback. The form is available to customers on the website. The results are scored, and an average calculated to rate the service.  Generally excellent reports were seen. No complaints or appeals about Ex testing was found in the past year.</w:t>
      </w:r>
    </w:p>
    <w:p w14:paraId="37EA6A79" w14:textId="7FDED5C8" w:rsidR="0012126B" w:rsidRDefault="001E3F97" w:rsidP="00EF5F13">
      <w:pPr>
        <w:pStyle w:val="Heading2"/>
      </w:pPr>
      <w:bookmarkStart w:id="89" w:name="_Toc176026130"/>
      <w:r>
        <w:t>Impartiality</w:t>
      </w:r>
      <w:bookmarkEnd w:id="89"/>
    </w:p>
    <w:p w14:paraId="37036A17" w14:textId="77777777" w:rsidR="0012126B" w:rsidRDefault="001E3F97" w:rsidP="00EF5F13">
      <w:pPr>
        <w:pStyle w:val="PARAGRAPH"/>
      </w:pPr>
      <w:r>
        <w:t>CQST: Procedure CNEX-QP-4.1-2022 for Declaration of Impartiality and ensures full impartiality and credibility of the provided service.</w:t>
      </w:r>
    </w:p>
    <w:p w14:paraId="1909CECC" w14:textId="77777777" w:rsidR="0012126B" w:rsidRDefault="001E3F97" w:rsidP="00EF5F13">
      <w:pPr>
        <w:pStyle w:val="PARAGRAPH"/>
      </w:pPr>
      <w:r>
        <w:t xml:space="preserve">CNE: Confidentiality is covered in CNEX-CB-QP-108EC, Version 1.0, Independence, impartiality, integrity and confidentiality. All staff have signed agreements regarding impartiality and confidentiality of their work. During the assessment, several signed documents were checked. It was found to meet the IECEx requirements. </w:t>
      </w:r>
    </w:p>
    <w:p w14:paraId="7F43AB41" w14:textId="1B8AA85E" w:rsidR="0012126B" w:rsidRDefault="001E3F97" w:rsidP="00EF5F13">
      <w:pPr>
        <w:pStyle w:val="Heading2"/>
      </w:pPr>
      <w:bookmarkStart w:id="90" w:name="_Toc176026131"/>
      <w:r>
        <w:lastRenderedPageBreak/>
        <w:t>Active involvement in development of Decision Sheets</w:t>
      </w:r>
      <w:bookmarkEnd w:id="90"/>
    </w:p>
    <w:p w14:paraId="620DD432" w14:textId="77777777" w:rsidR="0012126B" w:rsidRDefault="001E3F97" w:rsidP="00EF5F13">
      <w:pPr>
        <w:pStyle w:val="PARAGRAPH"/>
      </w:pPr>
      <w:r>
        <w:t xml:space="preserve">CQST and CNE: Staff are well versed in the application of IECEx Decision Sheets during their test and report preparation. Draft TAG decision sheets are circulated amongst the concerned staff and responses are directed </w:t>
      </w:r>
    </w:p>
    <w:p w14:paraId="6B4D36FF" w14:textId="35DB1065" w:rsidR="00206F13" w:rsidRPr="00503A12" w:rsidRDefault="001E3F97" w:rsidP="00206F13">
      <w:pPr>
        <w:pStyle w:val="PARAGRAPH"/>
        <w:rPr>
          <w:b/>
          <w:bCs/>
          <w:color w:val="FF0000"/>
        </w:rPr>
      </w:pPr>
      <w:r>
        <w:t xml:space="preserve">Instructions for commenting on ExTAG documents are in the CNEX-CB-QP-011, Version 2.0, Procedure for management of information submission as certification body. The assigned persons are senior personnel that were interviewed during this assessment. </w:t>
      </w:r>
      <w:r w:rsidRPr="00D30A27">
        <w:t>The policy in China is that CQM Beijing coordinates all the IECEx comments and reports back to IECEx</w:t>
      </w:r>
      <w:r w:rsidR="002B7748" w:rsidRPr="00D30A27">
        <w:t>, however it has been noted at the IECEx secretariat that CNE/CQST has been active in sending comment directly to IECEx as well</w:t>
      </w:r>
      <w:r w:rsidRPr="00D30A27">
        <w:t>.</w:t>
      </w:r>
      <w:r w:rsidR="00206F13">
        <w:t xml:space="preserve"> </w:t>
      </w:r>
    </w:p>
    <w:p w14:paraId="5A0AA88B" w14:textId="3C0092B6" w:rsidR="0012126B" w:rsidRDefault="001E3F97" w:rsidP="00EF5F13">
      <w:pPr>
        <w:pStyle w:val="Heading2"/>
      </w:pPr>
      <w:bookmarkStart w:id="91" w:name="_Toc176026132"/>
      <w:r>
        <w:t>Special facts to be noted</w:t>
      </w:r>
      <w:bookmarkEnd w:id="91"/>
    </w:p>
    <w:p w14:paraId="65F0CC5D" w14:textId="6D59EAD4" w:rsidR="0012126B" w:rsidRDefault="001E3F97" w:rsidP="00EF5F13">
      <w:pPr>
        <w:pStyle w:val="PARAGRAPH"/>
      </w:pPr>
      <w:r>
        <w:t xml:space="preserve">This IECEx assessment examined several issued IECEx test reports, as was required within the scope of the ExTL assessment of CQST, but additionally also examined IECEx certificates issued by CNE based on the reports prepared by CQST. </w:t>
      </w:r>
      <w:r w:rsidR="009352C2">
        <w:t>The reports are adequately prepared and reviewed. Some editorial issues were noted, and in one case, a certificate had been issued to an edition of an IEC Standard whereas the test report had been issued to an earlier edition of that Standard. During the course of this assessment, a revised test report to the correct edition was prepared and issued, closing the issue satisfactorily.</w:t>
      </w:r>
    </w:p>
    <w:p w14:paraId="61DCECE4" w14:textId="6CF96E61" w:rsidR="0012126B" w:rsidRDefault="001E3F97" w:rsidP="00EF5F13">
      <w:pPr>
        <w:pStyle w:val="Heading2"/>
      </w:pPr>
      <w:bookmarkStart w:id="92" w:name="_Toc176026133"/>
      <w:r>
        <w:t>Supporting documentation</w:t>
      </w:r>
      <w:bookmarkEnd w:id="92"/>
    </w:p>
    <w:p w14:paraId="7378D040" w14:textId="2D92BCE1" w:rsidR="0012126B" w:rsidRDefault="001E3F97">
      <w:r>
        <w:t xml:space="preserve">Copies of additional supporting information for this assessment have been provided to the applicant and the IECEx Secretariat.  These are included in a site assessment report </w:t>
      </w:r>
      <w:r w:rsidR="009352C2">
        <w:t xml:space="preserve">and further documents </w:t>
      </w:r>
      <w:r>
        <w:t>provided separately and include:</w:t>
      </w:r>
    </w:p>
    <w:p w14:paraId="7CDA16E4" w14:textId="77777777" w:rsidR="0012126B" w:rsidRDefault="001E3F97">
      <w:pPr>
        <w:pStyle w:val="ListBullet"/>
      </w:pPr>
      <w:r>
        <w:t>Details of issues raised and how these have been resolved</w:t>
      </w:r>
    </w:p>
    <w:p w14:paraId="55AD1B8B" w14:textId="77777777" w:rsidR="0012126B" w:rsidRDefault="001E3F97">
      <w:pPr>
        <w:pStyle w:val="ListBullet"/>
      </w:pPr>
      <w:r>
        <w:t>Checklist for ISO/IEC 17065</w:t>
      </w:r>
    </w:p>
    <w:p w14:paraId="6D0680EE" w14:textId="77777777" w:rsidR="0012126B" w:rsidRDefault="001E3F97">
      <w:pPr>
        <w:pStyle w:val="ListBullet"/>
      </w:pPr>
      <w:r>
        <w:t>Checklist for ISO/IEC 17025</w:t>
      </w:r>
    </w:p>
    <w:p w14:paraId="18D34E4D" w14:textId="77777777" w:rsidR="0012126B" w:rsidRDefault="001E3F97">
      <w:pPr>
        <w:pStyle w:val="ListBullet"/>
      </w:pPr>
      <w:r>
        <w:t xml:space="preserve">Completed Technical Capability Document (TCD) </w:t>
      </w:r>
    </w:p>
    <w:p w14:paraId="7D6FA7C0" w14:textId="77777777" w:rsidR="0012126B" w:rsidRDefault="001E3F97">
      <w:pPr>
        <w:pStyle w:val="ListBullet"/>
      </w:pPr>
      <w:r>
        <w:t>Photos of the facilities/tests witnessed are included in the above TCD</w:t>
      </w:r>
    </w:p>
    <w:p w14:paraId="3F837167" w14:textId="77777777" w:rsidR="0012126B" w:rsidRDefault="001E3F97">
      <w:pPr>
        <w:pStyle w:val="ListBullet"/>
      </w:pPr>
      <w:r>
        <w:t>Information on competencies</w:t>
      </w:r>
    </w:p>
    <w:p w14:paraId="30A2519D" w14:textId="77777777" w:rsidR="0012126B" w:rsidRDefault="001E3F97">
      <w:pPr>
        <w:pStyle w:val="ListBullet"/>
      </w:pPr>
      <w:r>
        <w:t>Information on contracting/subcontracting</w:t>
      </w:r>
    </w:p>
    <w:p w14:paraId="07B8F6EC" w14:textId="77777777" w:rsidR="009352C2" w:rsidRDefault="009352C2" w:rsidP="001D11D3">
      <w:pPr>
        <w:pStyle w:val="ListBullet"/>
        <w:numPr>
          <w:ilvl w:val="0"/>
          <w:numId w:val="0"/>
        </w:numPr>
        <w:ind w:left="340"/>
      </w:pPr>
    </w:p>
    <w:p w14:paraId="23DD1FB4" w14:textId="77777777" w:rsidR="0012126B" w:rsidRDefault="001E3F97" w:rsidP="00EF5F13">
      <w:pPr>
        <w:pStyle w:val="Heading2"/>
      </w:pPr>
      <w:bookmarkStart w:id="93" w:name="_Toc176026134"/>
      <w:r>
        <w:t>Recommendations</w:t>
      </w:r>
      <w:bookmarkEnd w:id="93"/>
      <w:r>
        <w:t xml:space="preserve"> </w:t>
      </w:r>
    </w:p>
    <w:p w14:paraId="751613E8" w14:textId="22E51B8B" w:rsidR="0012126B" w:rsidRDefault="001E3F97" w:rsidP="00EF5F13">
      <w:pPr>
        <w:pStyle w:val="PARAGRAPH"/>
      </w:pPr>
      <w:r>
        <w:rPr>
          <w:rStyle w:val="PARAGRAPHChar"/>
        </w:rPr>
        <w:t xml:space="preserve">Based on the assessment </w:t>
      </w:r>
      <w:r>
        <w:t>performed on 2024-03-20 and onwards till 2024-0</w:t>
      </w:r>
      <w:r w:rsidR="009352C2">
        <w:t>8-31</w:t>
      </w:r>
      <w:r>
        <w:t>, CNE and CQST are recommended for continued acceptance in the IECEx scheme as:</w:t>
      </w:r>
    </w:p>
    <w:p w14:paraId="6B06969D" w14:textId="77777777" w:rsidR="0012126B" w:rsidRDefault="001E3F97">
      <w:pPr>
        <w:pStyle w:val="ListBullet"/>
        <w:rPr>
          <w:rStyle w:val="SubtleEmphasis1"/>
          <w:i w:val="0"/>
          <w:color w:val="auto"/>
        </w:rPr>
      </w:pPr>
      <w:r>
        <w:t xml:space="preserve">An </w:t>
      </w:r>
      <w:r>
        <w:rPr>
          <w:rStyle w:val="SubtleEmphasis1"/>
          <w:i w:val="0"/>
          <w:color w:val="auto"/>
        </w:rPr>
        <w:t>ExCB in the IECEx Certified Equipment Scheme</w:t>
      </w:r>
    </w:p>
    <w:p w14:paraId="76CCF9D8" w14:textId="77777777" w:rsidR="0012126B" w:rsidRDefault="001E3F97">
      <w:pPr>
        <w:pStyle w:val="ListBullet"/>
        <w:rPr>
          <w:rStyle w:val="SubtleEmphasis1"/>
          <w:i w:val="0"/>
          <w:color w:val="auto"/>
        </w:rPr>
      </w:pPr>
      <w:r>
        <w:rPr>
          <w:rStyle w:val="SubtleEmphasis1"/>
          <w:i w:val="0"/>
          <w:color w:val="auto"/>
        </w:rPr>
        <w:t>An ExTL in the IECEx Certified Equipment Scheme</w:t>
      </w:r>
    </w:p>
    <w:p w14:paraId="3099DA91" w14:textId="77777777" w:rsidR="0012126B" w:rsidRDefault="001E3F97" w:rsidP="00EF5F13">
      <w:pPr>
        <w:pStyle w:val="PARAGRAPH"/>
      </w:pPr>
      <w:r>
        <w:rPr>
          <w:rStyle w:val="SubtleEmphasis1"/>
          <w:i w:val="0"/>
          <w:color w:val="auto"/>
        </w:rPr>
        <w:t>This is ac</w:t>
      </w:r>
      <w:r>
        <w:t xml:space="preserve">cording to the scope of the standards listed in this document (including the extension of scope), (subject to resolution of the issues found during the assessment).  </w:t>
      </w:r>
    </w:p>
    <w:p w14:paraId="1962B356" w14:textId="77777777" w:rsidR="0012126B" w:rsidRDefault="0012126B" w:rsidP="00B33737">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9"/>
        <w:gridCol w:w="2992"/>
        <w:gridCol w:w="3013"/>
      </w:tblGrid>
      <w:tr w:rsidR="0012126B" w14:paraId="6982FDDE" w14:textId="77777777">
        <w:trPr>
          <w:tblCellSpacing w:w="20" w:type="dxa"/>
        </w:trPr>
        <w:tc>
          <w:tcPr>
            <w:tcW w:w="3095" w:type="dxa"/>
          </w:tcPr>
          <w:p w14:paraId="7A86A8BB" w14:textId="77777777" w:rsidR="0012126B" w:rsidRDefault="001E3F97" w:rsidP="00AD5642">
            <w:pPr>
              <w:pStyle w:val="TABLE-cell"/>
              <w:framePr w:wrap="around"/>
            </w:pPr>
            <w:r>
              <w:t>Ajay Maira</w:t>
            </w:r>
          </w:p>
        </w:tc>
        <w:tc>
          <w:tcPr>
            <w:tcW w:w="3095" w:type="dxa"/>
          </w:tcPr>
          <w:p w14:paraId="1B03FA82" w14:textId="77777777" w:rsidR="0012126B" w:rsidRDefault="0012126B" w:rsidP="00AD5642">
            <w:pPr>
              <w:pStyle w:val="TABLE-cell"/>
              <w:framePr w:wrap="around"/>
            </w:pPr>
          </w:p>
        </w:tc>
        <w:tc>
          <w:tcPr>
            <w:tcW w:w="3096" w:type="dxa"/>
          </w:tcPr>
          <w:p w14:paraId="02AE0859" w14:textId="77777777" w:rsidR="0012126B" w:rsidRDefault="0012126B" w:rsidP="00AD5642">
            <w:pPr>
              <w:pStyle w:val="TABLE-cell"/>
              <w:framePr w:wrap="around"/>
            </w:pPr>
          </w:p>
        </w:tc>
      </w:tr>
      <w:tr w:rsidR="0012126B" w14:paraId="667E7089" w14:textId="77777777">
        <w:trPr>
          <w:tblCellSpacing w:w="20" w:type="dxa"/>
        </w:trPr>
        <w:tc>
          <w:tcPr>
            <w:tcW w:w="3095" w:type="dxa"/>
          </w:tcPr>
          <w:p w14:paraId="61522F0D" w14:textId="77777777" w:rsidR="0012126B" w:rsidRDefault="001E3F97" w:rsidP="00AD5642">
            <w:pPr>
              <w:pStyle w:val="TABLE-cell"/>
              <w:framePr w:wrap="around"/>
            </w:pPr>
            <w:r>
              <w:t>IECEx Lead Assessor</w:t>
            </w:r>
          </w:p>
        </w:tc>
        <w:tc>
          <w:tcPr>
            <w:tcW w:w="3095" w:type="dxa"/>
          </w:tcPr>
          <w:p w14:paraId="28E3EACD" w14:textId="77777777" w:rsidR="0012126B" w:rsidRDefault="0012126B" w:rsidP="00AD5642">
            <w:pPr>
              <w:pStyle w:val="TABLE-cell"/>
              <w:framePr w:wrap="around"/>
            </w:pPr>
          </w:p>
        </w:tc>
        <w:tc>
          <w:tcPr>
            <w:tcW w:w="3096" w:type="dxa"/>
          </w:tcPr>
          <w:p w14:paraId="4AB39596" w14:textId="77777777" w:rsidR="0012126B" w:rsidRDefault="0012126B" w:rsidP="00AD5642">
            <w:pPr>
              <w:pStyle w:val="TABLE-cell"/>
              <w:framePr w:wrap="around"/>
            </w:pPr>
          </w:p>
        </w:tc>
      </w:tr>
    </w:tbl>
    <w:p w14:paraId="1BB017D5" w14:textId="5CAA0229" w:rsidR="0012126B" w:rsidRDefault="001E3F97" w:rsidP="00EF5F13">
      <w:pPr>
        <w:pStyle w:val="PARAGRAPH"/>
      </w:pPr>
      <w:r>
        <w:t xml:space="preserve">Date:  </w:t>
      </w:r>
      <w:r w:rsidRPr="001D11D3">
        <w:t>2024-</w:t>
      </w:r>
      <w:r w:rsidR="002B7748">
        <w:t>11-04</w:t>
      </w:r>
    </w:p>
    <w:p w14:paraId="4D8EF49C" w14:textId="77777777" w:rsidR="0012126B" w:rsidRDefault="001E3F97" w:rsidP="00EF5F13">
      <w:pPr>
        <w:pStyle w:val="Heading1"/>
      </w:pPr>
      <w:r>
        <w:br w:type="page"/>
      </w:r>
      <w:bookmarkStart w:id="94" w:name="_Toc176026135"/>
      <w:r>
        <w:lastRenderedPageBreak/>
        <w:t>ExCB for IECEx Certified Equipment Scheme</w:t>
      </w:r>
      <w:bookmarkEnd w:id="94"/>
    </w:p>
    <w:p w14:paraId="004AE14A" w14:textId="664474D2" w:rsidR="0012126B" w:rsidRDefault="001E3F97" w:rsidP="00EF5F13">
      <w:pPr>
        <w:pStyle w:val="Heading2"/>
      </w:pPr>
      <w:bookmarkStart w:id="95" w:name="_Toc176026136"/>
      <w:r>
        <w:t>Assessment references</w:t>
      </w:r>
      <w:bookmarkEnd w:id="95"/>
    </w:p>
    <w:p w14:paraId="53B1747A" w14:textId="05A9FCB5" w:rsidR="0012126B" w:rsidRDefault="001E3F97" w:rsidP="00EF5F13">
      <w:pPr>
        <w:pStyle w:val="Heading3"/>
      </w:pPr>
      <w:bookmarkStart w:id="96" w:name="_Toc176026137"/>
      <w:r>
        <w:t>General references</w:t>
      </w:r>
      <w:bookmarkEnd w:id="96"/>
    </w:p>
    <w:p w14:paraId="59CE46AF" w14:textId="77777777" w:rsidR="0012126B" w:rsidRDefault="001E3F97">
      <w:pPr>
        <w:pStyle w:val="ListNumber"/>
        <w:numPr>
          <w:ilvl w:val="0"/>
          <w:numId w:val="18"/>
        </w:numPr>
      </w:pPr>
      <w:r>
        <w:t>IECEx 02 IECEx Certified Equipment Scheme covering equipment for use in explosive atmospheres – Rules of Procedure</w:t>
      </w:r>
    </w:p>
    <w:p w14:paraId="597A920C" w14:textId="77777777" w:rsidR="0012126B" w:rsidRDefault="001E3F97">
      <w:pPr>
        <w:pStyle w:val="ListNumber"/>
        <w:numPr>
          <w:ilvl w:val="0"/>
          <w:numId w:val="18"/>
        </w:numPr>
      </w:pPr>
      <w:r>
        <w:t xml:space="preserve">IECEx OD003-2 Assessment, surveillance assessment and re-assessment of ExCBs and ExTLs operating in the IECEx 02, IECEx Certified Equipment Scheme  </w:t>
      </w:r>
    </w:p>
    <w:p w14:paraId="4E41B478" w14:textId="77777777" w:rsidR="0012126B" w:rsidRDefault="001E3F97">
      <w:pPr>
        <w:pStyle w:val="ListNumber"/>
        <w:numPr>
          <w:ilvl w:val="0"/>
          <w:numId w:val="18"/>
        </w:numPr>
        <w:ind w:left="340" w:hanging="340"/>
      </w:pPr>
      <w:r>
        <w:t xml:space="preserve">ISO/IEC 80079-34 Explosive atmospheres – Part 34: Application of quality systems for equipment manufacture </w:t>
      </w:r>
    </w:p>
    <w:p w14:paraId="49B53ED4" w14:textId="77777777" w:rsidR="0012126B" w:rsidRDefault="001E3F97">
      <w:pPr>
        <w:pStyle w:val="ListNumber"/>
        <w:numPr>
          <w:ilvl w:val="0"/>
          <w:numId w:val="18"/>
        </w:numPr>
        <w:ind w:left="340" w:hanging="340"/>
      </w:pPr>
      <w:r>
        <w:t>IECEx OD 009 Issuing of CoCs, ExTRs and QARs</w:t>
      </w:r>
    </w:p>
    <w:p w14:paraId="49381FAF" w14:textId="77777777" w:rsidR="0012126B" w:rsidRDefault="001E3F97">
      <w:pPr>
        <w:pStyle w:val="ListNumber"/>
        <w:numPr>
          <w:ilvl w:val="0"/>
          <w:numId w:val="18"/>
        </w:numPr>
        <w:ind w:left="340" w:hanging="340"/>
      </w:pPr>
      <w:r>
        <w:t xml:space="preserve">IECEx OD 025 Guidelines on the Management of Assessment and Surveillance programs for the assessment of Manufacturer’s Quality Systems in accordance with the IECEx Scheme </w:t>
      </w:r>
    </w:p>
    <w:p w14:paraId="09246028" w14:textId="77777777" w:rsidR="0012126B" w:rsidRDefault="001E3F97">
      <w:pPr>
        <w:pStyle w:val="ListNumber"/>
        <w:numPr>
          <w:ilvl w:val="0"/>
          <w:numId w:val="18"/>
        </w:numPr>
        <w:ind w:left="340" w:hanging="340"/>
      </w:pPr>
      <w:r>
        <w:t>IECEx OD 026 IECEx Certified Equipment Scheme – Guidelines for the qualification of Lead Auditor and Auditors, in accordance with the IECEx System</w:t>
      </w:r>
    </w:p>
    <w:p w14:paraId="5389A15E" w14:textId="77777777" w:rsidR="0012126B" w:rsidRDefault="001E3F97">
      <w:pPr>
        <w:pStyle w:val="ListNumber"/>
        <w:numPr>
          <w:ilvl w:val="0"/>
          <w:numId w:val="18"/>
        </w:numPr>
        <w:ind w:left="340" w:hanging="340"/>
      </w:pPr>
      <w:r>
        <w:t>ISO/IEC 17065 General requirements for bodies operating product certification systems Conformity assessment — Requirements for bodies certifying products, processes and services</w:t>
      </w:r>
    </w:p>
    <w:p w14:paraId="62006DE3" w14:textId="77777777" w:rsidR="0012126B" w:rsidRDefault="001E3F97">
      <w:pPr>
        <w:pStyle w:val="ListNumber"/>
        <w:numPr>
          <w:ilvl w:val="0"/>
          <w:numId w:val="18"/>
        </w:numPr>
        <w:ind w:left="340" w:hanging="340"/>
      </w:pPr>
      <w:r>
        <w:t>IECEx OD 107 Harmonised check list for certification bodies ISO/IEC 17065</w:t>
      </w:r>
    </w:p>
    <w:p w14:paraId="45847608" w14:textId="77777777" w:rsidR="0012126B" w:rsidRDefault="001E3F97">
      <w:pPr>
        <w:pStyle w:val="ListNumber"/>
        <w:numPr>
          <w:ilvl w:val="0"/>
          <w:numId w:val="18"/>
        </w:numPr>
      </w:pPr>
      <w:r>
        <w:t>IECEx OD 060 IECEx Guide for Business Continuity – Management of Extraordinary Circumstances or Events Affecting IECEx Certification Schemes and Activities</w:t>
      </w:r>
    </w:p>
    <w:p w14:paraId="05B0DF36" w14:textId="77777777" w:rsidR="0012126B" w:rsidRDefault="001E3F97">
      <w:pPr>
        <w:pStyle w:val="ListNumber"/>
        <w:numPr>
          <w:ilvl w:val="0"/>
          <w:numId w:val="18"/>
        </w:numPr>
        <w:ind w:left="340" w:hanging="340"/>
      </w:pPr>
      <w:r>
        <w:t>IECEx Technical Capability Document (TCD)</w:t>
      </w:r>
    </w:p>
    <w:p w14:paraId="6D6FC6F9" w14:textId="77777777" w:rsidR="0012126B" w:rsidRDefault="001E3F97">
      <w:pPr>
        <w:pStyle w:val="ListNumber"/>
        <w:numPr>
          <w:ilvl w:val="0"/>
          <w:numId w:val="18"/>
        </w:numPr>
        <w:ind w:left="340" w:hanging="340"/>
      </w:pPr>
      <w:r>
        <w:t>ExTAG decision sheets (DSs)</w:t>
      </w:r>
    </w:p>
    <w:p w14:paraId="1D8BCA2F" w14:textId="77777777" w:rsidR="0012126B" w:rsidRDefault="001E3F97" w:rsidP="00EF5F13">
      <w:pPr>
        <w:pStyle w:val="Heading3"/>
      </w:pPr>
      <w:bookmarkStart w:id="97" w:name="_Toc176026138"/>
      <w:r>
        <w:t>Additional references applied for this assessment</w:t>
      </w:r>
      <w:bookmarkEnd w:id="97"/>
    </w:p>
    <w:p w14:paraId="16D81EC1" w14:textId="0C9F5D63" w:rsidR="0012126B" w:rsidRPr="00571A4A" w:rsidRDefault="001E3F97" w:rsidP="00A65551">
      <w:pPr>
        <w:pStyle w:val="NOTE"/>
        <w:ind w:left="720" w:hanging="720"/>
      </w:pPr>
      <w:r w:rsidRPr="00571A4A">
        <w:t>a)</w:t>
      </w:r>
      <w:r w:rsidRPr="00571A4A">
        <w:tab/>
        <w:t>OD  280 IECEx Certified Equipment Scheme –Guide to Certification of Non-Electrical Equipment and Protective Systems</w:t>
      </w:r>
    </w:p>
    <w:p w14:paraId="7C2095FF" w14:textId="176EE256" w:rsidR="0012126B" w:rsidRDefault="001E3F97" w:rsidP="00A65551">
      <w:pPr>
        <w:pStyle w:val="NOTE"/>
      </w:pPr>
      <w:r w:rsidRPr="00A65551">
        <w:t>b)</w:t>
      </w:r>
      <w:r w:rsidRPr="00A65551">
        <w:tab/>
        <w:t>OD  233 IECEx Certified Equipment Scheme - Assessment of Ex “s" Equipment</w:t>
      </w:r>
    </w:p>
    <w:p w14:paraId="13EDB751" w14:textId="7E71752C" w:rsidR="00A65551" w:rsidRPr="00A65551" w:rsidRDefault="00A65551" w:rsidP="00A65551">
      <w:pPr>
        <w:pStyle w:val="PARAGRAPH"/>
        <w:ind w:left="720" w:hanging="720"/>
        <w:rPr>
          <w:sz w:val="16"/>
          <w:szCs w:val="16"/>
        </w:rPr>
      </w:pPr>
      <w:r>
        <w:t>c)</w:t>
      </w:r>
      <w:r>
        <w:tab/>
      </w:r>
      <w:r w:rsidRPr="00A65551">
        <w:rPr>
          <w:sz w:val="16"/>
          <w:szCs w:val="16"/>
        </w:rPr>
        <w:t>OD 060 IECEx Guide for Business Continuity – Management of Extraordinary Circumstances or Events Affecting IECEx Certification Schemes and Activities</w:t>
      </w:r>
    </w:p>
    <w:p w14:paraId="09274735" w14:textId="377D18C8" w:rsidR="0012126B" w:rsidRPr="00A65551" w:rsidRDefault="001E3F97" w:rsidP="00A65551">
      <w:pPr>
        <w:pStyle w:val="NOTE"/>
        <w:rPr>
          <w:strike/>
        </w:rPr>
      </w:pPr>
      <w:r w:rsidRPr="00A65551">
        <w:rPr>
          <w:strike/>
        </w:rPr>
        <w:t>c)</w:t>
      </w:r>
      <w:r w:rsidRPr="00A65551">
        <w:rPr>
          <w:strike/>
        </w:rPr>
        <w:tab/>
        <w:t>OD 203 Guidance on the definition of ‘manufacturer’ in relation to trade agents’ and ‘local assemblers’</w:t>
      </w:r>
    </w:p>
    <w:p w14:paraId="42E38190" w14:textId="77777777" w:rsidR="0012126B" w:rsidRPr="00A65551" w:rsidRDefault="001E3F97" w:rsidP="00A65551">
      <w:pPr>
        <w:pStyle w:val="NOTE"/>
        <w:rPr>
          <w:strike/>
        </w:rPr>
      </w:pPr>
      <w:r w:rsidRPr="00A65551">
        <w:rPr>
          <w:strike/>
        </w:rPr>
        <w:t>d)</w:t>
      </w:r>
      <w:r w:rsidRPr="00A65551">
        <w:rPr>
          <w:strike/>
        </w:rPr>
        <w:tab/>
        <w:t>OD  033   IECEx Operations Manual – IECEx Unit Verification Certificates</w:t>
      </w:r>
    </w:p>
    <w:p w14:paraId="2CEE4BD4" w14:textId="77777777" w:rsidR="0012126B" w:rsidRPr="00A65551" w:rsidRDefault="001E3F97" w:rsidP="00A65551">
      <w:pPr>
        <w:pStyle w:val="NOTE"/>
        <w:rPr>
          <w:strike/>
        </w:rPr>
      </w:pPr>
      <w:r w:rsidRPr="00A65551">
        <w:rPr>
          <w:strike/>
        </w:rPr>
        <w:t>NOTE</w:t>
      </w:r>
      <w:r w:rsidRPr="00A65551">
        <w:rPr>
          <w:strike/>
        </w:rPr>
        <w:tab/>
        <w:t>To be added by assessment team.  For example, ODs for non-electrical or Ex s where applicable</w:t>
      </w:r>
    </w:p>
    <w:p w14:paraId="4CDFC7AD" w14:textId="552C85A0" w:rsidR="0012126B" w:rsidRDefault="001E3F97" w:rsidP="00EF5F13">
      <w:pPr>
        <w:pStyle w:val="Heading2"/>
      </w:pPr>
      <w:bookmarkStart w:id="98" w:name="_Toc176026139"/>
      <w:r>
        <w:t>ExCB persons interviewed</w:t>
      </w:r>
      <w:bookmarkEnd w:id="9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19"/>
      </w:tblGrid>
      <w:tr w:rsidR="0012126B" w14:paraId="0B23ECDD" w14:textId="77777777">
        <w:tc>
          <w:tcPr>
            <w:tcW w:w="3260" w:type="dxa"/>
          </w:tcPr>
          <w:p w14:paraId="3FFC1283" w14:textId="77777777" w:rsidR="0012126B" w:rsidRDefault="001E3F97" w:rsidP="006512CB">
            <w:pPr>
              <w:pStyle w:val="TABLE-col-heading"/>
            </w:pPr>
            <w:r>
              <w:t>Name</w:t>
            </w:r>
          </w:p>
        </w:tc>
        <w:tc>
          <w:tcPr>
            <w:tcW w:w="4819" w:type="dxa"/>
          </w:tcPr>
          <w:p w14:paraId="445EFD30" w14:textId="77777777" w:rsidR="0012126B" w:rsidRDefault="001E3F97" w:rsidP="006512CB">
            <w:pPr>
              <w:pStyle w:val="TABLE-col-heading"/>
            </w:pPr>
            <w:r>
              <w:t>Position</w:t>
            </w:r>
          </w:p>
        </w:tc>
      </w:tr>
      <w:tr w:rsidR="0012126B" w14:paraId="08BA7511" w14:textId="77777777">
        <w:tc>
          <w:tcPr>
            <w:tcW w:w="3260" w:type="dxa"/>
          </w:tcPr>
          <w:p w14:paraId="7C428644" w14:textId="77777777" w:rsidR="0012126B" w:rsidRDefault="001E3F97">
            <w:pPr>
              <w:jc w:val="left"/>
            </w:pPr>
            <w:r>
              <w:rPr>
                <w:rFonts w:eastAsia="SimSun" w:hint="eastAsia"/>
                <w:lang w:val="en-US"/>
              </w:rPr>
              <w:t>KOU Xiaoguang (Alice Kou)</w:t>
            </w:r>
          </w:p>
        </w:tc>
        <w:tc>
          <w:tcPr>
            <w:tcW w:w="4819" w:type="dxa"/>
          </w:tcPr>
          <w:p w14:paraId="1F25D072" w14:textId="77777777" w:rsidR="0012126B" w:rsidRDefault="001E3F97">
            <w:pPr>
              <w:jc w:val="left"/>
            </w:pPr>
            <w:r>
              <w:t>Deputy Director</w:t>
            </w:r>
          </w:p>
        </w:tc>
      </w:tr>
      <w:tr w:rsidR="0012126B" w14:paraId="6344E45E" w14:textId="77777777">
        <w:tc>
          <w:tcPr>
            <w:tcW w:w="3260" w:type="dxa"/>
          </w:tcPr>
          <w:p w14:paraId="7429C3DF" w14:textId="77777777" w:rsidR="0012126B" w:rsidRDefault="001E3F97">
            <w:pPr>
              <w:jc w:val="left"/>
              <w:rPr>
                <w:rFonts w:eastAsia="SimSun"/>
                <w:lang w:val="en-US"/>
              </w:rPr>
            </w:pPr>
            <w:r>
              <w:rPr>
                <w:rFonts w:eastAsia="SimSun"/>
                <w:lang w:val="en-US"/>
              </w:rPr>
              <w:t>Jane Jia</w:t>
            </w:r>
          </w:p>
        </w:tc>
        <w:tc>
          <w:tcPr>
            <w:tcW w:w="4819" w:type="dxa"/>
          </w:tcPr>
          <w:p w14:paraId="014C32C8" w14:textId="77777777" w:rsidR="0012126B" w:rsidRDefault="001E3F97">
            <w:pPr>
              <w:jc w:val="left"/>
              <w:rPr>
                <w:rFonts w:eastAsia="SimSun"/>
                <w:lang w:val="en-US"/>
              </w:rPr>
            </w:pPr>
            <w:r>
              <w:rPr>
                <w:rFonts w:eastAsia="SimSun" w:hint="eastAsia"/>
                <w:lang w:val="en-US"/>
              </w:rPr>
              <w:t>Auditing Manager</w:t>
            </w:r>
          </w:p>
        </w:tc>
      </w:tr>
      <w:tr w:rsidR="0012126B" w14:paraId="18314D01" w14:textId="77777777">
        <w:tc>
          <w:tcPr>
            <w:tcW w:w="3260" w:type="dxa"/>
          </w:tcPr>
          <w:p w14:paraId="64F9CF73" w14:textId="77777777" w:rsidR="0012126B" w:rsidRDefault="001E3F97">
            <w:pPr>
              <w:jc w:val="left"/>
            </w:pPr>
            <w:r>
              <w:rPr>
                <w:rFonts w:eastAsia="SimSun"/>
                <w:lang w:val="en-US"/>
              </w:rPr>
              <w:t>He Hongwen</w:t>
            </w:r>
            <w:r>
              <w:rPr>
                <w:rFonts w:eastAsia="SimSun" w:hint="eastAsia"/>
                <w:lang w:val="en-US"/>
              </w:rPr>
              <w:t xml:space="preserve"> </w:t>
            </w:r>
          </w:p>
        </w:tc>
        <w:tc>
          <w:tcPr>
            <w:tcW w:w="4819" w:type="dxa"/>
          </w:tcPr>
          <w:p w14:paraId="5E986A42" w14:textId="77777777" w:rsidR="0012126B" w:rsidRDefault="001E3F97">
            <w:pPr>
              <w:jc w:val="left"/>
            </w:pPr>
            <w:r>
              <w:rPr>
                <w:rFonts w:eastAsia="SimSun" w:hint="eastAsia"/>
                <w:lang w:val="en-US"/>
              </w:rPr>
              <w:t>Product Manager</w:t>
            </w:r>
          </w:p>
        </w:tc>
      </w:tr>
      <w:tr w:rsidR="0012126B" w14:paraId="72B8E65E" w14:textId="77777777">
        <w:tc>
          <w:tcPr>
            <w:tcW w:w="3260" w:type="dxa"/>
          </w:tcPr>
          <w:p w14:paraId="3663EFD6" w14:textId="77777777" w:rsidR="0012126B" w:rsidRDefault="001E3F97">
            <w:pPr>
              <w:jc w:val="left"/>
            </w:pPr>
            <w:r>
              <w:rPr>
                <w:rFonts w:eastAsia="SimSun" w:hint="eastAsia"/>
                <w:lang w:val="en-US"/>
              </w:rPr>
              <w:t>Zhang Yitao (Forrest Zhang)</w:t>
            </w:r>
          </w:p>
        </w:tc>
        <w:tc>
          <w:tcPr>
            <w:tcW w:w="4819" w:type="dxa"/>
          </w:tcPr>
          <w:p w14:paraId="32F4C1BB" w14:textId="77777777" w:rsidR="0012126B" w:rsidRDefault="001E3F97">
            <w:pPr>
              <w:jc w:val="left"/>
            </w:pPr>
            <w:r>
              <w:rPr>
                <w:rFonts w:eastAsia="SimSun" w:hint="eastAsia"/>
                <w:lang w:val="en-US"/>
              </w:rPr>
              <w:t>Development manager</w:t>
            </w:r>
          </w:p>
        </w:tc>
      </w:tr>
      <w:tr w:rsidR="0012126B" w14:paraId="5E580EB6" w14:textId="77777777">
        <w:tc>
          <w:tcPr>
            <w:tcW w:w="3260" w:type="dxa"/>
          </w:tcPr>
          <w:p w14:paraId="3A6A9045" w14:textId="77777777" w:rsidR="0012126B" w:rsidRDefault="001E3F97">
            <w:pPr>
              <w:jc w:val="left"/>
            </w:pPr>
            <w:r>
              <w:t>MU Dayu (David Mu)</w:t>
            </w:r>
          </w:p>
        </w:tc>
        <w:tc>
          <w:tcPr>
            <w:tcW w:w="4819" w:type="dxa"/>
          </w:tcPr>
          <w:p w14:paraId="252D851A" w14:textId="77777777" w:rsidR="0012126B" w:rsidRDefault="001E3F97">
            <w:pPr>
              <w:jc w:val="left"/>
            </w:pPr>
            <w:r>
              <w:t>Director</w:t>
            </w:r>
          </w:p>
        </w:tc>
      </w:tr>
      <w:tr w:rsidR="0012126B" w14:paraId="0D8700C5" w14:textId="77777777">
        <w:tc>
          <w:tcPr>
            <w:tcW w:w="3260" w:type="dxa"/>
          </w:tcPr>
          <w:p w14:paraId="733934E8" w14:textId="77777777" w:rsidR="0012126B" w:rsidRDefault="001E3F97">
            <w:pPr>
              <w:jc w:val="left"/>
            </w:pPr>
            <w:r>
              <w:t>Viola Jiang</w:t>
            </w:r>
          </w:p>
        </w:tc>
        <w:tc>
          <w:tcPr>
            <w:tcW w:w="4819" w:type="dxa"/>
          </w:tcPr>
          <w:p w14:paraId="74AF8B7C" w14:textId="77777777" w:rsidR="0012126B" w:rsidRDefault="001E3F97">
            <w:pPr>
              <w:jc w:val="left"/>
            </w:pPr>
            <w:r>
              <w:rPr>
                <w:rFonts w:eastAsia="SimSun"/>
                <w:lang w:val="en-US"/>
              </w:rPr>
              <w:t>Vice Director, quality responsible person</w:t>
            </w:r>
          </w:p>
        </w:tc>
      </w:tr>
      <w:tr w:rsidR="0012126B" w14:paraId="67279605" w14:textId="77777777">
        <w:tc>
          <w:tcPr>
            <w:tcW w:w="3260" w:type="dxa"/>
          </w:tcPr>
          <w:p w14:paraId="0F354EA0" w14:textId="77777777" w:rsidR="0012126B" w:rsidRDefault="001E3F97">
            <w:pPr>
              <w:jc w:val="left"/>
            </w:pPr>
            <w:r>
              <w:rPr>
                <w:rFonts w:eastAsia="SimSun"/>
                <w:lang w:val="en-US"/>
              </w:rPr>
              <w:t>ZHANG Lily</w:t>
            </w:r>
          </w:p>
        </w:tc>
        <w:tc>
          <w:tcPr>
            <w:tcW w:w="4819" w:type="dxa"/>
          </w:tcPr>
          <w:p w14:paraId="0B16076D" w14:textId="77777777" w:rsidR="0012126B" w:rsidRDefault="001E3F97">
            <w:pPr>
              <w:jc w:val="left"/>
            </w:pPr>
            <w:r>
              <w:rPr>
                <w:rFonts w:eastAsia="SimSun"/>
                <w:lang w:val="en-US"/>
              </w:rPr>
              <w:t>Vice Director, technical responsible person</w:t>
            </w:r>
          </w:p>
        </w:tc>
      </w:tr>
      <w:tr w:rsidR="0012126B" w14:paraId="0B0B1D52" w14:textId="77777777">
        <w:tc>
          <w:tcPr>
            <w:tcW w:w="3260" w:type="dxa"/>
          </w:tcPr>
          <w:p w14:paraId="74B32B35" w14:textId="77777777" w:rsidR="0012126B" w:rsidRDefault="0012126B">
            <w:pPr>
              <w:jc w:val="left"/>
            </w:pPr>
          </w:p>
        </w:tc>
        <w:tc>
          <w:tcPr>
            <w:tcW w:w="4819" w:type="dxa"/>
          </w:tcPr>
          <w:p w14:paraId="188D97F4" w14:textId="77777777" w:rsidR="0012126B" w:rsidRDefault="0012126B">
            <w:pPr>
              <w:jc w:val="left"/>
            </w:pPr>
          </w:p>
        </w:tc>
      </w:tr>
    </w:tbl>
    <w:p w14:paraId="447096AD" w14:textId="77777777" w:rsidR="0012126B" w:rsidRDefault="0012126B"/>
    <w:p w14:paraId="2E51340E" w14:textId="77777777" w:rsidR="0012126B" w:rsidRDefault="001E3F97" w:rsidP="00EF5F13">
      <w:pPr>
        <w:pStyle w:val="Heading2"/>
      </w:pPr>
      <w:bookmarkStart w:id="99" w:name="_Toc176026140"/>
      <w:r>
        <w:t>Associated ExTL(s)</w:t>
      </w:r>
      <w:bookmarkEnd w:id="99"/>
    </w:p>
    <w:p w14:paraId="7C46C251" w14:textId="77777777" w:rsidR="0012126B" w:rsidRDefault="001E3F97" w:rsidP="00EF5F13">
      <w:pPr>
        <w:pStyle w:val="PARAGRAPH"/>
      </w:pPr>
      <w:r>
        <w:t>CQST is the associated ExTL to CNE.  They maintain separation between Testing and Certification decisions as required by ISO/IEC 17065 as described in Clause 4.3.3 of CNEX-CB-QP-007E Ver 2.0.</w:t>
      </w:r>
    </w:p>
    <w:p w14:paraId="41999756" w14:textId="52496A0B" w:rsidR="0012126B" w:rsidRDefault="001E3F97" w:rsidP="00EF5F13">
      <w:pPr>
        <w:pStyle w:val="Heading2"/>
      </w:pPr>
      <w:bookmarkStart w:id="100" w:name="_Toc176026141"/>
      <w:r>
        <w:lastRenderedPageBreak/>
        <w:t>Associated certification functions</w:t>
      </w:r>
      <w:bookmarkEnd w:id="100"/>
    </w:p>
    <w:p w14:paraId="3C4F8619" w14:textId="77777777" w:rsidR="0012126B" w:rsidRDefault="001E3F97" w:rsidP="00EF5F13">
      <w:pPr>
        <w:pStyle w:val="PARAGRAPH"/>
      </w:pPr>
      <w:r>
        <w:t xml:space="preserve">In China, CNE is authorized by Certification and Accreditation Administration of the People’s Republic of China (CNCA) as Certification Body with the right to certify Ex equipment for the Chinese Market. There is considerable activity in their role in the China Compulsory Certification (CCC) scheme. </w:t>
      </w:r>
    </w:p>
    <w:p w14:paraId="51D84E57" w14:textId="26994EF5" w:rsidR="0012126B" w:rsidRDefault="001E3F97" w:rsidP="00A65551">
      <w:pPr>
        <w:pStyle w:val="NOTE"/>
      </w:pPr>
      <w:r>
        <w:t>.</w:t>
      </w:r>
    </w:p>
    <w:p w14:paraId="7242309A" w14:textId="77777777" w:rsidR="0012126B" w:rsidRDefault="001E3F97" w:rsidP="00EF5F13">
      <w:pPr>
        <w:pStyle w:val="Heading2"/>
      </w:pPr>
      <w:bookmarkStart w:id="101" w:name="_Toc176026142"/>
      <w:r>
        <w:t>National marks and certificates</w:t>
      </w:r>
      <w:bookmarkEnd w:id="101"/>
    </w:p>
    <w:p w14:paraId="704F6B58" w14:textId="77777777" w:rsidR="0012126B" w:rsidRDefault="001E3F97" w:rsidP="00EF5F13">
      <w:pPr>
        <w:pStyle w:val="PARAGRAPH"/>
      </w:pPr>
      <w:r>
        <w:t>The CCC approval mark is used as the National mark. Certificates of compliance are issued authorizing the clients to use the applicable mark,</w:t>
      </w:r>
    </w:p>
    <w:p w14:paraId="31D60249" w14:textId="3CC69413" w:rsidR="0012126B" w:rsidRDefault="001E3F97" w:rsidP="00EF5F13">
      <w:pPr>
        <w:pStyle w:val="Heading2"/>
      </w:pPr>
      <w:bookmarkStart w:id="102" w:name="_Toc176026143"/>
      <w:r>
        <w:t>Standards accepted</w:t>
      </w:r>
      <w:bookmarkEnd w:id="102"/>
    </w:p>
    <w:p w14:paraId="7A2272F9" w14:textId="77777777" w:rsidR="0012126B" w:rsidRDefault="001E3F97">
      <w:r>
        <w:t>See clause 1.6 of this report</w:t>
      </w:r>
    </w:p>
    <w:p w14:paraId="16A1AD1A" w14:textId="77777777" w:rsidR="0012126B" w:rsidRDefault="001E3F97" w:rsidP="00EF5F13">
      <w:pPr>
        <w:pStyle w:val="Heading2"/>
      </w:pPr>
      <w:bookmarkStart w:id="103" w:name="_Toc176026144"/>
      <w:r>
        <w:t>National differences to IEC standards</w:t>
      </w:r>
      <w:bookmarkEnd w:id="103"/>
    </w:p>
    <w:p w14:paraId="537A6EA0" w14:textId="77777777" w:rsidR="0012126B" w:rsidRDefault="001E3F97">
      <w:r>
        <w:t>National differences to IEC standards are those for the China listed in the latest version of the IECEx System Bulletin.</w:t>
      </w:r>
    </w:p>
    <w:p w14:paraId="1AF2C219" w14:textId="77777777" w:rsidR="0012126B" w:rsidRDefault="001E3F97" w:rsidP="00EF5F13">
      <w:pPr>
        <w:pStyle w:val="Heading2"/>
      </w:pPr>
      <w:bookmarkStart w:id="104" w:name="_Toc176026145"/>
      <w:r>
        <w:t>Organisation</w:t>
      </w:r>
      <w:bookmarkEnd w:id="104"/>
    </w:p>
    <w:p w14:paraId="6E0D07FB" w14:textId="77777777" w:rsidR="0012126B" w:rsidRDefault="001E3F97" w:rsidP="00EF5F13">
      <w:pPr>
        <w:pStyle w:val="PARAGRAPH"/>
      </w:pPr>
      <w:r>
        <w:t>See ANNEX A and B for the organization charts.</w:t>
      </w:r>
    </w:p>
    <w:p w14:paraId="04F80C4B" w14:textId="5E1123A1" w:rsidR="0012126B" w:rsidRDefault="001E3F97" w:rsidP="00EF5F13">
      <w:pPr>
        <w:pStyle w:val="Heading3"/>
      </w:pPr>
      <w:bookmarkStart w:id="105" w:name="_Toc176026146"/>
      <w:r>
        <w:t>Names, titles and experience of the senior executives</w:t>
      </w:r>
      <w:bookmarkEnd w:id="105"/>
    </w:p>
    <w:p w14:paraId="3AFC4022" w14:textId="77777777" w:rsidR="0012126B" w:rsidRDefault="001E3F97">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3D42EA9D" w14:textId="77777777">
        <w:tc>
          <w:tcPr>
            <w:tcW w:w="2482" w:type="dxa"/>
          </w:tcPr>
          <w:p w14:paraId="7A353C9A" w14:textId="77777777" w:rsidR="0012126B" w:rsidRDefault="001E3F97" w:rsidP="006512CB">
            <w:pPr>
              <w:pStyle w:val="TABLE-col-heading"/>
            </w:pPr>
            <w:r>
              <w:t>Name</w:t>
            </w:r>
          </w:p>
        </w:tc>
        <w:tc>
          <w:tcPr>
            <w:tcW w:w="3016" w:type="dxa"/>
          </w:tcPr>
          <w:p w14:paraId="6762E17F" w14:textId="77777777" w:rsidR="0012126B" w:rsidRDefault="001E3F97" w:rsidP="006512CB">
            <w:pPr>
              <w:pStyle w:val="TABLE-col-heading"/>
            </w:pPr>
            <w:r>
              <w:t>Title</w:t>
            </w:r>
          </w:p>
        </w:tc>
        <w:tc>
          <w:tcPr>
            <w:tcW w:w="3017" w:type="dxa"/>
          </w:tcPr>
          <w:p w14:paraId="5771A139" w14:textId="77777777" w:rsidR="0012126B" w:rsidRDefault="001E3F97" w:rsidP="006512CB">
            <w:pPr>
              <w:pStyle w:val="TABLE-col-heading"/>
            </w:pPr>
            <w:r>
              <w:t>Experience (years)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463391B8" w14:textId="77777777">
        <w:tc>
          <w:tcPr>
            <w:tcW w:w="2482" w:type="dxa"/>
          </w:tcPr>
          <w:p w14:paraId="4B2F59E2" w14:textId="77777777" w:rsidR="0012126B" w:rsidRDefault="001E3F97" w:rsidP="00AD5642">
            <w:pPr>
              <w:pStyle w:val="TABLE-cell"/>
              <w:framePr w:wrap="around"/>
            </w:pPr>
            <w:r>
              <w:rPr>
                <w:rFonts w:eastAsia="SimSun" w:hint="eastAsia"/>
                <w:lang w:val="en-US"/>
              </w:rPr>
              <w:t>WANG Jun</w:t>
            </w:r>
          </w:p>
        </w:tc>
        <w:tc>
          <w:tcPr>
            <w:tcW w:w="3016" w:type="dxa"/>
          </w:tcPr>
          <w:p w14:paraId="72980C90" w14:textId="77777777" w:rsidR="0012126B" w:rsidRDefault="001E3F97" w:rsidP="00AD5642">
            <w:pPr>
              <w:pStyle w:val="TABLE-cell"/>
              <w:framePr w:wrap="around"/>
            </w:pPr>
            <w:r>
              <w:rPr>
                <w:rFonts w:eastAsia="SimSun" w:hint="eastAsia"/>
                <w:lang w:val="en-US"/>
              </w:rPr>
              <w:t>G</w:t>
            </w:r>
            <w:r>
              <w:rPr>
                <w:lang w:val="en-US"/>
              </w:rPr>
              <w:t>eneral manager</w:t>
            </w:r>
          </w:p>
        </w:tc>
        <w:tc>
          <w:tcPr>
            <w:tcW w:w="3017" w:type="dxa"/>
          </w:tcPr>
          <w:p w14:paraId="4E26EBDE" w14:textId="77777777" w:rsidR="0012126B" w:rsidRDefault="001E3F97" w:rsidP="00AD5642">
            <w:pPr>
              <w:pStyle w:val="TABLE-cell"/>
              <w:framePr w:wrap="around"/>
            </w:pPr>
            <w:r>
              <w:rPr>
                <w:rFonts w:eastAsia="SimSun" w:hint="eastAsia"/>
                <w:lang w:val="en-US"/>
              </w:rPr>
              <w:t>3</w:t>
            </w:r>
            <w:r>
              <w:rPr>
                <w:rFonts w:eastAsia="SimSun"/>
                <w:lang w:val="en-US"/>
              </w:rPr>
              <w:t>4</w:t>
            </w:r>
            <w:r>
              <w:rPr>
                <w:lang w:val="en-US"/>
              </w:rPr>
              <w:t xml:space="preserve"> years at CQST,-</w:t>
            </w:r>
            <w:r>
              <w:rPr>
                <w:rFonts w:eastAsia="SimSun" w:hint="eastAsia"/>
                <w:lang w:val="en-US"/>
              </w:rPr>
              <w:t>CNE</w:t>
            </w:r>
            <w:r>
              <w:rPr>
                <w:lang w:val="en-US"/>
              </w:rPr>
              <w:t xml:space="preserve"> and in Ex field</w:t>
            </w:r>
          </w:p>
        </w:tc>
      </w:tr>
      <w:tr w:rsidR="0012126B" w14:paraId="4B9E3261" w14:textId="77777777">
        <w:tc>
          <w:tcPr>
            <w:tcW w:w="2482" w:type="dxa"/>
          </w:tcPr>
          <w:p w14:paraId="436A132A" w14:textId="77777777" w:rsidR="0012126B" w:rsidRDefault="001E3F97" w:rsidP="00AD5642">
            <w:pPr>
              <w:pStyle w:val="TABLE-cell"/>
              <w:framePr w:wrap="around"/>
            </w:pPr>
            <w:r>
              <w:rPr>
                <w:rFonts w:eastAsia="SimSun" w:hint="eastAsia"/>
                <w:lang w:val="en-US"/>
              </w:rPr>
              <w:t>MU Dayu (David Mu)</w:t>
            </w:r>
          </w:p>
        </w:tc>
        <w:tc>
          <w:tcPr>
            <w:tcW w:w="3016" w:type="dxa"/>
          </w:tcPr>
          <w:p w14:paraId="576E0B7F" w14:textId="77777777" w:rsidR="0012126B" w:rsidRDefault="001E3F97" w:rsidP="00AD5642">
            <w:pPr>
              <w:pStyle w:val="TABLE-cell"/>
              <w:framePr w:wrap="around"/>
            </w:pPr>
            <w:r>
              <w:rPr>
                <w:rFonts w:eastAsia="SimSun"/>
                <w:lang w:val="en-US"/>
              </w:rPr>
              <w:t>Director</w:t>
            </w:r>
          </w:p>
        </w:tc>
        <w:tc>
          <w:tcPr>
            <w:tcW w:w="3017" w:type="dxa"/>
          </w:tcPr>
          <w:p w14:paraId="33BBEDCA" w14:textId="77777777" w:rsidR="0012126B" w:rsidRDefault="001E3F97" w:rsidP="00AD5642">
            <w:pPr>
              <w:pStyle w:val="TABLE-cell"/>
              <w:framePr w:wrap="around"/>
            </w:pPr>
            <w:r>
              <w:rPr>
                <w:lang w:val="en-US"/>
              </w:rPr>
              <w:t>32 years at CQST,-</w:t>
            </w:r>
            <w:r>
              <w:rPr>
                <w:rFonts w:eastAsia="SimSun" w:hint="eastAsia"/>
                <w:lang w:val="en-US"/>
              </w:rPr>
              <w:t>CNE</w:t>
            </w:r>
            <w:r>
              <w:rPr>
                <w:lang w:val="en-US"/>
              </w:rPr>
              <w:t xml:space="preserve"> and in Ex field</w:t>
            </w:r>
          </w:p>
        </w:tc>
      </w:tr>
    </w:tbl>
    <w:p w14:paraId="0EFF7E78" w14:textId="77777777" w:rsidR="0012126B" w:rsidRDefault="001E3F97" w:rsidP="00EF5F13">
      <w:pPr>
        <w:pStyle w:val="Heading3"/>
      </w:pPr>
      <w:bookmarkStart w:id="106" w:name="_Toc176026147"/>
      <w:r>
        <w:t>Name, title and experience of the quality management representative</w:t>
      </w:r>
      <w:bookmarkEnd w:id="106"/>
    </w:p>
    <w:p w14:paraId="7AA38327" w14:textId="77777777" w:rsidR="0012126B" w:rsidRDefault="001E3F97">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19CEFD7E" w14:textId="77777777">
        <w:tc>
          <w:tcPr>
            <w:tcW w:w="2482" w:type="dxa"/>
          </w:tcPr>
          <w:p w14:paraId="6DEB6CE5" w14:textId="77777777" w:rsidR="0012126B" w:rsidRDefault="001E3F97" w:rsidP="006512CB">
            <w:pPr>
              <w:pStyle w:val="TABLE-col-heading"/>
            </w:pPr>
            <w:r>
              <w:t>Name</w:t>
            </w:r>
          </w:p>
        </w:tc>
        <w:tc>
          <w:tcPr>
            <w:tcW w:w="3016" w:type="dxa"/>
          </w:tcPr>
          <w:p w14:paraId="7BBD8599" w14:textId="77777777" w:rsidR="0012126B" w:rsidRDefault="001E3F97" w:rsidP="006512CB">
            <w:pPr>
              <w:pStyle w:val="TABLE-col-heading"/>
            </w:pPr>
            <w:r>
              <w:t>Title</w:t>
            </w:r>
          </w:p>
        </w:tc>
        <w:tc>
          <w:tcPr>
            <w:tcW w:w="3017" w:type="dxa"/>
          </w:tcPr>
          <w:p w14:paraId="30BB3AE4" w14:textId="77777777" w:rsidR="0012126B" w:rsidRDefault="001E3F97" w:rsidP="006512CB">
            <w:pPr>
              <w:pStyle w:val="TABLE-col-heading"/>
            </w:pPr>
            <w:r>
              <w:t>Experience (years)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0449F153" w14:textId="77777777">
        <w:tc>
          <w:tcPr>
            <w:tcW w:w="2482" w:type="dxa"/>
          </w:tcPr>
          <w:p w14:paraId="34DF9B3F" w14:textId="77777777" w:rsidR="0012126B" w:rsidRDefault="001E3F97" w:rsidP="00AD5642">
            <w:pPr>
              <w:pStyle w:val="TABLE-cell"/>
              <w:framePr w:wrap="around"/>
              <w:rPr>
                <w:lang w:val="en-US"/>
              </w:rPr>
            </w:pPr>
            <w:r>
              <w:rPr>
                <w:lang w:val="en-US"/>
              </w:rPr>
              <w:t>Viola Jiang</w:t>
            </w:r>
          </w:p>
        </w:tc>
        <w:tc>
          <w:tcPr>
            <w:tcW w:w="3016" w:type="dxa"/>
          </w:tcPr>
          <w:p w14:paraId="01539CE0" w14:textId="77777777" w:rsidR="0012126B" w:rsidRDefault="001E3F97" w:rsidP="00AD5642">
            <w:pPr>
              <w:pStyle w:val="TABLE-cell"/>
              <w:framePr w:wrap="around"/>
              <w:rPr>
                <w:lang w:val="en-US"/>
              </w:rPr>
            </w:pPr>
            <w:r>
              <w:rPr>
                <w:lang w:val="en-US"/>
              </w:rPr>
              <w:t>Vice Director, quality responsible person</w:t>
            </w:r>
          </w:p>
        </w:tc>
        <w:tc>
          <w:tcPr>
            <w:tcW w:w="3017" w:type="dxa"/>
          </w:tcPr>
          <w:p w14:paraId="7FB600CF" w14:textId="77777777" w:rsidR="0012126B" w:rsidRDefault="001E3F97" w:rsidP="00AD5642">
            <w:pPr>
              <w:pStyle w:val="TABLE-cell"/>
              <w:framePr w:wrap="around"/>
              <w:rPr>
                <w:lang w:val="en-US"/>
              </w:rPr>
            </w:pPr>
            <w:r>
              <w:rPr>
                <w:lang w:val="en-US"/>
              </w:rPr>
              <w:t>12 years at CQST,-</w:t>
            </w:r>
            <w:r>
              <w:rPr>
                <w:rFonts w:eastAsia="SimSun" w:hint="eastAsia"/>
                <w:lang w:val="en-US"/>
              </w:rPr>
              <w:t>CNE</w:t>
            </w:r>
            <w:r>
              <w:rPr>
                <w:lang w:val="en-US"/>
              </w:rPr>
              <w:t xml:space="preserve"> and in Ex field</w:t>
            </w:r>
          </w:p>
        </w:tc>
      </w:tr>
      <w:tr w:rsidR="0012126B" w14:paraId="00224168" w14:textId="77777777">
        <w:tc>
          <w:tcPr>
            <w:tcW w:w="2482" w:type="dxa"/>
          </w:tcPr>
          <w:p w14:paraId="23BBC05D" w14:textId="77777777" w:rsidR="0012126B" w:rsidRDefault="001E3F97" w:rsidP="00AD5642">
            <w:pPr>
              <w:pStyle w:val="TABLE-cell"/>
              <w:framePr w:wrap="around"/>
              <w:rPr>
                <w:lang w:val="en-US"/>
              </w:rPr>
            </w:pPr>
            <w:r>
              <w:rPr>
                <w:lang w:val="en-US"/>
              </w:rPr>
              <w:t>ZHANG Lily</w:t>
            </w:r>
          </w:p>
        </w:tc>
        <w:tc>
          <w:tcPr>
            <w:tcW w:w="3016" w:type="dxa"/>
          </w:tcPr>
          <w:p w14:paraId="74CF8700" w14:textId="77777777" w:rsidR="0012126B" w:rsidRDefault="001E3F97" w:rsidP="00AD5642">
            <w:pPr>
              <w:pStyle w:val="TABLE-cell"/>
              <w:framePr w:wrap="around"/>
              <w:rPr>
                <w:lang w:val="en-US"/>
              </w:rPr>
            </w:pPr>
            <w:r>
              <w:rPr>
                <w:lang w:val="en-US"/>
              </w:rPr>
              <w:t>Vice Director, technical responsible person</w:t>
            </w:r>
          </w:p>
        </w:tc>
        <w:tc>
          <w:tcPr>
            <w:tcW w:w="3017" w:type="dxa"/>
          </w:tcPr>
          <w:p w14:paraId="587AF552" w14:textId="77777777" w:rsidR="0012126B" w:rsidRDefault="001E3F97" w:rsidP="00AD5642">
            <w:pPr>
              <w:pStyle w:val="TABLE-cell"/>
              <w:framePr w:wrap="around"/>
              <w:rPr>
                <w:lang w:val="en-US"/>
              </w:rPr>
            </w:pPr>
            <w:r>
              <w:rPr>
                <w:rFonts w:eastAsia="SimSun" w:hint="eastAsia"/>
                <w:lang w:val="en-US"/>
              </w:rPr>
              <w:t>3</w:t>
            </w:r>
            <w:r>
              <w:rPr>
                <w:rFonts w:eastAsia="SimSun"/>
                <w:lang w:val="en-US"/>
              </w:rPr>
              <w:t>2</w:t>
            </w:r>
            <w:r>
              <w:rPr>
                <w:lang w:val="en-US"/>
              </w:rPr>
              <w:t xml:space="preserve"> years at CQST,-</w:t>
            </w:r>
            <w:r>
              <w:rPr>
                <w:rFonts w:eastAsia="SimSun" w:hint="eastAsia"/>
                <w:lang w:val="en-US"/>
              </w:rPr>
              <w:t>CNE</w:t>
            </w:r>
            <w:r>
              <w:rPr>
                <w:lang w:val="en-US"/>
              </w:rPr>
              <w:t xml:space="preserve"> and in Ex field</w:t>
            </w:r>
          </w:p>
        </w:tc>
      </w:tr>
    </w:tbl>
    <w:p w14:paraId="3D33D480" w14:textId="77777777" w:rsidR="0012126B" w:rsidRDefault="001E3F97" w:rsidP="00EF5F13">
      <w:pPr>
        <w:pStyle w:val="Heading3"/>
      </w:pPr>
      <w:bookmarkStart w:id="107" w:name="_Toc176026148"/>
      <w:r>
        <w:t>Name and title of signatories for certification</w:t>
      </w:r>
      <w:bookmarkEnd w:id="107"/>
    </w:p>
    <w:p w14:paraId="086C024E" w14:textId="77777777" w:rsidR="0012126B" w:rsidRDefault="001E3F97">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58ECCE36" w14:textId="77777777">
        <w:tc>
          <w:tcPr>
            <w:tcW w:w="2482" w:type="dxa"/>
          </w:tcPr>
          <w:p w14:paraId="32A116FF" w14:textId="77777777" w:rsidR="0012126B" w:rsidRDefault="001E3F97" w:rsidP="006512CB">
            <w:pPr>
              <w:pStyle w:val="TABLE-col-heading"/>
            </w:pPr>
            <w:r>
              <w:t>Name</w:t>
            </w:r>
          </w:p>
        </w:tc>
        <w:tc>
          <w:tcPr>
            <w:tcW w:w="3016" w:type="dxa"/>
          </w:tcPr>
          <w:p w14:paraId="68FBF200" w14:textId="77777777" w:rsidR="0012126B" w:rsidRDefault="001E3F97" w:rsidP="006512CB">
            <w:pPr>
              <w:pStyle w:val="TABLE-col-heading"/>
            </w:pPr>
            <w:r>
              <w:t>Title</w:t>
            </w:r>
          </w:p>
        </w:tc>
        <w:tc>
          <w:tcPr>
            <w:tcW w:w="3017" w:type="dxa"/>
          </w:tcPr>
          <w:p w14:paraId="247FE123" w14:textId="77777777" w:rsidR="0012126B" w:rsidRDefault="001E3F97" w:rsidP="006512CB">
            <w:pPr>
              <w:pStyle w:val="TABLE-col-heading"/>
            </w:pPr>
            <w:r>
              <w:t>Comments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1AD054A4" w14:textId="77777777">
        <w:tc>
          <w:tcPr>
            <w:tcW w:w="2482" w:type="dxa"/>
          </w:tcPr>
          <w:p w14:paraId="0FAFC6EF" w14:textId="77777777" w:rsidR="0012126B" w:rsidRDefault="001E3F97" w:rsidP="00AD5642">
            <w:pPr>
              <w:pStyle w:val="TABLE-cell"/>
              <w:framePr w:wrap="around"/>
            </w:pPr>
            <w:r>
              <w:rPr>
                <w:rFonts w:eastAsia="SimSun" w:hint="eastAsia"/>
                <w:lang w:val="en-US"/>
              </w:rPr>
              <w:t>MU Dayu (David Mu)</w:t>
            </w:r>
          </w:p>
        </w:tc>
        <w:tc>
          <w:tcPr>
            <w:tcW w:w="3016" w:type="dxa"/>
          </w:tcPr>
          <w:p w14:paraId="656F8614" w14:textId="77777777" w:rsidR="0012126B" w:rsidRDefault="001E3F97" w:rsidP="00AD5642">
            <w:pPr>
              <w:pStyle w:val="TABLE-cell"/>
              <w:framePr w:wrap="around"/>
            </w:pPr>
            <w:r>
              <w:rPr>
                <w:rFonts w:eastAsia="SimSun" w:hint="eastAsia"/>
                <w:lang w:val="en-US"/>
              </w:rPr>
              <w:t>Vice GM</w:t>
            </w:r>
          </w:p>
        </w:tc>
        <w:tc>
          <w:tcPr>
            <w:tcW w:w="3017" w:type="dxa"/>
          </w:tcPr>
          <w:p w14:paraId="0277A382" w14:textId="77777777" w:rsidR="0012126B" w:rsidRDefault="001E3F97" w:rsidP="00AD5642">
            <w:pPr>
              <w:pStyle w:val="TABLE-cell"/>
              <w:framePr w:wrap="around"/>
              <w:rPr>
                <w:lang w:val="en-US"/>
              </w:rPr>
            </w:pPr>
            <w:r>
              <w:rPr>
                <w:rFonts w:eastAsia="SimSun" w:hint="eastAsia"/>
                <w:lang w:val="en-US"/>
              </w:rPr>
              <w:t>Certification officer,</w:t>
            </w:r>
            <w:r>
              <w:rPr>
                <w:lang w:val="en-US"/>
              </w:rPr>
              <w:t xml:space="preserve"> Lead auditor</w:t>
            </w:r>
          </w:p>
          <w:p w14:paraId="42C85777" w14:textId="77777777" w:rsidR="0012126B" w:rsidRDefault="001E3F97" w:rsidP="00AD5642">
            <w:pPr>
              <w:pStyle w:val="TABLE-cell"/>
              <w:framePr w:wrap="around"/>
            </w:pPr>
            <w:r>
              <w:rPr>
                <w:lang w:val="en-US"/>
              </w:rPr>
              <w:t>32 years at CQST,-</w:t>
            </w:r>
            <w:r>
              <w:rPr>
                <w:rFonts w:eastAsia="SimSun" w:hint="eastAsia"/>
                <w:lang w:val="en-US"/>
              </w:rPr>
              <w:t>CNE</w:t>
            </w:r>
            <w:r>
              <w:rPr>
                <w:lang w:val="en-US"/>
              </w:rPr>
              <w:t xml:space="preserve"> and in Ex field</w:t>
            </w:r>
          </w:p>
        </w:tc>
      </w:tr>
      <w:tr w:rsidR="0012126B" w14:paraId="6406DFC2" w14:textId="77777777">
        <w:tc>
          <w:tcPr>
            <w:tcW w:w="2482" w:type="dxa"/>
          </w:tcPr>
          <w:p w14:paraId="454BCAFB" w14:textId="77777777" w:rsidR="0012126B" w:rsidRDefault="001E3F97" w:rsidP="00AD5642">
            <w:pPr>
              <w:pStyle w:val="TABLE-cell"/>
              <w:framePr w:wrap="around"/>
              <w:rPr>
                <w:rFonts w:eastAsia="SimSun"/>
                <w:lang w:val="en-US"/>
              </w:rPr>
            </w:pPr>
            <w:r>
              <w:rPr>
                <w:rFonts w:eastAsia="SimSun" w:hint="eastAsia"/>
                <w:lang w:val="en-US"/>
              </w:rPr>
              <w:t>KOU Xiaoguang (Alice Kou)</w:t>
            </w:r>
          </w:p>
        </w:tc>
        <w:tc>
          <w:tcPr>
            <w:tcW w:w="3016" w:type="dxa"/>
          </w:tcPr>
          <w:p w14:paraId="07B6C9E4" w14:textId="77777777" w:rsidR="0012126B" w:rsidRDefault="001E3F97" w:rsidP="00AD5642">
            <w:pPr>
              <w:pStyle w:val="TABLE-cell"/>
              <w:framePr w:wrap="around"/>
              <w:rPr>
                <w:rFonts w:eastAsia="SimSun"/>
                <w:lang w:val="en-US"/>
              </w:rPr>
            </w:pPr>
            <w:r>
              <w:rPr>
                <w:rFonts w:eastAsia="SimSun"/>
                <w:lang w:val="en-US"/>
              </w:rPr>
              <w:t>Deputy Director</w:t>
            </w:r>
          </w:p>
        </w:tc>
        <w:tc>
          <w:tcPr>
            <w:tcW w:w="3017" w:type="dxa"/>
          </w:tcPr>
          <w:p w14:paraId="0A6BE6FB" w14:textId="77777777" w:rsidR="0012126B" w:rsidRDefault="001E3F97" w:rsidP="00AD5642">
            <w:pPr>
              <w:pStyle w:val="TABLE-cell"/>
              <w:framePr w:wrap="around"/>
              <w:rPr>
                <w:lang w:val="en-US"/>
              </w:rPr>
            </w:pPr>
            <w:r>
              <w:rPr>
                <w:rFonts w:eastAsia="SimSun" w:hint="eastAsia"/>
                <w:lang w:val="en-US"/>
              </w:rPr>
              <w:t xml:space="preserve">Final Reviewer, </w:t>
            </w:r>
            <w:r>
              <w:rPr>
                <w:lang w:val="en-US"/>
              </w:rPr>
              <w:t>QAR Reviewer, Lead Auditor</w:t>
            </w:r>
          </w:p>
          <w:p w14:paraId="6888D2AB" w14:textId="77777777" w:rsidR="0012126B" w:rsidRDefault="001E3F97" w:rsidP="00AD5642">
            <w:pPr>
              <w:pStyle w:val="TABLE-cell"/>
              <w:framePr w:wrap="around"/>
              <w:rPr>
                <w:lang w:val="en-US"/>
              </w:rPr>
            </w:pPr>
            <w:r>
              <w:rPr>
                <w:rFonts w:eastAsia="SimSun"/>
                <w:lang w:val="en-US"/>
              </w:rPr>
              <w:t>40 years at CQST,-CNE and in Ex field</w:t>
            </w:r>
          </w:p>
        </w:tc>
      </w:tr>
      <w:tr w:rsidR="0012126B" w14:paraId="02EEFE0A" w14:textId="77777777">
        <w:tc>
          <w:tcPr>
            <w:tcW w:w="2482" w:type="dxa"/>
          </w:tcPr>
          <w:p w14:paraId="76C2F60E" w14:textId="77777777" w:rsidR="0012126B" w:rsidRDefault="001E3F97" w:rsidP="00AD5642">
            <w:pPr>
              <w:pStyle w:val="TABLE-cell"/>
              <w:framePr w:wrap="around"/>
              <w:rPr>
                <w:rFonts w:eastAsia="SimSun"/>
                <w:lang w:val="en-US"/>
              </w:rPr>
            </w:pPr>
            <w:r>
              <w:rPr>
                <w:rFonts w:eastAsia="SimSun"/>
                <w:lang w:val="en-US"/>
              </w:rPr>
              <w:t>ZHANG Lily</w:t>
            </w:r>
          </w:p>
        </w:tc>
        <w:tc>
          <w:tcPr>
            <w:tcW w:w="3016" w:type="dxa"/>
          </w:tcPr>
          <w:p w14:paraId="30667C76" w14:textId="77777777" w:rsidR="0012126B" w:rsidRDefault="001E3F97" w:rsidP="00AD5642">
            <w:pPr>
              <w:pStyle w:val="TABLE-cell"/>
              <w:framePr w:wrap="around"/>
              <w:rPr>
                <w:rFonts w:eastAsia="SimSun"/>
                <w:lang w:val="en-US"/>
              </w:rPr>
            </w:pPr>
            <w:r>
              <w:rPr>
                <w:rFonts w:eastAsia="SimSun"/>
                <w:lang w:val="en-US"/>
              </w:rPr>
              <w:t>Vice Director, technical responsible person</w:t>
            </w:r>
          </w:p>
        </w:tc>
        <w:tc>
          <w:tcPr>
            <w:tcW w:w="3017" w:type="dxa"/>
          </w:tcPr>
          <w:p w14:paraId="66C17AA1" w14:textId="77777777" w:rsidR="0012126B" w:rsidRDefault="001E3F97" w:rsidP="00AD5642">
            <w:pPr>
              <w:pStyle w:val="TABLE-cell"/>
              <w:framePr w:wrap="around"/>
              <w:rPr>
                <w:lang w:val="en-US"/>
              </w:rPr>
            </w:pPr>
            <w:r>
              <w:rPr>
                <w:rFonts w:eastAsia="SimSun" w:hint="eastAsia"/>
                <w:lang w:val="en-US"/>
              </w:rPr>
              <w:t xml:space="preserve">Final Reviewer, </w:t>
            </w:r>
            <w:r>
              <w:rPr>
                <w:lang w:val="en-US"/>
              </w:rPr>
              <w:t>QAR Reviewer, Lead Auditor</w:t>
            </w:r>
          </w:p>
          <w:p w14:paraId="278A626F" w14:textId="77777777" w:rsidR="0012126B" w:rsidRDefault="001E3F97" w:rsidP="00AD5642">
            <w:pPr>
              <w:pStyle w:val="TABLE-cell"/>
              <w:framePr w:wrap="around"/>
              <w:rPr>
                <w:lang w:val="en-US"/>
              </w:rPr>
            </w:pPr>
            <w:r>
              <w:rPr>
                <w:rFonts w:eastAsia="SimSun"/>
                <w:lang w:val="en-US"/>
              </w:rPr>
              <w:t>34 years at CQST,-CNE and in Ex field</w:t>
            </w:r>
          </w:p>
        </w:tc>
      </w:tr>
      <w:tr w:rsidR="0012126B" w14:paraId="11572673" w14:textId="77777777">
        <w:tc>
          <w:tcPr>
            <w:tcW w:w="2482" w:type="dxa"/>
          </w:tcPr>
          <w:p w14:paraId="25948493" w14:textId="77777777" w:rsidR="0012126B" w:rsidRDefault="001E3F97" w:rsidP="00AD5642">
            <w:pPr>
              <w:pStyle w:val="TABLE-cell"/>
              <w:framePr w:wrap="around"/>
              <w:rPr>
                <w:rFonts w:eastAsia="SimSun"/>
                <w:lang w:val="en-US"/>
              </w:rPr>
            </w:pPr>
            <w:r>
              <w:rPr>
                <w:rFonts w:eastAsia="SimSun" w:hint="eastAsia"/>
                <w:lang w:val="en-US"/>
              </w:rPr>
              <w:t>JIA Juanmin (Jane Jia)</w:t>
            </w:r>
          </w:p>
        </w:tc>
        <w:tc>
          <w:tcPr>
            <w:tcW w:w="3016" w:type="dxa"/>
          </w:tcPr>
          <w:p w14:paraId="4DAEC50F" w14:textId="77777777" w:rsidR="0012126B" w:rsidRDefault="001E3F97" w:rsidP="00AD5642">
            <w:pPr>
              <w:pStyle w:val="TABLE-cell"/>
              <w:framePr w:wrap="around"/>
              <w:rPr>
                <w:rFonts w:eastAsia="SimSun"/>
                <w:lang w:val="en-US"/>
              </w:rPr>
            </w:pPr>
            <w:r>
              <w:rPr>
                <w:rFonts w:eastAsia="SimSun"/>
                <w:lang w:val="en-US"/>
              </w:rPr>
              <w:t>Auditing Manager</w:t>
            </w:r>
          </w:p>
        </w:tc>
        <w:tc>
          <w:tcPr>
            <w:tcW w:w="3017" w:type="dxa"/>
          </w:tcPr>
          <w:p w14:paraId="44CAB022" w14:textId="77777777" w:rsidR="0012126B" w:rsidRDefault="001E3F97" w:rsidP="00AD5642">
            <w:pPr>
              <w:pStyle w:val="TABLE-cell"/>
              <w:framePr w:wrap="around"/>
              <w:rPr>
                <w:lang w:val="en-US"/>
              </w:rPr>
            </w:pPr>
            <w:r>
              <w:rPr>
                <w:lang w:val="en-US"/>
              </w:rPr>
              <w:t>Lead Auditor</w:t>
            </w:r>
          </w:p>
          <w:p w14:paraId="2ED3E078" w14:textId="77777777" w:rsidR="0012126B" w:rsidRDefault="001E3F97" w:rsidP="00AD5642">
            <w:pPr>
              <w:pStyle w:val="TABLE-cell"/>
              <w:framePr w:wrap="around"/>
              <w:rPr>
                <w:rFonts w:eastAsia="SimSun"/>
                <w:lang w:val="en-US"/>
              </w:rPr>
            </w:pPr>
            <w:r>
              <w:rPr>
                <w:rFonts w:eastAsia="SimSun"/>
                <w:lang w:val="en-US"/>
              </w:rPr>
              <w:t>20 years at CQST,-CNE and in Ex field</w:t>
            </w:r>
          </w:p>
        </w:tc>
      </w:tr>
    </w:tbl>
    <w:p w14:paraId="576ACEDC" w14:textId="77777777" w:rsidR="0012126B" w:rsidRDefault="001E3F97" w:rsidP="00EF5F13">
      <w:pPr>
        <w:pStyle w:val="Heading3"/>
      </w:pPr>
      <w:bookmarkStart w:id="108" w:name="_Toc176026149"/>
      <w:r>
        <w:lastRenderedPageBreak/>
        <w:t>Other employees in ExCB activity</w:t>
      </w:r>
      <w:bookmarkEnd w:id="108"/>
    </w:p>
    <w:p w14:paraId="378EB9E5" w14:textId="77777777" w:rsidR="0012126B" w:rsidRDefault="001E3F97">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47393124" w14:textId="77777777">
        <w:tc>
          <w:tcPr>
            <w:tcW w:w="2482" w:type="dxa"/>
          </w:tcPr>
          <w:p w14:paraId="797E5636" w14:textId="77777777" w:rsidR="0012126B" w:rsidRDefault="001E3F97" w:rsidP="006512CB">
            <w:pPr>
              <w:pStyle w:val="TABLE-col-heading"/>
            </w:pPr>
            <w:r>
              <w:t>Name</w:t>
            </w:r>
          </w:p>
        </w:tc>
        <w:tc>
          <w:tcPr>
            <w:tcW w:w="3016" w:type="dxa"/>
          </w:tcPr>
          <w:p w14:paraId="7EBE5584" w14:textId="77777777" w:rsidR="0012126B" w:rsidRDefault="001E3F97" w:rsidP="006512CB">
            <w:pPr>
              <w:pStyle w:val="TABLE-col-heading"/>
            </w:pPr>
            <w:r>
              <w:t>Title</w:t>
            </w:r>
          </w:p>
        </w:tc>
        <w:tc>
          <w:tcPr>
            <w:tcW w:w="3017" w:type="dxa"/>
          </w:tcPr>
          <w:p w14:paraId="66E3AB8D" w14:textId="77777777" w:rsidR="0012126B" w:rsidRDefault="001E3F97" w:rsidP="006512CB">
            <w:pPr>
              <w:pStyle w:val="TABLE-col-heading"/>
            </w:pPr>
            <w:r>
              <w:t>Experience in Ex (years)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02F50349" w14:textId="77777777">
        <w:tc>
          <w:tcPr>
            <w:tcW w:w="2482" w:type="dxa"/>
          </w:tcPr>
          <w:p w14:paraId="781F01A6" w14:textId="77777777" w:rsidR="0012126B" w:rsidRDefault="001E3F97" w:rsidP="00AD5642">
            <w:pPr>
              <w:pStyle w:val="TABLE-cell"/>
              <w:framePr w:wrap="around"/>
            </w:pPr>
            <w:r>
              <w:rPr>
                <w:rFonts w:eastAsia="SimSun" w:hint="eastAsia"/>
                <w:lang w:val="en-US"/>
              </w:rPr>
              <w:t>Zhang Yitao (Forrest Zhang)</w:t>
            </w:r>
          </w:p>
        </w:tc>
        <w:tc>
          <w:tcPr>
            <w:tcW w:w="3016" w:type="dxa"/>
          </w:tcPr>
          <w:p w14:paraId="588F39C2" w14:textId="77777777" w:rsidR="0012126B" w:rsidRDefault="001E3F97" w:rsidP="00AD5642">
            <w:pPr>
              <w:pStyle w:val="TABLE-cell"/>
              <w:framePr w:wrap="around"/>
            </w:pPr>
            <w:r>
              <w:rPr>
                <w:rFonts w:eastAsia="SimSun" w:hint="eastAsia"/>
                <w:lang w:val="en-US"/>
              </w:rPr>
              <w:t>Development manager</w:t>
            </w:r>
          </w:p>
        </w:tc>
        <w:tc>
          <w:tcPr>
            <w:tcW w:w="3017" w:type="dxa"/>
          </w:tcPr>
          <w:p w14:paraId="09A7BC71" w14:textId="77777777" w:rsidR="0012126B" w:rsidRDefault="001E3F97" w:rsidP="00AD5642">
            <w:pPr>
              <w:pStyle w:val="TABLE-cell"/>
              <w:framePr w:wrap="around"/>
            </w:pPr>
            <w:r>
              <w:rPr>
                <w:rFonts w:eastAsia="SimSun"/>
                <w:lang w:val="en-US"/>
              </w:rPr>
              <w:t>20 years at CQST,-CNE and in Ex field</w:t>
            </w:r>
          </w:p>
        </w:tc>
      </w:tr>
      <w:tr w:rsidR="0012126B" w14:paraId="67576C50" w14:textId="77777777">
        <w:tc>
          <w:tcPr>
            <w:tcW w:w="2482" w:type="dxa"/>
          </w:tcPr>
          <w:p w14:paraId="0C8BBEE5" w14:textId="77777777" w:rsidR="0012126B" w:rsidRDefault="001E3F97" w:rsidP="00AD5642">
            <w:pPr>
              <w:pStyle w:val="TABLE-cell"/>
              <w:framePr w:wrap="around"/>
            </w:pPr>
            <w:r>
              <w:rPr>
                <w:rFonts w:eastAsia="SimSun" w:hint="eastAsia"/>
                <w:lang w:val="en-US"/>
              </w:rPr>
              <w:t>JIA Juanmin (Jane Jia)</w:t>
            </w:r>
          </w:p>
        </w:tc>
        <w:tc>
          <w:tcPr>
            <w:tcW w:w="3016" w:type="dxa"/>
          </w:tcPr>
          <w:p w14:paraId="68271395" w14:textId="77777777" w:rsidR="0012126B" w:rsidRDefault="001E3F97" w:rsidP="00AD5642">
            <w:pPr>
              <w:pStyle w:val="TABLE-cell"/>
              <w:framePr w:wrap="around"/>
            </w:pPr>
            <w:r>
              <w:rPr>
                <w:rFonts w:eastAsia="SimSun"/>
                <w:lang w:val="en-US"/>
              </w:rPr>
              <w:t>Auditing Manager</w:t>
            </w:r>
          </w:p>
        </w:tc>
        <w:tc>
          <w:tcPr>
            <w:tcW w:w="3017" w:type="dxa"/>
          </w:tcPr>
          <w:p w14:paraId="3E273B66" w14:textId="77777777" w:rsidR="0012126B" w:rsidRDefault="001E3F97" w:rsidP="00AD5642">
            <w:pPr>
              <w:pStyle w:val="TABLE-cell"/>
              <w:framePr w:wrap="around"/>
              <w:rPr>
                <w:lang w:val="en-US"/>
              </w:rPr>
            </w:pPr>
            <w:r>
              <w:rPr>
                <w:lang w:val="en-US"/>
              </w:rPr>
              <w:t>Lead Auditor</w:t>
            </w:r>
          </w:p>
          <w:p w14:paraId="021E816A" w14:textId="77777777" w:rsidR="0012126B" w:rsidRDefault="001E3F97" w:rsidP="00AD5642">
            <w:pPr>
              <w:pStyle w:val="TABLE-cell"/>
              <w:framePr w:wrap="around"/>
            </w:pPr>
            <w:r>
              <w:rPr>
                <w:rFonts w:eastAsia="SimSun"/>
                <w:lang w:val="en-US"/>
              </w:rPr>
              <w:t>20 years at CQST,-CNE and in Ex field</w:t>
            </w:r>
          </w:p>
        </w:tc>
      </w:tr>
      <w:tr w:rsidR="0012126B" w14:paraId="1C02AF07" w14:textId="77777777">
        <w:tc>
          <w:tcPr>
            <w:tcW w:w="2482" w:type="dxa"/>
          </w:tcPr>
          <w:p w14:paraId="1FE32ABC" w14:textId="77777777" w:rsidR="0012126B" w:rsidRDefault="001E3F97" w:rsidP="00AD5642">
            <w:pPr>
              <w:pStyle w:val="TABLE-cell"/>
              <w:framePr w:wrap="around"/>
              <w:rPr>
                <w:rFonts w:eastAsia="SimSun"/>
                <w:lang w:val="en-US"/>
              </w:rPr>
            </w:pPr>
            <w:r>
              <w:rPr>
                <w:rFonts w:eastAsia="SimSun"/>
                <w:lang w:val="en-US"/>
              </w:rPr>
              <w:t>He Hongwen</w:t>
            </w:r>
          </w:p>
        </w:tc>
        <w:tc>
          <w:tcPr>
            <w:tcW w:w="3016" w:type="dxa"/>
          </w:tcPr>
          <w:p w14:paraId="68EB2777" w14:textId="77777777" w:rsidR="0012126B" w:rsidRDefault="001E3F97" w:rsidP="00AD5642">
            <w:pPr>
              <w:pStyle w:val="TABLE-cell"/>
              <w:framePr w:wrap="around"/>
              <w:rPr>
                <w:rFonts w:eastAsia="SimSun"/>
                <w:lang w:val="en-US"/>
              </w:rPr>
            </w:pPr>
            <w:r>
              <w:rPr>
                <w:rFonts w:eastAsia="SimSun"/>
                <w:lang w:val="en-US"/>
              </w:rPr>
              <w:t>Product Manager</w:t>
            </w:r>
          </w:p>
        </w:tc>
        <w:tc>
          <w:tcPr>
            <w:tcW w:w="3017" w:type="dxa"/>
          </w:tcPr>
          <w:p w14:paraId="2055F0C6" w14:textId="77777777" w:rsidR="0012126B" w:rsidRDefault="001E3F97" w:rsidP="00AD5642">
            <w:pPr>
              <w:pStyle w:val="TABLE-cell"/>
              <w:framePr w:wrap="around"/>
            </w:pPr>
            <w:r>
              <w:rPr>
                <w:rFonts w:eastAsia="SimSun"/>
                <w:lang w:val="en-US"/>
              </w:rPr>
              <w:t>36 years at CQST,-CNE and in Ex field</w:t>
            </w:r>
          </w:p>
        </w:tc>
      </w:tr>
      <w:tr w:rsidR="0012126B" w14:paraId="54414052" w14:textId="77777777">
        <w:tc>
          <w:tcPr>
            <w:tcW w:w="2482" w:type="dxa"/>
          </w:tcPr>
          <w:p w14:paraId="2E0163E1" w14:textId="77777777" w:rsidR="0012126B" w:rsidRDefault="001E3F97" w:rsidP="00AD5642">
            <w:pPr>
              <w:pStyle w:val="TABLE-cell"/>
              <w:framePr w:wrap="around"/>
              <w:rPr>
                <w:rFonts w:eastAsia="SimSun"/>
                <w:lang w:val="en-US"/>
              </w:rPr>
            </w:pPr>
            <w:r>
              <w:rPr>
                <w:rFonts w:eastAsia="SimSun"/>
                <w:lang w:val="en-US"/>
              </w:rPr>
              <w:t>Wang Shunwu</w:t>
            </w:r>
          </w:p>
        </w:tc>
        <w:tc>
          <w:tcPr>
            <w:tcW w:w="3016" w:type="dxa"/>
          </w:tcPr>
          <w:p w14:paraId="06617B65" w14:textId="77777777" w:rsidR="0012126B" w:rsidRDefault="001E3F97" w:rsidP="00AD5642">
            <w:pPr>
              <w:pStyle w:val="TABLE-cell"/>
              <w:framePr w:wrap="around"/>
              <w:rPr>
                <w:rFonts w:eastAsia="SimSun"/>
                <w:lang w:val="en-US"/>
              </w:rPr>
            </w:pPr>
            <w:r>
              <w:rPr>
                <w:rFonts w:eastAsia="SimSun"/>
                <w:lang w:val="en-US"/>
              </w:rPr>
              <w:t>Engineer</w:t>
            </w:r>
          </w:p>
        </w:tc>
        <w:tc>
          <w:tcPr>
            <w:tcW w:w="3017" w:type="dxa"/>
          </w:tcPr>
          <w:p w14:paraId="64C77E32" w14:textId="77777777" w:rsidR="0012126B" w:rsidRDefault="001E3F97" w:rsidP="00AD5642">
            <w:pPr>
              <w:pStyle w:val="TABLE-cell"/>
              <w:framePr w:wrap="around"/>
              <w:rPr>
                <w:rFonts w:eastAsia="SimSun"/>
                <w:lang w:val="en-US"/>
              </w:rPr>
            </w:pPr>
            <w:r>
              <w:rPr>
                <w:rFonts w:eastAsia="SimSun"/>
                <w:lang w:val="en-US"/>
              </w:rPr>
              <w:t>36 years at CQST,-CNE and in Ex field</w:t>
            </w:r>
          </w:p>
        </w:tc>
      </w:tr>
      <w:tr w:rsidR="0012126B" w14:paraId="50F18383" w14:textId="77777777">
        <w:tc>
          <w:tcPr>
            <w:tcW w:w="2482" w:type="dxa"/>
          </w:tcPr>
          <w:p w14:paraId="664D62CD" w14:textId="77777777" w:rsidR="0012126B" w:rsidRDefault="001E3F97" w:rsidP="00AD5642">
            <w:pPr>
              <w:pStyle w:val="TABLE-cell"/>
              <w:framePr w:wrap="around"/>
              <w:rPr>
                <w:rFonts w:eastAsia="SimSun"/>
                <w:lang w:val="en-US"/>
              </w:rPr>
            </w:pPr>
            <w:r>
              <w:rPr>
                <w:rFonts w:eastAsia="SimSun"/>
                <w:lang w:val="en-US"/>
              </w:rPr>
              <w:t>Wang Defang</w:t>
            </w:r>
          </w:p>
        </w:tc>
        <w:tc>
          <w:tcPr>
            <w:tcW w:w="3016" w:type="dxa"/>
          </w:tcPr>
          <w:p w14:paraId="41D44A95" w14:textId="77777777" w:rsidR="0012126B" w:rsidRDefault="001E3F97" w:rsidP="00AD5642">
            <w:pPr>
              <w:pStyle w:val="TABLE-cell"/>
              <w:framePr w:wrap="around"/>
              <w:rPr>
                <w:rFonts w:eastAsia="SimSun"/>
                <w:lang w:val="en-US"/>
              </w:rPr>
            </w:pPr>
            <w:r>
              <w:rPr>
                <w:rFonts w:eastAsia="SimSun"/>
                <w:lang w:val="en-US"/>
              </w:rPr>
              <w:t>Engineer</w:t>
            </w:r>
          </w:p>
        </w:tc>
        <w:tc>
          <w:tcPr>
            <w:tcW w:w="3017" w:type="dxa"/>
          </w:tcPr>
          <w:p w14:paraId="083E167E" w14:textId="77777777" w:rsidR="0012126B" w:rsidRDefault="001E3F97" w:rsidP="00AD5642">
            <w:pPr>
              <w:pStyle w:val="TABLE-cell"/>
              <w:framePr w:wrap="around"/>
              <w:rPr>
                <w:rFonts w:eastAsia="SimSun"/>
                <w:lang w:val="en-US"/>
              </w:rPr>
            </w:pPr>
            <w:r>
              <w:rPr>
                <w:rFonts w:eastAsia="SimSun"/>
                <w:lang w:val="en-US"/>
              </w:rPr>
              <w:t>35 years at CQST,-CNE and in Ex field</w:t>
            </w:r>
          </w:p>
        </w:tc>
      </w:tr>
      <w:tr w:rsidR="0012126B" w14:paraId="7FDB9A75" w14:textId="77777777">
        <w:tc>
          <w:tcPr>
            <w:tcW w:w="2482" w:type="dxa"/>
          </w:tcPr>
          <w:p w14:paraId="5C4F2B14" w14:textId="77777777" w:rsidR="0012126B" w:rsidRDefault="001E3F97" w:rsidP="00AD5642">
            <w:pPr>
              <w:pStyle w:val="TABLE-cell"/>
              <w:framePr w:wrap="around"/>
              <w:rPr>
                <w:rFonts w:eastAsia="SimSun"/>
                <w:lang w:val="en-US"/>
              </w:rPr>
            </w:pPr>
            <w:r>
              <w:rPr>
                <w:rFonts w:eastAsia="SimSun"/>
                <w:lang w:val="en-US"/>
              </w:rPr>
              <w:t>LI Dan</w:t>
            </w:r>
          </w:p>
        </w:tc>
        <w:tc>
          <w:tcPr>
            <w:tcW w:w="3016" w:type="dxa"/>
          </w:tcPr>
          <w:p w14:paraId="64348D15" w14:textId="77777777" w:rsidR="0012126B" w:rsidRDefault="001E3F97" w:rsidP="00AD5642">
            <w:pPr>
              <w:pStyle w:val="TABLE-cell"/>
              <w:framePr w:wrap="around"/>
              <w:rPr>
                <w:rFonts w:eastAsia="SimSun"/>
                <w:lang w:val="en-US"/>
              </w:rPr>
            </w:pPr>
            <w:r>
              <w:rPr>
                <w:rFonts w:eastAsia="SimSun"/>
                <w:lang w:val="en-US"/>
              </w:rPr>
              <w:t>Engineer</w:t>
            </w:r>
          </w:p>
        </w:tc>
        <w:tc>
          <w:tcPr>
            <w:tcW w:w="3017" w:type="dxa"/>
          </w:tcPr>
          <w:p w14:paraId="4F155145" w14:textId="77777777" w:rsidR="0012126B" w:rsidRDefault="001E3F97" w:rsidP="00AD5642">
            <w:pPr>
              <w:pStyle w:val="TABLE-cell"/>
              <w:framePr w:wrap="around"/>
              <w:rPr>
                <w:rFonts w:eastAsia="SimSun"/>
                <w:lang w:val="en-US"/>
              </w:rPr>
            </w:pPr>
            <w:r>
              <w:rPr>
                <w:rFonts w:eastAsia="SimSun"/>
                <w:lang w:val="en-US"/>
              </w:rPr>
              <w:t>18 years at CQST,-CNE and in Ex field</w:t>
            </w:r>
          </w:p>
        </w:tc>
      </w:tr>
    </w:tbl>
    <w:p w14:paraId="26C164E7" w14:textId="77777777" w:rsidR="0012126B" w:rsidRDefault="001E3F97" w:rsidP="00EF5F13">
      <w:pPr>
        <w:pStyle w:val="Heading2"/>
      </w:pPr>
      <w:bookmarkStart w:id="109" w:name="_Toc176026150"/>
      <w:r>
        <w:t>Organizational structure</w:t>
      </w:r>
      <w:bookmarkEnd w:id="109"/>
    </w:p>
    <w:p w14:paraId="6448C90F" w14:textId="77777777" w:rsidR="0012126B" w:rsidRDefault="001E3F97" w:rsidP="00EF5F13">
      <w:pPr>
        <w:pStyle w:val="PARAGRAPH"/>
      </w:pPr>
      <w:r>
        <w:t>See Annex A for the organization chart.</w:t>
      </w:r>
    </w:p>
    <w:p w14:paraId="575627CE" w14:textId="2A33CB3D" w:rsidR="0012126B" w:rsidRDefault="001E3F97" w:rsidP="00EF5F13">
      <w:pPr>
        <w:pStyle w:val="Heading2"/>
      </w:pPr>
      <w:bookmarkStart w:id="110" w:name="_Toc176026151"/>
      <w:r>
        <w:t>Indemnity insurance</w:t>
      </w:r>
      <w:bookmarkEnd w:id="110"/>
    </w:p>
    <w:p w14:paraId="1F41DE22" w14:textId="69877A5C" w:rsidR="0012126B" w:rsidRDefault="001E3F97" w:rsidP="00EF5F13">
      <w:pPr>
        <w:pStyle w:val="PARAGRAPH"/>
      </w:pPr>
      <w:r>
        <w:t xml:space="preserve">CNE holds indemnity insurance from the Allianz </w:t>
      </w:r>
      <w:r w:rsidR="00CA3247">
        <w:t xml:space="preserve">JD </w:t>
      </w:r>
      <w:r>
        <w:t xml:space="preserve">with validity </w:t>
      </w:r>
      <w:r w:rsidRPr="00CA3247">
        <w:t>to July 17, 202</w:t>
      </w:r>
      <w:r w:rsidR="00CA3247" w:rsidRPr="00CA3247">
        <w:t>5</w:t>
      </w:r>
      <w:r w:rsidRPr="00CA3247">
        <w:t>.</w:t>
      </w:r>
      <w:r>
        <w:t xml:space="preserve"> The number is 101-1-311-15-000005-000-08. It is renewed every year.</w:t>
      </w:r>
    </w:p>
    <w:p w14:paraId="3CF37F17" w14:textId="2C8F6C5F" w:rsidR="0012126B" w:rsidRDefault="001E3F97" w:rsidP="00EF5F13">
      <w:pPr>
        <w:pStyle w:val="Heading2"/>
      </w:pPr>
      <w:bookmarkStart w:id="111" w:name="_Toc176026152"/>
      <w:r>
        <w:t>Resources</w:t>
      </w:r>
      <w:bookmarkEnd w:id="111"/>
    </w:p>
    <w:p w14:paraId="645F6CCB" w14:textId="77777777" w:rsidR="0012126B" w:rsidRDefault="001E3F97" w:rsidP="00EF5F13">
      <w:pPr>
        <w:pStyle w:val="PARAGRAPH"/>
      </w:pPr>
      <w:r>
        <w:t>CNE are very well resourced with appropriate facilities, comprehensive procedures, and competent staff for carrying out activities for the standards.</w:t>
      </w:r>
    </w:p>
    <w:p w14:paraId="3BDDA6FA" w14:textId="77777777" w:rsidR="0012126B" w:rsidRDefault="001E3F97" w:rsidP="00EF5F13">
      <w:pPr>
        <w:pStyle w:val="PARAGRAPH"/>
      </w:pPr>
      <w:r>
        <w:t>CNEX employs greater than 200 people in total, in which 51 personnel professionally working on testing and assessment of equipment for use in explosive atmospheres (CQST), and 21 personnel working in the Certification Body CNE.</w:t>
      </w:r>
    </w:p>
    <w:p w14:paraId="532048B6" w14:textId="076FAF87" w:rsidR="0012126B" w:rsidRDefault="001E3F97" w:rsidP="00EF5F13">
      <w:pPr>
        <w:pStyle w:val="Heading2"/>
      </w:pPr>
      <w:bookmarkStart w:id="112" w:name="_Toc49152980"/>
      <w:bookmarkStart w:id="113" w:name="_Toc176026153"/>
      <w:bookmarkEnd w:id="112"/>
      <w:r>
        <w:t>Committees (such as governing or advisory boards)</w:t>
      </w:r>
      <w:bookmarkEnd w:id="113"/>
    </w:p>
    <w:p w14:paraId="1892415E" w14:textId="77777777" w:rsidR="0012126B" w:rsidRDefault="001E3F97" w:rsidP="00EF5F13">
      <w:pPr>
        <w:pStyle w:val="PARAGRAPH"/>
      </w:pPr>
      <w:r>
        <w:t>CNEX-CB-QP 108, Version 1.0, Procedure for Independence, impartiality, integrity and confidentiality and CNEX-CB-QP-112, Version 2.0, Regulation for the Certification Committee cover activities related to the Certification Committee.</w:t>
      </w:r>
    </w:p>
    <w:p w14:paraId="3DE25F0F" w14:textId="77777777" w:rsidR="0012126B" w:rsidRDefault="001E3F97" w:rsidP="00EF5F13">
      <w:pPr>
        <w:pStyle w:val="PARAGRAPH"/>
      </w:pPr>
      <w:r>
        <w:t>The Certification Committee is comprised of representatives from industry, certification body, consumers, users, and associations of Ex manufacturer. The committee is responsible for providing guidance and advice on the formulation of policies relating to impartiality of the conformity assessment activities of CNE.</w:t>
      </w:r>
    </w:p>
    <w:p w14:paraId="306586DC" w14:textId="2645FC84" w:rsidR="0012126B" w:rsidRDefault="001E3F97" w:rsidP="00EF5F13">
      <w:pPr>
        <w:pStyle w:val="PARAGRAPH"/>
      </w:pPr>
      <w:r>
        <w:t>The committees meet once a year. The meetings are held as 5 year sessions. The last Certification Committee meeting was the 1</w:t>
      </w:r>
      <w:r>
        <w:rPr>
          <w:vertAlign w:val="superscript"/>
        </w:rPr>
        <w:t>st</w:t>
      </w:r>
      <w:r>
        <w:t xml:space="preserve"> of the second session</w:t>
      </w:r>
      <w:r w:rsidRPr="001565A7">
        <w:t>, and took place on 2023-08-01. The minutes were viewed, with reports presented by the CB, and which included topics such as internal audits, management review, external audits, customer survey</w:t>
      </w:r>
      <w:r>
        <w:t xml:space="preserve"> and complaints),with  a 5 yearly report by the Deputy Director. Risk evaluation report for the previous year and also the planning for the next year was presented</w:t>
      </w:r>
      <w:r w:rsidR="007B070C">
        <w:t xml:space="preserve"> (to be conducted on 2024-09-20)</w:t>
      </w:r>
      <w:r>
        <w:t>. This adequately covered the requirements of ISO/IEC 17065 and CNE quality management system.</w:t>
      </w:r>
    </w:p>
    <w:p w14:paraId="41F3798B" w14:textId="77777777" w:rsidR="0012126B" w:rsidRDefault="001E3F97" w:rsidP="00EF5F13">
      <w:pPr>
        <w:pStyle w:val="PARAGRAPH"/>
      </w:pPr>
      <w:r>
        <w:t>The confidentiality declarations of all board members were reviewed as well as the minutes of the last meeting and found to meet the requirements of the IECEx.</w:t>
      </w:r>
    </w:p>
    <w:p w14:paraId="348A983F" w14:textId="72A44A60" w:rsidR="0012126B" w:rsidRDefault="001E3F97" w:rsidP="00EF5F13">
      <w:pPr>
        <w:pStyle w:val="Heading2"/>
      </w:pPr>
      <w:bookmarkStart w:id="114" w:name="_Toc176026154"/>
      <w:r>
        <w:lastRenderedPageBreak/>
        <w:t>Certification operations</w:t>
      </w:r>
      <w:bookmarkEnd w:id="114"/>
    </w:p>
    <w:p w14:paraId="43FF7F0E" w14:textId="149E6C17" w:rsidR="0012126B" w:rsidRDefault="001E3F97" w:rsidP="00EF5F13">
      <w:pPr>
        <w:pStyle w:val="Heading3"/>
      </w:pPr>
      <w:bookmarkStart w:id="115" w:name="_Toc176026155"/>
      <w:r>
        <w:t>National approval/certification methods</w:t>
      </w:r>
      <w:bookmarkEnd w:id="115"/>
    </w:p>
    <w:p w14:paraId="3BBA1194" w14:textId="77777777" w:rsidR="0012126B" w:rsidRDefault="001E3F97" w:rsidP="00EF5F13">
      <w:pPr>
        <w:pStyle w:val="PARAGRAPH"/>
      </w:pPr>
      <w:r>
        <w:t>CNE maintains national certification methods according to Chinese regulation covering all the types of protection for Ex electrical equipment and non-electrical equipment,</w:t>
      </w:r>
    </w:p>
    <w:p w14:paraId="6C413E45" w14:textId="2B1C26FE" w:rsidR="0012126B" w:rsidRDefault="001E3F97" w:rsidP="00EF5F13">
      <w:pPr>
        <w:pStyle w:val="Heading3"/>
      </w:pPr>
      <w:bookmarkStart w:id="116" w:name="_Toc176026156"/>
      <w:r>
        <w:t>Certification policy</w:t>
      </w:r>
      <w:bookmarkEnd w:id="116"/>
    </w:p>
    <w:p w14:paraId="1DFEBF4D" w14:textId="77777777" w:rsidR="0012126B" w:rsidRDefault="001E3F97" w:rsidP="00EF5F13">
      <w:pPr>
        <w:pStyle w:val="PARAGRAPH"/>
      </w:pPr>
      <w:r>
        <w:t xml:space="preserve">CNE has a quality policy as follows: </w:t>
      </w:r>
    </w:p>
    <w:p w14:paraId="50FDA58B" w14:textId="77777777" w:rsidR="0012126B" w:rsidRDefault="001E3F97" w:rsidP="00EF5F13">
      <w:pPr>
        <w:pStyle w:val="PARAGRAPH"/>
      </w:pPr>
      <w:r>
        <w:t>Provide an impartial certification system incorporating: Justice and Precision</w:t>
      </w:r>
      <w:r>
        <w:rPr>
          <w:rFonts w:ascii="MS Gothic" w:eastAsia="MS Gothic" w:hAnsi="MS Gothic" w:cs="MS Gothic" w:hint="eastAsia"/>
        </w:rPr>
        <w:t>；</w:t>
      </w:r>
      <w:r>
        <w:t>Scientific and Reliable</w:t>
      </w:r>
      <w:r>
        <w:rPr>
          <w:rFonts w:ascii="MS Gothic" w:eastAsia="MS Gothic" w:hAnsi="MS Gothic" w:cs="MS Gothic" w:hint="eastAsia"/>
        </w:rPr>
        <w:t>；</w:t>
      </w:r>
      <w:r>
        <w:t>High quality and Efficiency</w:t>
      </w:r>
      <w:r>
        <w:rPr>
          <w:rFonts w:ascii="MS Gothic" w:eastAsia="MS Gothic" w:hAnsi="MS Gothic" w:cs="MS Gothic" w:hint="eastAsia"/>
        </w:rPr>
        <w:t>；</w:t>
      </w:r>
      <w:r>
        <w:t>Continual improvement</w:t>
      </w:r>
    </w:p>
    <w:p w14:paraId="2DC4A4A8" w14:textId="77777777" w:rsidR="0012126B" w:rsidRDefault="001E3F97" w:rsidP="00EF5F13">
      <w:pPr>
        <w:pStyle w:val="PARAGRAPH"/>
      </w:pPr>
      <w:r>
        <w:t>The quality policy has been described in Quality Manual CNEX-CB-QM-001 Version 2.0</w:t>
      </w:r>
    </w:p>
    <w:p w14:paraId="6BED8EBB" w14:textId="77777777" w:rsidR="0012126B" w:rsidRDefault="001E3F97" w:rsidP="00A65551">
      <w:pPr>
        <w:pStyle w:val="NOTE"/>
      </w:pPr>
      <w:r>
        <w:t>NOTE Typically this may be a separate policy or included in the quality policy</w:t>
      </w:r>
    </w:p>
    <w:p w14:paraId="138983A3" w14:textId="77777777" w:rsidR="0012126B" w:rsidRDefault="001E3F97" w:rsidP="00EF5F13">
      <w:pPr>
        <w:pStyle w:val="Heading3"/>
      </w:pPr>
      <w:bookmarkStart w:id="117" w:name="_Toc176026157"/>
      <w:r>
        <w:t>Application for certification</w:t>
      </w:r>
      <w:bookmarkEnd w:id="117"/>
    </w:p>
    <w:p w14:paraId="1D8BC6AE" w14:textId="77777777" w:rsidR="0012126B" w:rsidRDefault="001E3F97" w:rsidP="00EF5F13">
      <w:pPr>
        <w:pStyle w:val="PARAGRAPH"/>
      </w:pPr>
      <w:r>
        <w:t>Procedure CNEX-CB-QP-007E Ver 2.0 and application form, CNEX-CB-FM-200EC, Version 1.0, were reviewed and found to meet the requirements of the IECEx.</w:t>
      </w:r>
    </w:p>
    <w:p w14:paraId="1651B91C" w14:textId="012E3200" w:rsidR="0012126B" w:rsidRDefault="001E3F97" w:rsidP="00EF5F13">
      <w:pPr>
        <w:pStyle w:val="Heading3"/>
      </w:pPr>
      <w:bookmarkStart w:id="118" w:name="_Toc176026158"/>
      <w:r>
        <w:t>Certification decision</w:t>
      </w:r>
      <w:bookmarkEnd w:id="118"/>
    </w:p>
    <w:p w14:paraId="58372DFA" w14:textId="77777777" w:rsidR="0012126B" w:rsidRDefault="001E3F97" w:rsidP="00EF5F13">
      <w:pPr>
        <w:pStyle w:val="PARAGRAPH"/>
      </w:pPr>
      <w:r>
        <w:t>CNEX-CB-QP-204, Version 2. Procedure for certification review and certification decision, and CNEX-CB-FM-206EC ExCB certification review form, Version 2.0, were reviewed and found to meet the requirements of the IECEx&gt;</w:t>
      </w:r>
    </w:p>
    <w:p w14:paraId="57EBC29C" w14:textId="6570E3CD" w:rsidR="0012126B" w:rsidRDefault="001E3F97" w:rsidP="00EF5F13">
      <w:pPr>
        <w:pStyle w:val="Heading3"/>
      </w:pPr>
      <w:bookmarkStart w:id="119" w:name="_Toc176026159"/>
      <w:r>
        <w:t>Suspension and cancellation of certificates</w:t>
      </w:r>
      <w:bookmarkEnd w:id="119"/>
    </w:p>
    <w:p w14:paraId="0A95BF01" w14:textId="77777777" w:rsidR="0012126B" w:rsidRDefault="001E3F97" w:rsidP="00EF5F13">
      <w:pPr>
        <w:pStyle w:val="PARAGRAPH"/>
      </w:pPr>
      <w:r>
        <w:t>CNEX-CB-QP-007E, Version 2.0, which includes reference to IECEx OD 209, was reviewed and found to meet the requirements of the IECEx. Presently there is only one certificate which is in the process of being suspended under request by the customer.</w:t>
      </w:r>
    </w:p>
    <w:p w14:paraId="2DCD4528" w14:textId="38E810C3" w:rsidR="0012126B" w:rsidRDefault="001E3F97" w:rsidP="00EF5F13">
      <w:pPr>
        <w:pStyle w:val="Heading2"/>
      </w:pPr>
      <w:bookmarkStart w:id="120" w:name="_Toc176026160"/>
      <w:r>
        <w:t>Certificates issued</w:t>
      </w:r>
      <w:bookmarkEnd w:id="120"/>
    </w:p>
    <w:p w14:paraId="36E2E76C" w14:textId="77777777" w:rsidR="0012126B" w:rsidRDefault="001E3F97" w:rsidP="00EF5F13">
      <w:pPr>
        <w:pStyle w:val="PARAGRAPH"/>
      </w:pPr>
      <w:r>
        <w:t xml:space="preserve">Number of certificates issued under for the preceding two years for each type of protection are provided in the table below.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01"/>
        <w:gridCol w:w="3434"/>
        <w:gridCol w:w="1559"/>
        <w:gridCol w:w="1244"/>
        <w:gridCol w:w="1134"/>
      </w:tblGrid>
      <w:tr w:rsidR="0012126B" w14:paraId="33FEFA63" w14:textId="77777777">
        <w:trPr>
          <w:cantSplit/>
        </w:trPr>
        <w:tc>
          <w:tcPr>
            <w:tcW w:w="1701" w:type="dxa"/>
            <w:vMerge w:val="restart"/>
            <w:vAlign w:val="center"/>
          </w:tcPr>
          <w:p w14:paraId="39D4F68C" w14:textId="77777777" w:rsidR="0012126B" w:rsidRDefault="001E3F97" w:rsidP="006512CB">
            <w:pPr>
              <w:pStyle w:val="TABLE-col-heading"/>
            </w:pPr>
            <w:r>
              <w:br w:type="page"/>
              <w:t>Standard numbers</w:t>
            </w:r>
          </w:p>
        </w:tc>
        <w:tc>
          <w:tcPr>
            <w:tcW w:w="3434" w:type="dxa"/>
            <w:vMerge w:val="restart"/>
            <w:vAlign w:val="center"/>
          </w:tcPr>
          <w:p w14:paraId="3A032A4F" w14:textId="77777777" w:rsidR="0012126B" w:rsidRDefault="001E3F97" w:rsidP="006512CB">
            <w:pPr>
              <w:pStyle w:val="TABLE-col-heading"/>
            </w:pPr>
            <w:r>
              <w:t>Type of protection or other identifying information</w:t>
            </w:r>
          </w:p>
        </w:tc>
        <w:tc>
          <w:tcPr>
            <w:tcW w:w="2803" w:type="dxa"/>
            <w:gridSpan w:val="2"/>
          </w:tcPr>
          <w:p w14:paraId="267ADD30" w14:textId="17AD36B0" w:rsidR="0012126B" w:rsidRDefault="00335620" w:rsidP="006512CB">
            <w:pPr>
              <w:pStyle w:val="TABLE-col-heading"/>
            </w:pPr>
            <w:r w:rsidRPr="00335620">
              <w:t>Number of issued certificates (for last 2 years)</w:t>
            </w:r>
          </w:p>
        </w:tc>
        <w:tc>
          <w:tcPr>
            <w:tcW w:w="1134" w:type="dxa"/>
            <w:vMerge w:val="restart"/>
          </w:tcPr>
          <w:p w14:paraId="52842EA9" w14:textId="77777777" w:rsidR="0012126B" w:rsidRDefault="001E3F97" w:rsidP="006512CB">
            <w:pPr>
              <w:pStyle w:val="TABLE-col-heading"/>
            </w:pPr>
            <w:r>
              <w:t>Total</w:t>
            </w:r>
          </w:p>
        </w:tc>
      </w:tr>
      <w:tr w:rsidR="00335620" w14:paraId="49B57A72" w14:textId="77777777" w:rsidTr="00F15F75">
        <w:trPr>
          <w:cantSplit/>
        </w:trPr>
        <w:tc>
          <w:tcPr>
            <w:tcW w:w="1701" w:type="dxa"/>
            <w:vMerge/>
            <w:vAlign w:val="center"/>
          </w:tcPr>
          <w:p w14:paraId="04D36CEB" w14:textId="77777777" w:rsidR="00335620" w:rsidRDefault="00335620" w:rsidP="006512CB">
            <w:pPr>
              <w:pStyle w:val="TABLE-col-heading"/>
            </w:pPr>
          </w:p>
        </w:tc>
        <w:tc>
          <w:tcPr>
            <w:tcW w:w="3434" w:type="dxa"/>
            <w:vMerge/>
            <w:vAlign w:val="center"/>
          </w:tcPr>
          <w:p w14:paraId="3E0616D0" w14:textId="77777777" w:rsidR="00335620" w:rsidRDefault="00335620" w:rsidP="006512CB">
            <w:pPr>
              <w:pStyle w:val="TABLE-col-heading"/>
            </w:pPr>
          </w:p>
        </w:tc>
        <w:tc>
          <w:tcPr>
            <w:tcW w:w="1559" w:type="dxa"/>
          </w:tcPr>
          <w:p w14:paraId="7F3DE817" w14:textId="3B36CCDB" w:rsidR="00335620" w:rsidRPr="00335620" w:rsidRDefault="00335620" w:rsidP="006512CB">
            <w:pPr>
              <w:pStyle w:val="TABLE-col-heading"/>
            </w:pPr>
            <w:r>
              <w:t>2022</w:t>
            </w:r>
          </w:p>
        </w:tc>
        <w:tc>
          <w:tcPr>
            <w:tcW w:w="1244" w:type="dxa"/>
          </w:tcPr>
          <w:p w14:paraId="0AA6002F" w14:textId="405DCDD7" w:rsidR="00335620" w:rsidRPr="00335620" w:rsidRDefault="00335620" w:rsidP="006512CB">
            <w:pPr>
              <w:pStyle w:val="TABLE-col-heading"/>
            </w:pPr>
            <w:r>
              <w:t>2023</w:t>
            </w:r>
          </w:p>
        </w:tc>
        <w:tc>
          <w:tcPr>
            <w:tcW w:w="1134" w:type="dxa"/>
            <w:vMerge/>
          </w:tcPr>
          <w:p w14:paraId="1D61BDA7" w14:textId="77777777" w:rsidR="00335620" w:rsidRDefault="00335620" w:rsidP="006512CB">
            <w:pPr>
              <w:pStyle w:val="TABLE-col-heading"/>
            </w:pPr>
          </w:p>
        </w:tc>
      </w:tr>
    </w:tbl>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01"/>
        <w:gridCol w:w="3434"/>
        <w:gridCol w:w="1528"/>
        <w:gridCol w:w="1275"/>
        <w:gridCol w:w="1134"/>
      </w:tblGrid>
      <w:tr w:rsidR="00335620" w14:paraId="2689DF99" w14:textId="77777777">
        <w:trPr>
          <w:cantSplit/>
        </w:trPr>
        <w:tc>
          <w:tcPr>
            <w:tcW w:w="1701" w:type="dxa"/>
          </w:tcPr>
          <w:p w14:paraId="5A05C93D" w14:textId="2B8B812B" w:rsidR="00335620" w:rsidRPr="001565A7" w:rsidRDefault="00335620" w:rsidP="001D11D3">
            <w:pPr>
              <w:pStyle w:val="TABLE-cell"/>
              <w:framePr w:hSpace="181" w:wrap="notBeside" w:vAnchor="page" w:y="3085"/>
            </w:pPr>
            <w:r w:rsidRPr="001565A7">
              <w:t>IEC 60079-1</w:t>
            </w:r>
          </w:p>
        </w:tc>
        <w:tc>
          <w:tcPr>
            <w:tcW w:w="3434" w:type="dxa"/>
            <w:vAlign w:val="center"/>
          </w:tcPr>
          <w:p w14:paraId="2B061ECD" w14:textId="21E720F8" w:rsidR="00335620" w:rsidRPr="001565A7" w:rsidRDefault="00335620" w:rsidP="001D11D3">
            <w:pPr>
              <w:pStyle w:val="TABLE-cell"/>
              <w:framePr w:hSpace="181" w:wrap="notBeside" w:vAnchor="page" w:y="3085"/>
            </w:pPr>
            <w:r w:rsidRPr="001565A7">
              <w:t>Flameproof</w:t>
            </w:r>
          </w:p>
        </w:tc>
        <w:tc>
          <w:tcPr>
            <w:tcW w:w="1528" w:type="dxa"/>
          </w:tcPr>
          <w:p w14:paraId="24D858B2" w14:textId="3AE89579"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12</w:t>
            </w:r>
          </w:p>
        </w:tc>
        <w:tc>
          <w:tcPr>
            <w:tcW w:w="1275" w:type="dxa"/>
          </w:tcPr>
          <w:p w14:paraId="1ACF5D50" w14:textId="07BB1276"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3</w:t>
            </w:r>
          </w:p>
        </w:tc>
        <w:tc>
          <w:tcPr>
            <w:tcW w:w="1134" w:type="dxa"/>
          </w:tcPr>
          <w:p w14:paraId="203B85D4" w14:textId="2EBFE1A1"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15</w:t>
            </w:r>
          </w:p>
        </w:tc>
      </w:tr>
      <w:tr w:rsidR="00335620" w14:paraId="721C9C27" w14:textId="77777777">
        <w:trPr>
          <w:cantSplit/>
        </w:trPr>
        <w:tc>
          <w:tcPr>
            <w:tcW w:w="1701" w:type="dxa"/>
          </w:tcPr>
          <w:p w14:paraId="2363557F" w14:textId="77777777" w:rsidR="00335620" w:rsidRPr="001565A7" w:rsidRDefault="00335620" w:rsidP="001D11D3">
            <w:pPr>
              <w:pStyle w:val="TABLE-cell"/>
              <w:framePr w:hSpace="181" w:wrap="notBeside" w:vAnchor="page" w:y="3085"/>
            </w:pPr>
            <w:r w:rsidRPr="001565A7">
              <w:t>IEC 60079-2</w:t>
            </w:r>
          </w:p>
        </w:tc>
        <w:tc>
          <w:tcPr>
            <w:tcW w:w="3434" w:type="dxa"/>
            <w:vAlign w:val="center"/>
          </w:tcPr>
          <w:p w14:paraId="34D3B39E" w14:textId="77777777" w:rsidR="00335620" w:rsidRPr="001565A7" w:rsidRDefault="00335620" w:rsidP="001D11D3">
            <w:pPr>
              <w:pStyle w:val="TABLE-cell"/>
              <w:framePr w:hSpace="181" w:wrap="notBeside" w:vAnchor="page" w:y="3085"/>
            </w:pPr>
            <w:r w:rsidRPr="001565A7">
              <w:t>Pressurization</w:t>
            </w:r>
          </w:p>
        </w:tc>
        <w:tc>
          <w:tcPr>
            <w:tcW w:w="1528" w:type="dxa"/>
          </w:tcPr>
          <w:p w14:paraId="389E7D01" w14:textId="6B17C950"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2</w:t>
            </w:r>
          </w:p>
        </w:tc>
        <w:tc>
          <w:tcPr>
            <w:tcW w:w="1275" w:type="dxa"/>
          </w:tcPr>
          <w:p w14:paraId="332E6994" w14:textId="0A92F7EE"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0</w:t>
            </w:r>
          </w:p>
        </w:tc>
        <w:tc>
          <w:tcPr>
            <w:tcW w:w="1134" w:type="dxa"/>
          </w:tcPr>
          <w:p w14:paraId="169520EB" w14:textId="433E0E4C"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2</w:t>
            </w:r>
          </w:p>
        </w:tc>
      </w:tr>
      <w:tr w:rsidR="00335620" w14:paraId="2687025C" w14:textId="77777777">
        <w:trPr>
          <w:cantSplit/>
        </w:trPr>
        <w:tc>
          <w:tcPr>
            <w:tcW w:w="1701" w:type="dxa"/>
          </w:tcPr>
          <w:p w14:paraId="4E9F7AA1" w14:textId="77777777" w:rsidR="00335620" w:rsidRPr="001565A7" w:rsidRDefault="00335620" w:rsidP="001D11D3">
            <w:pPr>
              <w:pStyle w:val="TABLE-cell"/>
              <w:framePr w:hSpace="181" w:wrap="notBeside" w:vAnchor="page" w:y="3085"/>
            </w:pPr>
            <w:r w:rsidRPr="001565A7">
              <w:t>IEC 60079-</w:t>
            </w:r>
            <w:r w:rsidRPr="001565A7">
              <w:rPr>
                <w:rFonts w:eastAsia="SimSun" w:hint="eastAsia"/>
                <w:lang w:val="en-US"/>
              </w:rPr>
              <w:t>7</w:t>
            </w:r>
          </w:p>
        </w:tc>
        <w:tc>
          <w:tcPr>
            <w:tcW w:w="3434" w:type="dxa"/>
            <w:vAlign w:val="center"/>
          </w:tcPr>
          <w:p w14:paraId="57305312" w14:textId="77777777" w:rsidR="00335620" w:rsidRPr="001565A7" w:rsidRDefault="00335620" w:rsidP="001D11D3">
            <w:pPr>
              <w:pStyle w:val="TABLE-cell"/>
              <w:framePr w:hSpace="181" w:wrap="notBeside" w:vAnchor="page" w:y="3085"/>
            </w:pPr>
            <w:r w:rsidRPr="001565A7">
              <w:rPr>
                <w:rFonts w:eastAsia="SimSun" w:hint="eastAsia"/>
                <w:lang w:val="en-US"/>
              </w:rPr>
              <w:t>Increased safety</w:t>
            </w:r>
          </w:p>
        </w:tc>
        <w:tc>
          <w:tcPr>
            <w:tcW w:w="1528" w:type="dxa"/>
          </w:tcPr>
          <w:p w14:paraId="73EFB88C" w14:textId="3EB75339"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5</w:t>
            </w:r>
          </w:p>
        </w:tc>
        <w:tc>
          <w:tcPr>
            <w:tcW w:w="1275" w:type="dxa"/>
          </w:tcPr>
          <w:p w14:paraId="4E87B8FC" w14:textId="1A0094D7"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0</w:t>
            </w:r>
          </w:p>
        </w:tc>
        <w:tc>
          <w:tcPr>
            <w:tcW w:w="1134" w:type="dxa"/>
          </w:tcPr>
          <w:p w14:paraId="47D08B91" w14:textId="235ABB7F"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5</w:t>
            </w:r>
          </w:p>
        </w:tc>
      </w:tr>
      <w:tr w:rsidR="00335620" w14:paraId="68E90C81" w14:textId="77777777">
        <w:trPr>
          <w:cantSplit/>
        </w:trPr>
        <w:tc>
          <w:tcPr>
            <w:tcW w:w="1701" w:type="dxa"/>
          </w:tcPr>
          <w:p w14:paraId="24723E3E" w14:textId="77777777" w:rsidR="00335620" w:rsidRPr="001565A7" w:rsidRDefault="00335620" w:rsidP="001D11D3">
            <w:pPr>
              <w:pStyle w:val="TABLE-cell"/>
              <w:framePr w:hSpace="181" w:wrap="notBeside" w:vAnchor="page" w:y="3085"/>
            </w:pPr>
            <w:r w:rsidRPr="001565A7">
              <w:t>IEC 60079-</w:t>
            </w:r>
            <w:r w:rsidRPr="001565A7">
              <w:rPr>
                <w:rFonts w:eastAsia="SimSun" w:hint="eastAsia"/>
                <w:lang w:val="en-US"/>
              </w:rPr>
              <w:t>11</w:t>
            </w:r>
          </w:p>
        </w:tc>
        <w:tc>
          <w:tcPr>
            <w:tcW w:w="3434" w:type="dxa"/>
            <w:vAlign w:val="center"/>
          </w:tcPr>
          <w:p w14:paraId="4DCA9A8D" w14:textId="77777777" w:rsidR="00335620" w:rsidRPr="001565A7" w:rsidRDefault="00335620" w:rsidP="001D11D3">
            <w:pPr>
              <w:pStyle w:val="TABLE-cell"/>
              <w:framePr w:hSpace="181" w:wrap="notBeside" w:vAnchor="page" w:y="3085"/>
            </w:pPr>
            <w:r w:rsidRPr="001565A7">
              <w:rPr>
                <w:rFonts w:eastAsia="SimSun" w:hint="eastAsia"/>
                <w:lang w:val="en-US"/>
              </w:rPr>
              <w:t>Intrinsic safety</w:t>
            </w:r>
          </w:p>
        </w:tc>
        <w:tc>
          <w:tcPr>
            <w:tcW w:w="1528" w:type="dxa"/>
          </w:tcPr>
          <w:p w14:paraId="7097FEBE" w14:textId="6AD7C43C"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7</w:t>
            </w:r>
          </w:p>
        </w:tc>
        <w:tc>
          <w:tcPr>
            <w:tcW w:w="1275" w:type="dxa"/>
          </w:tcPr>
          <w:p w14:paraId="1214B1F7" w14:textId="72902E7A"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7</w:t>
            </w:r>
          </w:p>
        </w:tc>
        <w:tc>
          <w:tcPr>
            <w:tcW w:w="1134" w:type="dxa"/>
          </w:tcPr>
          <w:p w14:paraId="3EFC1CC8" w14:textId="2053E1C1" w:rsidR="00335620" w:rsidRPr="001565A7" w:rsidRDefault="00335620" w:rsidP="001D11D3">
            <w:pPr>
              <w:pStyle w:val="TABLE-cell"/>
              <w:framePr w:hSpace="181" w:wrap="notBeside" w:vAnchor="page" w:y="3085"/>
              <w:jc w:val="center"/>
              <w:rPr>
                <w:rFonts w:eastAsia="SimSun"/>
                <w:lang w:val="en-US"/>
              </w:rPr>
            </w:pPr>
            <w:r w:rsidRPr="001565A7">
              <w:rPr>
                <w:rFonts w:eastAsia="SimSun" w:hint="eastAsia"/>
                <w:lang w:val="en-US"/>
              </w:rPr>
              <w:t>7</w:t>
            </w:r>
          </w:p>
        </w:tc>
      </w:tr>
    </w:tbl>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01"/>
        <w:gridCol w:w="3434"/>
        <w:gridCol w:w="1559"/>
        <w:gridCol w:w="1244"/>
        <w:gridCol w:w="1134"/>
      </w:tblGrid>
      <w:tr w:rsidR="00F15F75" w:rsidRPr="00C835EC" w14:paraId="3D9735BB" w14:textId="77777777" w:rsidTr="00F15F75">
        <w:trPr>
          <w:cantSplit/>
        </w:trPr>
        <w:tc>
          <w:tcPr>
            <w:tcW w:w="1701" w:type="dxa"/>
            <w:tcBorders>
              <w:top w:val="single" w:sz="6" w:space="0" w:color="auto"/>
              <w:left w:val="single" w:sz="4" w:space="0" w:color="auto"/>
              <w:bottom w:val="single" w:sz="6" w:space="0" w:color="auto"/>
              <w:right w:val="single" w:sz="6" w:space="0" w:color="auto"/>
            </w:tcBorders>
          </w:tcPr>
          <w:p w14:paraId="0189B70E" w14:textId="77777777" w:rsidR="00F15F75" w:rsidRDefault="00F15F75" w:rsidP="00F15F75">
            <w:pPr>
              <w:pStyle w:val="TABLE-cell"/>
              <w:framePr w:hSpace="0" w:wrap="auto" w:vAnchor="margin" w:yAlign="inline"/>
              <w:suppressOverlap w:val="0"/>
            </w:pPr>
            <w:r>
              <w:t>IEC 60079-1</w:t>
            </w:r>
          </w:p>
        </w:tc>
        <w:tc>
          <w:tcPr>
            <w:tcW w:w="3434" w:type="dxa"/>
            <w:tcBorders>
              <w:top w:val="single" w:sz="6" w:space="0" w:color="auto"/>
              <w:left w:val="single" w:sz="6" w:space="0" w:color="auto"/>
              <w:bottom w:val="single" w:sz="6" w:space="0" w:color="auto"/>
              <w:right w:val="single" w:sz="6" w:space="0" w:color="auto"/>
            </w:tcBorders>
            <w:vAlign w:val="center"/>
          </w:tcPr>
          <w:p w14:paraId="1B404804" w14:textId="77777777" w:rsidR="00F15F75" w:rsidRPr="00F15F75" w:rsidRDefault="00F15F75" w:rsidP="00F15F75">
            <w:pPr>
              <w:pStyle w:val="TABLE-cell"/>
              <w:framePr w:hSpace="0" w:wrap="auto" w:vAnchor="margin" w:yAlign="inline"/>
              <w:suppressOverlap w:val="0"/>
              <w:rPr>
                <w:rFonts w:eastAsia="SimSun"/>
                <w:lang w:val="en-US"/>
              </w:rPr>
            </w:pPr>
            <w:r w:rsidRPr="00F15F75">
              <w:rPr>
                <w:rFonts w:eastAsia="SimSun"/>
                <w:lang w:val="en-US"/>
              </w:rPr>
              <w:t>Flameproof</w:t>
            </w:r>
          </w:p>
        </w:tc>
        <w:tc>
          <w:tcPr>
            <w:tcW w:w="1559" w:type="dxa"/>
            <w:tcBorders>
              <w:top w:val="single" w:sz="6" w:space="0" w:color="auto"/>
              <w:left w:val="single" w:sz="6" w:space="0" w:color="auto"/>
              <w:bottom w:val="single" w:sz="6" w:space="0" w:color="auto"/>
              <w:right w:val="single" w:sz="6" w:space="0" w:color="auto"/>
            </w:tcBorders>
          </w:tcPr>
          <w:p w14:paraId="0C177037"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12</w:t>
            </w:r>
          </w:p>
        </w:tc>
        <w:tc>
          <w:tcPr>
            <w:tcW w:w="1244" w:type="dxa"/>
            <w:tcBorders>
              <w:top w:val="single" w:sz="6" w:space="0" w:color="auto"/>
              <w:left w:val="single" w:sz="6" w:space="0" w:color="auto"/>
              <w:bottom w:val="single" w:sz="6" w:space="0" w:color="auto"/>
              <w:right w:val="single" w:sz="6" w:space="0" w:color="auto"/>
            </w:tcBorders>
          </w:tcPr>
          <w:p w14:paraId="7A3893C7"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3</w:t>
            </w:r>
          </w:p>
        </w:tc>
        <w:tc>
          <w:tcPr>
            <w:tcW w:w="1134" w:type="dxa"/>
            <w:tcBorders>
              <w:top w:val="single" w:sz="6" w:space="0" w:color="auto"/>
              <w:left w:val="single" w:sz="6" w:space="0" w:color="auto"/>
              <w:bottom w:val="single" w:sz="6" w:space="0" w:color="auto"/>
              <w:right w:val="single" w:sz="4" w:space="0" w:color="auto"/>
            </w:tcBorders>
          </w:tcPr>
          <w:p w14:paraId="678A3EC7"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15</w:t>
            </w:r>
          </w:p>
        </w:tc>
      </w:tr>
      <w:tr w:rsidR="00F15F75" w:rsidRPr="00C835EC" w14:paraId="432CE52F" w14:textId="77777777" w:rsidTr="00F15F75">
        <w:trPr>
          <w:cantSplit/>
        </w:trPr>
        <w:tc>
          <w:tcPr>
            <w:tcW w:w="1701" w:type="dxa"/>
            <w:tcBorders>
              <w:top w:val="single" w:sz="6" w:space="0" w:color="auto"/>
              <w:left w:val="single" w:sz="4" w:space="0" w:color="auto"/>
              <w:bottom w:val="single" w:sz="6" w:space="0" w:color="auto"/>
              <w:right w:val="single" w:sz="6" w:space="0" w:color="auto"/>
            </w:tcBorders>
          </w:tcPr>
          <w:p w14:paraId="6CF50DD0" w14:textId="77777777" w:rsidR="00F15F75" w:rsidRDefault="00F15F75" w:rsidP="00F15F75">
            <w:pPr>
              <w:pStyle w:val="TABLE-cell"/>
              <w:framePr w:hSpace="0" w:wrap="auto" w:vAnchor="margin" w:yAlign="inline"/>
              <w:suppressOverlap w:val="0"/>
            </w:pPr>
            <w:r>
              <w:t>IEC 60079-2</w:t>
            </w:r>
          </w:p>
        </w:tc>
        <w:tc>
          <w:tcPr>
            <w:tcW w:w="3434" w:type="dxa"/>
            <w:tcBorders>
              <w:top w:val="single" w:sz="6" w:space="0" w:color="auto"/>
              <w:left w:val="single" w:sz="6" w:space="0" w:color="auto"/>
              <w:bottom w:val="single" w:sz="6" w:space="0" w:color="auto"/>
              <w:right w:val="single" w:sz="6" w:space="0" w:color="auto"/>
            </w:tcBorders>
            <w:vAlign w:val="center"/>
          </w:tcPr>
          <w:p w14:paraId="101FDE53" w14:textId="77777777" w:rsidR="00F15F75" w:rsidRPr="00F15F75" w:rsidRDefault="00F15F75" w:rsidP="00F15F75">
            <w:pPr>
              <w:pStyle w:val="TABLE-cell"/>
              <w:framePr w:hSpace="0" w:wrap="auto" w:vAnchor="margin" w:yAlign="inline"/>
              <w:suppressOverlap w:val="0"/>
              <w:rPr>
                <w:rFonts w:eastAsia="SimSun"/>
                <w:lang w:val="en-US"/>
              </w:rPr>
            </w:pPr>
            <w:r w:rsidRPr="00F15F75">
              <w:rPr>
                <w:rFonts w:eastAsia="SimSun"/>
                <w:lang w:val="en-US"/>
              </w:rPr>
              <w:t>Pressurization</w:t>
            </w:r>
          </w:p>
        </w:tc>
        <w:tc>
          <w:tcPr>
            <w:tcW w:w="1559" w:type="dxa"/>
            <w:tcBorders>
              <w:top w:val="single" w:sz="6" w:space="0" w:color="auto"/>
              <w:left w:val="single" w:sz="6" w:space="0" w:color="auto"/>
              <w:bottom w:val="single" w:sz="6" w:space="0" w:color="auto"/>
              <w:right w:val="single" w:sz="6" w:space="0" w:color="auto"/>
            </w:tcBorders>
          </w:tcPr>
          <w:p w14:paraId="31A0D013"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2</w:t>
            </w:r>
          </w:p>
        </w:tc>
        <w:tc>
          <w:tcPr>
            <w:tcW w:w="1244" w:type="dxa"/>
            <w:tcBorders>
              <w:top w:val="single" w:sz="6" w:space="0" w:color="auto"/>
              <w:left w:val="single" w:sz="6" w:space="0" w:color="auto"/>
              <w:bottom w:val="single" w:sz="6" w:space="0" w:color="auto"/>
              <w:right w:val="single" w:sz="6" w:space="0" w:color="auto"/>
            </w:tcBorders>
          </w:tcPr>
          <w:p w14:paraId="015B2C0B"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0</w:t>
            </w:r>
          </w:p>
        </w:tc>
        <w:tc>
          <w:tcPr>
            <w:tcW w:w="1134" w:type="dxa"/>
            <w:tcBorders>
              <w:top w:val="single" w:sz="6" w:space="0" w:color="auto"/>
              <w:left w:val="single" w:sz="6" w:space="0" w:color="auto"/>
              <w:bottom w:val="single" w:sz="6" w:space="0" w:color="auto"/>
              <w:right w:val="single" w:sz="4" w:space="0" w:color="auto"/>
            </w:tcBorders>
          </w:tcPr>
          <w:p w14:paraId="21B54BE2"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2</w:t>
            </w:r>
          </w:p>
        </w:tc>
      </w:tr>
      <w:tr w:rsidR="00F15F75" w:rsidRPr="00C835EC" w14:paraId="157B9B00" w14:textId="77777777" w:rsidTr="00F15F75">
        <w:trPr>
          <w:cantSplit/>
        </w:trPr>
        <w:tc>
          <w:tcPr>
            <w:tcW w:w="1701" w:type="dxa"/>
            <w:tcBorders>
              <w:top w:val="single" w:sz="6" w:space="0" w:color="auto"/>
              <w:left w:val="single" w:sz="4" w:space="0" w:color="auto"/>
              <w:bottom w:val="single" w:sz="6" w:space="0" w:color="auto"/>
              <w:right w:val="single" w:sz="6" w:space="0" w:color="auto"/>
            </w:tcBorders>
          </w:tcPr>
          <w:p w14:paraId="2C611760" w14:textId="77777777" w:rsidR="00F15F75" w:rsidRDefault="00F15F75" w:rsidP="00F15F75">
            <w:pPr>
              <w:pStyle w:val="TABLE-cell"/>
              <w:framePr w:hSpace="0" w:wrap="auto" w:vAnchor="margin" w:yAlign="inline"/>
              <w:suppressOverlap w:val="0"/>
            </w:pPr>
            <w:r>
              <w:t>IEC 60079-</w:t>
            </w:r>
            <w:r>
              <w:rPr>
                <w:rFonts w:hint="eastAsia"/>
              </w:rPr>
              <w:t>7</w:t>
            </w:r>
          </w:p>
        </w:tc>
        <w:tc>
          <w:tcPr>
            <w:tcW w:w="3434" w:type="dxa"/>
            <w:tcBorders>
              <w:top w:val="single" w:sz="6" w:space="0" w:color="auto"/>
              <w:left w:val="single" w:sz="6" w:space="0" w:color="auto"/>
              <w:bottom w:val="single" w:sz="6" w:space="0" w:color="auto"/>
              <w:right w:val="single" w:sz="6" w:space="0" w:color="auto"/>
            </w:tcBorders>
            <w:vAlign w:val="center"/>
          </w:tcPr>
          <w:p w14:paraId="23CA9133" w14:textId="77777777" w:rsidR="00F15F75" w:rsidRPr="00F15F75" w:rsidRDefault="00F15F75" w:rsidP="00F15F75">
            <w:pPr>
              <w:pStyle w:val="TABLE-cell"/>
              <w:framePr w:hSpace="0" w:wrap="auto" w:vAnchor="margin" w:yAlign="inline"/>
              <w:suppressOverlap w:val="0"/>
              <w:rPr>
                <w:rFonts w:eastAsia="SimSun"/>
                <w:lang w:val="en-US"/>
              </w:rPr>
            </w:pPr>
            <w:r w:rsidRPr="00F15F75">
              <w:rPr>
                <w:rFonts w:eastAsia="SimSun" w:hint="eastAsia"/>
                <w:lang w:val="en-US"/>
              </w:rPr>
              <w:t>Increased safety</w:t>
            </w:r>
          </w:p>
        </w:tc>
        <w:tc>
          <w:tcPr>
            <w:tcW w:w="1559" w:type="dxa"/>
            <w:tcBorders>
              <w:top w:val="single" w:sz="6" w:space="0" w:color="auto"/>
              <w:left w:val="single" w:sz="6" w:space="0" w:color="auto"/>
              <w:bottom w:val="single" w:sz="6" w:space="0" w:color="auto"/>
              <w:right w:val="single" w:sz="6" w:space="0" w:color="auto"/>
            </w:tcBorders>
          </w:tcPr>
          <w:p w14:paraId="2D310468"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5</w:t>
            </w:r>
          </w:p>
        </w:tc>
        <w:tc>
          <w:tcPr>
            <w:tcW w:w="1244" w:type="dxa"/>
            <w:tcBorders>
              <w:top w:val="single" w:sz="6" w:space="0" w:color="auto"/>
              <w:left w:val="single" w:sz="6" w:space="0" w:color="auto"/>
              <w:bottom w:val="single" w:sz="6" w:space="0" w:color="auto"/>
              <w:right w:val="single" w:sz="6" w:space="0" w:color="auto"/>
            </w:tcBorders>
          </w:tcPr>
          <w:p w14:paraId="4C82CA12"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0</w:t>
            </w:r>
          </w:p>
        </w:tc>
        <w:tc>
          <w:tcPr>
            <w:tcW w:w="1134" w:type="dxa"/>
            <w:tcBorders>
              <w:top w:val="single" w:sz="6" w:space="0" w:color="auto"/>
              <w:left w:val="single" w:sz="6" w:space="0" w:color="auto"/>
              <w:bottom w:val="single" w:sz="6" w:space="0" w:color="auto"/>
              <w:right w:val="single" w:sz="4" w:space="0" w:color="auto"/>
            </w:tcBorders>
          </w:tcPr>
          <w:p w14:paraId="508EE888"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5</w:t>
            </w:r>
          </w:p>
        </w:tc>
      </w:tr>
      <w:tr w:rsidR="00F15F75" w:rsidRPr="007A64B5" w14:paraId="6BF2FA5C" w14:textId="77777777" w:rsidTr="00F15F75">
        <w:trPr>
          <w:cantSplit/>
        </w:trPr>
        <w:tc>
          <w:tcPr>
            <w:tcW w:w="1701" w:type="dxa"/>
            <w:tcBorders>
              <w:top w:val="single" w:sz="6" w:space="0" w:color="auto"/>
              <w:left w:val="single" w:sz="4" w:space="0" w:color="auto"/>
              <w:bottom w:val="single" w:sz="4" w:space="0" w:color="auto"/>
              <w:right w:val="single" w:sz="6" w:space="0" w:color="auto"/>
            </w:tcBorders>
          </w:tcPr>
          <w:p w14:paraId="41F61090" w14:textId="77777777" w:rsidR="00F15F75" w:rsidRDefault="00F15F75" w:rsidP="00F15F75">
            <w:pPr>
              <w:pStyle w:val="TABLE-cell"/>
              <w:framePr w:hSpace="0" w:wrap="auto" w:vAnchor="margin" w:yAlign="inline"/>
              <w:suppressOverlap w:val="0"/>
            </w:pPr>
            <w:r>
              <w:t>IEC 60079-</w:t>
            </w:r>
            <w:r>
              <w:rPr>
                <w:rFonts w:hint="eastAsia"/>
              </w:rPr>
              <w:t>11</w:t>
            </w:r>
          </w:p>
        </w:tc>
        <w:tc>
          <w:tcPr>
            <w:tcW w:w="3434" w:type="dxa"/>
            <w:tcBorders>
              <w:top w:val="single" w:sz="6" w:space="0" w:color="auto"/>
              <w:left w:val="single" w:sz="6" w:space="0" w:color="auto"/>
              <w:bottom w:val="single" w:sz="4" w:space="0" w:color="auto"/>
              <w:right w:val="single" w:sz="6" w:space="0" w:color="auto"/>
            </w:tcBorders>
            <w:vAlign w:val="center"/>
          </w:tcPr>
          <w:p w14:paraId="17E63BAF" w14:textId="77777777" w:rsidR="00F15F75" w:rsidRPr="00F15F75" w:rsidRDefault="00F15F75" w:rsidP="00F15F75">
            <w:pPr>
              <w:pStyle w:val="TABLE-cell"/>
              <w:framePr w:hSpace="0" w:wrap="auto" w:vAnchor="margin" w:yAlign="inline"/>
              <w:suppressOverlap w:val="0"/>
              <w:rPr>
                <w:rFonts w:eastAsia="SimSun"/>
                <w:lang w:val="en-US"/>
              </w:rPr>
            </w:pPr>
            <w:r w:rsidRPr="00F15F75">
              <w:rPr>
                <w:rFonts w:eastAsia="SimSun" w:hint="eastAsia"/>
                <w:lang w:val="en-US"/>
              </w:rPr>
              <w:t>Intrinsic safety</w:t>
            </w:r>
          </w:p>
        </w:tc>
        <w:tc>
          <w:tcPr>
            <w:tcW w:w="1559" w:type="dxa"/>
            <w:tcBorders>
              <w:top w:val="single" w:sz="6" w:space="0" w:color="auto"/>
              <w:left w:val="single" w:sz="6" w:space="0" w:color="auto"/>
              <w:bottom w:val="single" w:sz="4" w:space="0" w:color="auto"/>
              <w:right w:val="single" w:sz="6" w:space="0" w:color="auto"/>
            </w:tcBorders>
          </w:tcPr>
          <w:p w14:paraId="768C541B"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7</w:t>
            </w:r>
          </w:p>
        </w:tc>
        <w:tc>
          <w:tcPr>
            <w:tcW w:w="1244" w:type="dxa"/>
            <w:tcBorders>
              <w:top w:val="single" w:sz="6" w:space="0" w:color="auto"/>
              <w:left w:val="single" w:sz="6" w:space="0" w:color="auto"/>
              <w:bottom w:val="single" w:sz="4" w:space="0" w:color="auto"/>
              <w:right w:val="single" w:sz="6" w:space="0" w:color="auto"/>
            </w:tcBorders>
          </w:tcPr>
          <w:p w14:paraId="00837E1B" w14:textId="77777777" w:rsidR="00F15F75" w:rsidRPr="00F15F75" w:rsidRDefault="00F15F75" w:rsidP="00F15F75">
            <w:pPr>
              <w:pStyle w:val="TABLE-cell"/>
              <w:framePr w:hSpace="0" w:wrap="auto" w:vAnchor="margin" w:yAlign="inline"/>
              <w:suppressOverlap w:val="0"/>
              <w:jc w:val="center"/>
              <w:rPr>
                <w:rFonts w:eastAsia="SimSun"/>
                <w:lang w:val="en-US"/>
              </w:rPr>
            </w:pPr>
            <w:r w:rsidRPr="00F15F75">
              <w:rPr>
                <w:rFonts w:eastAsia="SimSun" w:hint="eastAsia"/>
                <w:lang w:val="en-US"/>
              </w:rPr>
              <w:t>7</w:t>
            </w:r>
          </w:p>
        </w:tc>
        <w:tc>
          <w:tcPr>
            <w:tcW w:w="1134" w:type="dxa"/>
            <w:tcBorders>
              <w:top w:val="single" w:sz="6" w:space="0" w:color="auto"/>
              <w:left w:val="single" w:sz="6" w:space="0" w:color="auto"/>
              <w:bottom w:val="single" w:sz="4" w:space="0" w:color="auto"/>
              <w:right w:val="single" w:sz="4" w:space="0" w:color="auto"/>
            </w:tcBorders>
          </w:tcPr>
          <w:p w14:paraId="4F8993AC" w14:textId="454D66A8" w:rsidR="00F15F75" w:rsidRPr="00F15F75" w:rsidRDefault="00F15F75" w:rsidP="00F15F75">
            <w:pPr>
              <w:pStyle w:val="TABLE-cell"/>
              <w:framePr w:hSpace="0" w:wrap="auto" w:vAnchor="margin" w:yAlign="inline"/>
              <w:suppressOverlap w:val="0"/>
              <w:jc w:val="center"/>
              <w:rPr>
                <w:rFonts w:eastAsia="SimSun"/>
                <w:lang w:val="en-US"/>
              </w:rPr>
            </w:pPr>
            <w:r w:rsidRPr="001565A7">
              <w:rPr>
                <w:rFonts w:eastAsia="SimSun"/>
                <w:color w:val="000000" w:themeColor="text1"/>
                <w:lang w:val="en-US"/>
              </w:rPr>
              <w:t>14</w:t>
            </w:r>
          </w:p>
        </w:tc>
      </w:tr>
    </w:tbl>
    <w:p w14:paraId="3C240FC4" w14:textId="6D16F404" w:rsidR="0012126B" w:rsidRDefault="001E3F97" w:rsidP="00A65551">
      <w:pPr>
        <w:pStyle w:val="NOTE"/>
        <w:rPr>
          <w:rFonts w:eastAsia="SimSun"/>
          <w:lang w:val="en-US"/>
        </w:rPr>
      </w:pPr>
      <w:r>
        <w:t>NOTE</w:t>
      </w:r>
      <w:r>
        <w:tab/>
        <w:t>Above include certificates to IEC 60079-0 unless otherwise shown</w:t>
      </w:r>
    </w:p>
    <w:p w14:paraId="4E7DB40F" w14:textId="77777777" w:rsidR="0012126B" w:rsidRDefault="001E3F97" w:rsidP="00EF5F13">
      <w:pPr>
        <w:pStyle w:val="Heading2"/>
      </w:pPr>
      <w:bookmarkStart w:id="121" w:name="_Toc176026161"/>
      <w:r>
        <w:t>National accreditation</w:t>
      </w:r>
      <w:bookmarkEnd w:id="121"/>
    </w:p>
    <w:p w14:paraId="477185D4" w14:textId="74A9C402" w:rsidR="0012126B" w:rsidRDefault="001E3F97" w:rsidP="00EF5F13">
      <w:pPr>
        <w:pStyle w:val="PARAGRAPH"/>
      </w:pPr>
      <w:r>
        <w:t xml:space="preserve">CNE has accreditation as a Product Certification Body (Registration No. </w:t>
      </w:r>
      <w:r w:rsidRPr="008A666A">
        <w:t>CNAS C208-P from China National Accreditation Service for Conformity Assessment</w:t>
      </w:r>
      <w:r>
        <w:t xml:space="preserve">, a recognised body that is member of IAF national accreditation certification for ISO/IEC 17065 is shown in </w:t>
      </w:r>
      <w:r>
        <w:fldChar w:fldCharType="begin"/>
      </w:r>
      <w:r>
        <w:instrText xml:space="preserve"> REF _Ref40100719 \r \h </w:instrText>
      </w:r>
      <w:r>
        <w:fldChar w:fldCharType="separate"/>
      </w:r>
      <w:r w:rsidR="00FD3597">
        <w:t>Annex D</w:t>
      </w:r>
      <w:r>
        <w:fldChar w:fldCharType="end"/>
      </w:r>
      <w:r>
        <w:t xml:space="preserve">. </w:t>
      </w:r>
      <w:r w:rsidR="008A666A">
        <w:t xml:space="preserve"> It is currently valid.</w:t>
      </w:r>
    </w:p>
    <w:p w14:paraId="1940352A" w14:textId="2E305952" w:rsidR="0012126B" w:rsidRDefault="001E3F97" w:rsidP="00EF5F13">
      <w:pPr>
        <w:pStyle w:val="Heading2"/>
      </w:pPr>
      <w:bookmarkStart w:id="122" w:name="_Toc176026162"/>
      <w:r>
        <w:lastRenderedPageBreak/>
        <w:t>Assessment of manufacturers and issue of QARs</w:t>
      </w:r>
      <w:bookmarkEnd w:id="122"/>
    </w:p>
    <w:p w14:paraId="4F44462D" w14:textId="77777777" w:rsidR="0012126B" w:rsidRDefault="001E3F97" w:rsidP="00EF5F13">
      <w:pPr>
        <w:pStyle w:val="PARAGRAPH"/>
      </w:pPr>
      <w:r>
        <w:t>CNEX-CB-QP-114EC, Version 1.0, Auditing of Ex manufacturers, was reviewed and found to meet the requirements of the IECEx.</w:t>
      </w:r>
    </w:p>
    <w:p w14:paraId="3A63F615" w14:textId="6779EC7D" w:rsidR="0012126B" w:rsidRDefault="001E3F97" w:rsidP="00EF5F13">
      <w:pPr>
        <w:pStyle w:val="Heading2"/>
      </w:pPr>
      <w:bookmarkStart w:id="123" w:name="_Toc176026163"/>
      <w:r>
        <w:t>Comments (including issues found during assessment)</w:t>
      </w:r>
      <w:bookmarkEnd w:id="123"/>
    </w:p>
    <w:p w14:paraId="7C3954EA" w14:textId="4979031D" w:rsidR="0012126B" w:rsidRDefault="001E3F97" w:rsidP="001D11D3">
      <w:pPr>
        <w:pStyle w:val="PARAGRAPH"/>
      </w:pPr>
      <w:r>
        <w:t xml:space="preserve">CNE has the necessary staff and quality system in place for their acceptance as an ExCB.  </w:t>
      </w:r>
      <w:r w:rsidR="009352C2">
        <w:t>Several discussions took place by web</w:t>
      </w:r>
      <w:r w:rsidR="00376DEB">
        <w:t xml:space="preserve"> </w:t>
      </w:r>
      <w:r w:rsidR="009352C2">
        <w:t>meetings to review reports and procedures, and to examine records of meetings, with translations provided where requested.</w:t>
      </w:r>
    </w:p>
    <w:p w14:paraId="3E7B8001" w14:textId="77777777" w:rsidR="0012126B" w:rsidRDefault="001E3F97" w:rsidP="00EF5F13">
      <w:pPr>
        <w:pStyle w:val="PARAGRAPH"/>
      </w:pPr>
      <w:r>
        <w:t>All issues were revised to the satisfaction of the assessment team and now meet the requirements of the IECEx.</w:t>
      </w:r>
    </w:p>
    <w:p w14:paraId="22EA8EE4" w14:textId="77777777" w:rsidR="0012126B" w:rsidRDefault="001E3F97" w:rsidP="00EF5F13">
      <w:pPr>
        <w:pStyle w:val="PARAGRAPH"/>
      </w:pPr>
      <w:r>
        <w:br w:type="page"/>
      </w:r>
    </w:p>
    <w:p w14:paraId="1B788338" w14:textId="77777777" w:rsidR="0012126B" w:rsidRDefault="001E3F97" w:rsidP="00EF5F13">
      <w:pPr>
        <w:pStyle w:val="Heading1"/>
      </w:pPr>
      <w:r>
        <w:lastRenderedPageBreak/>
        <w:t xml:space="preserve"> </w:t>
      </w:r>
      <w:bookmarkStart w:id="124" w:name="_Toc176026164"/>
      <w:r>
        <w:t>ExTL for IECEx Certified Equipment Scheme</w:t>
      </w:r>
      <w:bookmarkEnd w:id="124"/>
    </w:p>
    <w:p w14:paraId="794EAC45" w14:textId="6F4F526B" w:rsidR="0012126B" w:rsidRDefault="001E3F97" w:rsidP="00EF5F13">
      <w:pPr>
        <w:pStyle w:val="Heading2"/>
      </w:pPr>
      <w:bookmarkStart w:id="125" w:name="_Toc176026165"/>
      <w:r>
        <w:t>Assessment references</w:t>
      </w:r>
      <w:bookmarkEnd w:id="125"/>
    </w:p>
    <w:p w14:paraId="5A33C45B" w14:textId="7D4D5393" w:rsidR="0012126B" w:rsidRDefault="001E3F97" w:rsidP="00EF5F13">
      <w:pPr>
        <w:pStyle w:val="Heading3"/>
      </w:pPr>
      <w:bookmarkStart w:id="126" w:name="_Toc176026166"/>
      <w:r>
        <w:t>General references</w:t>
      </w:r>
      <w:bookmarkEnd w:id="126"/>
    </w:p>
    <w:p w14:paraId="0F00C97A" w14:textId="77777777" w:rsidR="0012126B" w:rsidRDefault="001E3F97">
      <w:pPr>
        <w:pStyle w:val="ListNumber"/>
        <w:numPr>
          <w:ilvl w:val="0"/>
          <w:numId w:val="19"/>
        </w:numPr>
      </w:pPr>
      <w:r>
        <w:t>IECEx02 IECEx Certified Equipment Scheme covering equipment for use in explosive atmospheres – Rules of Procedure</w:t>
      </w:r>
    </w:p>
    <w:p w14:paraId="2C3E0ECF" w14:textId="77777777" w:rsidR="0012126B" w:rsidRDefault="001E3F97">
      <w:pPr>
        <w:pStyle w:val="ListNumber"/>
        <w:numPr>
          <w:ilvl w:val="0"/>
          <w:numId w:val="18"/>
        </w:numPr>
        <w:ind w:left="340" w:hanging="340"/>
      </w:pPr>
      <w:r>
        <w:t xml:space="preserve">IECEx OD003-2 Assessment, surveillance assessment and re-assessment of ExCBs and ExTLs operating in the IECEx 02, IECEx Certified Equipment Scheme  </w:t>
      </w:r>
    </w:p>
    <w:p w14:paraId="63CAEB98" w14:textId="77777777" w:rsidR="0012126B" w:rsidRDefault="001E3F97">
      <w:pPr>
        <w:pStyle w:val="ListNumber"/>
        <w:numPr>
          <w:ilvl w:val="0"/>
          <w:numId w:val="18"/>
        </w:numPr>
        <w:ind w:left="340" w:hanging="340"/>
      </w:pPr>
      <w:r>
        <w:t>IECEx OD009 Issuing of CoCs, ExTRs and QARs</w:t>
      </w:r>
    </w:p>
    <w:p w14:paraId="7ABD2299" w14:textId="77777777" w:rsidR="0012126B" w:rsidRDefault="001E3F97">
      <w:pPr>
        <w:pStyle w:val="ListNumber"/>
        <w:numPr>
          <w:ilvl w:val="0"/>
          <w:numId w:val="18"/>
        </w:numPr>
        <w:ind w:left="340" w:hanging="340"/>
      </w:pPr>
      <w:r>
        <w:t>ISO/IEC 17025 General requirements for the competence of testing and calibration laboratories</w:t>
      </w:r>
    </w:p>
    <w:p w14:paraId="44E53580" w14:textId="77777777" w:rsidR="0012126B" w:rsidRDefault="001E3F97">
      <w:pPr>
        <w:pStyle w:val="ListNumber"/>
        <w:numPr>
          <w:ilvl w:val="0"/>
          <w:numId w:val="18"/>
        </w:numPr>
        <w:ind w:left="340" w:hanging="340"/>
      </w:pPr>
      <w:r>
        <w:t>IECEx OD 018 Harmonised check list for testing and calibration laboratories ISO/IEC 17025</w:t>
      </w:r>
    </w:p>
    <w:p w14:paraId="28425B53" w14:textId="77777777" w:rsidR="0012126B" w:rsidRDefault="001E3F97">
      <w:pPr>
        <w:pStyle w:val="ListNumber"/>
        <w:numPr>
          <w:ilvl w:val="0"/>
          <w:numId w:val="18"/>
        </w:numPr>
        <w:ind w:left="340" w:hanging="340"/>
      </w:pPr>
      <w:r>
        <w:t xml:space="preserve">IECEx TCD 60079, ISO 80079 Series and ISO 16852 Technical Capability Document </w:t>
      </w:r>
    </w:p>
    <w:p w14:paraId="14B6413E" w14:textId="77777777" w:rsidR="0012126B" w:rsidRDefault="001E3F97">
      <w:pPr>
        <w:pStyle w:val="ListNumber"/>
        <w:numPr>
          <w:ilvl w:val="0"/>
          <w:numId w:val="18"/>
        </w:numPr>
        <w:ind w:left="340" w:hanging="340"/>
      </w:pPr>
      <w:r>
        <w:t>ExTAG decision sheets (DSs)</w:t>
      </w:r>
    </w:p>
    <w:p w14:paraId="2EF1A2F1" w14:textId="77777777" w:rsidR="0012126B" w:rsidRDefault="001E3F97">
      <w:pPr>
        <w:pStyle w:val="ListNumber"/>
        <w:numPr>
          <w:ilvl w:val="0"/>
          <w:numId w:val="18"/>
        </w:numPr>
        <w:ind w:left="340" w:hanging="340"/>
      </w:pPr>
      <w:r>
        <w:t xml:space="preserve">IECEx OD 202 IECEx Certified Equipment Scheme – IECEx Proficiency Testing Program </w:t>
      </w:r>
    </w:p>
    <w:p w14:paraId="0704D2F8" w14:textId="77777777" w:rsidR="0012126B" w:rsidRDefault="001E3F97" w:rsidP="00A65551">
      <w:pPr>
        <w:pStyle w:val="NOTE"/>
      </w:pPr>
      <w:r>
        <w:t>NOTE</w:t>
      </w:r>
      <w:r>
        <w:tab/>
        <w:t>The latest editions of the above documents were applied, unless otherwise specified.</w:t>
      </w:r>
    </w:p>
    <w:p w14:paraId="5F1E1848" w14:textId="77777777" w:rsidR="0012126B" w:rsidRDefault="001E3F97" w:rsidP="00EF5F13">
      <w:pPr>
        <w:pStyle w:val="Heading3"/>
      </w:pPr>
      <w:bookmarkStart w:id="127" w:name="_Toc176026167"/>
      <w:r>
        <w:t>Additional references applied for this assessment</w:t>
      </w:r>
      <w:bookmarkEnd w:id="127"/>
    </w:p>
    <w:p w14:paraId="20967818" w14:textId="77777777" w:rsidR="0012126B" w:rsidRDefault="001E3F97">
      <w:pPr>
        <w:numPr>
          <w:ilvl w:val="0"/>
          <w:numId w:val="3"/>
        </w:numPr>
        <w:snapToGrid w:val="0"/>
        <w:spacing w:after="100"/>
      </w:pPr>
      <w:r>
        <w:t>OD  280 IECEx Certified Equipment Scheme –Guide to Certification of Non-Electrical Equipment and Protective Systems</w:t>
      </w:r>
    </w:p>
    <w:p w14:paraId="478A06D0" w14:textId="77777777" w:rsidR="0012126B" w:rsidRDefault="001E3F97">
      <w:pPr>
        <w:numPr>
          <w:ilvl w:val="0"/>
          <w:numId w:val="3"/>
        </w:numPr>
        <w:snapToGrid w:val="0"/>
        <w:spacing w:after="100"/>
        <w:ind w:left="340" w:hanging="340"/>
      </w:pPr>
      <w:r>
        <w:t>OD  233 IECEx Certified Equipment Scheme - Assessment of Ex “s" Equipment</w:t>
      </w:r>
    </w:p>
    <w:p w14:paraId="15342817" w14:textId="77777777" w:rsidR="0012126B" w:rsidRDefault="001E3F97">
      <w:pPr>
        <w:numPr>
          <w:ilvl w:val="0"/>
          <w:numId w:val="3"/>
        </w:numPr>
        <w:snapToGrid w:val="0"/>
        <w:spacing w:after="100"/>
        <w:rPr>
          <w:bCs/>
        </w:rPr>
      </w:pPr>
      <w:r>
        <w:rPr>
          <w:bCs/>
        </w:rPr>
        <w:t xml:space="preserve">OD 060 IECEx Guide for Business Continuity – Management of Extraordinary Circumstances or Events Affecting IECEx Certification Schemes and Activities </w:t>
      </w:r>
    </w:p>
    <w:p w14:paraId="0CF2BB9F" w14:textId="77777777" w:rsidR="0012126B" w:rsidRDefault="0012126B" w:rsidP="00A65551">
      <w:pPr>
        <w:pStyle w:val="NOTE"/>
      </w:pPr>
    </w:p>
    <w:p w14:paraId="57147E41" w14:textId="77777777" w:rsidR="0012126B" w:rsidRDefault="001E3F97" w:rsidP="00EF5F13">
      <w:pPr>
        <w:pStyle w:val="Heading2"/>
      </w:pPr>
      <w:bookmarkStart w:id="128" w:name="_Toc176026168"/>
      <w:r>
        <w:t>Candidate ExTL persons interviewed</w:t>
      </w:r>
      <w:bookmarkEnd w:id="128"/>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539"/>
      </w:tblGrid>
      <w:tr w:rsidR="0012126B" w14:paraId="371FB87D" w14:textId="77777777">
        <w:tc>
          <w:tcPr>
            <w:tcW w:w="2718" w:type="dxa"/>
          </w:tcPr>
          <w:p w14:paraId="483C65FE" w14:textId="77777777" w:rsidR="0012126B" w:rsidRDefault="001E3F97" w:rsidP="006512CB">
            <w:pPr>
              <w:pStyle w:val="TABLE-col-heading"/>
            </w:pPr>
            <w:r>
              <w:t>Name</w:t>
            </w:r>
          </w:p>
        </w:tc>
        <w:tc>
          <w:tcPr>
            <w:tcW w:w="5539" w:type="dxa"/>
          </w:tcPr>
          <w:p w14:paraId="5021AE12" w14:textId="77777777" w:rsidR="0012126B" w:rsidRDefault="001E3F97" w:rsidP="006512CB">
            <w:pPr>
              <w:pStyle w:val="TABLE-col-heading"/>
            </w:pPr>
            <w:r>
              <w:t>Position</w:t>
            </w:r>
          </w:p>
        </w:tc>
      </w:tr>
    </w:tbl>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539"/>
      </w:tblGrid>
      <w:tr w:rsidR="0012126B" w14:paraId="484174BB" w14:textId="77777777">
        <w:tc>
          <w:tcPr>
            <w:tcW w:w="2718" w:type="dxa"/>
          </w:tcPr>
          <w:p w14:paraId="56F565FB" w14:textId="77777777" w:rsidR="0012126B" w:rsidRDefault="001E3F97" w:rsidP="00AD5642">
            <w:pPr>
              <w:pStyle w:val="TABLE-cell"/>
              <w:framePr w:wrap="around"/>
            </w:pPr>
            <w:r>
              <w:t>Zhang Lixiao (Lily)</w:t>
            </w:r>
          </w:p>
        </w:tc>
        <w:tc>
          <w:tcPr>
            <w:tcW w:w="5539" w:type="dxa"/>
          </w:tcPr>
          <w:p w14:paraId="1F562E78" w14:textId="77777777" w:rsidR="0012126B" w:rsidRDefault="001E3F97" w:rsidP="00AD5642">
            <w:pPr>
              <w:pStyle w:val="TABLE-cell"/>
              <w:framePr w:wrap="around"/>
            </w:pPr>
            <w:r>
              <w:rPr>
                <w:lang w:val="en-US" w:eastAsia="zh-TW"/>
              </w:rPr>
              <w:t>Manager of Ex apparatus test lab</w:t>
            </w:r>
          </w:p>
        </w:tc>
      </w:tr>
      <w:tr w:rsidR="0012126B" w14:paraId="2D8DBF55" w14:textId="77777777">
        <w:tc>
          <w:tcPr>
            <w:tcW w:w="2718" w:type="dxa"/>
          </w:tcPr>
          <w:p w14:paraId="1227FA2F" w14:textId="77777777" w:rsidR="0012126B" w:rsidRDefault="001E3F97" w:rsidP="00AD5642">
            <w:pPr>
              <w:pStyle w:val="TABLE-cell"/>
              <w:framePr w:wrap="around"/>
            </w:pPr>
            <w:r>
              <w:t>Hou Yandong (Richard)</w:t>
            </w:r>
          </w:p>
        </w:tc>
        <w:tc>
          <w:tcPr>
            <w:tcW w:w="5539" w:type="dxa"/>
          </w:tcPr>
          <w:p w14:paraId="22B5A528" w14:textId="77777777" w:rsidR="0012126B" w:rsidRDefault="001E3F97" w:rsidP="00AD5642">
            <w:pPr>
              <w:pStyle w:val="TABLE-cell"/>
              <w:framePr w:wrap="around"/>
            </w:pPr>
            <w:r>
              <w:t>Vice Director</w:t>
            </w:r>
          </w:p>
        </w:tc>
      </w:tr>
      <w:tr w:rsidR="0012126B" w14:paraId="329F6749" w14:textId="77777777">
        <w:tc>
          <w:tcPr>
            <w:tcW w:w="2718" w:type="dxa"/>
          </w:tcPr>
          <w:p w14:paraId="31F1E484" w14:textId="77777777" w:rsidR="0012126B" w:rsidRDefault="001E3F97" w:rsidP="00AD5642">
            <w:pPr>
              <w:pStyle w:val="TABLE-cell"/>
              <w:framePr w:wrap="around"/>
            </w:pPr>
            <w:r>
              <w:t>Ma Quiju (Julia)</w:t>
            </w:r>
          </w:p>
        </w:tc>
        <w:tc>
          <w:tcPr>
            <w:tcW w:w="5539" w:type="dxa"/>
          </w:tcPr>
          <w:p w14:paraId="27D85E1E" w14:textId="77777777" w:rsidR="0012126B" w:rsidRDefault="001E3F97" w:rsidP="00AD5642">
            <w:pPr>
              <w:pStyle w:val="TABLE-cell"/>
              <w:framePr w:wrap="around"/>
            </w:pPr>
            <w:r>
              <w:rPr>
                <w:lang w:val="en-US" w:eastAsia="zh-TW"/>
              </w:rPr>
              <w:t>Manager of motor test lab</w:t>
            </w:r>
          </w:p>
        </w:tc>
      </w:tr>
      <w:tr w:rsidR="0012126B" w14:paraId="37C74DD4" w14:textId="77777777">
        <w:tc>
          <w:tcPr>
            <w:tcW w:w="2718" w:type="dxa"/>
          </w:tcPr>
          <w:p w14:paraId="284A32D0" w14:textId="77777777" w:rsidR="0012126B" w:rsidRDefault="001E3F97" w:rsidP="00AD5642">
            <w:pPr>
              <w:pStyle w:val="TABLE-cell"/>
              <w:framePr w:wrap="around"/>
              <w:rPr>
                <w:lang w:val="en-US"/>
              </w:rPr>
            </w:pPr>
            <w:r>
              <w:rPr>
                <w:rFonts w:hint="eastAsia"/>
                <w:lang w:val="en-US"/>
              </w:rPr>
              <w:t>Cheng Shuguang</w:t>
            </w:r>
          </w:p>
        </w:tc>
        <w:tc>
          <w:tcPr>
            <w:tcW w:w="5539" w:type="dxa"/>
          </w:tcPr>
          <w:p w14:paraId="418C207E" w14:textId="77777777" w:rsidR="0012126B" w:rsidRDefault="001E3F97" w:rsidP="00AD5642">
            <w:pPr>
              <w:pStyle w:val="TABLE-cell"/>
              <w:framePr w:wrap="around"/>
              <w:rPr>
                <w:lang w:val="en-US" w:eastAsia="zh-TW"/>
              </w:rPr>
            </w:pPr>
            <w:r>
              <w:rPr>
                <w:lang w:val="en-US" w:eastAsia="zh-TW"/>
              </w:rPr>
              <w:t xml:space="preserve">Manager of </w:t>
            </w:r>
            <w:r>
              <w:rPr>
                <w:rFonts w:eastAsia="SimSun" w:hint="eastAsia"/>
                <w:lang w:val="en-US"/>
              </w:rPr>
              <w:t>instrument functional and safety</w:t>
            </w:r>
            <w:r>
              <w:rPr>
                <w:lang w:val="en-US" w:eastAsia="zh-TW"/>
              </w:rPr>
              <w:t xml:space="preserve"> test lab</w:t>
            </w:r>
          </w:p>
        </w:tc>
      </w:tr>
      <w:tr w:rsidR="0012126B" w14:paraId="2C32086F" w14:textId="77777777">
        <w:tc>
          <w:tcPr>
            <w:tcW w:w="2718" w:type="dxa"/>
          </w:tcPr>
          <w:p w14:paraId="74017F80" w14:textId="77777777" w:rsidR="0012126B" w:rsidRDefault="001E3F97" w:rsidP="00AD5642">
            <w:pPr>
              <w:pStyle w:val="TABLE-cell"/>
              <w:framePr w:wrap="around"/>
              <w:rPr>
                <w:lang w:val="en-US"/>
              </w:rPr>
            </w:pPr>
            <w:r>
              <w:rPr>
                <w:rFonts w:hint="eastAsia"/>
                <w:lang w:val="en-US"/>
              </w:rPr>
              <w:t xml:space="preserve">Li Yue  </w:t>
            </w:r>
          </w:p>
        </w:tc>
        <w:tc>
          <w:tcPr>
            <w:tcW w:w="5539" w:type="dxa"/>
          </w:tcPr>
          <w:p w14:paraId="78854842" w14:textId="77777777" w:rsidR="0012126B" w:rsidRDefault="001E3F97" w:rsidP="00AD5642">
            <w:pPr>
              <w:pStyle w:val="TABLE-cell"/>
              <w:framePr w:wrap="around"/>
              <w:rPr>
                <w:lang w:val="en-US" w:eastAsia="zh-TW"/>
              </w:rPr>
            </w:pPr>
            <w:r>
              <w:rPr>
                <w:lang w:val="en-US" w:eastAsia="zh-TW"/>
              </w:rPr>
              <w:t>Manager of motor test lab</w:t>
            </w:r>
          </w:p>
        </w:tc>
      </w:tr>
      <w:tr w:rsidR="0012126B" w14:paraId="47F42840" w14:textId="77777777">
        <w:trPr>
          <w:trHeight w:val="203"/>
        </w:trPr>
        <w:tc>
          <w:tcPr>
            <w:tcW w:w="2718" w:type="dxa"/>
          </w:tcPr>
          <w:p w14:paraId="167A58ED" w14:textId="77777777" w:rsidR="0012126B" w:rsidRDefault="001E3F97" w:rsidP="00AD5642">
            <w:pPr>
              <w:pStyle w:val="TABLE-cell"/>
              <w:framePr w:wrap="around"/>
            </w:pPr>
            <w:r>
              <w:rPr>
                <w:rFonts w:hint="eastAsia"/>
                <w:lang w:val="en-US"/>
              </w:rPr>
              <w:t>Li Yang</w:t>
            </w:r>
          </w:p>
        </w:tc>
        <w:tc>
          <w:tcPr>
            <w:tcW w:w="5539" w:type="dxa"/>
          </w:tcPr>
          <w:p w14:paraId="6EB24453" w14:textId="77777777" w:rsidR="0012126B" w:rsidRDefault="001E3F97" w:rsidP="00AD5642">
            <w:pPr>
              <w:pStyle w:val="TABLE-cell"/>
              <w:framePr w:wrap="around"/>
              <w:rPr>
                <w:lang w:val="en-US"/>
              </w:rPr>
            </w:pPr>
            <w:r>
              <w:rPr>
                <w:rFonts w:hint="eastAsia"/>
                <w:lang w:val="en-US"/>
              </w:rPr>
              <w:t>Tester</w:t>
            </w:r>
          </w:p>
        </w:tc>
      </w:tr>
      <w:tr w:rsidR="0012126B" w14:paraId="4F20BDF6" w14:textId="77777777">
        <w:tc>
          <w:tcPr>
            <w:tcW w:w="2718" w:type="dxa"/>
          </w:tcPr>
          <w:p w14:paraId="7CB90214" w14:textId="77777777" w:rsidR="0012126B" w:rsidRDefault="001E3F97" w:rsidP="00AD5642">
            <w:pPr>
              <w:pStyle w:val="TABLE-cell"/>
              <w:framePr w:wrap="around"/>
            </w:pPr>
            <w:r>
              <w:rPr>
                <w:rFonts w:hint="eastAsia"/>
                <w:lang w:val="en-US"/>
              </w:rPr>
              <w:t>Qin Yuanfeng</w:t>
            </w:r>
          </w:p>
        </w:tc>
        <w:tc>
          <w:tcPr>
            <w:tcW w:w="5539" w:type="dxa"/>
          </w:tcPr>
          <w:p w14:paraId="6091A982" w14:textId="77777777" w:rsidR="0012126B" w:rsidRDefault="001E3F97" w:rsidP="00AD5642">
            <w:pPr>
              <w:pStyle w:val="TABLE-cell"/>
              <w:framePr w:wrap="around"/>
              <w:rPr>
                <w:lang w:val="en-US" w:eastAsia="zh-TW"/>
              </w:rPr>
            </w:pPr>
            <w:r>
              <w:rPr>
                <w:rFonts w:hint="eastAsia"/>
                <w:lang w:val="en-US"/>
              </w:rPr>
              <w:t>Tester</w:t>
            </w:r>
          </w:p>
        </w:tc>
      </w:tr>
      <w:tr w:rsidR="0012126B" w14:paraId="46B1707A" w14:textId="77777777">
        <w:tc>
          <w:tcPr>
            <w:tcW w:w="2718" w:type="dxa"/>
          </w:tcPr>
          <w:p w14:paraId="36246920" w14:textId="77777777" w:rsidR="0012126B" w:rsidRDefault="001E3F97" w:rsidP="00AD5642">
            <w:pPr>
              <w:pStyle w:val="TABLE-cell"/>
              <w:framePr w:wrap="around"/>
            </w:pPr>
            <w:r>
              <w:rPr>
                <w:rFonts w:hint="eastAsia"/>
                <w:lang w:val="en-US"/>
              </w:rPr>
              <w:t xml:space="preserve">Xie  Xiaochuan  </w:t>
            </w:r>
          </w:p>
        </w:tc>
        <w:tc>
          <w:tcPr>
            <w:tcW w:w="5539" w:type="dxa"/>
          </w:tcPr>
          <w:p w14:paraId="2DE1B38A" w14:textId="77777777" w:rsidR="0012126B" w:rsidRDefault="001E3F97" w:rsidP="00AD5642">
            <w:pPr>
              <w:pStyle w:val="TABLE-cell"/>
              <w:framePr w:wrap="around"/>
              <w:rPr>
                <w:lang w:val="en-US" w:eastAsia="zh-TW"/>
              </w:rPr>
            </w:pPr>
            <w:r>
              <w:rPr>
                <w:rFonts w:hint="eastAsia"/>
                <w:lang w:val="en-US"/>
              </w:rPr>
              <w:t>Tester</w:t>
            </w:r>
          </w:p>
        </w:tc>
      </w:tr>
      <w:tr w:rsidR="0012126B" w14:paraId="343F0BF0" w14:textId="77777777">
        <w:tc>
          <w:tcPr>
            <w:tcW w:w="2718" w:type="dxa"/>
          </w:tcPr>
          <w:p w14:paraId="2034CCC4" w14:textId="77777777" w:rsidR="0012126B" w:rsidRDefault="001E3F97" w:rsidP="00AD5642">
            <w:pPr>
              <w:pStyle w:val="TABLE-cell"/>
              <w:framePr w:wrap="around"/>
              <w:rPr>
                <w:lang w:val="en-US"/>
              </w:rPr>
            </w:pPr>
            <w:r>
              <w:rPr>
                <w:rFonts w:hint="eastAsia"/>
                <w:lang w:val="en-US"/>
              </w:rPr>
              <w:t>Zhao  Tuo</w:t>
            </w:r>
          </w:p>
        </w:tc>
        <w:tc>
          <w:tcPr>
            <w:tcW w:w="5539" w:type="dxa"/>
          </w:tcPr>
          <w:p w14:paraId="24A049E1" w14:textId="77777777" w:rsidR="0012126B" w:rsidRDefault="001E3F97" w:rsidP="00AD5642">
            <w:pPr>
              <w:pStyle w:val="TABLE-cell"/>
              <w:framePr w:wrap="around"/>
              <w:rPr>
                <w:lang w:val="en-US" w:eastAsia="zh-TW"/>
              </w:rPr>
            </w:pPr>
            <w:r>
              <w:rPr>
                <w:rFonts w:hint="eastAsia"/>
                <w:lang w:val="en-US"/>
              </w:rPr>
              <w:t>Tester</w:t>
            </w:r>
          </w:p>
        </w:tc>
      </w:tr>
      <w:tr w:rsidR="0012126B" w14:paraId="5CB3CFC5" w14:textId="77777777">
        <w:tc>
          <w:tcPr>
            <w:tcW w:w="2718" w:type="dxa"/>
          </w:tcPr>
          <w:p w14:paraId="71B9CFCD" w14:textId="77777777" w:rsidR="0012126B" w:rsidRDefault="001E3F97" w:rsidP="00AD5642">
            <w:pPr>
              <w:pStyle w:val="TABLE-cell"/>
              <w:framePr w:wrap="around"/>
              <w:rPr>
                <w:lang w:val="en-US"/>
              </w:rPr>
            </w:pPr>
            <w:r>
              <w:rPr>
                <w:rFonts w:hint="eastAsia"/>
                <w:lang w:val="en-US"/>
              </w:rPr>
              <w:t xml:space="preserve">Wang  Xitong </w:t>
            </w:r>
          </w:p>
        </w:tc>
        <w:tc>
          <w:tcPr>
            <w:tcW w:w="5539" w:type="dxa"/>
          </w:tcPr>
          <w:p w14:paraId="0065CE9B" w14:textId="77777777" w:rsidR="0012126B" w:rsidRDefault="001E3F97" w:rsidP="00AD5642">
            <w:pPr>
              <w:pStyle w:val="TABLE-cell"/>
              <w:framePr w:wrap="around"/>
              <w:rPr>
                <w:lang w:val="en-US" w:eastAsia="zh-TW"/>
              </w:rPr>
            </w:pPr>
            <w:r>
              <w:rPr>
                <w:rFonts w:hint="eastAsia"/>
                <w:lang w:val="en-US"/>
              </w:rPr>
              <w:t>Tester</w:t>
            </w:r>
          </w:p>
        </w:tc>
      </w:tr>
      <w:tr w:rsidR="0012126B" w14:paraId="732A1E36" w14:textId="77777777">
        <w:tc>
          <w:tcPr>
            <w:tcW w:w="2718" w:type="dxa"/>
          </w:tcPr>
          <w:p w14:paraId="7936B2FF" w14:textId="77777777" w:rsidR="0012126B" w:rsidRDefault="001E3F97" w:rsidP="00AD5642">
            <w:pPr>
              <w:pStyle w:val="TABLE-cell"/>
              <w:framePr w:wrap="around"/>
              <w:rPr>
                <w:lang w:val="en-US"/>
              </w:rPr>
            </w:pPr>
            <w:r>
              <w:rPr>
                <w:rFonts w:hint="eastAsia"/>
                <w:lang w:val="en-US"/>
              </w:rPr>
              <w:t>Feng Wei</w:t>
            </w:r>
          </w:p>
        </w:tc>
        <w:tc>
          <w:tcPr>
            <w:tcW w:w="5539" w:type="dxa"/>
          </w:tcPr>
          <w:p w14:paraId="427DE795" w14:textId="77777777" w:rsidR="0012126B" w:rsidRDefault="001E3F97" w:rsidP="00AD5642">
            <w:pPr>
              <w:pStyle w:val="TABLE-cell"/>
              <w:framePr w:wrap="around"/>
              <w:rPr>
                <w:lang w:val="en-US" w:eastAsia="zh-TW"/>
              </w:rPr>
            </w:pPr>
            <w:r>
              <w:rPr>
                <w:rFonts w:hint="eastAsia"/>
                <w:lang w:val="en-US"/>
              </w:rPr>
              <w:t>Tester</w:t>
            </w:r>
          </w:p>
        </w:tc>
      </w:tr>
      <w:tr w:rsidR="0012126B" w14:paraId="14C766A4" w14:textId="77777777">
        <w:tc>
          <w:tcPr>
            <w:tcW w:w="2718" w:type="dxa"/>
          </w:tcPr>
          <w:p w14:paraId="31D5EAB7" w14:textId="77777777" w:rsidR="0012126B" w:rsidRDefault="001E3F97" w:rsidP="00AD5642">
            <w:pPr>
              <w:pStyle w:val="TABLE-cell"/>
              <w:framePr w:wrap="around"/>
              <w:rPr>
                <w:lang w:val="en-US"/>
              </w:rPr>
            </w:pPr>
            <w:r>
              <w:rPr>
                <w:rFonts w:hint="eastAsia"/>
                <w:lang w:val="en-US"/>
              </w:rPr>
              <w:t>Chen  Jinhao</w:t>
            </w:r>
          </w:p>
        </w:tc>
        <w:tc>
          <w:tcPr>
            <w:tcW w:w="5539" w:type="dxa"/>
          </w:tcPr>
          <w:p w14:paraId="769A33F0" w14:textId="77777777" w:rsidR="0012126B" w:rsidRDefault="001E3F97" w:rsidP="00AD5642">
            <w:pPr>
              <w:pStyle w:val="TABLE-cell"/>
              <w:framePr w:wrap="around"/>
              <w:rPr>
                <w:lang w:val="en-US" w:eastAsia="zh-TW"/>
              </w:rPr>
            </w:pPr>
            <w:r>
              <w:rPr>
                <w:rFonts w:hint="eastAsia"/>
                <w:lang w:val="en-US"/>
              </w:rPr>
              <w:t>Tester</w:t>
            </w:r>
          </w:p>
        </w:tc>
      </w:tr>
      <w:tr w:rsidR="0012126B" w14:paraId="3C4A570F" w14:textId="77777777">
        <w:tc>
          <w:tcPr>
            <w:tcW w:w="2718" w:type="dxa"/>
          </w:tcPr>
          <w:p w14:paraId="40B95D25" w14:textId="77777777" w:rsidR="0012126B" w:rsidRDefault="001E3F97" w:rsidP="00AD5642">
            <w:pPr>
              <w:pStyle w:val="TABLE-cell"/>
              <w:framePr w:wrap="around"/>
              <w:rPr>
                <w:lang w:val="en-US"/>
              </w:rPr>
            </w:pPr>
            <w:r>
              <w:rPr>
                <w:rFonts w:hint="eastAsia"/>
                <w:lang w:val="en-US"/>
              </w:rPr>
              <w:t xml:space="preserve">Zhang  Shuai </w:t>
            </w:r>
          </w:p>
        </w:tc>
        <w:tc>
          <w:tcPr>
            <w:tcW w:w="5539" w:type="dxa"/>
          </w:tcPr>
          <w:p w14:paraId="22373DCB" w14:textId="77777777" w:rsidR="0012126B" w:rsidRDefault="001E3F97" w:rsidP="00AD5642">
            <w:pPr>
              <w:pStyle w:val="TABLE-cell"/>
              <w:framePr w:wrap="around"/>
              <w:rPr>
                <w:lang w:val="en-US" w:eastAsia="zh-TW"/>
              </w:rPr>
            </w:pPr>
            <w:r>
              <w:rPr>
                <w:rFonts w:hint="eastAsia"/>
                <w:lang w:val="en-US"/>
              </w:rPr>
              <w:t>Tester</w:t>
            </w:r>
          </w:p>
        </w:tc>
      </w:tr>
      <w:tr w:rsidR="0012126B" w14:paraId="4C0E34DC" w14:textId="77777777">
        <w:tc>
          <w:tcPr>
            <w:tcW w:w="2718" w:type="dxa"/>
          </w:tcPr>
          <w:p w14:paraId="0AFAAAC7" w14:textId="77777777" w:rsidR="0012126B" w:rsidRDefault="001E3F97" w:rsidP="00AD5642">
            <w:pPr>
              <w:pStyle w:val="TABLE-cell"/>
              <w:framePr w:wrap="around"/>
              <w:rPr>
                <w:lang w:val="en-US"/>
              </w:rPr>
            </w:pPr>
            <w:r>
              <w:rPr>
                <w:rFonts w:hint="eastAsia"/>
                <w:lang w:val="en-US"/>
              </w:rPr>
              <w:t>Wei  Baozhi</w:t>
            </w:r>
          </w:p>
        </w:tc>
        <w:tc>
          <w:tcPr>
            <w:tcW w:w="5539" w:type="dxa"/>
          </w:tcPr>
          <w:p w14:paraId="4D763CFB" w14:textId="77777777" w:rsidR="0012126B" w:rsidRDefault="001E3F97" w:rsidP="00AD5642">
            <w:pPr>
              <w:pStyle w:val="TABLE-cell"/>
              <w:framePr w:wrap="around"/>
              <w:rPr>
                <w:lang w:val="en-US" w:eastAsia="zh-TW"/>
              </w:rPr>
            </w:pPr>
            <w:r>
              <w:rPr>
                <w:rFonts w:hint="eastAsia"/>
                <w:lang w:val="en-US"/>
              </w:rPr>
              <w:t>Tester</w:t>
            </w:r>
          </w:p>
        </w:tc>
      </w:tr>
      <w:tr w:rsidR="0012126B" w14:paraId="0D6C0466" w14:textId="77777777">
        <w:tc>
          <w:tcPr>
            <w:tcW w:w="2718" w:type="dxa"/>
          </w:tcPr>
          <w:p w14:paraId="580EC74B" w14:textId="77777777" w:rsidR="0012126B" w:rsidRDefault="001E3F97" w:rsidP="00AD5642">
            <w:pPr>
              <w:pStyle w:val="TABLE-cell"/>
              <w:framePr w:wrap="around"/>
              <w:rPr>
                <w:lang w:val="en-US"/>
              </w:rPr>
            </w:pPr>
            <w:r>
              <w:rPr>
                <w:rFonts w:hint="eastAsia"/>
                <w:lang w:val="en-US"/>
              </w:rPr>
              <w:t>Hu Yingzhen</w:t>
            </w:r>
          </w:p>
        </w:tc>
        <w:tc>
          <w:tcPr>
            <w:tcW w:w="5539" w:type="dxa"/>
          </w:tcPr>
          <w:p w14:paraId="4A006D40" w14:textId="77777777" w:rsidR="0012126B" w:rsidRDefault="001E3F97" w:rsidP="00AD5642">
            <w:pPr>
              <w:pStyle w:val="TABLE-cell"/>
              <w:framePr w:wrap="around"/>
              <w:rPr>
                <w:lang w:val="en-US" w:eastAsia="zh-TW"/>
              </w:rPr>
            </w:pPr>
            <w:r>
              <w:rPr>
                <w:rFonts w:hint="eastAsia"/>
                <w:lang w:val="en-US"/>
              </w:rPr>
              <w:t>Tester</w:t>
            </w:r>
          </w:p>
        </w:tc>
      </w:tr>
      <w:tr w:rsidR="0012126B" w14:paraId="6B7896A3" w14:textId="77777777">
        <w:trPr>
          <w:trHeight w:val="410"/>
        </w:trPr>
        <w:tc>
          <w:tcPr>
            <w:tcW w:w="2718" w:type="dxa"/>
          </w:tcPr>
          <w:p w14:paraId="03F16FDC" w14:textId="77777777" w:rsidR="0012126B" w:rsidRDefault="001E3F97" w:rsidP="00AD5642">
            <w:pPr>
              <w:pStyle w:val="TABLE-cell"/>
              <w:framePr w:wrap="around"/>
              <w:rPr>
                <w:lang w:val="en-US"/>
              </w:rPr>
            </w:pPr>
            <w:r>
              <w:rPr>
                <w:rFonts w:hint="eastAsia"/>
                <w:lang w:val="en-US"/>
              </w:rPr>
              <w:t>Guo Xiaopuo</w:t>
            </w:r>
          </w:p>
        </w:tc>
        <w:tc>
          <w:tcPr>
            <w:tcW w:w="5539" w:type="dxa"/>
          </w:tcPr>
          <w:p w14:paraId="605D043E" w14:textId="77777777" w:rsidR="0012126B" w:rsidRDefault="001E3F97" w:rsidP="00AD5642">
            <w:pPr>
              <w:pStyle w:val="TABLE-cell"/>
              <w:framePr w:wrap="around"/>
              <w:rPr>
                <w:lang w:val="en-US" w:eastAsia="zh-TW"/>
              </w:rPr>
            </w:pPr>
            <w:r>
              <w:rPr>
                <w:rFonts w:hint="eastAsia"/>
                <w:lang w:val="en-US"/>
              </w:rPr>
              <w:t>Tester</w:t>
            </w:r>
          </w:p>
        </w:tc>
      </w:tr>
      <w:tr w:rsidR="0012126B" w14:paraId="4B5F88A0" w14:textId="77777777">
        <w:tc>
          <w:tcPr>
            <w:tcW w:w="2718" w:type="dxa"/>
          </w:tcPr>
          <w:p w14:paraId="0C37DC6F" w14:textId="77777777" w:rsidR="0012126B" w:rsidRDefault="001E3F97" w:rsidP="00AD5642">
            <w:pPr>
              <w:pStyle w:val="TABLE-cell"/>
              <w:framePr w:wrap="around"/>
              <w:rPr>
                <w:lang w:val="en-US"/>
              </w:rPr>
            </w:pPr>
            <w:r>
              <w:rPr>
                <w:rFonts w:hint="eastAsia"/>
                <w:lang w:val="en-US"/>
              </w:rPr>
              <w:t>Zhou Guo</w:t>
            </w:r>
          </w:p>
        </w:tc>
        <w:tc>
          <w:tcPr>
            <w:tcW w:w="5539" w:type="dxa"/>
          </w:tcPr>
          <w:p w14:paraId="5610537B" w14:textId="77777777" w:rsidR="0012126B" w:rsidRDefault="001E3F97" w:rsidP="00AD5642">
            <w:pPr>
              <w:pStyle w:val="TABLE-cell"/>
              <w:framePr w:wrap="around"/>
              <w:rPr>
                <w:lang w:val="en-US" w:eastAsia="zh-TW"/>
              </w:rPr>
            </w:pPr>
            <w:r>
              <w:rPr>
                <w:rFonts w:hint="eastAsia"/>
                <w:lang w:val="en-US"/>
              </w:rPr>
              <w:t>Tester</w:t>
            </w:r>
          </w:p>
        </w:tc>
      </w:tr>
      <w:tr w:rsidR="0012126B" w14:paraId="627A0D24" w14:textId="77777777">
        <w:tc>
          <w:tcPr>
            <w:tcW w:w="2718" w:type="dxa"/>
          </w:tcPr>
          <w:p w14:paraId="2B092E07" w14:textId="77777777" w:rsidR="0012126B" w:rsidRDefault="001E3F97" w:rsidP="00AD5642">
            <w:pPr>
              <w:pStyle w:val="TABLE-cell"/>
              <w:framePr w:wrap="around"/>
              <w:rPr>
                <w:lang w:val="en-US"/>
              </w:rPr>
            </w:pPr>
            <w:r>
              <w:rPr>
                <w:rFonts w:hint="eastAsia"/>
                <w:lang w:val="en-US"/>
              </w:rPr>
              <w:t>Bi Dong</w:t>
            </w:r>
          </w:p>
        </w:tc>
        <w:tc>
          <w:tcPr>
            <w:tcW w:w="5539" w:type="dxa"/>
          </w:tcPr>
          <w:p w14:paraId="1A379C76" w14:textId="77777777" w:rsidR="0012126B" w:rsidRDefault="001E3F97" w:rsidP="00AD5642">
            <w:pPr>
              <w:pStyle w:val="TABLE-cell"/>
              <w:framePr w:wrap="around"/>
              <w:rPr>
                <w:lang w:val="en-US" w:eastAsia="zh-TW"/>
              </w:rPr>
            </w:pPr>
            <w:r>
              <w:rPr>
                <w:rFonts w:hint="eastAsia"/>
                <w:lang w:val="en-US"/>
              </w:rPr>
              <w:t>Tester</w:t>
            </w:r>
          </w:p>
        </w:tc>
      </w:tr>
    </w:tbl>
    <w:p w14:paraId="7F5719B5" w14:textId="77777777" w:rsidR="0012126B" w:rsidRDefault="0012126B"/>
    <w:p w14:paraId="4B8229B7" w14:textId="77777777" w:rsidR="0012126B" w:rsidRDefault="001E3F97" w:rsidP="00EF5F13">
      <w:pPr>
        <w:pStyle w:val="Heading2"/>
      </w:pPr>
      <w:bookmarkStart w:id="129" w:name="_Toc176026169"/>
      <w:r>
        <w:lastRenderedPageBreak/>
        <w:t>Associated ExCB(s)</w:t>
      </w:r>
      <w:bookmarkEnd w:id="129"/>
    </w:p>
    <w:p w14:paraId="5B874026" w14:textId="77777777" w:rsidR="0012126B" w:rsidRDefault="001E3F97" w:rsidP="00EF5F13">
      <w:pPr>
        <w:pStyle w:val="PARAGRAPH"/>
      </w:pPr>
      <w:r>
        <w:t>The IECEx TL CQST has the following associated IECEx CB’s:</w:t>
      </w:r>
    </w:p>
    <w:p w14:paraId="6EB4D681" w14:textId="77777777" w:rsidR="0012126B" w:rsidRDefault="001E3F97" w:rsidP="001D11D3">
      <w:pPr>
        <w:pStyle w:val="PARAGRAPH"/>
      </w:pPr>
      <w:r>
        <w:t>-</w:t>
      </w:r>
      <w:r>
        <w:tab/>
        <w:t>CNE which has the same location and ownership as CQST. This is the primary ExCB and were re-assessed as part of this visit.</w:t>
      </w:r>
    </w:p>
    <w:p w14:paraId="2A9617DD" w14:textId="77777777" w:rsidR="0012126B" w:rsidRDefault="001E3F97" w:rsidP="00EF5F13">
      <w:pPr>
        <w:pStyle w:val="PARAGRAPH"/>
      </w:pPr>
      <w:r>
        <w:t>-</w:t>
      </w:r>
      <w:r>
        <w:tab/>
        <w:t>CNEx Global B.V. located in Arnhem, Netherlands, represented by Alice Kou.</w:t>
      </w:r>
    </w:p>
    <w:p w14:paraId="5B1E3CA5" w14:textId="0618469C" w:rsidR="0012126B" w:rsidRDefault="001E3F97" w:rsidP="00EF5F13">
      <w:pPr>
        <w:pStyle w:val="PARAGRAPH"/>
      </w:pPr>
      <w:r>
        <w:t>-</w:t>
      </w:r>
      <w:r>
        <w:tab/>
        <w:t xml:space="preserve">CQM China Quality Mark Certification Group Co. Ltd, located in Beijing, China, </w:t>
      </w:r>
      <w:r>
        <w:tab/>
        <w:t>represented by Ms. Liu Jia</w:t>
      </w:r>
      <w:r>
        <w:rPr>
          <w:rFonts w:eastAsia="SimSun" w:hint="eastAsia"/>
        </w:rPr>
        <w:t>，</w:t>
      </w:r>
      <w:r>
        <w:t xml:space="preserve"> </w:t>
      </w:r>
      <w:r w:rsidR="006512CB" w:rsidRPr="001D11D3">
        <w:t>C</w:t>
      </w:r>
      <w:r w:rsidR="00EF5F13" w:rsidRPr="006512CB">
        <w:t>urrent</w:t>
      </w:r>
      <w:r w:rsidR="00EF5F13">
        <w:t xml:space="preserve"> agreement </w:t>
      </w:r>
      <w:r w:rsidR="00D03176">
        <w:t xml:space="preserve">dated 2023-12-01 </w:t>
      </w:r>
      <w:r w:rsidR="00EF5F13">
        <w:t>is available</w:t>
      </w:r>
      <w:r w:rsidR="00D03176">
        <w:t xml:space="preserve"> and was </w:t>
      </w:r>
      <w:r w:rsidR="006512CB">
        <w:tab/>
      </w:r>
      <w:r w:rsidR="00D03176">
        <w:t xml:space="preserve">checked. </w:t>
      </w:r>
    </w:p>
    <w:p w14:paraId="32096B19" w14:textId="22EC6CCC" w:rsidR="0012126B" w:rsidRDefault="001E3F97" w:rsidP="00EF5F13">
      <w:pPr>
        <w:pStyle w:val="Heading2"/>
      </w:pPr>
      <w:bookmarkStart w:id="130" w:name="_Toc176026170"/>
      <w:r>
        <w:t>Organisation</w:t>
      </w:r>
      <w:bookmarkEnd w:id="130"/>
    </w:p>
    <w:p w14:paraId="2E5E59CD" w14:textId="77777777" w:rsidR="0012126B" w:rsidRDefault="0012126B" w:rsidP="00EF5F13">
      <w:pPr>
        <w:pStyle w:val="PARAGRAPH"/>
      </w:pPr>
    </w:p>
    <w:p w14:paraId="670BA91F" w14:textId="6549C35A" w:rsidR="0012126B" w:rsidRDefault="001E3F97" w:rsidP="001D11D3">
      <w:pPr>
        <w:pStyle w:val="Heading3"/>
      </w:pPr>
      <w:bookmarkStart w:id="131" w:name="_Toc176026171"/>
      <w:r>
        <w:t>Names, titles and experience of the senior executives</w:t>
      </w:r>
      <w:bookmarkEnd w:id="13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0ECF1068" w14:textId="77777777">
        <w:tc>
          <w:tcPr>
            <w:tcW w:w="2482" w:type="dxa"/>
          </w:tcPr>
          <w:p w14:paraId="456401C6" w14:textId="77777777" w:rsidR="0012126B" w:rsidRDefault="001E3F97" w:rsidP="006512CB">
            <w:pPr>
              <w:pStyle w:val="TABLE-col-heading"/>
            </w:pPr>
            <w:r>
              <w:t>Name</w:t>
            </w:r>
          </w:p>
        </w:tc>
        <w:tc>
          <w:tcPr>
            <w:tcW w:w="3016" w:type="dxa"/>
          </w:tcPr>
          <w:p w14:paraId="28A4D7E8" w14:textId="77777777" w:rsidR="0012126B" w:rsidRDefault="001E3F97" w:rsidP="006512CB">
            <w:pPr>
              <w:pStyle w:val="TABLE-col-heading"/>
            </w:pPr>
            <w:r>
              <w:t>Title</w:t>
            </w:r>
          </w:p>
        </w:tc>
        <w:tc>
          <w:tcPr>
            <w:tcW w:w="3017" w:type="dxa"/>
          </w:tcPr>
          <w:p w14:paraId="56FBA3FD" w14:textId="77777777" w:rsidR="0012126B" w:rsidRDefault="001E3F97" w:rsidP="006512CB">
            <w:pPr>
              <w:pStyle w:val="TABLE-col-heading"/>
            </w:pPr>
            <w:r>
              <w:t>Experience (years)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31C56717" w14:textId="77777777">
        <w:tc>
          <w:tcPr>
            <w:tcW w:w="2482" w:type="dxa"/>
          </w:tcPr>
          <w:p w14:paraId="38B5240C" w14:textId="77777777" w:rsidR="0012126B" w:rsidRDefault="001E3F97" w:rsidP="001D11D3">
            <w:pPr>
              <w:pStyle w:val="TABLE-cell"/>
              <w:framePr w:wrap="around"/>
            </w:pPr>
            <w:r>
              <w:rPr>
                <w:lang w:val="en-US" w:eastAsia="zh-TW"/>
              </w:rPr>
              <w:t>Wang Jun</w:t>
            </w:r>
          </w:p>
        </w:tc>
        <w:tc>
          <w:tcPr>
            <w:tcW w:w="3016" w:type="dxa"/>
          </w:tcPr>
          <w:p w14:paraId="1834B807" w14:textId="77777777" w:rsidR="0012126B" w:rsidRDefault="001E3F97" w:rsidP="00AD5642">
            <w:pPr>
              <w:pStyle w:val="TABLE-cell"/>
              <w:framePr w:wrap="around"/>
            </w:pPr>
            <w:r>
              <w:rPr>
                <w:rFonts w:eastAsia="SimSun"/>
                <w:lang w:val="en-US" w:eastAsia="zh-TW"/>
              </w:rPr>
              <w:t>Director of CQST</w:t>
            </w:r>
          </w:p>
        </w:tc>
        <w:tc>
          <w:tcPr>
            <w:tcW w:w="3017" w:type="dxa"/>
          </w:tcPr>
          <w:p w14:paraId="3984ABF3" w14:textId="77777777" w:rsidR="0012126B" w:rsidRDefault="001E3F97" w:rsidP="00AD5642">
            <w:pPr>
              <w:pStyle w:val="TABLE-cell"/>
              <w:framePr w:wrap="around"/>
            </w:pPr>
            <w:r>
              <w:rPr>
                <w:lang w:val="en-US" w:eastAsia="zh-TW"/>
              </w:rPr>
              <w:t>36 years at CNEX</w:t>
            </w:r>
          </w:p>
        </w:tc>
      </w:tr>
      <w:tr w:rsidR="0012126B" w14:paraId="548EF710" w14:textId="77777777">
        <w:tc>
          <w:tcPr>
            <w:tcW w:w="2482" w:type="dxa"/>
          </w:tcPr>
          <w:p w14:paraId="7D10A0B6" w14:textId="77777777" w:rsidR="0012126B" w:rsidRDefault="001E3F97" w:rsidP="001D11D3">
            <w:pPr>
              <w:pStyle w:val="TABLE-cell"/>
              <w:framePr w:wrap="around"/>
              <w:rPr>
                <w:lang w:val="en-US" w:eastAsia="zh-TW"/>
              </w:rPr>
            </w:pPr>
            <w:r>
              <w:rPr>
                <w:lang w:val="en-US" w:eastAsia="zh-TW"/>
              </w:rPr>
              <w:t>Mu Dayu</w:t>
            </w:r>
          </w:p>
        </w:tc>
        <w:tc>
          <w:tcPr>
            <w:tcW w:w="3016" w:type="dxa"/>
          </w:tcPr>
          <w:p w14:paraId="01F271A3" w14:textId="77777777" w:rsidR="0012126B" w:rsidRDefault="001E3F97">
            <w:pPr>
              <w:autoSpaceDE w:val="0"/>
              <w:autoSpaceDN w:val="0"/>
              <w:adjustRightInd w:val="0"/>
              <w:jc w:val="left"/>
              <w:rPr>
                <w:rFonts w:eastAsia="SimSun"/>
                <w:spacing w:val="0"/>
                <w:lang w:val="en-US" w:eastAsia="zh-TW"/>
              </w:rPr>
            </w:pPr>
            <w:r>
              <w:rPr>
                <w:spacing w:val="0"/>
                <w:lang w:val="en-US" w:eastAsia="zh-TW"/>
              </w:rPr>
              <w:t>Executive director of CQST</w:t>
            </w:r>
            <w:r>
              <w:rPr>
                <w:rFonts w:eastAsia="SimSun"/>
                <w:spacing w:val="0"/>
                <w:lang w:val="en-US" w:eastAsia="zh-TW"/>
              </w:rPr>
              <w:t>,</w:t>
            </w:r>
          </w:p>
          <w:p w14:paraId="4CFE3615" w14:textId="77777777" w:rsidR="0012126B" w:rsidRDefault="001E3F97" w:rsidP="00AD5642">
            <w:pPr>
              <w:pStyle w:val="TABLE-cell"/>
              <w:framePr w:wrap="around"/>
              <w:rPr>
                <w:rFonts w:eastAsia="SimSun"/>
                <w:sz w:val="20"/>
                <w:lang w:val="en-US" w:eastAsia="zh-TW"/>
              </w:rPr>
            </w:pPr>
            <w:r>
              <w:rPr>
                <w:lang w:val="en-US" w:eastAsia="zh-TW"/>
              </w:rPr>
              <w:t>Quality responsible person</w:t>
            </w:r>
          </w:p>
        </w:tc>
        <w:tc>
          <w:tcPr>
            <w:tcW w:w="3017" w:type="dxa"/>
          </w:tcPr>
          <w:p w14:paraId="4F6DA27D" w14:textId="77777777" w:rsidR="0012126B" w:rsidRDefault="001E3F97">
            <w:pPr>
              <w:autoSpaceDE w:val="0"/>
              <w:autoSpaceDN w:val="0"/>
              <w:adjustRightInd w:val="0"/>
              <w:jc w:val="left"/>
              <w:rPr>
                <w:spacing w:val="0"/>
                <w:lang w:val="en-US" w:eastAsia="zh-TW"/>
              </w:rPr>
            </w:pPr>
            <w:r>
              <w:rPr>
                <w:rFonts w:eastAsia="SimSun" w:hint="eastAsia"/>
                <w:spacing w:val="0"/>
                <w:lang w:val="en-US"/>
              </w:rPr>
              <w:t>3</w:t>
            </w:r>
            <w:r>
              <w:rPr>
                <w:rFonts w:eastAsia="SimSun"/>
                <w:spacing w:val="0"/>
                <w:lang w:val="en-US"/>
              </w:rPr>
              <w:t>5</w:t>
            </w:r>
            <w:r>
              <w:rPr>
                <w:spacing w:val="0"/>
                <w:lang w:val="en-US" w:eastAsia="zh-TW"/>
              </w:rPr>
              <w:t xml:space="preserve"> years</w:t>
            </w:r>
          </w:p>
          <w:p w14:paraId="3BFF849B" w14:textId="77777777" w:rsidR="0012126B" w:rsidRDefault="0012126B">
            <w:pPr>
              <w:autoSpaceDE w:val="0"/>
              <w:autoSpaceDN w:val="0"/>
              <w:adjustRightInd w:val="0"/>
              <w:jc w:val="left"/>
              <w:rPr>
                <w:rFonts w:eastAsia="SimSun"/>
                <w:bCs/>
                <w:spacing w:val="0"/>
                <w:lang w:val="en-US"/>
              </w:rPr>
            </w:pPr>
          </w:p>
        </w:tc>
      </w:tr>
      <w:tr w:rsidR="0012126B" w14:paraId="6482D184" w14:textId="77777777">
        <w:tc>
          <w:tcPr>
            <w:tcW w:w="2482" w:type="dxa"/>
          </w:tcPr>
          <w:p w14:paraId="0BA908F7" w14:textId="77777777" w:rsidR="0012126B" w:rsidRDefault="001E3F97" w:rsidP="001D11D3">
            <w:pPr>
              <w:pStyle w:val="TABLE-cell"/>
              <w:framePr w:wrap="around"/>
              <w:rPr>
                <w:lang w:val="en-US" w:eastAsia="zh-TW"/>
              </w:rPr>
            </w:pPr>
            <w:r>
              <w:rPr>
                <w:lang w:val="en-US" w:eastAsia="zh-TW"/>
              </w:rPr>
              <w:t>Yang Li</w:t>
            </w:r>
          </w:p>
        </w:tc>
        <w:tc>
          <w:tcPr>
            <w:tcW w:w="3016" w:type="dxa"/>
          </w:tcPr>
          <w:p w14:paraId="6EC9B1A3" w14:textId="77777777" w:rsidR="0012126B" w:rsidRDefault="001E3F97">
            <w:pPr>
              <w:autoSpaceDE w:val="0"/>
              <w:autoSpaceDN w:val="0"/>
              <w:adjustRightInd w:val="0"/>
              <w:jc w:val="left"/>
              <w:rPr>
                <w:spacing w:val="0"/>
                <w:lang w:val="en-US" w:eastAsia="zh-TW"/>
              </w:rPr>
            </w:pPr>
            <w:r>
              <w:rPr>
                <w:spacing w:val="0"/>
                <w:lang w:val="en-US" w:eastAsia="zh-TW"/>
              </w:rPr>
              <w:t>Vice director of CQST</w:t>
            </w:r>
          </w:p>
        </w:tc>
        <w:tc>
          <w:tcPr>
            <w:tcW w:w="3017" w:type="dxa"/>
          </w:tcPr>
          <w:p w14:paraId="4AB0A61C" w14:textId="77777777" w:rsidR="0012126B" w:rsidRDefault="001E3F97">
            <w:pPr>
              <w:autoSpaceDE w:val="0"/>
              <w:autoSpaceDN w:val="0"/>
              <w:adjustRightInd w:val="0"/>
              <w:jc w:val="left"/>
              <w:rPr>
                <w:spacing w:val="0"/>
                <w:lang w:val="en-US" w:eastAsia="zh-TW"/>
              </w:rPr>
            </w:pPr>
            <w:r>
              <w:rPr>
                <w:spacing w:val="0"/>
                <w:lang w:val="en-US" w:eastAsia="zh-TW"/>
              </w:rPr>
              <w:t>37 years</w:t>
            </w:r>
          </w:p>
          <w:p w14:paraId="75E16F96" w14:textId="77777777" w:rsidR="0012126B" w:rsidRDefault="0012126B">
            <w:pPr>
              <w:autoSpaceDE w:val="0"/>
              <w:autoSpaceDN w:val="0"/>
              <w:adjustRightInd w:val="0"/>
              <w:jc w:val="left"/>
              <w:rPr>
                <w:rFonts w:eastAsia="SimSun"/>
                <w:spacing w:val="0"/>
                <w:lang w:val="en-US"/>
              </w:rPr>
            </w:pPr>
          </w:p>
        </w:tc>
      </w:tr>
      <w:tr w:rsidR="0012126B" w14:paraId="74201DC2" w14:textId="77777777">
        <w:tc>
          <w:tcPr>
            <w:tcW w:w="2482" w:type="dxa"/>
          </w:tcPr>
          <w:p w14:paraId="09AC90E5" w14:textId="77777777" w:rsidR="0012126B" w:rsidRDefault="001E3F97" w:rsidP="001D11D3">
            <w:pPr>
              <w:pStyle w:val="TABLE-cell"/>
              <w:framePr w:wrap="around"/>
              <w:rPr>
                <w:lang w:val="en-US" w:eastAsia="zh-TW"/>
              </w:rPr>
            </w:pPr>
            <w:r>
              <w:rPr>
                <w:lang w:val="en-US" w:eastAsia="zh-TW"/>
              </w:rPr>
              <w:t>Hou Yandong (Richard)</w:t>
            </w:r>
          </w:p>
        </w:tc>
        <w:tc>
          <w:tcPr>
            <w:tcW w:w="3016" w:type="dxa"/>
          </w:tcPr>
          <w:p w14:paraId="3C3F4FCC" w14:textId="77777777" w:rsidR="0012126B" w:rsidRDefault="001E3F97">
            <w:pPr>
              <w:autoSpaceDE w:val="0"/>
              <w:autoSpaceDN w:val="0"/>
              <w:adjustRightInd w:val="0"/>
              <w:jc w:val="left"/>
              <w:rPr>
                <w:spacing w:val="0"/>
                <w:lang w:val="en-US" w:eastAsia="zh-TW"/>
              </w:rPr>
            </w:pPr>
            <w:r>
              <w:rPr>
                <w:spacing w:val="0"/>
                <w:lang w:val="en-US" w:eastAsia="zh-TW"/>
              </w:rPr>
              <w:t>Vice director of CQST</w:t>
            </w:r>
          </w:p>
        </w:tc>
        <w:tc>
          <w:tcPr>
            <w:tcW w:w="3017" w:type="dxa"/>
          </w:tcPr>
          <w:p w14:paraId="63E51E32" w14:textId="77777777" w:rsidR="0012126B" w:rsidRDefault="001E3F97">
            <w:pPr>
              <w:autoSpaceDE w:val="0"/>
              <w:autoSpaceDN w:val="0"/>
              <w:adjustRightInd w:val="0"/>
              <w:jc w:val="left"/>
              <w:rPr>
                <w:spacing w:val="0"/>
                <w:lang w:val="en-US" w:eastAsia="zh-TW"/>
              </w:rPr>
            </w:pPr>
            <w:r>
              <w:rPr>
                <w:spacing w:val="0"/>
                <w:lang w:val="en-US" w:eastAsia="zh-TW"/>
              </w:rPr>
              <w:t>30 years</w:t>
            </w:r>
          </w:p>
          <w:p w14:paraId="67C4633E" w14:textId="77777777" w:rsidR="0012126B" w:rsidRDefault="0012126B">
            <w:pPr>
              <w:autoSpaceDE w:val="0"/>
              <w:autoSpaceDN w:val="0"/>
              <w:adjustRightInd w:val="0"/>
              <w:jc w:val="left"/>
              <w:rPr>
                <w:rFonts w:eastAsia="SimSun"/>
                <w:spacing w:val="0"/>
                <w:lang w:val="en-US"/>
              </w:rPr>
            </w:pPr>
          </w:p>
        </w:tc>
      </w:tr>
      <w:tr w:rsidR="0012126B" w14:paraId="3CC49384" w14:textId="77777777">
        <w:tc>
          <w:tcPr>
            <w:tcW w:w="2482" w:type="dxa"/>
          </w:tcPr>
          <w:p w14:paraId="0F228C52" w14:textId="77777777" w:rsidR="0012126B" w:rsidRDefault="001E3F97" w:rsidP="001D11D3">
            <w:pPr>
              <w:pStyle w:val="TABLE-cell"/>
              <w:framePr w:wrap="around"/>
              <w:rPr>
                <w:lang w:val="en-US" w:eastAsia="zh-TW"/>
              </w:rPr>
            </w:pPr>
            <w:r>
              <w:rPr>
                <w:lang w:val="en-US" w:eastAsia="zh-TW"/>
              </w:rPr>
              <w:t>Ma Qiuju</w:t>
            </w:r>
          </w:p>
        </w:tc>
        <w:tc>
          <w:tcPr>
            <w:tcW w:w="3016" w:type="dxa"/>
          </w:tcPr>
          <w:p w14:paraId="3B6DEE8C" w14:textId="77777777" w:rsidR="0012126B" w:rsidRDefault="001E3F97">
            <w:pPr>
              <w:autoSpaceDE w:val="0"/>
              <w:autoSpaceDN w:val="0"/>
              <w:adjustRightInd w:val="0"/>
              <w:jc w:val="left"/>
              <w:rPr>
                <w:spacing w:val="0"/>
                <w:lang w:val="en-US" w:eastAsia="zh-TW"/>
              </w:rPr>
            </w:pPr>
            <w:r>
              <w:rPr>
                <w:spacing w:val="0"/>
                <w:lang w:val="en-US" w:eastAsia="zh-TW"/>
              </w:rPr>
              <w:t>Manager of Intls. dept</w:t>
            </w:r>
          </w:p>
        </w:tc>
        <w:tc>
          <w:tcPr>
            <w:tcW w:w="3017" w:type="dxa"/>
          </w:tcPr>
          <w:p w14:paraId="036532A7" w14:textId="77777777" w:rsidR="0012126B" w:rsidRDefault="001E3F97">
            <w:pPr>
              <w:autoSpaceDE w:val="0"/>
              <w:autoSpaceDN w:val="0"/>
              <w:adjustRightInd w:val="0"/>
              <w:jc w:val="left"/>
              <w:rPr>
                <w:spacing w:val="0"/>
                <w:lang w:val="en-US" w:eastAsia="zh-TW"/>
              </w:rPr>
            </w:pPr>
            <w:r>
              <w:rPr>
                <w:spacing w:val="0"/>
                <w:lang w:val="en-US" w:eastAsia="zh-TW"/>
              </w:rPr>
              <w:t>27 years</w:t>
            </w:r>
          </w:p>
          <w:p w14:paraId="5C54D036" w14:textId="77777777" w:rsidR="0012126B" w:rsidRDefault="0012126B">
            <w:pPr>
              <w:autoSpaceDE w:val="0"/>
              <w:autoSpaceDN w:val="0"/>
              <w:adjustRightInd w:val="0"/>
              <w:jc w:val="left"/>
              <w:rPr>
                <w:rFonts w:eastAsia="SimSun"/>
                <w:spacing w:val="0"/>
                <w:lang w:val="en-US"/>
              </w:rPr>
            </w:pPr>
          </w:p>
        </w:tc>
      </w:tr>
      <w:tr w:rsidR="0012126B" w14:paraId="4924B6C6" w14:textId="77777777">
        <w:tc>
          <w:tcPr>
            <w:tcW w:w="2482" w:type="dxa"/>
          </w:tcPr>
          <w:p w14:paraId="5C5BF802" w14:textId="77777777" w:rsidR="0012126B" w:rsidRDefault="001E3F97" w:rsidP="001D11D3">
            <w:pPr>
              <w:pStyle w:val="TABLE-cell"/>
              <w:framePr w:wrap="around"/>
              <w:rPr>
                <w:lang w:val="en-US" w:eastAsia="zh-TW"/>
              </w:rPr>
            </w:pPr>
            <w:r>
              <w:rPr>
                <w:lang w:val="en-US" w:eastAsia="zh-TW"/>
              </w:rPr>
              <w:t>Zhang Lixiao (Lily)</w:t>
            </w:r>
          </w:p>
        </w:tc>
        <w:tc>
          <w:tcPr>
            <w:tcW w:w="3016" w:type="dxa"/>
          </w:tcPr>
          <w:p w14:paraId="4F464263" w14:textId="77777777" w:rsidR="0012126B" w:rsidRDefault="001E3F97">
            <w:pPr>
              <w:autoSpaceDE w:val="0"/>
              <w:autoSpaceDN w:val="0"/>
              <w:adjustRightInd w:val="0"/>
              <w:jc w:val="left"/>
              <w:rPr>
                <w:spacing w:val="0"/>
                <w:lang w:val="en-US" w:eastAsia="zh-TW"/>
              </w:rPr>
            </w:pPr>
            <w:r>
              <w:rPr>
                <w:spacing w:val="0"/>
                <w:lang w:val="en-US" w:eastAsia="zh-TW"/>
              </w:rPr>
              <w:t>Manager of Ex apparatus test lab</w:t>
            </w:r>
          </w:p>
        </w:tc>
        <w:tc>
          <w:tcPr>
            <w:tcW w:w="3017" w:type="dxa"/>
          </w:tcPr>
          <w:p w14:paraId="556DABC0" w14:textId="77777777" w:rsidR="0012126B" w:rsidRDefault="001E3F97">
            <w:pPr>
              <w:autoSpaceDE w:val="0"/>
              <w:autoSpaceDN w:val="0"/>
              <w:adjustRightInd w:val="0"/>
              <w:jc w:val="left"/>
              <w:rPr>
                <w:spacing w:val="0"/>
                <w:lang w:val="en-US" w:eastAsia="zh-TW"/>
              </w:rPr>
            </w:pPr>
            <w:r>
              <w:rPr>
                <w:spacing w:val="0"/>
                <w:lang w:val="en-US" w:eastAsia="zh-TW"/>
              </w:rPr>
              <w:t>29 years</w:t>
            </w:r>
          </w:p>
          <w:p w14:paraId="6B62D225" w14:textId="77777777" w:rsidR="0012126B" w:rsidRDefault="0012126B">
            <w:pPr>
              <w:autoSpaceDE w:val="0"/>
              <w:autoSpaceDN w:val="0"/>
              <w:adjustRightInd w:val="0"/>
              <w:jc w:val="left"/>
              <w:rPr>
                <w:rFonts w:eastAsia="SimSun"/>
                <w:spacing w:val="0"/>
                <w:lang w:val="en-US"/>
              </w:rPr>
            </w:pPr>
          </w:p>
        </w:tc>
      </w:tr>
      <w:tr w:rsidR="0012126B" w14:paraId="3E8E14AD" w14:textId="77777777">
        <w:tc>
          <w:tcPr>
            <w:tcW w:w="2482" w:type="dxa"/>
          </w:tcPr>
          <w:p w14:paraId="2084A1F9" w14:textId="77777777" w:rsidR="0012126B" w:rsidRDefault="001E3F97" w:rsidP="001D11D3">
            <w:pPr>
              <w:pStyle w:val="TABLE-cell"/>
              <w:framePr w:wrap="around"/>
              <w:rPr>
                <w:lang w:val="en-US" w:eastAsia="zh-TW"/>
              </w:rPr>
            </w:pPr>
            <w:r>
              <w:rPr>
                <w:lang w:val="en-US" w:eastAsia="zh-TW"/>
              </w:rPr>
              <w:t>Wang Xitong</w:t>
            </w:r>
          </w:p>
        </w:tc>
        <w:tc>
          <w:tcPr>
            <w:tcW w:w="3016" w:type="dxa"/>
          </w:tcPr>
          <w:p w14:paraId="1B469158" w14:textId="77777777" w:rsidR="0012126B" w:rsidRDefault="001E3F97">
            <w:pPr>
              <w:autoSpaceDE w:val="0"/>
              <w:autoSpaceDN w:val="0"/>
              <w:adjustRightInd w:val="0"/>
              <w:jc w:val="left"/>
              <w:rPr>
                <w:spacing w:val="0"/>
                <w:lang w:val="en-US" w:eastAsia="zh-TW"/>
              </w:rPr>
            </w:pPr>
            <w:r>
              <w:rPr>
                <w:spacing w:val="0"/>
                <w:lang w:val="en-US" w:eastAsia="zh-TW"/>
              </w:rPr>
              <w:t>Manager of Ex instrument &amp; meter test lab</w:t>
            </w:r>
          </w:p>
        </w:tc>
        <w:tc>
          <w:tcPr>
            <w:tcW w:w="3017" w:type="dxa"/>
          </w:tcPr>
          <w:p w14:paraId="7D42A62C" w14:textId="77777777" w:rsidR="0012126B" w:rsidRDefault="001E3F97">
            <w:pPr>
              <w:autoSpaceDE w:val="0"/>
              <w:autoSpaceDN w:val="0"/>
              <w:adjustRightInd w:val="0"/>
              <w:jc w:val="left"/>
              <w:rPr>
                <w:spacing w:val="0"/>
                <w:lang w:val="en-US" w:eastAsia="zh-TW"/>
              </w:rPr>
            </w:pPr>
            <w:r>
              <w:rPr>
                <w:spacing w:val="0"/>
                <w:lang w:val="en-US" w:eastAsia="zh-TW"/>
              </w:rPr>
              <w:t>24 years</w:t>
            </w:r>
          </w:p>
          <w:p w14:paraId="00EDD196" w14:textId="77777777" w:rsidR="0012126B" w:rsidRDefault="0012126B">
            <w:pPr>
              <w:autoSpaceDE w:val="0"/>
              <w:autoSpaceDN w:val="0"/>
              <w:adjustRightInd w:val="0"/>
              <w:jc w:val="left"/>
              <w:rPr>
                <w:rFonts w:eastAsia="SimSun"/>
                <w:spacing w:val="0"/>
                <w:lang w:val="en-US"/>
              </w:rPr>
            </w:pPr>
          </w:p>
        </w:tc>
      </w:tr>
      <w:tr w:rsidR="0012126B" w14:paraId="02E3DB44" w14:textId="77777777">
        <w:tc>
          <w:tcPr>
            <w:tcW w:w="2482" w:type="dxa"/>
          </w:tcPr>
          <w:p w14:paraId="6BBBF8A1" w14:textId="77777777" w:rsidR="0012126B" w:rsidRDefault="001E3F97" w:rsidP="001D11D3">
            <w:pPr>
              <w:pStyle w:val="TABLE-cell"/>
              <w:framePr w:wrap="around"/>
              <w:rPr>
                <w:lang w:val="en-US" w:eastAsia="zh-TW"/>
              </w:rPr>
            </w:pPr>
            <w:r>
              <w:rPr>
                <w:lang w:val="en-US" w:eastAsia="zh-TW"/>
              </w:rPr>
              <w:t>LI Yue</w:t>
            </w:r>
          </w:p>
        </w:tc>
        <w:tc>
          <w:tcPr>
            <w:tcW w:w="3016" w:type="dxa"/>
          </w:tcPr>
          <w:p w14:paraId="253E1E3E" w14:textId="77777777" w:rsidR="0012126B" w:rsidRDefault="001E3F97">
            <w:pPr>
              <w:autoSpaceDE w:val="0"/>
              <w:autoSpaceDN w:val="0"/>
              <w:adjustRightInd w:val="0"/>
              <w:jc w:val="left"/>
              <w:rPr>
                <w:spacing w:val="0"/>
                <w:lang w:val="en-US" w:eastAsia="zh-TW"/>
              </w:rPr>
            </w:pPr>
            <w:r>
              <w:rPr>
                <w:spacing w:val="0"/>
                <w:lang w:val="en-US" w:eastAsia="zh-TW"/>
              </w:rPr>
              <w:t>Manager of motor test lab</w:t>
            </w:r>
          </w:p>
        </w:tc>
        <w:tc>
          <w:tcPr>
            <w:tcW w:w="3017" w:type="dxa"/>
          </w:tcPr>
          <w:p w14:paraId="5B1AFDC6" w14:textId="77777777" w:rsidR="0012126B" w:rsidRDefault="001E3F97">
            <w:pPr>
              <w:autoSpaceDE w:val="0"/>
              <w:autoSpaceDN w:val="0"/>
              <w:adjustRightInd w:val="0"/>
              <w:jc w:val="left"/>
              <w:rPr>
                <w:spacing w:val="0"/>
                <w:lang w:val="en-US" w:eastAsia="zh-TW"/>
              </w:rPr>
            </w:pPr>
            <w:r>
              <w:rPr>
                <w:spacing w:val="0"/>
                <w:lang w:val="en-US" w:eastAsia="zh-TW"/>
              </w:rPr>
              <w:t>22 years</w:t>
            </w:r>
          </w:p>
          <w:p w14:paraId="3586792F" w14:textId="77777777" w:rsidR="0012126B" w:rsidRDefault="0012126B">
            <w:pPr>
              <w:autoSpaceDE w:val="0"/>
              <w:autoSpaceDN w:val="0"/>
              <w:adjustRightInd w:val="0"/>
              <w:jc w:val="left"/>
              <w:rPr>
                <w:rFonts w:eastAsia="SimSun"/>
                <w:spacing w:val="0"/>
                <w:lang w:val="en-US"/>
              </w:rPr>
            </w:pPr>
          </w:p>
        </w:tc>
      </w:tr>
    </w:tbl>
    <w:p w14:paraId="7A5F7559" w14:textId="77777777" w:rsidR="0012126B" w:rsidRDefault="001E3F97" w:rsidP="00EF5F13">
      <w:pPr>
        <w:pStyle w:val="Heading3"/>
      </w:pPr>
      <w:bookmarkStart w:id="132" w:name="_Toc176026172"/>
      <w:r>
        <w:t>Name, title and experience of the quality management representative</w:t>
      </w:r>
      <w:bookmarkEnd w:id="132"/>
    </w:p>
    <w:p w14:paraId="3B25D9A3" w14:textId="77777777" w:rsidR="0012126B" w:rsidRDefault="001E3F97">
      <w:r>
        <w:tab/>
      </w:r>
      <w: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5FAD2120" w14:textId="77777777">
        <w:tc>
          <w:tcPr>
            <w:tcW w:w="2482" w:type="dxa"/>
          </w:tcPr>
          <w:p w14:paraId="361B07D3" w14:textId="77777777" w:rsidR="0012126B" w:rsidRDefault="001E3F97" w:rsidP="006512CB">
            <w:pPr>
              <w:pStyle w:val="TABLE-col-heading"/>
            </w:pPr>
            <w:r>
              <w:t>Name</w:t>
            </w:r>
          </w:p>
        </w:tc>
        <w:tc>
          <w:tcPr>
            <w:tcW w:w="3016" w:type="dxa"/>
          </w:tcPr>
          <w:p w14:paraId="4607F9AD" w14:textId="77777777" w:rsidR="0012126B" w:rsidRDefault="001E3F97" w:rsidP="006512CB">
            <w:pPr>
              <w:pStyle w:val="TABLE-col-heading"/>
            </w:pPr>
            <w:r>
              <w:t>Title</w:t>
            </w:r>
          </w:p>
        </w:tc>
        <w:tc>
          <w:tcPr>
            <w:tcW w:w="3017" w:type="dxa"/>
          </w:tcPr>
          <w:p w14:paraId="3B023B63" w14:textId="77777777" w:rsidR="0012126B" w:rsidRDefault="001E3F97" w:rsidP="006512CB">
            <w:pPr>
              <w:pStyle w:val="TABLE-col-heading"/>
            </w:pPr>
            <w:r>
              <w:t>Experience (years)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3016"/>
        <w:gridCol w:w="3017"/>
      </w:tblGrid>
      <w:tr w:rsidR="0012126B" w14:paraId="42496B51" w14:textId="77777777">
        <w:tc>
          <w:tcPr>
            <w:tcW w:w="2482" w:type="dxa"/>
          </w:tcPr>
          <w:p w14:paraId="0FDCB280" w14:textId="77777777" w:rsidR="0012126B" w:rsidRDefault="001E3F97" w:rsidP="00AD5642">
            <w:pPr>
              <w:pStyle w:val="TABLE-cell"/>
              <w:framePr w:wrap="around"/>
            </w:pPr>
            <w:r>
              <w:rPr>
                <w:rFonts w:eastAsia="SimSun" w:hint="eastAsia"/>
                <w:lang w:val="en-US"/>
              </w:rPr>
              <w:t>HOU Yandong (Richard Hou)</w:t>
            </w:r>
          </w:p>
        </w:tc>
        <w:tc>
          <w:tcPr>
            <w:tcW w:w="3016" w:type="dxa"/>
          </w:tcPr>
          <w:p w14:paraId="20B8A53B" w14:textId="77777777" w:rsidR="0012126B" w:rsidRDefault="001E3F97" w:rsidP="00AD5642">
            <w:pPr>
              <w:pStyle w:val="TABLE-cell"/>
              <w:framePr w:wrap="around"/>
            </w:pPr>
            <w:r>
              <w:rPr>
                <w:rFonts w:eastAsia="SimSun" w:hint="eastAsia"/>
                <w:lang w:val="en-US"/>
              </w:rPr>
              <w:t>Quality Director</w:t>
            </w:r>
          </w:p>
        </w:tc>
        <w:tc>
          <w:tcPr>
            <w:tcW w:w="3017" w:type="dxa"/>
          </w:tcPr>
          <w:p w14:paraId="66A77BE8" w14:textId="77777777" w:rsidR="0012126B" w:rsidRDefault="001E3F97" w:rsidP="00AD5642">
            <w:pPr>
              <w:pStyle w:val="TABLE-cell"/>
              <w:framePr w:wrap="around"/>
            </w:pPr>
            <w:r>
              <w:rPr>
                <w:rFonts w:eastAsia="SimSun"/>
                <w:lang w:val="en-US"/>
              </w:rPr>
              <w:t>30 years at CQST,-CNE and in Ex field</w:t>
            </w:r>
          </w:p>
        </w:tc>
      </w:tr>
    </w:tbl>
    <w:p w14:paraId="15A6DBD1" w14:textId="77777777" w:rsidR="0012126B" w:rsidRDefault="001E3F97" w:rsidP="00EF5F13">
      <w:pPr>
        <w:pStyle w:val="Heading3"/>
      </w:pPr>
      <w:bookmarkStart w:id="133" w:name="_Toc176026173"/>
      <w:r>
        <w:lastRenderedPageBreak/>
        <w:t>Other employees in ExTL activity</w:t>
      </w:r>
      <w:bookmarkEnd w:id="133"/>
      <w:r>
        <w:t xml:space="preserve">  </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167"/>
        <w:gridCol w:w="3017"/>
      </w:tblGrid>
      <w:tr w:rsidR="0012126B" w14:paraId="3A6A3E85" w14:textId="77777777">
        <w:tc>
          <w:tcPr>
            <w:tcW w:w="2722" w:type="dxa"/>
          </w:tcPr>
          <w:p w14:paraId="1B8B36EC" w14:textId="77777777" w:rsidR="0012126B" w:rsidRDefault="001E3F97" w:rsidP="006512CB">
            <w:pPr>
              <w:pStyle w:val="TABLE-col-heading"/>
            </w:pPr>
            <w:r>
              <w:t>Name</w:t>
            </w:r>
          </w:p>
        </w:tc>
        <w:tc>
          <w:tcPr>
            <w:tcW w:w="3167" w:type="dxa"/>
          </w:tcPr>
          <w:p w14:paraId="46C6C7B6" w14:textId="77777777" w:rsidR="0012126B" w:rsidRDefault="001E3F97" w:rsidP="006512CB">
            <w:pPr>
              <w:pStyle w:val="TABLE-col-heading"/>
            </w:pPr>
            <w:r>
              <w:t>Title/responsibility</w:t>
            </w:r>
          </w:p>
        </w:tc>
        <w:tc>
          <w:tcPr>
            <w:tcW w:w="3017" w:type="dxa"/>
          </w:tcPr>
          <w:p w14:paraId="52E87200" w14:textId="77777777" w:rsidR="0012126B" w:rsidRDefault="001E3F97" w:rsidP="006512CB">
            <w:pPr>
              <w:pStyle w:val="TABLE-col-heading"/>
            </w:pPr>
            <w:r>
              <w:t>Experience in Ex (years)</w:t>
            </w:r>
          </w:p>
        </w:tc>
      </w:tr>
    </w:tbl>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167"/>
        <w:gridCol w:w="3017"/>
      </w:tblGrid>
      <w:tr w:rsidR="0012126B" w14:paraId="4A257707" w14:textId="77777777">
        <w:tc>
          <w:tcPr>
            <w:tcW w:w="2722" w:type="dxa"/>
            <w:tcBorders>
              <w:top w:val="single" w:sz="4" w:space="0" w:color="auto"/>
              <w:left w:val="single" w:sz="4" w:space="0" w:color="auto"/>
              <w:bottom w:val="single" w:sz="4" w:space="0" w:color="auto"/>
              <w:right w:val="single" w:sz="4" w:space="0" w:color="auto"/>
            </w:tcBorders>
          </w:tcPr>
          <w:p w14:paraId="18ED49F6" w14:textId="77777777" w:rsidR="0012126B" w:rsidRDefault="001E3F97" w:rsidP="00AD5642">
            <w:pPr>
              <w:pStyle w:val="TABLE-cell"/>
              <w:framePr w:wrap="around"/>
            </w:pPr>
            <w:r>
              <w:t>Wang Jun</w:t>
            </w:r>
          </w:p>
        </w:tc>
        <w:tc>
          <w:tcPr>
            <w:tcW w:w="3167" w:type="dxa"/>
            <w:tcBorders>
              <w:top w:val="single" w:sz="4" w:space="0" w:color="auto"/>
              <w:left w:val="single" w:sz="4" w:space="0" w:color="auto"/>
              <w:bottom w:val="single" w:sz="4" w:space="0" w:color="auto"/>
              <w:right w:val="single" w:sz="4" w:space="0" w:color="auto"/>
            </w:tcBorders>
          </w:tcPr>
          <w:p w14:paraId="623B2D72" w14:textId="77777777" w:rsidR="0012126B" w:rsidRDefault="001E3F97" w:rsidP="00AD5642">
            <w:pPr>
              <w:pStyle w:val="TABLE-cell"/>
              <w:framePr w:wrap="around"/>
            </w:pPr>
            <w:r>
              <w:t>Director</w:t>
            </w:r>
          </w:p>
        </w:tc>
        <w:tc>
          <w:tcPr>
            <w:tcW w:w="3017" w:type="dxa"/>
            <w:tcBorders>
              <w:top w:val="single" w:sz="4" w:space="0" w:color="auto"/>
              <w:left w:val="single" w:sz="4" w:space="0" w:color="auto"/>
              <w:bottom w:val="single" w:sz="4" w:space="0" w:color="auto"/>
              <w:right w:val="single" w:sz="4" w:space="0" w:color="auto"/>
            </w:tcBorders>
          </w:tcPr>
          <w:p w14:paraId="134B4868" w14:textId="77777777" w:rsidR="0012126B" w:rsidRDefault="001E3F97" w:rsidP="00AD5642">
            <w:pPr>
              <w:pStyle w:val="TABLE-cell"/>
              <w:framePr w:wrap="around"/>
            </w:pPr>
            <w:r>
              <w:rPr>
                <w:rFonts w:hint="eastAsia"/>
              </w:rPr>
              <w:t>3</w:t>
            </w:r>
            <w:r>
              <w:t>5 years</w:t>
            </w:r>
          </w:p>
        </w:tc>
      </w:tr>
      <w:tr w:rsidR="0012126B" w14:paraId="31181AFF" w14:textId="77777777">
        <w:tc>
          <w:tcPr>
            <w:tcW w:w="2722" w:type="dxa"/>
            <w:tcBorders>
              <w:top w:val="single" w:sz="4" w:space="0" w:color="auto"/>
              <w:left w:val="single" w:sz="4" w:space="0" w:color="auto"/>
              <w:bottom w:val="single" w:sz="4" w:space="0" w:color="auto"/>
              <w:right w:val="single" w:sz="4" w:space="0" w:color="auto"/>
            </w:tcBorders>
          </w:tcPr>
          <w:p w14:paraId="1A5418B1" w14:textId="77777777" w:rsidR="0012126B" w:rsidRDefault="001E3F97" w:rsidP="00AD5642">
            <w:pPr>
              <w:pStyle w:val="TABLE-cell"/>
              <w:framePr w:wrap="around"/>
            </w:pPr>
            <w:r>
              <w:t>Mu Dayu</w:t>
            </w:r>
          </w:p>
        </w:tc>
        <w:tc>
          <w:tcPr>
            <w:tcW w:w="3167" w:type="dxa"/>
            <w:tcBorders>
              <w:top w:val="single" w:sz="4" w:space="0" w:color="auto"/>
              <w:left w:val="single" w:sz="4" w:space="0" w:color="auto"/>
              <w:bottom w:val="single" w:sz="4" w:space="0" w:color="auto"/>
              <w:right w:val="single" w:sz="4" w:space="0" w:color="auto"/>
            </w:tcBorders>
          </w:tcPr>
          <w:p w14:paraId="27440D47" w14:textId="77777777" w:rsidR="0012126B" w:rsidRDefault="001E3F97" w:rsidP="00AD5642">
            <w:pPr>
              <w:pStyle w:val="TABLE-cell"/>
              <w:framePr w:wrap="around"/>
            </w:pPr>
            <w:r>
              <w:t>Vice Director, Quality Director</w:t>
            </w:r>
          </w:p>
        </w:tc>
        <w:tc>
          <w:tcPr>
            <w:tcW w:w="3017" w:type="dxa"/>
            <w:tcBorders>
              <w:top w:val="single" w:sz="4" w:space="0" w:color="auto"/>
              <w:left w:val="single" w:sz="4" w:space="0" w:color="auto"/>
              <w:bottom w:val="single" w:sz="4" w:space="0" w:color="auto"/>
              <w:right w:val="single" w:sz="4" w:space="0" w:color="auto"/>
            </w:tcBorders>
          </w:tcPr>
          <w:p w14:paraId="78BE2180" w14:textId="77777777" w:rsidR="0012126B" w:rsidRDefault="001E3F97" w:rsidP="00AD5642">
            <w:pPr>
              <w:pStyle w:val="TABLE-cell"/>
              <w:framePr w:wrap="around"/>
            </w:pPr>
            <w:r>
              <w:rPr>
                <w:rFonts w:hint="eastAsia"/>
              </w:rPr>
              <w:t>3</w:t>
            </w:r>
            <w:r>
              <w:t>4 years</w:t>
            </w:r>
          </w:p>
        </w:tc>
      </w:tr>
      <w:tr w:rsidR="0012126B" w14:paraId="5909CD5D" w14:textId="77777777">
        <w:tc>
          <w:tcPr>
            <w:tcW w:w="2722" w:type="dxa"/>
            <w:tcBorders>
              <w:top w:val="single" w:sz="4" w:space="0" w:color="auto"/>
              <w:left w:val="single" w:sz="4" w:space="0" w:color="auto"/>
              <w:bottom w:val="single" w:sz="4" w:space="0" w:color="auto"/>
              <w:right w:val="single" w:sz="4" w:space="0" w:color="auto"/>
            </w:tcBorders>
          </w:tcPr>
          <w:p w14:paraId="04D066E8" w14:textId="77777777" w:rsidR="0012126B" w:rsidRDefault="001E3F97" w:rsidP="00AD5642">
            <w:pPr>
              <w:pStyle w:val="TABLE-cell"/>
              <w:framePr w:wrap="around"/>
            </w:pPr>
            <w:r>
              <w:t>Yang Li</w:t>
            </w:r>
          </w:p>
        </w:tc>
        <w:tc>
          <w:tcPr>
            <w:tcW w:w="3167" w:type="dxa"/>
            <w:tcBorders>
              <w:top w:val="single" w:sz="4" w:space="0" w:color="auto"/>
              <w:left w:val="single" w:sz="4" w:space="0" w:color="auto"/>
              <w:bottom w:val="single" w:sz="4" w:space="0" w:color="auto"/>
              <w:right w:val="single" w:sz="4" w:space="0" w:color="auto"/>
            </w:tcBorders>
          </w:tcPr>
          <w:p w14:paraId="4A088395" w14:textId="77777777" w:rsidR="0012126B" w:rsidRDefault="001E3F97" w:rsidP="00AD5642">
            <w:pPr>
              <w:pStyle w:val="TABLE-cell"/>
              <w:framePr w:wrap="around"/>
            </w:pPr>
            <w:r>
              <w:t>Vice Director</w:t>
            </w:r>
          </w:p>
        </w:tc>
        <w:tc>
          <w:tcPr>
            <w:tcW w:w="3017" w:type="dxa"/>
            <w:tcBorders>
              <w:top w:val="single" w:sz="4" w:space="0" w:color="auto"/>
              <w:left w:val="single" w:sz="4" w:space="0" w:color="auto"/>
              <w:bottom w:val="single" w:sz="4" w:space="0" w:color="auto"/>
              <w:right w:val="single" w:sz="4" w:space="0" w:color="auto"/>
            </w:tcBorders>
          </w:tcPr>
          <w:p w14:paraId="43ACD8E6" w14:textId="77777777" w:rsidR="0012126B" w:rsidRDefault="001E3F97" w:rsidP="00AD5642">
            <w:pPr>
              <w:pStyle w:val="TABLE-cell"/>
              <w:framePr w:wrap="around"/>
            </w:pPr>
            <w:r>
              <w:t>36 years</w:t>
            </w:r>
          </w:p>
        </w:tc>
      </w:tr>
      <w:tr w:rsidR="0012126B" w14:paraId="77C5F3B5" w14:textId="77777777">
        <w:tc>
          <w:tcPr>
            <w:tcW w:w="2722" w:type="dxa"/>
            <w:tcBorders>
              <w:top w:val="single" w:sz="4" w:space="0" w:color="auto"/>
              <w:left w:val="single" w:sz="4" w:space="0" w:color="auto"/>
              <w:bottom w:val="single" w:sz="4" w:space="0" w:color="auto"/>
              <w:right w:val="single" w:sz="4" w:space="0" w:color="auto"/>
            </w:tcBorders>
          </w:tcPr>
          <w:p w14:paraId="68185282" w14:textId="77777777" w:rsidR="0012126B" w:rsidRDefault="001E3F97" w:rsidP="00AD5642">
            <w:pPr>
              <w:pStyle w:val="TABLE-cell"/>
              <w:framePr w:wrap="around"/>
            </w:pPr>
            <w:r>
              <w:t>Hou Yandong (Richard)</w:t>
            </w:r>
          </w:p>
        </w:tc>
        <w:tc>
          <w:tcPr>
            <w:tcW w:w="3167" w:type="dxa"/>
            <w:tcBorders>
              <w:top w:val="single" w:sz="4" w:space="0" w:color="auto"/>
              <w:left w:val="single" w:sz="4" w:space="0" w:color="auto"/>
              <w:bottom w:val="single" w:sz="4" w:space="0" w:color="auto"/>
              <w:right w:val="single" w:sz="4" w:space="0" w:color="auto"/>
            </w:tcBorders>
          </w:tcPr>
          <w:p w14:paraId="08222A62" w14:textId="77777777" w:rsidR="0012126B" w:rsidRDefault="001E3F97" w:rsidP="00AD5642">
            <w:pPr>
              <w:pStyle w:val="TABLE-cell"/>
              <w:framePr w:wrap="around"/>
            </w:pPr>
            <w:r>
              <w:t>Vice Director</w:t>
            </w:r>
          </w:p>
        </w:tc>
        <w:tc>
          <w:tcPr>
            <w:tcW w:w="3017" w:type="dxa"/>
            <w:tcBorders>
              <w:top w:val="single" w:sz="4" w:space="0" w:color="auto"/>
              <w:left w:val="single" w:sz="4" w:space="0" w:color="auto"/>
              <w:bottom w:val="single" w:sz="4" w:space="0" w:color="auto"/>
              <w:right w:val="single" w:sz="4" w:space="0" w:color="auto"/>
            </w:tcBorders>
          </w:tcPr>
          <w:p w14:paraId="21C0AD52" w14:textId="77777777" w:rsidR="0012126B" w:rsidRDefault="001E3F97" w:rsidP="00AD5642">
            <w:pPr>
              <w:pStyle w:val="TABLE-cell"/>
              <w:framePr w:wrap="around"/>
            </w:pPr>
            <w:r>
              <w:t>28 years</w:t>
            </w:r>
          </w:p>
        </w:tc>
      </w:tr>
      <w:tr w:rsidR="0012126B" w14:paraId="67BEB081" w14:textId="77777777">
        <w:tc>
          <w:tcPr>
            <w:tcW w:w="2722" w:type="dxa"/>
            <w:tcBorders>
              <w:top w:val="single" w:sz="4" w:space="0" w:color="auto"/>
              <w:left w:val="single" w:sz="4" w:space="0" w:color="auto"/>
              <w:bottom w:val="single" w:sz="4" w:space="0" w:color="auto"/>
              <w:right w:val="single" w:sz="4" w:space="0" w:color="auto"/>
            </w:tcBorders>
            <w:shd w:val="clear" w:color="auto" w:fill="auto"/>
          </w:tcPr>
          <w:p w14:paraId="00236D8E" w14:textId="77777777" w:rsidR="0012126B" w:rsidRDefault="001E3F97" w:rsidP="00AD5642">
            <w:pPr>
              <w:pStyle w:val="TABLE-cell"/>
              <w:framePr w:wrap="around"/>
            </w:pPr>
            <w:r>
              <w:t>Cheng Shuguang</w:t>
            </w:r>
          </w:p>
        </w:tc>
        <w:tc>
          <w:tcPr>
            <w:tcW w:w="3167" w:type="dxa"/>
            <w:tcBorders>
              <w:top w:val="single" w:sz="4" w:space="0" w:color="auto"/>
              <w:left w:val="single" w:sz="4" w:space="0" w:color="auto"/>
              <w:bottom w:val="single" w:sz="4" w:space="0" w:color="auto"/>
              <w:right w:val="single" w:sz="4" w:space="0" w:color="auto"/>
            </w:tcBorders>
            <w:shd w:val="clear" w:color="auto" w:fill="auto"/>
          </w:tcPr>
          <w:p w14:paraId="6A2E8B5E" w14:textId="77777777" w:rsidR="0012126B" w:rsidRDefault="001E3F97" w:rsidP="00AD5642">
            <w:pPr>
              <w:pStyle w:val="TABLE-cell"/>
              <w:framePr w:wrap="around"/>
            </w:pPr>
            <w:r>
              <w:t>Vice Director</w:t>
            </w:r>
          </w:p>
        </w:tc>
        <w:tc>
          <w:tcPr>
            <w:tcW w:w="3017" w:type="dxa"/>
            <w:tcBorders>
              <w:top w:val="single" w:sz="4" w:space="0" w:color="auto"/>
              <w:left w:val="single" w:sz="4" w:space="0" w:color="auto"/>
              <w:bottom w:val="single" w:sz="4" w:space="0" w:color="auto"/>
              <w:right w:val="single" w:sz="4" w:space="0" w:color="auto"/>
            </w:tcBorders>
            <w:shd w:val="clear" w:color="auto" w:fill="auto"/>
          </w:tcPr>
          <w:p w14:paraId="16A58A7E" w14:textId="77777777" w:rsidR="0012126B" w:rsidRDefault="001E3F97" w:rsidP="00AD5642">
            <w:pPr>
              <w:pStyle w:val="TABLE-cell"/>
              <w:framePr w:wrap="around"/>
            </w:pPr>
            <w:r>
              <w:t>32 years</w:t>
            </w:r>
          </w:p>
        </w:tc>
      </w:tr>
      <w:tr w:rsidR="0012126B" w14:paraId="4236F2BD" w14:textId="77777777">
        <w:tc>
          <w:tcPr>
            <w:tcW w:w="2722" w:type="dxa"/>
            <w:tcBorders>
              <w:top w:val="single" w:sz="4" w:space="0" w:color="auto"/>
              <w:left w:val="single" w:sz="4" w:space="0" w:color="auto"/>
              <w:bottom w:val="single" w:sz="4" w:space="0" w:color="auto"/>
              <w:right w:val="single" w:sz="4" w:space="0" w:color="auto"/>
            </w:tcBorders>
            <w:shd w:val="clear" w:color="auto" w:fill="auto"/>
          </w:tcPr>
          <w:p w14:paraId="19862F90" w14:textId="77777777" w:rsidR="0012126B" w:rsidRDefault="001E3F97" w:rsidP="00AD5642">
            <w:pPr>
              <w:pStyle w:val="TABLE-cell"/>
              <w:framePr w:wrap="around"/>
              <w:rPr>
                <w:rFonts w:eastAsia="SimSun"/>
                <w:lang w:val="en-US"/>
              </w:rPr>
            </w:pPr>
            <w:r>
              <w:t>Ma Qiuju</w:t>
            </w:r>
            <w:r>
              <w:rPr>
                <w:rFonts w:eastAsia="SimSun" w:hint="eastAsia"/>
                <w:lang w:val="en-US"/>
              </w:rPr>
              <w:t xml:space="preserve"> (Julia Ma)</w:t>
            </w:r>
          </w:p>
        </w:tc>
        <w:tc>
          <w:tcPr>
            <w:tcW w:w="3167" w:type="dxa"/>
            <w:tcBorders>
              <w:top w:val="single" w:sz="4" w:space="0" w:color="auto"/>
              <w:left w:val="single" w:sz="4" w:space="0" w:color="auto"/>
              <w:bottom w:val="single" w:sz="4" w:space="0" w:color="auto"/>
              <w:right w:val="single" w:sz="4" w:space="0" w:color="auto"/>
            </w:tcBorders>
            <w:shd w:val="clear" w:color="auto" w:fill="auto"/>
          </w:tcPr>
          <w:p w14:paraId="4BDB73F7" w14:textId="77777777" w:rsidR="0012126B" w:rsidRDefault="001E3F97" w:rsidP="00AD5642">
            <w:pPr>
              <w:pStyle w:val="TABLE-cell"/>
              <w:framePr w:wrap="around"/>
            </w:pPr>
            <w:r>
              <w:t>Manager of motor test lab</w:t>
            </w:r>
          </w:p>
        </w:tc>
        <w:tc>
          <w:tcPr>
            <w:tcW w:w="3017" w:type="dxa"/>
            <w:tcBorders>
              <w:top w:val="single" w:sz="4" w:space="0" w:color="auto"/>
              <w:left w:val="single" w:sz="4" w:space="0" w:color="auto"/>
              <w:bottom w:val="single" w:sz="4" w:space="0" w:color="auto"/>
              <w:right w:val="single" w:sz="4" w:space="0" w:color="auto"/>
            </w:tcBorders>
            <w:shd w:val="clear" w:color="auto" w:fill="auto"/>
          </w:tcPr>
          <w:p w14:paraId="3CFC9D9A" w14:textId="77777777" w:rsidR="0012126B" w:rsidRDefault="001E3F97" w:rsidP="00AD5642">
            <w:pPr>
              <w:pStyle w:val="TABLE-cell"/>
              <w:framePr w:wrap="around"/>
            </w:pPr>
            <w:r>
              <w:t>23 years</w:t>
            </w:r>
          </w:p>
        </w:tc>
      </w:tr>
      <w:tr w:rsidR="0012126B" w14:paraId="7C3139DE" w14:textId="77777777">
        <w:tc>
          <w:tcPr>
            <w:tcW w:w="2722" w:type="dxa"/>
            <w:tcBorders>
              <w:top w:val="single" w:sz="4" w:space="0" w:color="auto"/>
              <w:left w:val="single" w:sz="4" w:space="0" w:color="auto"/>
              <w:bottom w:val="single" w:sz="4" w:space="0" w:color="auto"/>
              <w:right w:val="single" w:sz="4" w:space="0" w:color="auto"/>
            </w:tcBorders>
            <w:shd w:val="clear" w:color="auto" w:fill="auto"/>
          </w:tcPr>
          <w:p w14:paraId="510B15AD" w14:textId="77777777" w:rsidR="0012126B" w:rsidRDefault="001E3F97" w:rsidP="00AD5642">
            <w:pPr>
              <w:pStyle w:val="TABLE-cell"/>
              <w:framePr w:wrap="around"/>
              <w:rPr>
                <w:rFonts w:eastAsia="SimSun"/>
                <w:lang w:val="en-US"/>
              </w:rPr>
            </w:pPr>
            <w:r>
              <w:rPr>
                <w:rFonts w:eastAsia="SimSun" w:hint="eastAsia"/>
                <w:lang w:val="en-US"/>
              </w:rPr>
              <w:t>Zhang Lixiao (Lily Zhang)</w:t>
            </w:r>
          </w:p>
        </w:tc>
        <w:tc>
          <w:tcPr>
            <w:tcW w:w="3167" w:type="dxa"/>
            <w:tcBorders>
              <w:top w:val="single" w:sz="4" w:space="0" w:color="auto"/>
              <w:left w:val="single" w:sz="4" w:space="0" w:color="auto"/>
              <w:bottom w:val="single" w:sz="4" w:space="0" w:color="auto"/>
              <w:right w:val="single" w:sz="4" w:space="0" w:color="auto"/>
            </w:tcBorders>
            <w:shd w:val="clear" w:color="auto" w:fill="auto"/>
          </w:tcPr>
          <w:p w14:paraId="314B5F98" w14:textId="77777777" w:rsidR="0012126B" w:rsidRDefault="001E3F97" w:rsidP="00AD5642">
            <w:pPr>
              <w:pStyle w:val="TABLE-cell"/>
              <w:framePr w:wrap="around"/>
            </w:pPr>
            <w:r>
              <w:t>Vice Director</w:t>
            </w:r>
          </w:p>
        </w:tc>
        <w:tc>
          <w:tcPr>
            <w:tcW w:w="3017" w:type="dxa"/>
            <w:tcBorders>
              <w:top w:val="single" w:sz="4" w:space="0" w:color="auto"/>
              <w:left w:val="single" w:sz="4" w:space="0" w:color="auto"/>
              <w:bottom w:val="single" w:sz="4" w:space="0" w:color="auto"/>
              <w:right w:val="single" w:sz="4" w:space="0" w:color="auto"/>
            </w:tcBorders>
            <w:shd w:val="clear" w:color="auto" w:fill="auto"/>
          </w:tcPr>
          <w:p w14:paraId="339F2A94" w14:textId="77777777" w:rsidR="0012126B" w:rsidRDefault="001E3F97" w:rsidP="00AD5642">
            <w:pPr>
              <w:pStyle w:val="TABLE-cell"/>
              <w:framePr w:wrap="around"/>
            </w:pPr>
            <w:r>
              <w:rPr>
                <w:rFonts w:eastAsia="SimSun" w:hint="eastAsia"/>
                <w:lang w:val="en-US"/>
              </w:rPr>
              <w:t>25</w:t>
            </w:r>
            <w:r>
              <w:t xml:space="preserve"> years</w:t>
            </w:r>
          </w:p>
        </w:tc>
      </w:tr>
      <w:tr w:rsidR="0012126B" w14:paraId="721E17C0" w14:textId="77777777">
        <w:tc>
          <w:tcPr>
            <w:tcW w:w="2722" w:type="dxa"/>
            <w:tcBorders>
              <w:top w:val="single" w:sz="4" w:space="0" w:color="auto"/>
              <w:left w:val="single" w:sz="4" w:space="0" w:color="auto"/>
              <w:bottom w:val="single" w:sz="4" w:space="0" w:color="auto"/>
              <w:right w:val="single" w:sz="4" w:space="0" w:color="auto"/>
            </w:tcBorders>
          </w:tcPr>
          <w:p w14:paraId="0785EC25" w14:textId="77777777" w:rsidR="0012126B" w:rsidRDefault="001E3F97" w:rsidP="00AD5642">
            <w:pPr>
              <w:pStyle w:val="TABLE-cell"/>
              <w:framePr w:wrap="around"/>
            </w:pPr>
            <w:r>
              <w:t>Li Yuen</w:t>
            </w:r>
          </w:p>
        </w:tc>
        <w:tc>
          <w:tcPr>
            <w:tcW w:w="3167" w:type="dxa"/>
            <w:tcBorders>
              <w:top w:val="single" w:sz="4" w:space="0" w:color="auto"/>
              <w:left w:val="single" w:sz="4" w:space="0" w:color="auto"/>
              <w:bottom w:val="single" w:sz="4" w:space="0" w:color="auto"/>
              <w:right w:val="single" w:sz="4" w:space="0" w:color="auto"/>
            </w:tcBorders>
          </w:tcPr>
          <w:p w14:paraId="37C0E989" w14:textId="77777777" w:rsidR="0012126B" w:rsidRDefault="001E3F97" w:rsidP="00AD5642">
            <w:pPr>
              <w:pStyle w:val="TABLE-cell"/>
              <w:framePr w:wrap="around"/>
            </w:pPr>
            <w:r>
              <w:t xml:space="preserve">Project Engineer </w:t>
            </w:r>
          </w:p>
        </w:tc>
        <w:tc>
          <w:tcPr>
            <w:tcW w:w="3017" w:type="dxa"/>
            <w:tcBorders>
              <w:top w:val="single" w:sz="4" w:space="0" w:color="auto"/>
              <w:left w:val="single" w:sz="4" w:space="0" w:color="auto"/>
              <w:bottom w:val="single" w:sz="4" w:space="0" w:color="auto"/>
              <w:right w:val="single" w:sz="4" w:space="0" w:color="auto"/>
            </w:tcBorders>
          </w:tcPr>
          <w:p w14:paraId="7ECBF90B" w14:textId="77777777" w:rsidR="0012126B" w:rsidRDefault="001E3F97" w:rsidP="00AD5642">
            <w:pPr>
              <w:pStyle w:val="TABLE-cell"/>
              <w:framePr w:wrap="around"/>
            </w:pPr>
            <w:r>
              <w:t>20 years</w:t>
            </w:r>
          </w:p>
        </w:tc>
      </w:tr>
      <w:tr w:rsidR="0012126B" w14:paraId="70660F74" w14:textId="77777777">
        <w:tc>
          <w:tcPr>
            <w:tcW w:w="2722" w:type="dxa"/>
            <w:tcBorders>
              <w:top w:val="single" w:sz="4" w:space="0" w:color="auto"/>
              <w:left w:val="single" w:sz="4" w:space="0" w:color="auto"/>
              <w:bottom w:val="single" w:sz="4" w:space="0" w:color="auto"/>
              <w:right w:val="single" w:sz="4" w:space="0" w:color="auto"/>
            </w:tcBorders>
          </w:tcPr>
          <w:p w14:paraId="07820B3A" w14:textId="77777777" w:rsidR="0012126B" w:rsidRDefault="001E3F97" w:rsidP="00AD5642">
            <w:pPr>
              <w:pStyle w:val="TABLE-cell"/>
              <w:framePr w:wrap="around"/>
            </w:pPr>
            <w:r>
              <w:t>Chen Rui</w:t>
            </w:r>
          </w:p>
        </w:tc>
        <w:tc>
          <w:tcPr>
            <w:tcW w:w="3167" w:type="dxa"/>
            <w:tcBorders>
              <w:top w:val="single" w:sz="4" w:space="0" w:color="auto"/>
              <w:left w:val="single" w:sz="4" w:space="0" w:color="auto"/>
              <w:bottom w:val="single" w:sz="4" w:space="0" w:color="auto"/>
              <w:right w:val="single" w:sz="4" w:space="0" w:color="auto"/>
            </w:tcBorders>
          </w:tcPr>
          <w:p w14:paraId="22F567E5" w14:textId="77777777" w:rsidR="0012126B" w:rsidRDefault="001E3F97" w:rsidP="00AD5642">
            <w:pPr>
              <w:pStyle w:val="TABLE-cell"/>
              <w:framePr w:wrap="around"/>
            </w:pPr>
            <w:r>
              <w:t>Project Engineer</w:t>
            </w:r>
          </w:p>
        </w:tc>
        <w:tc>
          <w:tcPr>
            <w:tcW w:w="3017" w:type="dxa"/>
            <w:tcBorders>
              <w:top w:val="single" w:sz="4" w:space="0" w:color="auto"/>
              <w:left w:val="single" w:sz="4" w:space="0" w:color="auto"/>
              <w:bottom w:val="single" w:sz="4" w:space="0" w:color="auto"/>
              <w:right w:val="single" w:sz="4" w:space="0" w:color="auto"/>
            </w:tcBorders>
          </w:tcPr>
          <w:p w14:paraId="3B9F7C08" w14:textId="77777777" w:rsidR="0012126B" w:rsidRDefault="001E3F97" w:rsidP="00AD5642">
            <w:pPr>
              <w:pStyle w:val="TABLE-cell"/>
              <w:framePr w:wrap="around"/>
            </w:pPr>
            <w:r>
              <w:t>27 years</w:t>
            </w:r>
          </w:p>
        </w:tc>
      </w:tr>
      <w:tr w:rsidR="0012126B" w14:paraId="7DA7DDA7" w14:textId="77777777">
        <w:tc>
          <w:tcPr>
            <w:tcW w:w="2722" w:type="dxa"/>
            <w:tcBorders>
              <w:top w:val="single" w:sz="4" w:space="0" w:color="auto"/>
              <w:left w:val="single" w:sz="4" w:space="0" w:color="auto"/>
              <w:bottom w:val="single" w:sz="4" w:space="0" w:color="auto"/>
              <w:right w:val="single" w:sz="4" w:space="0" w:color="auto"/>
            </w:tcBorders>
          </w:tcPr>
          <w:p w14:paraId="166BB919" w14:textId="77777777" w:rsidR="0012126B" w:rsidRDefault="001E3F97" w:rsidP="00AD5642">
            <w:pPr>
              <w:pStyle w:val="TABLE-cell"/>
              <w:framePr w:wrap="around"/>
            </w:pPr>
            <w:r>
              <w:t>Xie Xiaochuan</w:t>
            </w:r>
          </w:p>
        </w:tc>
        <w:tc>
          <w:tcPr>
            <w:tcW w:w="3167" w:type="dxa"/>
            <w:tcBorders>
              <w:top w:val="single" w:sz="4" w:space="0" w:color="auto"/>
              <w:left w:val="single" w:sz="4" w:space="0" w:color="auto"/>
              <w:bottom w:val="single" w:sz="4" w:space="0" w:color="auto"/>
              <w:right w:val="single" w:sz="4" w:space="0" w:color="auto"/>
            </w:tcBorders>
          </w:tcPr>
          <w:p w14:paraId="3DA8B38C" w14:textId="77777777" w:rsidR="0012126B" w:rsidRDefault="001E3F97" w:rsidP="00AD5642">
            <w:pPr>
              <w:pStyle w:val="TABLE-cell"/>
              <w:framePr w:wrap="around"/>
            </w:pPr>
            <w:r>
              <w:t>Inspection worker</w:t>
            </w:r>
          </w:p>
        </w:tc>
        <w:tc>
          <w:tcPr>
            <w:tcW w:w="3017" w:type="dxa"/>
            <w:tcBorders>
              <w:top w:val="single" w:sz="4" w:space="0" w:color="auto"/>
              <w:left w:val="single" w:sz="4" w:space="0" w:color="auto"/>
              <w:bottom w:val="single" w:sz="4" w:space="0" w:color="auto"/>
              <w:right w:val="single" w:sz="4" w:space="0" w:color="auto"/>
            </w:tcBorders>
          </w:tcPr>
          <w:p w14:paraId="0BFCD5EF" w14:textId="77777777" w:rsidR="0012126B" w:rsidRDefault="001E3F97" w:rsidP="00AD5642">
            <w:pPr>
              <w:pStyle w:val="TABLE-cell"/>
              <w:framePr w:wrap="around"/>
            </w:pPr>
            <w:r>
              <w:t>13 years</w:t>
            </w:r>
          </w:p>
        </w:tc>
      </w:tr>
      <w:tr w:rsidR="0012126B" w14:paraId="27B2ADED" w14:textId="77777777">
        <w:tc>
          <w:tcPr>
            <w:tcW w:w="2722" w:type="dxa"/>
            <w:tcBorders>
              <w:top w:val="single" w:sz="4" w:space="0" w:color="auto"/>
              <w:left w:val="single" w:sz="4" w:space="0" w:color="auto"/>
              <w:bottom w:val="single" w:sz="4" w:space="0" w:color="auto"/>
              <w:right w:val="single" w:sz="4" w:space="0" w:color="auto"/>
            </w:tcBorders>
          </w:tcPr>
          <w:p w14:paraId="2BEF59D6" w14:textId="77777777" w:rsidR="0012126B" w:rsidRDefault="001E3F97" w:rsidP="00AD5642">
            <w:pPr>
              <w:pStyle w:val="TABLE-cell"/>
              <w:framePr w:wrap="around"/>
            </w:pPr>
            <w:r>
              <w:t>Zhou Guo</w:t>
            </w:r>
          </w:p>
        </w:tc>
        <w:tc>
          <w:tcPr>
            <w:tcW w:w="3167" w:type="dxa"/>
            <w:tcBorders>
              <w:top w:val="single" w:sz="4" w:space="0" w:color="auto"/>
              <w:left w:val="single" w:sz="4" w:space="0" w:color="auto"/>
              <w:bottom w:val="single" w:sz="4" w:space="0" w:color="auto"/>
              <w:right w:val="single" w:sz="4" w:space="0" w:color="auto"/>
            </w:tcBorders>
          </w:tcPr>
          <w:p w14:paraId="18563E7C" w14:textId="77777777" w:rsidR="0012126B" w:rsidRDefault="001E3F97" w:rsidP="00AD5642">
            <w:pPr>
              <w:pStyle w:val="TABLE-cell"/>
              <w:framePr w:wrap="around"/>
            </w:pPr>
            <w:r>
              <w:t>Inspector</w:t>
            </w:r>
          </w:p>
        </w:tc>
        <w:tc>
          <w:tcPr>
            <w:tcW w:w="3017" w:type="dxa"/>
            <w:tcBorders>
              <w:top w:val="single" w:sz="4" w:space="0" w:color="auto"/>
              <w:left w:val="single" w:sz="4" w:space="0" w:color="auto"/>
              <w:bottom w:val="single" w:sz="4" w:space="0" w:color="auto"/>
              <w:right w:val="single" w:sz="4" w:space="0" w:color="auto"/>
            </w:tcBorders>
          </w:tcPr>
          <w:p w14:paraId="3FA7E96C" w14:textId="77777777" w:rsidR="0012126B" w:rsidRDefault="001E3F97" w:rsidP="00AD5642">
            <w:pPr>
              <w:pStyle w:val="TABLE-cell"/>
              <w:framePr w:wrap="around"/>
            </w:pPr>
            <w:r>
              <w:t>9 years</w:t>
            </w:r>
          </w:p>
        </w:tc>
      </w:tr>
      <w:tr w:rsidR="0012126B" w14:paraId="73DC6278" w14:textId="77777777">
        <w:tc>
          <w:tcPr>
            <w:tcW w:w="2722" w:type="dxa"/>
            <w:tcBorders>
              <w:top w:val="single" w:sz="4" w:space="0" w:color="auto"/>
              <w:left w:val="single" w:sz="4" w:space="0" w:color="auto"/>
              <w:bottom w:val="single" w:sz="4" w:space="0" w:color="auto"/>
              <w:right w:val="single" w:sz="4" w:space="0" w:color="auto"/>
            </w:tcBorders>
          </w:tcPr>
          <w:p w14:paraId="0CC720D6" w14:textId="77777777" w:rsidR="0012126B" w:rsidRDefault="001E3F97" w:rsidP="00AD5642">
            <w:pPr>
              <w:pStyle w:val="TABLE-cell"/>
              <w:framePr w:wrap="around"/>
            </w:pPr>
            <w:r>
              <w:t>Hu Yingzhen</w:t>
            </w:r>
          </w:p>
        </w:tc>
        <w:tc>
          <w:tcPr>
            <w:tcW w:w="3167" w:type="dxa"/>
            <w:tcBorders>
              <w:top w:val="single" w:sz="4" w:space="0" w:color="auto"/>
              <w:left w:val="single" w:sz="4" w:space="0" w:color="auto"/>
              <w:bottom w:val="single" w:sz="4" w:space="0" w:color="auto"/>
              <w:right w:val="single" w:sz="4" w:space="0" w:color="auto"/>
            </w:tcBorders>
          </w:tcPr>
          <w:p w14:paraId="4E436D03" w14:textId="77777777" w:rsidR="0012126B" w:rsidRDefault="001E3F97" w:rsidP="00AD5642">
            <w:pPr>
              <w:pStyle w:val="TABLE-cell"/>
              <w:framePr w:wrap="around"/>
            </w:pPr>
            <w:r>
              <w:t>Inspector</w:t>
            </w:r>
          </w:p>
        </w:tc>
        <w:tc>
          <w:tcPr>
            <w:tcW w:w="3017" w:type="dxa"/>
            <w:tcBorders>
              <w:top w:val="single" w:sz="4" w:space="0" w:color="auto"/>
              <w:left w:val="single" w:sz="4" w:space="0" w:color="auto"/>
              <w:bottom w:val="single" w:sz="4" w:space="0" w:color="auto"/>
              <w:right w:val="single" w:sz="4" w:space="0" w:color="auto"/>
            </w:tcBorders>
          </w:tcPr>
          <w:p w14:paraId="0BB9D992" w14:textId="77777777" w:rsidR="0012126B" w:rsidRDefault="001E3F97" w:rsidP="00AD5642">
            <w:pPr>
              <w:pStyle w:val="TABLE-cell"/>
              <w:framePr w:wrap="around"/>
            </w:pPr>
            <w:r>
              <w:t>9 years</w:t>
            </w:r>
          </w:p>
        </w:tc>
      </w:tr>
      <w:tr w:rsidR="0012126B" w14:paraId="492B7AC7" w14:textId="77777777">
        <w:tc>
          <w:tcPr>
            <w:tcW w:w="2722" w:type="dxa"/>
            <w:tcBorders>
              <w:top w:val="single" w:sz="4" w:space="0" w:color="auto"/>
              <w:left w:val="single" w:sz="4" w:space="0" w:color="auto"/>
              <w:bottom w:val="single" w:sz="4" w:space="0" w:color="auto"/>
              <w:right w:val="single" w:sz="4" w:space="0" w:color="auto"/>
            </w:tcBorders>
          </w:tcPr>
          <w:p w14:paraId="68BA8AC8" w14:textId="77777777" w:rsidR="0012126B" w:rsidRDefault="001E3F97" w:rsidP="00AD5642">
            <w:pPr>
              <w:pStyle w:val="TABLE-cell"/>
              <w:framePr w:wrap="around"/>
            </w:pPr>
            <w:r>
              <w:t>Zhang Yu</w:t>
            </w:r>
          </w:p>
        </w:tc>
        <w:tc>
          <w:tcPr>
            <w:tcW w:w="3167" w:type="dxa"/>
            <w:tcBorders>
              <w:top w:val="single" w:sz="4" w:space="0" w:color="auto"/>
              <w:left w:val="single" w:sz="4" w:space="0" w:color="auto"/>
              <w:bottom w:val="single" w:sz="4" w:space="0" w:color="auto"/>
              <w:right w:val="single" w:sz="4" w:space="0" w:color="auto"/>
            </w:tcBorders>
          </w:tcPr>
          <w:p w14:paraId="576AF7CA" w14:textId="77777777" w:rsidR="0012126B" w:rsidRDefault="001E3F97" w:rsidP="00AD5642">
            <w:pPr>
              <w:pStyle w:val="TABLE-cell"/>
              <w:framePr w:wrap="around"/>
            </w:pPr>
            <w:r>
              <w:t>Inspector</w:t>
            </w:r>
          </w:p>
        </w:tc>
        <w:tc>
          <w:tcPr>
            <w:tcW w:w="3017" w:type="dxa"/>
            <w:tcBorders>
              <w:top w:val="single" w:sz="4" w:space="0" w:color="auto"/>
              <w:left w:val="single" w:sz="4" w:space="0" w:color="auto"/>
              <w:bottom w:val="single" w:sz="4" w:space="0" w:color="auto"/>
              <w:right w:val="single" w:sz="4" w:space="0" w:color="auto"/>
            </w:tcBorders>
          </w:tcPr>
          <w:p w14:paraId="3DB0F81E" w14:textId="77777777" w:rsidR="0012126B" w:rsidRDefault="001E3F97" w:rsidP="00AD5642">
            <w:pPr>
              <w:pStyle w:val="TABLE-cell"/>
              <w:framePr w:wrap="around"/>
            </w:pPr>
            <w:r>
              <w:t>11 years</w:t>
            </w:r>
          </w:p>
        </w:tc>
      </w:tr>
      <w:tr w:rsidR="0012126B" w14:paraId="7D781F71" w14:textId="77777777">
        <w:tc>
          <w:tcPr>
            <w:tcW w:w="2722" w:type="dxa"/>
            <w:tcBorders>
              <w:top w:val="single" w:sz="4" w:space="0" w:color="auto"/>
              <w:left w:val="single" w:sz="4" w:space="0" w:color="auto"/>
              <w:bottom w:val="single" w:sz="4" w:space="0" w:color="auto"/>
              <w:right w:val="single" w:sz="4" w:space="0" w:color="auto"/>
            </w:tcBorders>
          </w:tcPr>
          <w:p w14:paraId="24120301" w14:textId="77777777" w:rsidR="0012126B" w:rsidRDefault="001E3F97" w:rsidP="00AD5642">
            <w:pPr>
              <w:pStyle w:val="TABLE-cell"/>
              <w:framePr w:wrap="around"/>
            </w:pPr>
            <w:r>
              <w:t>Li Tongxin</w:t>
            </w:r>
          </w:p>
        </w:tc>
        <w:tc>
          <w:tcPr>
            <w:tcW w:w="3167" w:type="dxa"/>
            <w:tcBorders>
              <w:top w:val="single" w:sz="4" w:space="0" w:color="auto"/>
              <w:left w:val="single" w:sz="4" w:space="0" w:color="auto"/>
              <w:bottom w:val="single" w:sz="4" w:space="0" w:color="auto"/>
              <w:right w:val="single" w:sz="4" w:space="0" w:color="auto"/>
            </w:tcBorders>
          </w:tcPr>
          <w:p w14:paraId="620A079E" w14:textId="77777777" w:rsidR="0012126B" w:rsidRDefault="001E3F97" w:rsidP="00AD5642">
            <w:pPr>
              <w:pStyle w:val="TABLE-cell"/>
              <w:framePr w:wrap="around"/>
            </w:pPr>
            <w:r>
              <w:t>Inspector</w:t>
            </w:r>
          </w:p>
        </w:tc>
        <w:tc>
          <w:tcPr>
            <w:tcW w:w="3017" w:type="dxa"/>
            <w:tcBorders>
              <w:top w:val="single" w:sz="4" w:space="0" w:color="auto"/>
              <w:left w:val="single" w:sz="4" w:space="0" w:color="auto"/>
              <w:bottom w:val="single" w:sz="4" w:space="0" w:color="auto"/>
              <w:right w:val="single" w:sz="4" w:space="0" w:color="auto"/>
            </w:tcBorders>
          </w:tcPr>
          <w:p w14:paraId="35D31277" w14:textId="77777777" w:rsidR="0012126B" w:rsidRDefault="001E3F97" w:rsidP="00AD5642">
            <w:pPr>
              <w:pStyle w:val="TABLE-cell"/>
              <w:framePr w:wrap="around"/>
            </w:pPr>
            <w:r>
              <w:t>31 years</w:t>
            </w:r>
          </w:p>
        </w:tc>
      </w:tr>
      <w:tr w:rsidR="0012126B" w14:paraId="6ED16C32" w14:textId="77777777">
        <w:tc>
          <w:tcPr>
            <w:tcW w:w="2722" w:type="dxa"/>
            <w:tcBorders>
              <w:top w:val="single" w:sz="4" w:space="0" w:color="auto"/>
              <w:left w:val="single" w:sz="4" w:space="0" w:color="auto"/>
              <w:bottom w:val="single" w:sz="4" w:space="0" w:color="auto"/>
              <w:right w:val="single" w:sz="4" w:space="0" w:color="auto"/>
            </w:tcBorders>
          </w:tcPr>
          <w:p w14:paraId="045B2572" w14:textId="77777777" w:rsidR="0012126B" w:rsidRDefault="001E3F97" w:rsidP="00AD5642">
            <w:pPr>
              <w:pStyle w:val="TABLE-cell"/>
              <w:framePr w:wrap="around"/>
            </w:pPr>
            <w:r>
              <w:t>Li Yang</w:t>
            </w:r>
          </w:p>
        </w:tc>
        <w:tc>
          <w:tcPr>
            <w:tcW w:w="3167" w:type="dxa"/>
            <w:tcBorders>
              <w:top w:val="single" w:sz="4" w:space="0" w:color="auto"/>
              <w:left w:val="single" w:sz="4" w:space="0" w:color="auto"/>
              <w:bottom w:val="single" w:sz="4" w:space="0" w:color="auto"/>
              <w:right w:val="single" w:sz="4" w:space="0" w:color="auto"/>
            </w:tcBorders>
          </w:tcPr>
          <w:p w14:paraId="37B82F67" w14:textId="77777777" w:rsidR="0012126B" w:rsidRDefault="001E3F97" w:rsidP="00AD5642">
            <w:pPr>
              <w:pStyle w:val="TABLE-cell"/>
              <w:framePr w:wrap="around"/>
            </w:pPr>
            <w:r>
              <w:t>Inspector</w:t>
            </w:r>
          </w:p>
        </w:tc>
        <w:tc>
          <w:tcPr>
            <w:tcW w:w="3017" w:type="dxa"/>
            <w:tcBorders>
              <w:top w:val="single" w:sz="4" w:space="0" w:color="auto"/>
              <w:left w:val="single" w:sz="4" w:space="0" w:color="auto"/>
              <w:bottom w:val="single" w:sz="4" w:space="0" w:color="auto"/>
              <w:right w:val="single" w:sz="4" w:space="0" w:color="auto"/>
            </w:tcBorders>
          </w:tcPr>
          <w:p w14:paraId="2FFF439B" w14:textId="77777777" w:rsidR="0012126B" w:rsidRDefault="001E3F97" w:rsidP="00AD5642">
            <w:pPr>
              <w:pStyle w:val="TABLE-cell"/>
              <w:framePr w:wrap="around"/>
            </w:pPr>
            <w:r>
              <w:t>12 years</w:t>
            </w:r>
          </w:p>
        </w:tc>
      </w:tr>
      <w:tr w:rsidR="0012126B" w14:paraId="3FF7B9C2" w14:textId="77777777">
        <w:tc>
          <w:tcPr>
            <w:tcW w:w="2722" w:type="dxa"/>
            <w:tcBorders>
              <w:top w:val="single" w:sz="4" w:space="0" w:color="auto"/>
              <w:left w:val="single" w:sz="4" w:space="0" w:color="auto"/>
              <w:bottom w:val="single" w:sz="4" w:space="0" w:color="auto"/>
              <w:right w:val="single" w:sz="4" w:space="0" w:color="auto"/>
            </w:tcBorders>
          </w:tcPr>
          <w:p w14:paraId="7330A0AA" w14:textId="77777777" w:rsidR="0012126B" w:rsidRDefault="001E3F97" w:rsidP="00AD5642">
            <w:pPr>
              <w:pStyle w:val="TABLE-cell"/>
              <w:framePr w:wrap="around"/>
            </w:pPr>
            <w:r>
              <w:rPr>
                <w:rFonts w:hint="eastAsia"/>
                <w:lang w:val="en-US"/>
              </w:rPr>
              <w:t>ZHAO Tuo</w:t>
            </w:r>
          </w:p>
        </w:tc>
        <w:tc>
          <w:tcPr>
            <w:tcW w:w="3167" w:type="dxa"/>
            <w:tcBorders>
              <w:top w:val="single" w:sz="4" w:space="0" w:color="auto"/>
              <w:left w:val="single" w:sz="4" w:space="0" w:color="auto"/>
              <w:bottom w:val="single" w:sz="4" w:space="0" w:color="auto"/>
              <w:right w:val="single" w:sz="4" w:space="0" w:color="auto"/>
            </w:tcBorders>
          </w:tcPr>
          <w:p w14:paraId="2B90862E" w14:textId="77777777" w:rsidR="0012126B" w:rsidRDefault="001E3F97" w:rsidP="00AD5642">
            <w:pPr>
              <w:pStyle w:val="TABLE-cell"/>
              <w:framePr w:wrap="around"/>
            </w:pPr>
            <w:r>
              <w:rPr>
                <w:rFonts w:hint="eastAsia"/>
                <w:lang w:val="en-US"/>
              </w:rPr>
              <w:t xml:space="preserve">Certification </w:t>
            </w:r>
            <w:r>
              <w:rPr>
                <w:lang w:val="en-US"/>
              </w:rPr>
              <w:t>Engineer</w:t>
            </w:r>
          </w:p>
        </w:tc>
        <w:tc>
          <w:tcPr>
            <w:tcW w:w="3017" w:type="dxa"/>
            <w:tcBorders>
              <w:top w:val="single" w:sz="4" w:space="0" w:color="auto"/>
              <w:left w:val="single" w:sz="4" w:space="0" w:color="auto"/>
              <w:bottom w:val="single" w:sz="4" w:space="0" w:color="auto"/>
              <w:right w:val="single" w:sz="4" w:space="0" w:color="auto"/>
            </w:tcBorders>
          </w:tcPr>
          <w:p w14:paraId="62786641" w14:textId="77777777" w:rsidR="0012126B" w:rsidRDefault="001E3F97" w:rsidP="00AD5642">
            <w:pPr>
              <w:pStyle w:val="TABLE-cell"/>
              <w:framePr w:wrap="around"/>
            </w:pPr>
            <w:r>
              <w:rPr>
                <w:lang w:val="en-US"/>
              </w:rPr>
              <w:t>10 years at CQST,-CNE and in Ex field</w:t>
            </w:r>
          </w:p>
        </w:tc>
      </w:tr>
      <w:tr w:rsidR="0012126B" w14:paraId="003A250B" w14:textId="77777777">
        <w:tc>
          <w:tcPr>
            <w:tcW w:w="2722" w:type="dxa"/>
            <w:tcBorders>
              <w:top w:val="single" w:sz="4" w:space="0" w:color="auto"/>
              <w:left w:val="single" w:sz="4" w:space="0" w:color="auto"/>
              <w:bottom w:val="single" w:sz="4" w:space="0" w:color="auto"/>
              <w:right w:val="single" w:sz="4" w:space="0" w:color="auto"/>
            </w:tcBorders>
          </w:tcPr>
          <w:p w14:paraId="1D9E21C5" w14:textId="77777777" w:rsidR="0012126B" w:rsidRDefault="001E3F97" w:rsidP="00AD5642">
            <w:pPr>
              <w:pStyle w:val="TABLE-cell"/>
              <w:framePr w:wrap="around"/>
            </w:pPr>
            <w:r>
              <w:rPr>
                <w:rFonts w:hint="eastAsia"/>
                <w:lang w:val="en-US"/>
              </w:rPr>
              <w:t>LIU Sijing</w:t>
            </w:r>
          </w:p>
        </w:tc>
        <w:tc>
          <w:tcPr>
            <w:tcW w:w="3167" w:type="dxa"/>
            <w:tcBorders>
              <w:top w:val="single" w:sz="4" w:space="0" w:color="auto"/>
              <w:left w:val="single" w:sz="4" w:space="0" w:color="auto"/>
              <w:bottom w:val="single" w:sz="4" w:space="0" w:color="auto"/>
              <w:right w:val="single" w:sz="4" w:space="0" w:color="auto"/>
            </w:tcBorders>
          </w:tcPr>
          <w:p w14:paraId="56823152" w14:textId="77777777" w:rsidR="0012126B" w:rsidRDefault="001E3F97" w:rsidP="00AD5642">
            <w:pPr>
              <w:pStyle w:val="TABLE-cell"/>
              <w:framePr w:wrap="around"/>
            </w:pPr>
            <w:r>
              <w:rPr>
                <w:rFonts w:hint="eastAsia"/>
                <w:lang w:val="en-US"/>
              </w:rPr>
              <w:t xml:space="preserve">Certification </w:t>
            </w:r>
            <w:r>
              <w:rPr>
                <w:lang w:val="en-US"/>
              </w:rPr>
              <w:t>Engineer</w:t>
            </w:r>
            <w:r>
              <w:rPr>
                <w:rFonts w:hint="eastAsia"/>
                <w:lang w:val="en-US"/>
              </w:rPr>
              <w:t xml:space="preserve">, assistant of Certification Officer </w:t>
            </w:r>
          </w:p>
        </w:tc>
        <w:tc>
          <w:tcPr>
            <w:tcW w:w="3017" w:type="dxa"/>
            <w:tcBorders>
              <w:top w:val="single" w:sz="4" w:space="0" w:color="auto"/>
              <w:left w:val="single" w:sz="4" w:space="0" w:color="auto"/>
              <w:bottom w:val="single" w:sz="4" w:space="0" w:color="auto"/>
              <w:right w:val="single" w:sz="4" w:space="0" w:color="auto"/>
            </w:tcBorders>
          </w:tcPr>
          <w:p w14:paraId="5BAAFDD0" w14:textId="77777777" w:rsidR="0012126B" w:rsidRDefault="001E3F97" w:rsidP="00AD5642">
            <w:pPr>
              <w:pStyle w:val="TABLE-cell"/>
              <w:framePr w:wrap="around"/>
              <w:rPr>
                <w:lang w:val="en-US"/>
              </w:rPr>
            </w:pPr>
            <w:r>
              <w:rPr>
                <w:lang w:val="en-US"/>
              </w:rPr>
              <w:t>Auditor</w:t>
            </w:r>
          </w:p>
          <w:p w14:paraId="49D80B66" w14:textId="77777777" w:rsidR="0012126B" w:rsidRDefault="001E3F97" w:rsidP="00AD5642">
            <w:pPr>
              <w:pStyle w:val="TABLE-cell"/>
              <w:framePr w:wrap="around"/>
            </w:pPr>
            <w:r>
              <w:rPr>
                <w:lang w:val="en-US"/>
              </w:rPr>
              <w:t xml:space="preserve">15 years at </w:t>
            </w:r>
            <w:r>
              <w:rPr>
                <w:rFonts w:hint="eastAsia"/>
                <w:lang w:val="en-US"/>
              </w:rPr>
              <w:t>CNEx</w:t>
            </w:r>
            <w:r>
              <w:rPr>
                <w:lang w:val="en-US"/>
              </w:rPr>
              <w:t xml:space="preserve"> and in Ex field</w:t>
            </w:r>
          </w:p>
        </w:tc>
      </w:tr>
      <w:tr w:rsidR="0012126B" w14:paraId="084DE72A" w14:textId="77777777">
        <w:tc>
          <w:tcPr>
            <w:tcW w:w="2722" w:type="dxa"/>
            <w:tcBorders>
              <w:top w:val="single" w:sz="4" w:space="0" w:color="auto"/>
              <w:left w:val="single" w:sz="4" w:space="0" w:color="auto"/>
              <w:bottom w:val="single" w:sz="4" w:space="0" w:color="auto"/>
              <w:right w:val="single" w:sz="4" w:space="0" w:color="auto"/>
            </w:tcBorders>
          </w:tcPr>
          <w:p w14:paraId="51ABDA6E" w14:textId="77777777" w:rsidR="0012126B" w:rsidRDefault="001E3F97" w:rsidP="00AD5642">
            <w:pPr>
              <w:pStyle w:val="TABLE-cell"/>
              <w:framePr w:wrap="around"/>
              <w:rPr>
                <w:lang w:val="en-US"/>
              </w:rPr>
            </w:pPr>
            <w:r>
              <w:rPr>
                <w:rFonts w:hint="eastAsia"/>
                <w:lang w:val="en-US"/>
              </w:rPr>
              <w:t>Cheng Shuguang</w:t>
            </w:r>
          </w:p>
        </w:tc>
        <w:tc>
          <w:tcPr>
            <w:tcW w:w="3167" w:type="dxa"/>
            <w:tcBorders>
              <w:top w:val="single" w:sz="4" w:space="0" w:color="auto"/>
              <w:left w:val="single" w:sz="4" w:space="0" w:color="auto"/>
              <w:bottom w:val="single" w:sz="4" w:space="0" w:color="auto"/>
              <w:right w:val="single" w:sz="4" w:space="0" w:color="auto"/>
            </w:tcBorders>
          </w:tcPr>
          <w:p w14:paraId="48E79A15" w14:textId="77777777" w:rsidR="0012126B" w:rsidRDefault="001E3F97" w:rsidP="00AD5642">
            <w:pPr>
              <w:pStyle w:val="TABLE-cell"/>
              <w:framePr w:wrap="around"/>
              <w:rPr>
                <w:lang w:val="en-US"/>
              </w:rPr>
            </w:pPr>
            <w:r>
              <w:rPr>
                <w:rFonts w:hint="eastAsia"/>
                <w:lang w:val="en-US"/>
              </w:rPr>
              <w:t>Manager of Management office</w:t>
            </w:r>
          </w:p>
        </w:tc>
        <w:tc>
          <w:tcPr>
            <w:tcW w:w="3017" w:type="dxa"/>
            <w:tcBorders>
              <w:top w:val="single" w:sz="4" w:space="0" w:color="auto"/>
              <w:left w:val="single" w:sz="4" w:space="0" w:color="auto"/>
              <w:bottom w:val="single" w:sz="4" w:space="0" w:color="auto"/>
              <w:right w:val="single" w:sz="4" w:space="0" w:color="auto"/>
            </w:tcBorders>
          </w:tcPr>
          <w:p w14:paraId="780F03F9" w14:textId="77777777" w:rsidR="0012126B" w:rsidRDefault="001E3F97" w:rsidP="00AD5642">
            <w:pPr>
              <w:pStyle w:val="TABLE-cell"/>
              <w:framePr w:wrap="around"/>
              <w:rPr>
                <w:lang w:val="en-US"/>
              </w:rPr>
            </w:pPr>
            <w:r>
              <w:rPr>
                <w:lang w:val="en-US"/>
              </w:rPr>
              <w:t xml:space="preserve">ExTR Reviewer </w:t>
            </w:r>
          </w:p>
          <w:p w14:paraId="73185A52" w14:textId="77777777" w:rsidR="0012126B" w:rsidRDefault="001E3F97" w:rsidP="00AD5642">
            <w:pPr>
              <w:pStyle w:val="TABLE-cell"/>
              <w:framePr w:wrap="around"/>
              <w:rPr>
                <w:lang w:val="en-US"/>
              </w:rPr>
            </w:pPr>
            <w:r>
              <w:rPr>
                <w:lang w:val="en-US"/>
              </w:rPr>
              <w:t>30 years at CQST,-CNE and in Ex field</w:t>
            </w:r>
          </w:p>
        </w:tc>
      </w:tr>
    </w:tbl>
    <w:p w14:paraId="2FA9F4F9" w14:textId="08F0C63C" w:rsidR="0012126B" w:rsidRPr="00EF5F13" w:rsidRDefault="0012126B" w:rsidP="001D11D3">
      <w:pPr>
        <w:pStyle w:val="Heading2"/>
        <w:numPr>
          <w:ilvl w:val="0"/>
          <w:numId w:val="0"/>
        </w:numPr>
        <w:ind w:left="624"/>
        <w:rPr>
          <w:rFonts w:eastAsia="SimSun"/>
          <w:highlight w:val="green"/>
          <w:lang w:val="en-US"/>
        </w:rPr>
      </w:pPr>
    </w:p>
    <w:p w14:paraId="2627CF92" w14:textId="250AF3EB" w:rsidR="0012126B" w:rsidRDefault="001E3F97" w:rsidP="00EF5F13">
      <w:pPr>
        <w:pStyle w:val="Heading2"/>
      </w:pPr>
      <w:bookmarkStart w:id="134" w:name="_Toc176026174"/>
      <w:r>
        <w:t>Organizational structure</w:t>
      </w:r>
      <w:bookmarkEnd w:id="134"/>
    </w:p>
    <w:p w14:paraId="6052E915" w14:textId="4279458E" w:rsidR="0012126B" w:rsidRDefault="001E3F97" w:rsidP="00EF5F13">
      <w:pPr>
        <w:pStyle w:val="PARAGRAPH"/>
      </w:pPr>
      <w:r>
        <w:t>Annex B shows the organisation block structure and the organisational structure of CQST.</w:t>
      </w:r>
    </w:p>
    <w:p w14:paraId="67C4AAAF" w14:textId="4E3F40F2" w:rsidR="0012126B" w:rsidRDefault="001E3F97" w:rsidP="00EF5F13">
      <w:pPr>
        <w:pStyle w:val="Heading2"/>
      </w:pPr>
      <w:bookmarkStart w:id="135" w:name="_Toc176026175"/>
      <w:r>
        <w:t>Resources</w:t>
      </w:r>
      <w:bookmarkEnd w:id="135"/>
    </w:p>
    <w:p w14:paraId="7ED4F687" w14:textId="77777777" w:rsidR="0012126B" w:rsidRDefault="001E3F97" w:rsidP="00376DEB">
      <w:pPr>
        <w:pStyle w:val="PARAGRAPH"/>
        <w:jc w:val="left"/>
      </w:pPr>
      <w:r>
        <w:t>CQST has the complete set of test equipment to cover all the tests in the Standards listed in their scope. The infrastructure has been planned adequately to allow heavy equipment to be lifted using overhead cranes. Gas pipe lines, for flammable as well as oxygen, compressed air, are sufficiently identified and laid out. Exhaust lines from all the Ex d test vessels are vented out and above the roof height. Laboratories for IP testing, mechanical testing, environmental climatic chambers, light emissions, spark testing are all well-furnished. 51 experienced staff work in the laboratories and there are a total of 150 staff at the site</w:t>
      </w:r>
    </w:p>
    <w:p w14:paraId="3E2832C6" w14:textId="1671978E" w:rsidR="0012126B" w:rsidRDefault="001E3F97" w:rsidP="00A65551">
      <w:pPr>
        <w:pStyle w:val="NOTE"/>
      </w:pPr>
      <w:r>
        <w:t>.</w:t>
      </w:r>
    </w:p>
    <w:p w14:paraId="2730B04C" w14:textId="77777777" w:rsidR="0012126B" w:rsidRDefault="001E3F97" w:rsidP="00EF5F13">
      <w:pPr>
        <w:pStyle w:val="Heading2"/>
      </w:pPr>
      <w:bookmarkStart w:id="136" w:name="_Toc49153004"/>
      <w:bookmarkStart w:id="137" w:name="_Toc176026176"/>
      <w:bookmarkEnd w:id="136"/>
      <w:r>
        <w:t>Test reports issued</w:t>
      </w:r>
      <w:bookmarkEnd w:id="137"/>
    </w:p>
    <w:p w14:paraId="11E80956" w14:textId="77777777" w:rsidR="0012126B" w:rsidRDefault="001E3F97" w:rsidP="00EF5F13">
      <w:pPr>
        <w:pStyle w:val="PARAGRAPH"/>
      </w:pPr>
      <w:r>
        <w:t xml:space="preserve">Number of test reports (IECExTRs) issued under for the preceding two years for each type of protection.  For new applications these should be for national or regional schemes and for currently accepted bodies IECEx ExTRs should be shown (test reports for other schemes may also be shown):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01"/>
        <w:gridCol w:w="3434"/>
        <w:gridCol w:w="2803"/>
        <w:gridCol w:w="1134"/>
      </w:tblGrid>
      <w:tr w:rsidR="0012126B" w14:paraId="394E8391" w14:textId="77777777">
        <w:trPr>
          <w:cantSplit/>
        </w:trPr>
        <w:tc>
          <w:tcPr>
            <w:tcW w:w="1701" w:type="dxa"/>
            <w:vMerge w:val="restart"/>
            <w:vAlign w:val="center"/>
          </w:tcPr>
          <w:p w14:paraId="0DBAE4CA" w14:textId="77777777" w:rsidR="0012126B" w:rsidRDefault="001E3F97" w:rsidP="006512CB">
            <w:pPr>
              <w:pStyle w:val="TABLE-col-heading"/>
            </w:pPr>
            <w:r>
              <w:lastRenderedPageBreak/>
              <w:br w:type="page"/>
              <w:t>Standard numbers</w:t>
            </w:r>
          </w:p>
        </w:tc>
        <w:tc>
          <w:tcPr>
            <w:tcW w:w="3434" w:type="dxa"/>
            <w:vMerge w:val="restart"/>
            <w:vAlign w:val="center"/>
          </w:tcPr>
          <w:p w14:paraId="55E7C3DE" w14:textId="77777777" w:rsidR="0012126B" w:rsidRDefault="001E3F97" w:rsidP="006512CB">
            <w:pPr>
              <w:pStyle w:val="TABLE-col-heading"/>
            </w:pPr>
            <w:r>
              <w:t>Type of protection or other identifying information</w:t>
            </w:r>
          </w:p>
        </w:tc>
        <w:tc>
          <w:tcPr>
            <w:tcW w:w="2803" w:type="dxa"/>
          </w:tcPr>
          <w:p w14:paraId="3751F51D" w14:textId="77777777" w:rsidR="0012126B" w:rsidRDefault="001E3F97" w:rsidP="006512CB">
            <w:pPr>
              <w:pStyle w:val="TABLE-col-heading"/>
            </w:pPr>
            <w:r>
              <w:t>Number of issued reports (IECExTRs) (for last 2 years)</w:t>
            </w:r>
          </w:p>
        </w:tc>
        <w:tc>
          <w:tcPr>
            <w:tcW w:w="1134" w:type="dxa"/>
            <w:vMerge w:val="restart"/>
          </w:tcPr>
          <w:p w14:paraId="5E352EBA" w14:textId="77777777" w:rsidR="0012126B" w:rsidRDefault="001E3F97" w:rsidP="006512CB">
            <w:pPr>
              <w:pStyle w:val="TABLE-col-heading"/>
            </w:pPr>
            <w:r>
              <w:t>Total</w:t>
            </w:r>
          </w:p>
        </w:tc>
      </w:tr>
    </w:tbl>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01"/>
        <w:gridCol w:w="3434"/>
        <w:gridCol w:w="1528"/>
        <w:gridCol w:w="1275"/>
        <w:gridCol w:w="1134"/>
      </w:tblGrid>
      <w:tr w:rsidR="0012126B" w14:paraId="615C230C" w14:textId="77777777">
        <w:trPr>
          <w:cantSplit/>
        </w:trPr>
        <w:tc>
          <w:tcPr>
            <w:tcW w:w="1701" w:type="dxa"/>
          </w:tcPr>
          <w:p w14:paraId="141A1E08" w14:textId="77777777" w:rsidR="0012126B" w:rsidRDefault="0012126B" w:rsidP="00AD5642">
            <w:pPr>
              <w:pStyle w:val="TABLE-cell"/>
              <w:framePr w:wrap="around"/>
            </w:pPr>
          </w:p>
        </w:tc>
        <w:tc>
          <w:tcPr>
            <w:tcW w:w="3434" w:type="dxa"/>
            <w:vAlign w:val="center"/>
          </w:tcPr>
          <w:p w14:paraId="48FECFE7" w14:textId="77777777" w:rsidR="0012126B" w:rsidRDefault="0012126B" w:rsidP="00AD5642">
            <w:pPr>
              <w:pStyle w:val="TABLE-cell"/>
              <w:framePr w:wrap="around"/>
            </w:pPr>
          </w:p>
        </w:tc>
        <w:tc>
          <w:tcPr>
            <w:tcW w:w="1528" w:type="dxa"/>
          </w:tcPr>
          <w:p w14:paraId="727AB731" w14:textId="77777777" w:rsidR="0012126B" w:rsidRDefault="001E3F97" w:rsidP="00AD5642">
            <w:pPr>
              <w:pStyle w:val="TABLE-cell"/>
              <w:framePr w:wrap="around"/>
            </w:pPr>
            <w:r>
              <w:t>2022</w:t>
            </w:r>
          </w:p>
        </w:tc>
        <w:tc>
          <w:tcPr>
            <w:tcW w:w="1275" w:type="dxa"/>
          </w:tcPr>
          <w:p w14:paraId="68D2D0AE" w14:textId="77777777" w:rsidR="0012126B" w:rsidRDefault="001E3F97" w:rsidP="00AD5642">
            <w:pPr>
              <w:pStyle w:val="TABLE-cell"/>
              <w:framePr w:wrap="around"/>
            </w:pPr>
            <w:r>
              <w:t>2023</w:t>
            </w:r>
          </w:p>
        </w:tc>
        <w:tc>
          <w:tcPr>
            <w:tcW w:w="1134" w:type="dxa"/>
          </w:tcPr>
          <w:p w14:paraId="7A9C830A" w14:textId="77777777" w:rsidR="0012126B" w:rsidRDefault="0012126B" w:rsidP="00AD5642">
            <w:pPr>
              <w:pStyle w:val="TABLE-cell"/>
              <w:framePr w:wrap="around"/>
            </w:pPr>
          </w:p>
        </w:tc>
      </w:tr>
      <w:tr w:rsidR="0012126B" w14:paraId="54900222" w14:textId="77777777">
        <w:trPr>
          <w:cantSplit/>
        </w:trPr>
        <w:tc>
          <w:tcPr>
            <w:tcW w:w="1701" w:type="dxa"/>
          </w:tcPr>
          <w:p w14:paraId="26B96C7C" w14:textId="77777777" w:rsidR="0012126B" w:rsidRDefault="001E3F97" w:rsidP="00AD5642">
            <w:pPr>
              <w:pStyle w:val="TABLE-cell"/>
              <w:framePr w:wrap="around"/>
            </w:pPr>
            <w:r>
              <w:t>IEC 60079-1</w:t>
            </w:r>
          </w:p>
        </w:tc>
        <w:tc>
          <w:tcPr>
            <w:tcW w:w="3434" w:type="dxa"/>
            <w:vAlign w:val="center"/>
          </w:tcPr>
          <w:p w14:paraId="3283A4D1" w14:textId="77777777" w:rsidR="0012126B" w:rsidRDefault="001E3F97" w:rsidP="00AD5642">
            <w:pPr>
              <w:pStyle w:val="TABLE-cell"/>
              <w:framePr w:wrap="around"/>
            </w:pPr>
            <w:r>
              <w:t>Flameproof</w:t>
            </w:r>
          </w:p>
        </w:tc>
        <w:tc>
          <w:tcPr>
            <w:tcW w:w="1528" w:type="dxa"/>
          </w:tcPr>
          <w:p w14:paraId="7F56C29C" w14:textId="77777777" w:rsidR="0012126B" w:rsidRDefault="001E3F97" w:rsidP="00AD5642">
            <w:pPr>
              <w:pStyle w:val="TABLE-cell"/>
              <w:framePr w:wrap="around"/>
              <w:rPr>
                <w:rFonts w:eastAsia="SimSun"/>
                <w:lang w:val="en-US"/>
              </w:rPr>
            </w:pPr>
            <w:r>
              <w:rPr>
                <w:rFonts w:eastAsia="SimSun" w:hint="eastAsia"/>
                <w:lang w:val="en-US"/>
              </w:rPr>
              <w:t>34</w:t>
            </w:r>
          </w:p>
        </w:tc>
        <w:tc>
          <w:tcPr>
            <w:tcW w:w="1275" w:type="dxa"/>
          </w:tcPr>
          <w:p w14:paraId="3E74CEF6" w14:textId="77777777" w:rsidR="0012126B" w:rsidRDefault="001E3F97" w:rsidP="00AD5642">
            <w:pPr>
              <w:pStyle w:val="TABLE-cell"/>
              <w:framePr w:wrap="around"/>
              <w:rPr>
                <w:rFonts w:eastAsia="SimSun"/>
                <w:lang w:val="en-US"/>
              </w:rPr>
            </w:pPr>
            <w:r>
              <w:rPr>
                <w:rFonts w:eastAsia="SimSun" w:hint="eastAsia"/>
                <w:lang w:val="en-US"/>
              </w:rPr>
              <w:t>36</w:t>
            </w:r>
          </w:p>
        </w:tc>
        <w:tc>
          <w:tcPr>
            <w:tcW w:w="1134" w:type="dxa"/>
          </w:tcPr>
          <w:p w14:paraId="2234899D" w14:textId="77777777" w:rsidR="0012126B" w:rsidRDefault="001E3F97" w:rsidP="00AD5642">
            <w:pPr>
              <w:pStyle w:val="TABLE-cell"/>
              <w:framePr w:wrap="around"/>
              <w:rPr>
                <w:rFonts w:eastAsia="SimSun"/>
                <w:lang w:val="en-US"/>
              </w:rPr>
            </w:pPr>
            <w:r>
              <w:rPr>
                <w:rFonts w:eastAsia="SimSun" w:hint="eastAsia"/>
                <w:lang w:val="en-US"/>
              </w:rPr>
              <w:t>70</w:t>
            </w:r>
          </w:p>
        </w:tc>
      </w:tr>
      <w:tr w:rsidR="0012126B" w14:paraId="6462B184" w14:textId="77777777">
        <w:trPr>
          <w:cantSplit/>
        </w:trPr>
        <w:tc>
          <w:tcPr>
            <w:tcW w:w="1701" w:type="dxa"/>
          </w:tcPr>
          <w:p w14:paraId="33AEB1BD" w14:textId="77777777" w:rsidR="0012126B" w:rsidRDefault="001E3F97" w:rsidP="00AD5642">
            <w:pPr>
              <w:pStyle w:val="TABLE-cell"/>
              <w:framePr w:wrap="around"/>
            </w:pPr>
            <w:r>
              <w:t>IEC 60079-2</w:t>
            </w:r>
          </w:p>
        </w:tc>
        <w:tc>
          <w:tcPr>
            <w:tcW w:w="3434" w:type="dxa"/>
            <w:vAlign w:val="center"/>
          </w:tcPr>
          <w:p w14:paraId="4FE55BE7" w14:textId="77777777" w:rsidR="0012126B" w:rsidRDefault="001E3F97" w:rsidP="00AD5642">
            <w:pPr>
              <w:pStyle w:val="TABLE-cell"/>
              <w:framePr w:wrap="around"/>
            </w:pPr>
            <w:r>
              <w:t>Pressurization</w:t>
            </w:r>
          </w:p>
        </w:tc>
        <w:tc>
          <w:tcPr>
            <w:tcW w:w="1528" w:type="dxa"/>
          </w:tcPr>
          <w:p w14:paraId="2D038842" w14:textId="77777777" w:rsidR="0012126B" w:rsidRDefault="001E3F97" w:rsidP="00AD5642">
            <w:pPr>
              <w:pStyle w:val="TABLE-cell"/>
              <w:framePr w:wrap="around"/>
              <w:rPr>
                <w:rFonts w:eastAsia="SimSun"/>
                <w:lang w:val="en-US"/>
              </w:rPr>
            </w:pPr>
            <w:r>
              <w:rPr>
                <w:rFonts w:eastAsia="SimSun" w:hint="eastAsia"/>
                <w:lang w:val="en-US"/>
              </w:rPr>
              <w:t>1</w:t>
            </w:r>
          </w:p>
        </w:tc>
        <w:tc>
          <w:tcPr>
            <w:tcW w:w="1275" w:type="dxa"/>
          </w:tcPr>
          <w:p w14:paraId="7B8F0F8F" w14:textId="77777777" w:rsidR="0012126B" w:rsidRDefault="001E3F97" w:rsidP="00AD5642">
            <w:pPr>
              <w:pStyle w:val="TABLE-cell"/>
              <w:framePr w:wrap="around"/>
              <w:rPr>
                <w:rFonts w:eastAsia="SimSun"/>
                <w:lang w:val="en-US"/>
              </w:rPr>
            </w:pPr>
            <w:r>
              <w:rPr>
                <w:rFonts w:eastAsia="SimSun" w:hint="eastAsia"/>
                <w:lang w:val="en-US"/>
              </w:rPr>
              <w:t>0</w:t>
            </w:r>
          </w:p>
        </w:tc>
        <w:tc>
          <w:tcPr>
            <w:tcW w:w="1134" w:type="dxa"/>
          </w:tcPr>
          <w:p w14:paraId="3A54DB02" w14:textId="77777777" w:rsidR="0012126B" w:rsidRDefault="001E3F97" w:rsidP="00AD5642">
            <w:pPr>
              <w:pStyle w:val="TABLE-cell"/>
              <w:framePr w:wrap="around"/>
              <w:rPr>
                <w:rFonts w:eastAsia="SimSun"/>
                <w:lang w:val="en-US"/>
              </w:rPr>
            </w:pPr>
            <w:r>
              <w:rPr>
                <w:rFonts w:eastAsia="SimSun" w:hint="eastAsia"/>
                <w:lang w:val="en-US"/>
              </w:rPr>
              <w:t>1</w:t>
            </w:r>
          </w:p>
        </w:tc>
      </w:tr>
      <w:tr w:rsidR="0012126B" w14:paraId="16F10B11" w14:textId="77777777">
        <w:trPr>
          <w:cantSplit/>
        </w:trPr>
        <w:tc>
          <w:tcPr>
            <w:tcW w:w="1701" w:type="dxa"/>
          </w:tcPr>
          <w:p w14:paraId="39411455" w14:textId="77777777" w:rsidR="0012126B" w:rsidRDefault="001E3F97" w:rsidP="00AD5642">
            <w:pPr>
              <w:pStyle w:val="TABLE-cell"/>
              <w:framePr w:wrap="around"/>
            </w:pPr>
            <w:r>
              <w:t>IEC 60079-</w:t>
            </w:r>
            <w:r>
              <w:rPr>
                <w:rFonts w:eastAsia="SimSun" w:hint="eastAsia"/>
                <w:lang w:val="en-US"/>
              </w:rPr>
              <w:t>7</w:t>
            </w:r>
          </w:p>
        </w:tc>
        <w:tc>
          <w:tcPr>
            <w:tcW w:w="3434" w:type="dxa"/>
            <w:vAlign w:val="center"/>
          </w:tcPr>
          <w:p w14:paraId="10B5D2A1" w14:textId="77777777" w:rsidR="0012126B" w:rsidRDefault="001E3F97" w:rsidP="00AD5642">
            <w:pPr>
              <w:pStyle w:val="TABLE-cell"/>
              <w:framePr w:wrap="around"/>
            </w:pPr>
            <w:r>
              <w:rPr>
                <w:rFonts w:eastAsia="SimSun" w:hint="eastAsia"/>
                <w:lang w:val="en-US"/>
              </w:rPr>
              <w:t>Increased safety</w:t>
            </w:r>
          </w:p>
        </w:tc>
        <w:tc>
          <w:tcPr>
            <w:tcW w:w="1528" w:type="dxa"/>
          </w:tcPr>
          <w:p w14:paraId="2A5E247C" w14:textId="77777777" w:rsidR="0012126B" w:rsidRDefault="001E3F97" w:rsidP="00AD5642">
            <w:pPr>
              <w:pStyle w:val="TABLE-cell"/>
              <w:framePr w:wrap="around"/>
              <w:rPr>
                <w:rFonts w:eastAsia="SimSun"/>
                <w:lang w:val="en-US"/>
              </w:rPr>
            </w:pPr>
            <w:r>
              <w:rPr>
                <w:rFonts w:eastAsia="SimSun" w:hint="eastAsia"/>
                <w:lang w:val="en-US"/>
              </w:rPr>
              <w:t>16</w:t>
            </w:r>
          </w:p>
        </w:tc>
        <w:tc>
          <w:tcPr>
            <w:tcW w:w="1275" w:type="dxa"/>
          </w:tcPr>
          <w:p w14:paraId="78AA7326" w14:textId="77777777" w:rsidR="0012126B" w:rsidRDefault="001E3F97" w:rsidP="00AD5642">
            <w:pPr>
              <w:pStyle w:val="TABLE-cell"/>
              <w:framePr w:wrap="around"/>
              <w:rPr>
                <w:rFonts w:eastAsia="SimSun"/>
                <w:lang w:val="en-US"/>
              </w:rPr>
            </w:pPr>
            <w:r>
              <w:rPr>
                <w:rFonts w:eastAsia="SimSun" w:hint="eastAsia"/>
                <w:lang w:val="en-US"/>
              </w:rPr>
              <w:t>8</w:t>
            </w:r>
          </w:p>
        </w:tc>
        <w:tc>
          <w:tcPr>
            <w:tcW w:w="1134" w:type="dxa"/>
          </w:tcPr>
          <w:p w14:paraId="3E106B4C" w14:textId="77777777" w:rsidR="0012126B" w:rsidRDefault="001E3F97" w:rsidP="00AD5642">
            <w:pPr>
              <w:pStyle w:val="TABLE-cell"/>
              <w:framePr w:wrap="around"/>
              <w:rPr>
                <w:rFonts w:eastAsia="SimSun"/>
                <w:lang w:val="en-US"/>
              </w:rPr>
            </w:pPr>
            <w:r>
              <w:rPr>
                <w:rFonts w:eastAsia="SimSun" w:hint="eastAsia"/>
                <w:lang w:val="en-US"/>
              </w:rPr>
              <w:t>24</w:t>
            </w:r>
          </w:p>
        </w:tc>
      </w:tr>
      <w:tr w:rsidR="0012126B" w14:paraId="316D272F" w14:textId="77777777">
        <w:trPr>
          <w:cantSplit/>
        </w:trPr>
        <w:tc>
          <w:tcPr>
            <w:tcW w:w="1701" w:type="dxa"/>
          </w:tcPr>
          <w:p w14:paraId="38425774" w14:textId="77777777" w:rsidR="0012126B" w:rsidRDefault="001E3F97" w:rsidP="00AD5642">
            <w:pPr>
              <w:pStyle w:val="TABLE-cell"/>
              <w:framePr w:wrap="around"/>
            </w:pPr>
            <w:r>
              <w:t>IEC 60079-</w:t>
            </w:r>
            <w:r>
              <w:rPr>
                <w:rFonts w:eastAsia="SimSun" w:hint="eastAsia"/>
                <w:lang w:val="en-US"/>
              </w:rPr>
              <w:t>11</w:t>
            </w:r>
          </w:p>
        </w:tc>
        <w:tc>
          <w:tcPr>
            <w:tcW w:w="3434" w:type="dxa"/>
            <w:vAlign w:val="center"/>
          </w:tcPr>
          <w:p w14:paraId="6421D388" w14:textId="77777777" w:rsidR="0012126B" w:rsidRDefault="001E3F97" w:rsidP="00AD5642">
            <w:pPr>
              <w:pStyle w:val="TABLE-cell"/>
              <w:framePr w:wrap="around"/>
            </w:pPr>
            <w:r>
              <w:rPr>
                <w:rFonts w:eastAsia="SimSun" w:hint="eastAsia"/>
                <w:lang w:val="en-US"/>
              </w:rPr>
              <w:t>Intrinsic safety</w:t>
            </w:r>
          </w:p>
        </w:tc>
        <w:tc>
          <w:tcPr>
            <w:tcW w:w="1528" w:type="dxa"/>
          </w:tcPr>
          <w:p w14:paraId="00BCF2CF" w14:textId="77777777" w:rsidR="0012126B" w:rsidRDefault="001E3F97" w:rsidP="00AD5642">
            <w:pPr>
              <w:pStyle w:val="TABLE-cell"/>
              <w:framePr w:wrap="around"/>
              <w:rPr>
                <w:rFonts w:eastAsia="SimSun"/>
                <w:lang w:val="en-US"/>
              </w:rPr>
            </w:pPr>
            <w:r>
              <w:rPr>
                <w:rFonts w:eastAsia="SimSun" w:hint="eastAsia"/>
                <w:lang w:val="en-US"/>
              </w:rPr>
              <w:t>7</w:t>
            </w:r>
          </w:p>
        </w:tc>
        <w:tc>
          <w:tcPr>
            <w:tcW w:w="1275" w:type="dxa"/>
          </w:tcPr>
          <w:p w14:paraId="6BBB9FFA" w14:textId="77777777" w:rsidR="0012126B" w:rsidRDefault="001E3F97" w:rsidP="00AD5642">
            <w:pPr>
              <w:pStyle w:val="TABLE-cell"/>
              <w:framePr w:wrap="around"/>
              <w:rPr>
                <w:rFonts w:eastAsia="SimSun"/>
                <w:lang w:val="en-US"/>
              </w:rPr>
            </w:pPr>
            <w:r>
              <w:rPr>
                <w:rFonts w:eastAsia="SimSun" w:hint="eastAsia"/>
                <w:lang w:val="en-US"/>
              </w:rPr>
              <w:t>1</w:t>
            </w:r>
          </w:p>
        </w:tc>
        <w:tc>
          <w:tcPr>
            <w:tcW w:w="1134" w:type="dxa"/>
          </w:tcPr>
          <w:p w14:paraId="17F51D2E" w14:textId="77777777" w:rsidR="0012126B" w:rsidRDefault="001E3F97" w:rsidP="00AD5642">
            <w:pPr>
              <w:pStyle w:val="TABLE-cell"/>
              <w:framePr w:wrap="around"/>
              <w:rPr>
                <w:rFonts w:eastAsia="SimSun"/>
                <w:lang w:val="en-US"/>
              </w:rPr>
            </w:pPr>
            <w:r>
              <w:rPr>
                <w:rFonts w:eastAsia="SimSun" w:hint="eastAsia"/>
                <w:lang w:val="en-US"/>
              </w:rPr>
              <w:t>8</w:t>
            </w:r>
          </w:p>
        </w:tc>
      </w:tr>
      <w:tr w:rsidR="0012126B" w14:paraId="1EDE524B" w14:textId="77777777">
        <w:trPr>
          <w:cantSplit/>
        </w:trPr>
        <w:tc>
          <w:tcPr>
            <w:tcW w:w="1701" w:type="dxa"/>
          </w:tcPr>
          <w:p w14:paraId="4384F5C3" w14:textId="77777777" w:rsidR="0012126B" w:rsidRDefault="001E3F97" w:rsidP="00AD5642">
            <w:pPr>
              <w:pStyle w:val="TABLE-cell"/>
              <w:framePr w:wrap="around"/>
            </w:pPr>
            <w:r>
              <w:t>IEC 60079-</w:t>
            </w:r>
            <w:r>
              <w:rPr>
                <w:rFonts w:eastAsia="SimSun" w:hint="eastAsia"/>
                <w:lang w:val="en-US"/>
              </w:rPr>
              <w:t>15</w:t>
            </w:r>
          </w:p>
        </w:tc>
        <w:tc>
          <w:tcPr>
            <w:tcW w:w="3434" w:type="dxa"/>
            <w:vAlign w:val="center"/>
          </w:tcPr>
          <w:p w14:paraId="5ED522D0" w14:textId="77777777" w:rsidR="0012126B" w:rsidRDefault="001E3F97" w:rsidP="00AD5642">
            <w:pPr>
              <w:pStyle w:val="TABLE-cell"/>
              <w:framePr w:wrap="around"/>
            </w:pPr>
            <w:r>
              <w:rPr>
                <w:rFonts w:eastAsia="SimSun" w:hint="eastAsia"/>
                <w:lang w:val="en-US"/>
              </w:rPr>
              <w:t>Non-sparking</w:t>
            </w:r>
          </w:p>
        </w:tc>
        <w:tc>
          <w:tcPr>
            <w:tcW w:w="1528" w:type="dxa"/>
          </w:tcPr>
          <w:p w14:paraId="31A571C3" w14:textId="77777777" w:rsidR="0012126B" w:rsidRDefault="001E3F97" w:rsidP="00AD5642">
            <w:pPr>
              <w:pStyle w:val="TABLE-cell"/>
              <w:framePr w:wrap="around"/>
              <w:rPr>
                <w:rFonts w:eastAsia="SimSun"/>
                <w:lang w:val="en-US"/>
              </w:rPr>
            </w:pPr>
            <w:r>
              <w:rPr>
                <w:rFonts w:eastAsia="SimSun" w:hint="eastAsia"/>
                <w:lang w:val="en-US"/>
              </w:rPr>
              <w:t>0</w:t>
            </w:r>
          </w:p>
        </w:tc>
        <w:tc>
          <w:tcPr>
            <w:tcW w:w="1275" w:type="dxa"/>
          </w:tcPr>
          <w:p w14:paraId="330A0468" w14:textId="77777777" w:rsidR="0012126B" w:rsidRDefault="001E3F97" w:rsidP="00AD5642">
            <w:pPr>
              <w:pStyle w:val="TABLE-cell"/>
              <w:framePr w:wrap="around"/>
              <w:rPr>
                <w:rFonts w:eastAsia="SimSun"/>
                <w:lang w:val="en-US"/>
              </w:rPr>
            </w:pPr>
            <w:r>
              <w:rPr>
                <w:rFonts w:eastAsia="SimSun" w:hint="eastAsia"/>
                <w:lang w:val="en-US"/>
              </w:rPr>
              <w:t>1</w:t>
            </w:r>
          </w:p>
        </w:tc>
        <w:tc>
          <w:tcPr>
            <w:tcW w:w="1134" w:type="dxa"/>
          </w:tcPr>
          <w:p w14:paraId="2257D6F6" w14:textId="77777777" w:rsidR="0012126B" w:rsidRDefault="001E3F97" w:rsidP="00AD5642">
            <w:pPr>
              <w:pStyle w:val="TABLE-cell"/>
              <w:framePr w:wrap="around"/>
              <w:rPr>
                <w:rFonts w:eastAsia="SimSun"/>
                <w:lang w:val="en-US"/>
              </w:rPr>
            </w:pPr>
            <w:r>
              <w:rPr>
                <w:rFonts w:eastAsia="SimSun" w:hint="eastAsia"/>
                <w:lang w:val="en-US"/>
              </w:rPr>
              <w:t>1</w:t>
            </w:r>
          </w:p>
        </w:tc>
      </w:tr>
      <w:tr w:rsidR="0012126B" w14:paraId="038AC273" w14:textId="77777777">
        <w:trPr>
          <w:cantSplit/>
        </w:trPr>
        <w:tc>
          <w:tcPr>
            <w:tcW w:w="1701" w:type="dxa"/>
          </w:tcPr>
          <w:p w14:paraId="5207C031" w14:textId="77777777" w:rsidR="0012126B" w:rsidRDefault="001E3F97" w:rsidP="00AD5642">
            <w:pPr>
              <w:pStyle w:val="TABLE-cell"/>
              <w:framePr w:wrap="around"/>
            </w:pPr>
            <w:r>
              <w:t>IEC 60079-</w:t>
            </w:r>
            <w:r>
              <w:rPr>
                <w:rFonts w:eastAsia="SimSun" w:hint="eastAsia"/>
                <w:lang w:val="en-US"/>
              </w:rPr>
              <w:t>28</w:t>
            </w:r>
          </w:p>
        </w:tc>
        <w:tc>
          <w:tcPr>
            <w:tcW w:w="3434" w:type="dxa"/>
            <w:vAlign w:val="center"/>
          </w:tcPr>
          <w:p w14:paraId="0E64F371" w14:textId="77777777" w:rsidR="0012126B" w:rsidRDefault="001E3F97" w:rsidP="00AD5642">
            <w:pPr>
              <w:pStyle w:val="TABLE-cell"/>
              <w:framePr w:wrap="around"/>
            </w:pPr>
            <w:r>
              <w:rPr>
                <w:rFonts w:eastAsia="SimSun" w:hint="eastAsia"/>
                <w:lang w:val="en-US"/>
              </w:rPr>
              <w:t>Op is</w:t>
            </w:r>
          </w:p>
        </w:tc>
        <w:tc>
          <w:tcPr>
            <w:tcW w:w="1528" w:type="dxa"/>
          </w:tcPr>
          <w:p w14:paraId="51DBEF25" w14:textId="77777777" w:rsidR="0012126B" w:rsidRDefault="001E3F97" w:rsidP="00AD5642">
            <w:pPr>
              <w:pStyle w:val="TABLE-cell"/>
              <w:framePr w:wrap="around"/>
              <w:rPr>
                <w:rFonts w:eastAsia="SimSun"/>
                <w:lang w:val="en-US"/>
              </w:rPr>
            </w:pPr>
            <w:r>
              <w:rPr>
                <w:rFonts w:eastAsia="SimSun" w:hint="eastAsia"/>
                <w:lang w:val="en-US"/>
              </w:rPr>
              <w:t>4</w:t>
            </w:r>
          </w:p>
        </w:tc>
        <w:tc>
          <w:tcPr>
            <w:tcW w:w="1275" w:type="dxa"/>
          </w:tcPr>
          <w:p w14:paraId="7D724803" w14:textId="77777777" w:rsidR="0012126B" w:rsidRDefault="001E3F97" w:rsidP="00AD5642">
            <w:pPr>
              <w:pStyle w:val="TABLE-cell"/>
              <w:framePr w:wrap="around"/>
              <w:rPr>
                <w:rFonts w:eastAsia="SimSun"/>
                <w:lang w:val="en-US"/>
              </w:rPr>
            </w:pPr>
            <w:r>
              <w:rPr>
                <w:rFonts w:eastAsia="SimSun" w:hint="eastAsia"/>
                <w:lang w:val="en-US"/>
              </w:rPr>
              <w:t>0</w:t>
            </w:r>
          </w:p>
        </w:tc>
        <w:tc>
          <w:tcPr>
            <w:tcW w:w="1134" w:type="dxa"/>
          </w:tcPr>
          <w:p w14:paraId="244198AC" w14:textId="77777777" w:rsidR="0012126B" w:rsidRDefault="001E3F97" w:rsidP="00AD5642">
            <w:pPr>
              <w:pStyle w:val="TABLE-cell"/>
              <w:framePr w:wrap="around"/>
              <w:rPr>
                <w:rFonts w:eastAsia="SimSun"/>
                <w:lang w:val="en-US"/>
              </w:rPr>
            </w:pPr>
            <w:r>
              <w:rPr>
                <w:rFonts w:eastAsia="SimSun" w:hint="eastAsia"/>
                <w:lang w:val="en-US"/>
              </w:rPr>
              <w:t>4</w:t>
            </w:r>
          </w:p>
        </w:tc>
      </w:tr>
      <w:tr w:rsidR="0012126B" w14:paraId="7AE5BB73" w14:textId="77777777">
        <w:trPr>
          <w:cantSplit/>
        </w:trPr>
        <w:tc>
          <w:tcPr>
            <w:tcW w:w="1701" w:type="dxa"/>
          </w:tcPr>
          <w:p w14:paraId="7D525F95" w14:textId="77777777" w:rsidR="0012126B" w:rsidRDefault="001E3F97" w:rsidP="00AD5642">
            <w:pPr>
              <w:pStyle w:val="TABLE-cell"/>
              <w:framePr w:wrap="around"/>
            </w:pPr>
            <w:r>
              <w:t>IEC 60079-</w:t>
            </w:r>
            <w:r>
              <w:rPr>
                <w:rFonts w:eastAsia="SimSun" w:hint="eastAsia"/>
                <w:lang w:val="en-US"/>
              </w:rPr>
              <w:t>31</w:t>
            </w:r>
          </w:p>
        </w:tc>
        <w:tc>
          <w:tcPr>
            <w:tcW w:w="3434" w:type="dxa"/>
            <w:vAlign w:val="center"/>
          </w:tcPr>
          <w:p w14:paraId="5C29E4F7" w14:textId="77777777" w:rsidR="0012126B" w:rsidRDefault="001E3F97" w:rsidP="00AD5642">
            <w:pPr>
              <w:pStyle w:val="TABLE-cell"/>
              <w:framePr w:wrap="around"/>
            </w:pPr>
            <w:r>
              <w:rPr>
                <w:rFonts w:eastAsia="SimSun" w:hint="eastAsia"/>
                <w:lang w:val="en-US"/>
              </w:rPr>
              <w:t>Dust</w:t>
            </w:r>
          </w:p>
        </w:tc>
        <w:tc>
          <w:tcPr>
            <w:tcW w:w="1528" w:type="dxa"/>
          </w:tcPr>
          <w:p w14:paraId="4E41D216" w14:textId="77777777" w:rsidR="0012126B" w:rsidRDefault="001E3F97" w:rsidP="00AD5642">
            <w:pPr>
              <w:pStyle w:val="TABLE-cell"/>
              <w:framePr w:wrap="around"/>
              <w:rPr>
                <w:rFonts w:eastAsia="SimSun"/>
                <w:lang w:val="en-US"/>
              </w:rPr>
            </w:pPr>
            <w:r>
              <w:rPr>
                <w:rFonts w:eastAsia="SimSun" w:hint="eastAsia"/>
                <w:lang w:val="en-US"/>
              </w:rPr>
              <w:t>17</w:t>
            </w:r>
          </w:p>
        </w:tc>
        <w:tc>
          <w:tcPr>
            <w:tcW w:w="1275" w:type="dxa"/>
          </w:tcPr>
          <w:p w14:paraId="4E258795" w14:textId="77777777" w:rsidR="0012126B" w:rsidRDefault="001E3F97" w:rsidP="00AD5642">
            <w:pPr>
              <w:pStyle w:val="TABLE-cell"/>
              <w:framePr w:wrap="around"/>
              <w:rPr>
                <w:rFonts w:eastAsia="SimSun"/>
                <w:lang w:val="en-US"/>
              </w:rPr>
            </w:pPr>
            <w:r>
              <w:rPr>
                <w:rFonts w:eastAsia="SimSun" w:hint="eastAsia"/>
                <w:lang w:val="en-US"/>
              </w:rPr>
              <w:t>18</w:t>
            </w:r>
          </w:p>
        </w:tc>
        <w:tc>
          <w:tcPr>
            <w:tcW w:w="1134" w:type="dxa"/>
          </w:tcPr>
          <w:p w14:paraId="10CF470F" w14:textId="77777777" w:rsidR="0012126B" w:rsidRDefault="001E3F97" w:rsidP="00AD5642">
            <w:pPr>
              <w:pStyle w:val="TABLE-cell"/>
              <w:framePr w:wrap="around"/>
              <w:rPr>
                <w:rFonts w:eastAsia="SimSun"/>
                <w:lang w:val="en-US"/>
              </w:rPr>
            </w:pPr>
            <w:r>
              <w:rPr>
                <w:rFonts w:eastAsia="SimSun" w:hint="eastAsia"/>
                <w:lang w:val="en-US"/>
              </w:rPr>
              <w:t>35</w:t>
            </w:r>
          </w:p>
        </w:tc>
      </w:tr>
      <w:tr w:rsidR="0012126B" w14:paraId="07AB1689" w14:textId="77777777">
        <w:trPr>
          <w:cantSplit/>
        </w:trPr>
        <w:tc>
          <w:tcPr>
            <w:tcW w:w="1701" w:type="dxa"/>
          </w:tcPr>
          <w:p w14:paraId="5A552309" w14:textId="77777777" w:rsidR="0012126B" w:rsidRDefault="001E3F97" w:rsidP="00AD5642">
            <w:pPr>
              <w:pStyle w:val="TABLE-cell"/>
              <w:framePr w:wrap="around"/>
            </w:pPr>
            <w:r>
              <w:t>Others</w:t>
            </w:r>
          </w:p>
        </w:tc>
        <w:tc>
          <w:tcPr>
            <w:tcW w:w="3434" w:type="dxa"/>
            <w:vAlign w:val="center"/>
          </w:tcPr>
          <w:p w14:paraId="0F2DFEA4" w14:textId="77777777" w:rsidR="0012126B" w:rsidRDefault="001E3F97" w:rsidP="00AD5642">
            <w:pPr>
              <w:pStyle w:val="TABLE-cell"/>
              <w:framePr w:wrap="around"/>
              <w:rPr>
                <w:rFonts w:eastAsia="SimSun"/>
                <w:lang w:val="en-US"/>
              </w:rPr>
            </w:pPr>
            <w:r>
              <w:rPr>
                <w:rFonts w:eastAsia="SimSun" w:hint="eastAsia"/>
                <w:lang w:val="en-US"/>
              </w:rPr>
              <w:t>Encapsulation (IEC60079-18)</w:t>
            </w:r>
          </w:p>
        </w:tc>
        <w:tc>
          <w:tcPr>
            <w:tcW w:w="1528" w:type="dxa"/>
          </w:tcPr>
          <w:p w14:paraId="728EA268" w14:textId="77777777" w:rsidR="0012126B" w:rsidRDefault="001E3F97" w:rsidP="00AD5642">
            <w:pPr>
              <w:pStyle w:val="TABLE-cell"/>
              <w:framePr w:wrap="around"/>
              <w:rPr>
                <w:rFonts w:eastAsia="SimSun"/>
                <w:lang w:val="en-US"/>
              </w:rPr>
            </w:pPr>
            <w:r>
              <w:rPr>
                <w:rFonts w:eastAsia="SimSun" w:hint="eastAsia"/>
                <w:lang w:val="en-US"/>
              </w:rPr>
              <w:t>3</w:t>
            </w:r>
          </w:p>
        </w:tc>
        <w:tc>
          <w:tcPr>
            <w:tcW w:w="1275" w:type="dxa"/>
          </w:tcPr>
          <w:p w14:paraId="64F95EE6" w14:textId="77777777" w:rsidR="0012126B" w:rsidRDefault="001E3F97" w:rsidP="00AD5642">
            <w:pPr>
              <w:pStyle w:val="TABLE-cell"/>
              <w:framePr w:wrap="around"/>
              <w:rPr>
                <w:rFonts w:eastAsia="SimSun"/>
                <w:lang w:val="en-US"/>
              </w:rPr>
            </w:pPr>
            <w:r>
              <w:rPr>
                <w:rFonts w:eastAsia="SimSun" w:hint="eastAsia"/>
                <w:lang w:val="en-US"/>
              </w:rPr>
              <w:t>1</w:t>
            </w:r>
          </w:p>
        </w:tc>
        <w:tc>
          <w:tcPr>
            <w:tcW w:w="1134" w:type="dxa"/>
          </w:tcPr>
          <w:p w14:paraId="4DBA85C8" w14:textId="77777777" w:rsidR="0012126B" w:rsidRDefault="001E3F97" w:rsidP="00AD5642">
            <w:pPr>
              <w:pStyle w:val="TABLE-cell"/>
              <w:framePr w:wrap="around"/>
              <w:rPr>
                <w:rFonts w:eastAsia="SimSun"/>
                <w:lang w:val="en-US"/>
              </w:rPr>
            </w:pPr>
            <w:r>
              <w:rPr>
                <w:rFonts w:eastAsia="SimSun" w:hint="eastAsia"/>
                <w:lang w:val="en-US"/>
              </w:rPr>
              <w:t>4</w:t>
            </w:r>
          </w:p>
        </w:tc>
      </w:tr>
    </w:tbl>
    <w:p w14:paraId="5B02D78B" w14:textId="77777777" w:rsidR="0012126B" w:rsidRDefault="001E3F97" w:rsidP="00EF5F13">
      <w:pPr>
        <w:pStyle w:val="Heading2"/>
      </w:pPr>
      <w:bookmarkStart w:id="138" w:name="_Toc176026177"/>
      <w:r>
        <w:t>National accreditation</w:t>
      </w:r>
      <w:bookmarkEnd w:id="138"/>
    </w:p>
    <w:p w14:paraId="1713DEC4" w14:textId="77777777" w:rsidR="0012126B" w:rsidRDefault="001E3F97" w:rsidP="00EF5F13">
      <w:pPr>
        <w:pStyle w:val="PARAGRAPH"/>
      </w:pPr>
      <w:r>
        <w:t xml:space="preserve">China National Quality Survey and Test Centre for Explosion Protected Electrical Products (CQST) has national accreditation </w:t>
      </w:r>
      <w:r w:rsidRPr="008A666A">
        <w:t>through CNAS for their Chinese equivalent Standards to the IEC Standards.</w:t>
      </w:r>
    </w:p>
    <w:p w14:paraId="7055D4ED" w14:textId="01C7D3D0" w:rsidR="0012126B" w:rsidRDefault="001E3F97" w:rsidP="00EF5F13">
      <w:pPr>
        <w:pStyle w:val="PARAGRAPH"/>
      </w:pPr>
      <w:r>
        <w:t>The national accreditation certification for ISO/IEC 17025 is shown in Annex E. T</w:t>
      </w:r>
      <w:r w:rsidR="008A666A">
        <w:t>. It is currently valid.</w:t>
      </w:r>
    </w:p>
    <w:p w14:paraId="27D66C21" w14:textId="77777777" w:rsidR="0012126B" w:rsidRDefault="001E3F97" w:rsidP="00A65551">
      <w:pPr>
        <w:pStyle w:val="NOTE"/>
      </w:pPr>
      <w:r>
        <w:t>NOTE The national accreditation is checked annually by the IECEx Secretariat.</w:t>
      </w:r>
    </w:p>
    <w:p w14:paraId="67FEF458" w14:textId="77777777" w:rsidR="0012126B" w:rsidRDefault="001E3F97" w:rsidP="00EF5F13">
      <w:pPr>
        <w:pStyle w:val="Heading2"/>
      </w:pPr>
      <w:bookmarkStart w:id="139" w:name="_Toc176026178"/>
      <w:r>
        <w:t>Calibration</w:t>
      </w:r>
      <w:bookmarkEnd w:id="139"/>
    </w:p>
    <w:p w14:paraId="3AF0C350" w14:textId="6BAA5C34" w:rsidR="0012126B" w:rsidRDefault="001E3F97" w:rsidP="00EF5F13">
      <w:pPr>
        <w:pStyle w:val="PARAGRAPH"/>
      </w:pPr>
      <w:r>
        <w:t>The equipment is maintained under calibration using an annual schedule “CQST equipment calibration schedule”</w:t>
      </w:r>
      <w:r w:rsidR="00FA7E9F">
        <w:t xml:space="preserve"> and a download at the current date of this audit was obtained and checked and found all equipment </w:t>
      </w:r>
      <w:r w:rsidR="006D4178">
        <w:t xml:space="preserve">correctly </w:t>
      </w:r>
      <w:r w:rsidR="00FA7E9F" w:rsidRPr="001565A7">
        <w:t>calibrated</w:t>
      </w:r>
      <w:r w:rsidRPr="001565A7">
        <w:t xml:space="preserve">. </w:t>
      </w:r>
      <w:r w:rsidR="006D4178" w:rsidRPr="001565A7">
        <w:t>Some</w:t>
      </w:r>
      <w:r w:rsidR="006D4178">
        <w:t xml:space="preserve"> new equipment that has been recently bought will be calibrated before put into use. </w:t>
      </w:r>
      <w:r>
        <w:t>Test equipment examined during the lab tour are listed in the TCD and witness testing were generally found adequately calibrated. The calibration procedure CNEX-QP-6.4-2022 was reviewed and found to meet IECEx requirements</w:t>
      </w:r>
    </w:p>
    <w:p w14:paraId="4181AAC1" w14:textId="77777777" w:rsidR="0012126B" w:rsidRDefault="001E3F97" w:rsidP="00376DEB">
      <w:pPr>
        <w:pStyle w:val="Heading2"/>
        <w:spacing w:before="0" w:after="0"/>
      </w:pPr>
      <w:r>
        <w:t xml:space="preserve"> </w:t>
      </w:r>
      <w:bookmarkStart w:id="140" w:name="_Toc422499954"/>
      <w:bookmarkStart w:id="141" w:name="_Toc401138980"/>
      <w:bookmarkStart w:id="142" w:name="_Toc176026179"/>
      <w:r>
        <w:t>Tests</w:t>
      </w:r>
      <w:bookmarkEnd w:id="140"/>
      <w:bookmarkEnd w:id="141"/>
      <w:r>
        <w:t xml:space="preserve"> witnessed during the assessment visit</w:t>
      </w:r>
      <w:bookmarkEnd w:id="142"/>
    </w:p>
    <w:p w14:paraId="26808E06" w14:textId="77777777" w:rsidR="0012126B" w:rsidRDefault="001E3F97" w:rsidP="00376DEB">
      <w:pPr>
        <w:pStyle w:val="PARAGRAPH"/>
        <w:spacing w:before="0" w:after="0"/>
        <w:jc w:val="left"/>
      </w:pPr>
      <w:r>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2552"/>
        <w:gridCol w:w="2969"/>
      </w:tblGrid>
      <w:tr w:rsidR="0012126B" w14:paraId="2A642D52" w14:textId="77777777" w:rsidTr="001D11D3">
        <w:tc>
          <w:tcPr>
            <w:tcW w:w="1980" w:type="dxa"/>
          </w:tcPr>
          <w:p w14:paraId="2CD542D7" w14:textId="77777777" w:rsidR="0012126B" w:rsidRDefault="001E3F97" w:rsidP="00376DEB">
            <w:pPr>
              <w:pStyle w:val="TABLE-col-heading"/>
              <w:spacing w:before="0" w:after="0"/>
            </w:pPr>
            <w:r>
              <w:lastRenderedPageBreak/>
              <w:t>Standard and edition</w:t>
            </w:r>
          </w:p>
        </w:tc>
        <w:tc>
          <w:tcPr>
            <w:tcW w:w="1559" w:type="dxa"/>
          </w:tcPr>
          <w:p w14:paraId="0C71F099" w14:textId="77777777" w:rsidR="0012126B" w:rsidRDefault="001E3F97" w:rsidP="00376DEB">
            <w:pPr>
              <w:pStyle w:val="TABLE-col-heading"/>
              <w:spacing w:before="0" w:after="0"/>
            </w:pPr>
            <w:r>
              <w:t>Clause number</w:t>
            </w:r>
          </w:p>
        </w:tc>
        <w:tc>
          <w:tcPr>
            <w:tcW w:w="2552" w:type="dxa"/>
          </w:tcPr>
          <w:p w14:paraId="0A27E3CB" w14:textId="77777777" w:rsidR="0012126B" w:rsidRDefault="001E3F97" w:rsidP="00376DEB">
            <w:pPr>
              <w:pStyle w:val="TABLE-col-heading"/>
              <w:spacing w:before="0" w:after="0"/>
            </w:pPr>
            <w:r>
              <w:t>Test</w:t>
            </w:r>
          </w:p>
        </w:tc>
        <w:tc>
          <w:tcPr>
            <w:tcW w:w="2969" w:type="dxa"/>
          </w:tcPr>
          <w:p w14:paraId="0E961CEE" w14:textId="77777777" w:rsidR="0012126B" w:rsidRDefault="001E3F97" w:rsidP="00376DEB">
            <w:pPr>
              <w:pStyle w:val="TABLE-col-heading"/>
              <w:spacing w:before="0" w:after="0"/>
            </w:pPr>
            <w:r>
              <w:t>Comments</w:t>
            </w:r>
          </w:p>
          <w:p w14:paraId="375A9DCA" w14:textId="2DC58BEF" w:rsidR="00376DEB" w:rsidRDefault="00376DEB" w:rsidP="00376DEB">
            <w:pPr>
              <w:pStyle w:val="TABLE-col-heading"/>
              <w:spacing w:before="0" w:after="0"/>
            </w:pPr>
          </w:p>
        </w:tc>
      </w:tr>
      <w:tr w:rsidR="0012126B" w14:paraId="3486D36A" w14:textId="77777777" w:rsidTr="001D11D3">
        <w:tc>
          <w:tcPr>
            <w:tcW w:w="1980" w:type="dxa"/>
          </w:tcPr>
          <w:p w14:paraId="602B5B95" w14:textId="01A02FD4" w:rsidR="0012126B" w:rsidRPr="001D11D3" w:rsidRDefault="006512CB" w:rsidP="00376DEB">
            <w:pPr>
              <w:pStyle w:val="TABLE-col-heading"/>
              <w:spacing w:before="0" w:after="0"/>
              <w:rPr>
                <w:b w:val="0"/>
                <w:bCs w:val="0"/>
              </w:rPr>
            </w:pPr>
            <w:r w:rsidRPr="001D11D3">
              <w:rPr>
                <w:b w:val="0"/>
                <w:bCs w:val="0"/>
              </w:rPr>
              <w:t xml:space="preserve">IEC 60079-0:2017 </w:t>
            </w:r>
          </w:p>
        </w:tc>
        <w:tc>
          <w:tcPr>
            <w:tcW w:w="1559" w:type="dxa"/>
          </w:tcPr>
          <w:p w14:paraId="7A655731" w14:textId="7DB30DDB" w:rsidR="0012126B" w:rsidRPr="001D11D3" w:rsidRDefault="006512CB" w:rsidP="00376DEB">
            <w:pPr>
              <w:pStyle w:val="TABLE-col-heading"/>
              <w:spacing w:before="0" w:after="0"/>
              <w:rPr>
                <w:b w:val="0"/>
                <w:bCs w:val="0"/>
              </w:rPr>
            </w:pPr>
            <w:r w:rsidRPr="001D11D3">
              <w:rPr>
                <w:b w:val="0"/>
                <w:bCs w:val="0"/>
              </w:rPr>
              <w:t>26.4.2</w:t>
            </w:r>
          </w:p>
        </w:tc>
        <w:tc>
          <w:tcPr>
            <w:tcW w:w="2552" w:type="dxa"/>
          </w:tcPr>
          <w:p w14:paraId="1CCEDA81" w14:textId="198A8459" w:rsidR="0012126B" w:rsidRPr="001D11D3" w:rsidRDefault="006512CB" w:rsidP="00376DEB">
            <w:pPr>
              <w:pStyle w:val="TABLE-col-heading"/>
              <w:spacing w:before="0" w:after="0"/>
              <w:rPr>
                <w:b w:val="0"/>
                <w:bCs w:val="0"/>
              </w:rPr>
            </w:pPr>
            <w:r w:rsidRPr="001D11D3">
              <w:rPr>
                <w:b w:val="0"/>
                <w:bCs w:val="0"/>
              </w:rPr>
              <w:t>Impact test at 7J on a plastic enclosure at -40C</w:t>
            </w:r>
          </w:p>
        </w:tc>
        <w:tc>
          <w:tcPr>
            <w:tcW w:w="2969" w:type="dxa"/>
          </w:tcPr>
          <w:p w14:paraId="46A14953" w14:textId="2AF5DCC2" w:rsidR="0012126B" w:rsidRPr="001D11D3" w:rsidRDefault="006512CB" w:rsidP="00376DEB">
            <w:pPr>
              <w:pStyle w:val="TABLE-col-heading"/>
              <w:spacing w:before="0" w:after="0"/>
              <w:rPr>
                <w:b w:val="0"/>
                <w:bCs w:val="0"/>
              </w:rPr>
            </w:pPr>
            <w:r w:rsidRPr="001D11D3">
              <w:rPr>
                <w:b w:val="0"/>
                <w:bCs w:val="0"/>
              </w:rPr>
              <w:t xml:space="preserve">Proforma for the test record was enhanced to ensure full conditions of the test were evident. </w:t>
            </w:r>
            <w:r w:rsidR="007743A1" w:rsidRPr="00C02376">
              <w:rPr>
                <w:b w:val="0"/>
                <w:bCs w:val="0"/>
              </w:rPr>
              <w:t>Satisfactory</w:t>
            </w:r>
          </w:p>
        </w:tc>
      </w:tr>
      <w:tr w:rsidR="0012126B" w14:paraId="5C6189C8" w14:textId="77777777" w:rsidTr="001D11D3">
        <w:tc>
          <w:tcPr>
            <w:tcW w:w="1980" w:type="dxa"/>
          </w:tcPr>
          <w:p w14:paraId="33695051" w14:textId="0BBA5848" w:rsidR="0012126B" w:rsidRPr="001D11D3" w:rsidRDefault="006512CB" w:rsidP="00376DEB">
            <w:pPr>
              <w:pStyle w:val="TABLE-col-heading"/>
              <w:spacing w:before="0" w:after="0"/>
              <w:rPr>
                <w:b w:val="0"/>
                <w:bCs w:val="0"/>
              </w:rPr>
            </w:pPr>
            <w:r w:rsidRPr="001D11D3">
              <w:rPr>
                <w:b w:val="0"/>
                <w:bCs w:val="0"/>
              </w:rPr>
              <w:t>IEC 60079-0:2017</w:t>
            </w:r>
          </w:p>
        </w:tc>
        <w:tc>
          <w:tcPr>
            <w:tcW w:w="1559" w:type="dxa"/>
          </w:tcPr>
          <w:p w14:paraId="6A3AFFDA" w14:textId="51D44602" w:rsidR="0012126B" w:rsidRPr="001D11D3" w:rsidRDefault="006512CB" w:rsidP="00376DEB">
            <w:pPr>
              <w:pStyle w:val="TABLE-col-heading"/>
              <w:spacing w:before="0" w:after="0"/>
              <w:rPr>
                <w:b w:val="0"/>
                <w:bCs w:val="0"/>
              </w:rPr>
            </w:pPr>
            <w:r w:rsidRPr="001D11D3">
              <w:rPr>
                <w:b w:val="0"/>
                <w:bCs w:val="0"/>
              </w:rPr>
              <w:t>26.17</w:t>
            </w:r>
          </w:p>
        </w:tc>
        <w:tc>
          <w:tcPr>
            <w:tcW w:w="2552" w:type="dxa"/>
          </w:tcPr>
          <w:p w14:paraId="74763285" w14:textId="446EE78D" w:rsidR="0012126B" w:rsidRPr="001D11D3" w:rsidRDefault="006512CB" w:rsidP="00376DEB">
            <w:pPr>
              <w:pStyle w:val="TABLE-col-heading"/>
              <w:spacing w:before="0" w:after="0"/>
              <w:rPr>
                <w:b w:val="0"/>
                <w:bCs w:val="0"/>
              </w:rPr>
            </w:pPr>
            <w:r w:rsidRPr="001D11D3">
              <w:rPr>
                <w:b w:val="0"/>
                <w:bCs w:val="0"/>
              </w:rPr>
              <w:t>Transferred Charge test on reference disk and plastic enclosure</w:t>
            </w:r>
          </w:p>
        </w:tc>
        <w:tc>
          <w:tcPr>
            <w:tcW w:w="2969" w:type="dxa"/>
          </w:tcPr>
          <w:p w14:paraId="757D20D5" w14:textId="7F99167F" w:rsidR="0012126B" w:rsidRPr="001D11D3" w:rsidRDefault="006512CB" w:rsidP="00376DEB">
            <w:pPr>
              <w:pStyle w:val="TABLE-col-heading"/>
              <w:spacing w:before="0" w:after="0"/>
              <w:rPr>
                <w:b w:val="0"/>
                <w:bCs w:val="0"/>
              </w:rPr>
            </w:pPr>
            <w:r w:rsidRPr="001D11D3">
              <w:rPr>
                <w:b w:val="0"/>
                <w:bCs w:val="0"/>
              </w:rPr>
              <w:t>Test procedure was enhanced to identify the scope of the equipment being tested.</w:t>
            </w:r>
          </w:p>
        </w:tc>
      </w:tr>
      <w:tr w:rsidR="0012126B" w14:paraId="777C2B8F" w14:textId="77777777" w:rsidTr="001D11D3">
        <w:tc>
          <w:tcPr>
            <w:tcW w:w="1980" w:type="dxa"/>
          </w:tcPr>
          <w:p w14:paraId="185C6F12" w14:textId="3B31C93C" w:rsidR="006512CB" w:rsidRPr="001D11D3" w:rsidRDefault="006512CB" w:rsidP="00376DEB">
            <w:pPr>
              <w:pStyle w:val="TABLE-col-heading"/>
              <w:spacing w:before="0" w:after="0"/>
              <w:rPr>
                <w:b w:val="0"/>
                <w:bCs w:val="0"/>
              </w:rPr>
            </w:pPr>
            <w:r w:rsidRPr="001D11D3">
              <w:rPr>
                <w:b w:val="0"/>
                <w:bCs w:val="0"/>
              </w:rPr>
              <w:t>IEC 60079-0:2017</w:t>
            </w:r>
          </w:p>
          <w:p w14:paraId="24EFA7FB" w14:textId="15D15E74" w:rsidR="0012126B" w:rsidRPr="001D11D3" w:rsidRDefault="0012126B" w:rsidP="00376DEB">
            <w:pPr>
              <w:pStyle w:val="TABLE-col-heading"/>
              <w:spacing w:before="0" w:after="0"/>
              <w:rPr>
                <w:b w:val="0"/>
                <w:bCs w:val="0"/>
              </w:rPr>
            </w:pPr>
          </w:p>
        </w:tc>
        <w:tc>
          <w:tcPr>
            <w:tcW w:w="1559" w:type="dxa"/>
          </w:tcPr>
          <w:p w14:paraId="190C185C" w14:textId="6B60E169" w:rsidR="0012126B" w:rsidRPr="001D11D3" w:rsidRDefault="006512CB" w:rsidP="00376DEB">
            <w:pPr>
              <w:pStyle w:val="TABLE-col-heading"/>
              <w:spacing w:before="0" w:after="0"/>
              <w:rPr>
                <w:b w:val="0"/>
                <w:bCs w:val="0"/>
              </w:rPr>
            </w:pPr>
            <w:r w:rsidRPr="001D11D3">
              <w:rPr>
                <w:b w:val="0"/>
                <w:bCs w:val="0"/>
              </w:rPr>
              <w:t>26.4.5</w:t>
            </w:r>
          </w:p>
        </w:tc>
        <w:tc>
          <w:tcPr>
            <w:tcW w:w="2552" w:type="dxa"/>
          </w:tcPr>
          <w:p w14:paraId="000F428A" w14:textId="1C215458" w:rsidR="0012126B" w:rsidRPr="001D11D3" w:rsidRDefault="006512CB" w:rsidP="00376DEB">
            <w:pPr>
              <w:pStyle w:val="TABLE-col-heading"/>
              <w:spacing w:before="0" w:after="0"/>
              <w:rPr>
                <w:b w:val="0"/>
                <w:bCs w:val="0"/>
              </w:rPr>
            </w:pPr>
            <w:r w:rsidRPr="001D11D3">
              <w:rPr>
                <w:b w:val="0"/>
                <w:bCs w:val="0"/>
              </w:rPr>
              <w:t>IP5X test on a plastic enclosure</w:t>
            </w:r>
          </w:p>
        </w:tc>
        <w:tc>
          <w:tcPr>
            <w:tcW w:w="2969" w:type="dxa"/>
          </w:tcPr>
          <w:p w14:paraId="647855B0" w14:textId="283ECBEA" w:rsidR="0012126B" w:rsidRDefault="006512CB" w:rsidP="00376DEB">
            <w:pPr>
              <w:pStyle w:val="TABLE-col-heading"/>
              <w:spacing w:before="0" w:after="0"/>
            </w:pPr>
            <w:r w:rsidRPr="00552A43">
              <w:rPr>
                <w:b w:val="0"/>
                <w:bCs w:val="0"/>
              </w:rPr>
              <w:t xml:space="preserve">Test procedure was </w:t>
            </w:r>
            <w:r>
              <w:rPr>
                <w:b w:val="0"/>
                <w:bCs w:val="0"/>
              </w:rPr>
              <w:t>revised to provide better control of the pressure inside the equipment being tested during the start up phase of the test</w:t>
            </w:r>
          </w:p>
        </w:tc>
      </w:tr>
      <w:tr w:rsidR="0012126B" w14:paraId="5746F553" w14:textId="77777777" w:rsidTr="001D11D3">
        <w:tc>
          <w:tcPr>
            <w:tcW w:w="1980" w:type="dxa"/>
          </w:tcPr>
          <w:p w14:paraId="6A9F69A4" w14:textId="6B42BD36" w:rsidR="006512CB" w:rsidRPr="006512CB" w:rsidRDefault="006512CB" w:rsidP="00376DEB">
            <w:pPr>
              <w:pStyle w:val="TABLE-col-heading"/>
              <w:spacing w:before="0" w:after="0"/>
              <w:rPr>
                <w:b w:val="0"/>
                <w:bCs w:val="0"/>
              </w:rPr>
            </w:pPr>
            <w:r w:rsidRPr="006512CB">
              <w:rPr>
                <w:b w:val="0"/>
                <w:bCs w:val="0"/>
              </w:rPr>
              <w:t>IEC 60079-1:201</w:t>
            </w:r>
            <w:r>
              <w:rPr>
                <w:b w:val="0"/>
                <w:bCs w:val="0"/>
              </w:rPr>
              <w:t>7</w:t>
            </w:r>
            <w:r w:rsidRPr="006512CB">
              <w:rPr>
                <w:b w:val="0"/>
                <w:bCs w:val="0"/>
              </w:rPr>
              <w:t xml:space="preserve"> </w:t>
            </w:r>
          </w:p>
          <w:p w14:paraId="71A006A1" w14:textId="26B82E8A" w:rsidR="0012126B" w:rsidRPr="001D11D3" w:rsidRDefault="0012126B" w:rsidP="00376DEB">
            <w:pPr>
              <w:pStyle w:val="TABLE-col-heading"/>
              <w:spacing w:before="0" w:after="0"/>
              <w:rPr>
                <w:b w:val="0"/>
                <w:bCs w:val="0"/>
              </w:rPr>
            </w:pPr>
          </w:p>
        </w:tc>
        <w:tc>
          <w:tcPr>
            <w:tcW w:w="1559" w:type="dxa"/>
          </w:tcPr>
          <w:p w14:paraId="232B4E18" w14:textId="78F2898E" w:rsidR="0012126B" w:rsidRPr="001D11D3" w:rsidRDefault="006512CB" w:rsidP="00376DEB">
            <w:pPr>
              <w:pStyle w:val="TABLE-col-heading"/>
              <w:spacing w:before="0" w:after="0"/>
              <w:rPr>
                <w:b w:val="0"/>
                <w:bCs w:val="0"/>
              </w:rPr>
            </w:pPr>
            <w:r w:rsidRPr="006512CB">
              <w:rPr>
                <w:b w:val="0"/>
                <w:bCs w:val="0"/>
              </w:rPr>
              <w:t>15.2.2</w:t>
            </w:r>
          </w:p>
        </w:tc>
        <w:tc>
          <w:tcPr>
            <w:tcW w:w="2552" w:type="dxa"/>
          </w:tcPr>
          <w:p w14:paraId="4F5FAF15" w14:textId="02DE1930" w:rsidR="0012126B" w:rsidRPr="001D11D3" w:rsidRDefault="006512CB" w:rsidP="00376DEB">
            <w:pPr>
              <w:pStyle w:val="TABLE-col-heading"/>
              <w:spacing w:before="0" w:after="0"/>
              <w:rPr>
                <w:b w:val="0"/>
                <w:bCs w:val="0"/>
              </w:rPr>
            </w:pPr>
            <w:r w:rsidRPr="006512CB">
              <w:rPr>
                <w:b w:val="0"/>
                <w:bCs w:val="0"/>
              </w:rPr>
              <w:t>Determination of explosion pressure with ethylene  on suitable sample for Group IIB testing</w:t>
            </w:r>
          </w:p>
        </w:tc>
        <w:tc>
          <w:tcPr>
            <w:tcW w:w="2969" w:type="dxa"/>
          </w:tcPr>
          <w:p w14:paraId="24CC9398" w14:textId="17771BA3" w:rsidR="0012126B" w:rsidRPr="001D11D3" w:rsidRDefault="006512CB" w:rsidP="00376DEB">
            <w:pPr>
              <w:pStyle w:val="TABLE-col-heading"/>
              <w:spacing w:before="0" w:after="0"/>
              <w:rPr>
                <w:b w:val="0"/>
                <w:bCs w:val="0"/>
              </w:rPr>
            </w:pPr>
            <w:r>
              <w:rPr>
                <w:b w:val="0"/>
                <w:bCs w:val="0"/>
              </w:rPr>
              <w:t>Satisfactory</w:t>
            </w:r>
          </w:p>
        </w:tc>
      </w:tr>
      <w:tr w:rsidR="0012126B" w14:paraId="6963D805" w14:textId="77777777" w:rsidTr="001D11D3">
        <w:tc>
          <w:tcPr>
            <w:tcW w:w="1980" w:type="dxa"/>
          </w:tcPr>
          <w:p w14:paraId="1417C825" w14:textId="39E3AE46" w:rsidR="006512CB" w:rsidRPr="006512CB" w:rsidRDefault="006512CB" w:rsidP="00376DEB">
            <w:pPr>
              <w:pStyle w:val="TABLE-col-heading"/>
              <w:spacing w:before="0" w:after="0"/>
              <w:rPr>
                <w:b w:val="0"/>
                <w:bCs w:val="0"/>
              </w:rPr>
            </w:pPr>
            <w:r w:rsidRPr="006512CB">
              <w:rPr>
                <w:b w:val="0"/>
                <w:bCs w:val="0"/>
              </w:rPr>
              <w:t>IEC 60079-1:2017</w:t>
            </w:r>
          </w:p>
          <w:p w14:paraId="583E5974" w14:textId="5CDF1F5B" w:rsidR="0012126B" w:rsidRPr="001D11D3" w:rsidRDefault="0012126B" w:rsidP="00376DEB">
            <w:pPr>
              <w:pStyle w:val="TABLE-col-heading"/>
              <w:spacing w:before="0" w:after="0"/>
              <w:rPr>
                <w:b w:val="0"/>
                <w:bCs w:val="0"/>
              </w:rPr>
            </w:pPr>
          </w:p>
        </w:tc>
        <w:tc>
          <w:tcPr>
            <w:tcW w:w="1559" w:type="dxa"/>
          </w:tcPr>
          <w:p w14:paraId="6AFA8AFC" w14:textId="286058CA" w:rsidR="0012126B" w:rsidRPr="001D11D3" w:rsidRDefault="00083E17" w:rsidP="00376DEB">
            <w:pPr>
              <w:pStyle w:val="TABLE-col-heading"/>
              <w:spacing w:before="0" w:after="0"/>
              <w:rPr>
                <w:b w:val="0"/>
                <w:bCs w:val="0"/>
              </w:rPr>
            </w:pPr>
            <w:r w:rsidRPr="006512CB">
              <w:rPr>
                <w:b w:val="0"/>
                <w:bCs w:val="0"/>
              </w:rPr>
              <w:t>15.3</w:t>
            </w:r>
          </w:p>
        </w:tc>
        <w:tc>
          <w:tcPr>
            <w:tcW w:w="2552" w:type="dxa"/>
          </w:tcPr>
          <w:p w14:paraId="28B2C934" w14:textId="76C2CB82" w:rsidR="0012126B" w:rsidRPr="001D11D3" w:rsidRDefault="006512CB" w:rsidP="00376DEB">
            <w:pPr>
              <w:pStyle w:val="TABLE-col-heading"/>
              <w:spacing w:before="0" w:after="0"/>
              <w:rPr>
                <w:b w:val="0"/>
                <w:bCs w:val="0"/>
              </w:rPr>
            </w:pPr>
            <w:r w:rsidRPr="006512CB">
              <w:rPr>
                <w:b w:val="0"/>
                <w:bCs w:val="0"/>
              </w:rPr>
              <w:t>Test for non transmission of internal ignition with methane on suitable sample</w:t>
            </w:r>
          </w:p>
        </w:tc>
        <w:tc>
          <w:tcPr>
            <w:tcW w:w="2969" w:type="dxa"/>
          </w:tcPr>
          <w:p w14:paraId="38CA7FEF" w14:textId="77777777" w:rsidR="0012126B" w:rsidRDefault="00083E17" w:rsidP="00376DEB">
            <w:pPr>
              <w:pStyle w:val="TABLE-col-heading"/>
              <w:spacing w:before="0" w:after="0"/>
              <w:rPr>
                <w:b w:val="0"/>
                <w:bCs w:val="0"/>
              </w:rPr>
            </w:pPr>
            <w:r>
              <w:rPr>
                <w:b w:val="0"/>
                <w:bCs w:val="0"/>
              </w:rPr>
              <w:t>Pressure measurements during the test were low, but tests conducted using gas mixture prepared in two different methods provided similar results.</w:t>
            </w:r>
          </w:p>
          <w:p w14:paraId="6DDD99D8" w14:textId="3BA2444B" w:rsidR="00083E17" w:rsidRPr="001D11D3" w:rsidRDefault="00083E17" w:rsidP="00376DEB">
            <w:pPr>
              <w:pStyle w:val="TABLE-col-heading"/>
              <w:spacing w:before="0" w:after="0"/>
              <w:rPr>
                <w:b w:val="0"/>
                <w:bCs w:val="0"/>
              </w:rPr>
            </w:pPr>
            <w:r>
              <w:rPr>
                <w:b w:val="0"/>
                <w:bCs w:val="0"/>
              </w:rPr>
              <w:t>Satisfactory.</w:t>
            </w:r>
          </w:p>
        </w:tc>
      </w:tr>
      <w:tr w:rsidR="0012126B" w14:paraId="529A1980" w14:textId="77777777" w:rsidTr="001D11D3">
        <w:tc>
          <w:tcPr>
            <w:tcW w:w="1980" w:type="dxa"/>
          </w:tcPr>
          <w:p w14:paraId="776F4EC9" w14:textId="6D9E456A" w:rsidR="00083E17" w:rsidRPr="00083E17" w:rsidRDefault="00083E17" w:rsidP="00376DEB">
            <w:pPr>
              <w:pStyle w:val="TABLE-col-heading"/>
              <w:spacing w:before="0" w:after="0"/>
              <w:rPr>
                <w:b w:val="0"/>
                <w:bCs w:val="0"/>
              </w:rPr>
            </w:pPr>
            <w:r w:rsidRPr="00083E17">
              <w:rPr>
                <w:b w:val="0"/>
                <w:bCs w:val="0"/>
              </w:rPr>
              <w:t>IEC 60079-11:2023</w:t>
            </w:r>
          </w:p>
          <w:p w14:paraId="36632F07" w14:textId="500D03AD" w:rsidR="0012126B" w:rsidRPr="001D11D3" w:rsidRDefault="0012126B" w:rsidP="00376DEB">
            <w:pPr>
              <w:pStyle w:val="TABLE-col-heading"/>
              <w:spacing w:before="0" w:after="0"/>
              <w:rPr>
                <w:b w:val="0"/>
                <w:bCs w:val="0"/>
              </w:rPr>
            </w:pPr>
          </w:p>
        </w:tc>
        <w:tc>
          <w:tcPr>
            <w:tcW w:w="1559" w:type="dxa"/>
          </w:tcPr>
          <w:p w14:paraId="160FF903" w14:textId="348B3407" w:rsidR="0012126B" w:rsidRPr="001D11D3" w:rsidRDefault="00083E17" w:rsidP="00376DEB">
            <w:pPr>
              <w:pStyle w:val="TABLE-col-heading"/>
              <w:spacing w:before="0" w:after="0"/>
              <w:rPr>
                <w:b w:val="0"/>
                <w:bCs w:val="0"/>
              </w:rPr>
            </w:pPr>
            <w:r w:rsidRPr="00083E17">
              <w:rPr>
                <w:b w:val="0"/>
                <w:bCs w:val="0"/>
              </w:rPr>
              <w:t>9.1</w:t>
            </w:r>
          </w:p>
        </w:tc>
        <w:tc>
          <w:tcPr>
            <w:tcW w:w="2552" w:type="dxa"/>
          </w:tcPr>
          <w:p w14:paraId="7DD096EB" w14:textId="1E52DBE4" w:rsidR="0012126B" w:rsidRPr="001D11D3" w:rsidRDefault="00083E17" w:rsidP="00376DEB">
            <w:pPr>
              <w:pStyle w:val="TABLE-col-heading"/>
              <w:spacing w:before="0" w:after="0"/>
              <w:rPr>
                <w:b w:val="0"/>
                <w:bCs w:val="0"/>
              </w:rPr>
            </w:pPr>
            <w:r w:rsidRPr="00083E17">
              <w:rPr>
                <w:b w:val="0"/>
                <w:bCs w:val="0"/>
              </w:rPr>
              <w:t>Spark testing using Group I Safety factor 1.5 test gas</w:t>
            </w:r>
          </w:p>
        </w:tc>
        <w:tc>
          <w:tcPr>
            <w:tcW w:w="2969" w:type="dxa"/>
          </w:tcPr>
          <w:p w14:paraId="1D826240" w14:textId="0CF2DBC8" w:rsidR="0012126B" w:rsidRDefault="00C02376" w:rsidP="00376DEB">
            <w:pPr>
              <w:pStyle w:val="TABLE-col-heading"/>
              <w:spacing w:before="0" w:after="0"/>
              <w:rPr>
                <w:b w:val="0"/>
                <w:bCs w:val="0"/>
              </w:rPr>
            </w:pPr>
            <w:r>
              <w:rPr>
                <w:b w:val="0"/>
                <w:bCs w:val="0"/>
              </w:rPr>
              <w:t>Testing was satisfactory, but application of the new IEC 60079-11:2023 Oversensitivity tests required further procedures and methods to achieve lower calibration currents.</w:t>
            </w:r>
          </w:p>
          <w:p w14:paraId="463AA35E" w14:textId="67E4029F" w:rsidR="00C02376" w:rsidRPr="001D11D3" w:rsidRDefault="00C02376" w:rsidP="00376DEB">
            <w:pPr>
              <w:pStyle w:val="TABLE-col-heading"/>
              <w:spacing w:before="0" w:after="0"/>
              <w:rPr>
                <w:b w:val="0"/>
                <w:bCs w:val="0"/>
              </w:rPr>
            </w:pPr>
            <w:r>
              <w:rPr>
                <w:b w:val="0"/>
                <w:bCs w:val="0"/>
              </w:rPr>
              <w:t>Can be managed. Satisfactory.</w:t>
            </w:r>
          </w:p>
        </w:tc>
      </w:tr>
      <w:tr w:rsidR="0012126B" w14:paraId="4E0C17D4" w14:textId="77777777" w:rsidTr="001D11D3">
        <w:tc>
          <w:tcPr>
            <w:tcW w:w="1980" w:type="dxa"/>
          </w:tcPr>
          <w:p w14:paraId="03C1A735" w14:textId="69AEEDA2" w:rsidR="00C02376" w:rsidRPr="00C02376" w:rsidRDefault="00C02376" w:rsidP="00376DEB">
            <w:pPr>
              <w:pStyle w:val="TABLE-col-heading"/>
              <w:spacing w:before="0" w:after="0"/>
              <w:rPr>
                <w:b w:val="0"/>
                <w:bCs w:val="0"/>
              </w:rPr>
            </w:pPr>
            <w:r w:rsidRPr="00C02376">
              <w:rPr>
                <w:b w:val="0"/>
                <w:bCs w:val="0"/>
              </w:rPr>
              <w:t xml:space="preserve">IEC 60079-2:2014 </w:t>
            </w:r>
          </w:p>
          <w:p w14:paraId="7CD120DB" w14:textId="76838C27" w:rsidR="0012126B" w:rsidRPr="001D11D3" w:rsidRDefault="0012126B" w:rsidP="00376DEB">
            <w:pPr>
              <w:pStyle w:val="TABLE-col-heading"/>
              <w:spacing w:before="0" w:after="0"/>
              <w:rPr>
                <w:b w:val="0"/>
                <w:bCs w:val="0"/>
              </w:rPr>
            </w:pPr>
          </w:p>
        </w:tc>
        <w:tc>
          <w:tcPr>
            <w:tcW w:w="1559" w:type="dxa"/>
          </w:tcPr>
          <w:p w14:paraId="7DE67E32" w14:textId="785EC036" w:rsidR="0012126B" w:rsidRPr="001D11D3" w:rsidRDefault="00C02376" w:rsidP="00376DEB">
            <w:pPr>
              <w:pStyle w:val="TABLE-col-heading"/>
              <w:spacing w:before="0" w:after="0"/>
              <w:rPr>
                <w:b w:val="0"/>
                <w:bCs w:val="0"/>
              </w:rPr>
            </w:pPr>
            <w:r w:rsidRPr="00C02376">
              <w:rPr>
                <w:b w:val="0"/>
                <w:bCs w:val="0"/>
              </w:rPr>
              <w:t>16.4.2</w:t>
            </w:r>
          </w:p>
        </w:tc>
        <w:tc>
          <w:tcPr>
            <w:tcW w:w="2552" w:type="dxa"/>
          </w:tcPr>
          <w:p w14:paraId="0E84421F" w14:textId="2FA49BF2" w:rsidR="0012126B" w:rsidRPr="001D11D3" w:rsidRDefault="00C02376" w:rsidP="00376DEB">
            <w:pPr>
              <w:pStyle w:val="TABLE-col-heading"/>
              <w:spacing w:before="0" w:after="0"/>
              <w:rPr>
                <w:b w:val="0"/>
                <w:bCs w:val="0"/>
              </w:rPr>
            </w:pPr>
            <w:r w:rsidRPr="00C02376">
              <w:rPr>
                <w:b w:val="0"/>
                <w:bCs w:val="0"/>
              </w:rPr>
              <w:t>Purging test for a pressurized enclosure where the protective gas is air</w:t>
            </w:r>
          </w:p>
        </w:tc>
        <w:tc>
          <w:tcPr>
            <w:tcW w:w="2969" w:type="dxa"/>
          </w:tcPr>
          <w:p w14:paraId="6F975787" w14:textId="77777777" w:rsidR="00C02376" w:rsidRDefault="00C02376" w:rsidP="00376DEB">
            <w:pPr>
              <w:pStyle w:val="TABLE-col-heading"/>
              <w:spacing w:before="0" w:after="0"/>
              <w:rPr>
                <w:b w:val="0"/>
                <w:bCs w:val="0"/>
              </w:rPr>
            </w:pPr>
            <w:r w:rsidRPr="00C02376">
              <w:rPr>
                <w:b w:val="0"/>
                <w:bCs w:val="0"/>
              </w:rPr>
              <w:t>Proforma for the test record was enhanced to ensure full conditions of the test were evident.</w:t>
            </w:r>
          </w:p>
          <w:p w14:paraId="50BEF5EF" w14:textId="77777777" w:rsidR="00C02376" w:rsidRDefault="00C02376" w:rsidP="00376DEB">
            <w:pPr>
              <w:pStyle w:val="TABLE-col-heading"/>
              <w:spacing w:before="0" w:after="0"/>
              <w:rPr>
                <w:b w:val="0"/>
                <w:bCs w:val="0"/>
              </w:rPr>
            </w:pPr>
            <w:r>
              <w:rPr>
                <w:b w:val="0"/>
                <w:bCs w:val="0"/>
              </w:rPr>
              <w:t>This includes recording the  Oxygen analyser zero and span tests.</w:t>
            </w:r>
          </w:p>
          <w:p w14:paraId="02E95FC7" w14:textId="76A66160" w:rsidR="0012126B" w:rsidRPr="001D11D3" w:rsidRDefault="00C02376" w:rsidP="00376DEB">
            <w:pPr>
              <w:pStyle w:val="TABLE-col-heading"/>
              <w:spacing w:before="0" w:after="0"/>
              <w:rPr>
                <w:b w:val="0"/>
                <w:bCs w:val="0"/>
              </w:rPr>
            </w:pPr>
            <w:r>
              <w:rPr>
                <w:b w:val="0"/>
                <w:bCs w:val="0"/>
              </w:rPr>
              <w:t>Formula results were placed on further rows to provide clarity. Satisfactory.</w:t>
            </w:r>
          </w:p>
        </w:tc>
      </w:tr>
      <w:tr w:rsidR="0012126B" w14:paraId="3CA575D4" w14:textId="77777777" w:rsidTr="001D11D3">
        <w:tc>
          <w:tcPr>
            <w:tcW w:w="1980" w:type="dxa"/>
          </w:tcPr>
          <w:p w14:paraId="695866D4" w14:textId="1D14A0B8" w:rsidR="00C02376" w:rsidRPr="00C02376" w:rsidRDefault="00C02376" w:rsidP="00376DEB">
            <w:pPr>
              <w:pStyle w:val="TABLE-col-heading"/>
              <w:spacing w:before="0" w:after="0"/>
              <w:rPr>
                <w:b w:val="0"/>
                <w:bCs w:val="0"/>
              </w:rPr>
            </w:pPr>
            <w:r w:rsidRPr="00C02376">
              <w:rPr>
                <w:b w:val="0"/>
                <w:bCs w:val="0"/>
              </w:rPr>
              <w:t xml:space="preserve">IEC 60079-7:2017  </w:t>
            </w:r>
          </w:p>
          <w:p w14:paraId="40FB053F" w14:textId="418BEC6B" w:rsidR="0012126B" w:rsidRPr="001D11D3" w:rsidRDefault="0012126B" w:rsidP="00376DEB">
            <w:pPr>
              <w:pStyle w:val="TABLE-col-heading"/>
              <w:spacing w:before="0" w:after="0"/>
              <w:rPr>
                <w:b w:val="0"/>
                <w:bCs w:val="0"/>
              </w:rPr>
            </w:pPr>
          </w:p>
        </w:tc>
        <w:tc>
          <w:tcPr>
            <w:tcW w:w="1559" w:type="dxa"/>
          </w:tcPr>
          <w:p w14:paraId="79051B93" w14:textId="721EE23A" w:rsidR="0012126B" w:rsidRPr="001D11D3" w:rsidRDefault="00C02376" w:rsidP="00376DEB">
            <w:pPr>
              <w:pStyle w:val="TABLE-col-heading"/>
              <w:spacing w:before="0" w:after="0"/>
              <w:rPr>
                <w:b w:val="0"/>
                <w:bCs w:val="0"/>
              </w:rPr>
            </w:pPr>
            <w:r w:rsidRPr="00C02376">
              <w:rPr>
                <w:b w:val="0"/>
                <w:bCs w:val="0"/>
              </w:rPr>
              <w:t>5.3.7</w:t>
            </w:r>
          </w:p>
        </w:tc>
        <w:tc>
          <w:tcPr>
            <w:tcW w:w="2552" w:type="dxa"/>
          </w:tcPr>
          <w:p w14:paraId="53FFC080" w14:textId="2FF98F93" w:rsidR="0012126B" w:rsidRPr="001D11D3" w:rsidRDefault="00C02376" w:rsidP="00376DEB">
            <w:pPr>
              <w:pStyle w:val="TABLE-col-heading"/>
              <w:spacing w:before="0" w:after="0"/>
              <w:rPr>
                <w:b w:val="0"/>
                <w:bCs w:val="0"/>
              </w:rPr>
            </w:pPr>
            <w:r w:rsidRPr="00C02376">
              <w:rPr>
                <w:b w:val="0"/>
                <w:bCs w:val="0"/>
              </w:rPr>
              <w:t>Maximum service temperature on suitable LED  luminaire sample</w:t>
            </w:r>
          </w:p>
        </w:tc>
        <w:tc>
          <w:tcPr>
            <w:tcW w:w="2969" w:type="dxa"/>
          </w:tcPr>
          <w:p w14:paraId="1588D022" w14:textId="7F80D518" w:rsidR="0012126B" w:rsidRPr="001D11D3" w:rsidRDefault="00C02376" w:rsidP="00376DEB">
            <w:pPr>
              <w:pStyle w:val="TABLE-col-heading"/>
              <w:spacing w:before="0" w:after="0"/>
              <w:rPr>
                <w:b w:val="0"/>
                <w:bCs w:val="0"/>
              </w:rPr>
            </w:pPr>
            <w:r w:rsidRPr="00C02376">
              <w:rPr>
                <w:b w:val="0"/>
                <w:bCs w:val="0"/>
              </w:rPr>
              <w:t>Satisfactory</w:t>
            </w:r>
          </w:p>
        </w:tc>
      </w:tr>
      <w:tr w:rsidR="0012126B" w14:paraId="529658CE" w14:textId="77777777" w:rsidTr="001D11D3">
        <w:tc>
          <w:tcPr>
            <w:tcW w:w="1980" w:type="dxa"/>
          </w:tcPr>
          <w:p w14:paraId="154902B1" w14:textId="1CEC7B80" w:rsidR="00093989" w:rsidRPr="00093989" w:rsidRDefault="00093989" w:rsidP="00376DEB">
            <w:pPr>
              <w:pStyle w:val="TABLE-col-heading"/>
              <w:spacing w:before="0" w:after="0"/>
              <w:rPr>
                <w:b w:val="0"/>
                <w:bCs w:val="0"/>
              </w:rPr>
            </w:pPr>
            <w:r w:rsidRPr="00093989">
              <w:rPr>
                <w:b w:val="0"/>
                <w:bCs w:val="0"/>
              </w:rPr>
              <w:t>IEC 60079-18:2017</w:t>
            </w:r>
          </w:p>
          <w:p w14:paraId="32A618D0" w14:textId="13316C9B" w:rsidR="0012126B" w:rsidRPr="001D11D3" w:rsidRDefault="0012126B" w:rsidP="00376DEB">
            <w:pPr>
              <w:pStyle w:val="TABLE-col-heading"/>
              <w:spacing w:before="0" w:after="0"/>
              <w:rPr>
                <w:b w:val="0"/>
                <w:bCs w:val="0"/>
              </w:rPr>
            </w:pPr>
          </w:p>
        </w:tc>
        <w:tc>
          <w:tcPr>
            <w:tcW w:w="1559" w:type="dxa"/>
          </w:tcPr>
          <w:p w14:paraId="2912B264" w14:textId="355264C1" w:rsidR="0012126B" w:rsidRPr="001D11D3" w:rsidRDefault="00093989" w:rsidP="00376DEB">
            <w:pPr>
              <w:pStyle w:val="TABLE-col-heading"/>
              <w:spacing w:before="0" w:after="0"/>
              <w:rPr>
                <w:b w:val="0"/>
                <w:bCs w:val="0"/>
              </w:rPr>
            </w:pPr>
            <w:r w:rsidRPr="00093989">
              <w:rPr>
                <w:b w:val="0"/>
                <w:bCs w:val="0"/>
              </w:rPr>
              <w:t>8.1.1</w:t>
            </w:r>
          </w:p>
        </w:tc>
        <w:tc>
          <w:tcPr>
            <w:tcW w:w="2552" w:type="dxa"/>
          </w:tcPr>
          <w:p w14:paraId="4D525D1A" w14:textId="6A2031F3" w:rsidR="0012126B" w:rsidRPr="001D11D3" w:rsidRDefault="00093989" w:rsidP="00376DEB">
            <w:pPr>
              <w:pStyle w:val="TABLE-col-heading"/>
              <w:spacing w:before="0" w:after="0"/>
              <w:rPr>
                <w:b w:val="0"/>
                <w:bCs w:val="0"/>
              </w:rPr>
            </w:pPr>
            <w:r w:rsidRPr="00093989">
              <w:rPr>
                <w:b w:val="0"/>
                <w:bCs w:val="0"/>
              </w:rPr>
              <w:t>Water absorption test with suitable sample</w:t>
            </w:r>
          </w:p>
        </w:tc>
        <w:tc>
          <w:tcPr>
            <w:tcW w:w="2969" w:type="dxa"/>
          </w:tcPr>
          <w:p w14:paraId="6BCA7FD1" w14:textId="07B74202" w:rsidR="0012126B" w:rsidRPr="001D11D3" w:rsidRDefault="00093989" w:rsidP="00376DEB">
            <w:pPr>
              <w:pStyle w:val="TABLE-col-heading"/>
              <w:spacing w:before="0" w:after="0"/>
              <w:rPr>
                <w:b w:val="0"/>
                <w:bCs w:val="0"/>
              </w:rPr>
            </w:pPr>
            <w:r w:rsidRPr="00C02376">
              <w:rPr>
                <w:b w:val="0"/>
                <w:bCs w:val="0"/>
              </w:rPr>
              <w:t>Satisfactory</w:t>
            </w:r>
          </w:p>
        </w:tc>
      </w:tr>
      <w:tr w:rsidR="00093989" w14:paraId="2165577C" w14:textId="77777777" w:rsidTr="001D11D3">
        <w:tc>
          <w:tcPr>
            <w:tcW w:w="1980" w:type="dxa"/>
          </w:tcPr>
          <w:p w14:paraId="16A3C18C" w14:textId="191371C9" w:rsidR="00093989" w:rsidRPr="00093989" w:rsidRDefault="00093989" w:rsidP="00376DEB">
            <w:pPr>
              <w:pStyle w:val="TABLE-col-heading"/>
              <w:spacing w:before="0" w:after="0"/>
              <w:rPr>
                <w:b w:val="0"/>
                <w:bCs w:val="0"/>
              </w:rPr>
            </w:pPr>
            <w:r w:rsidRPr="00093989">
              <w:rPr>
                <w:b w:val="0"/>
                <w:bCs w:val="0"/>
              </w:rPr>
              <w:t>IEC 60079-18:2014</w:t>
            </w:r>
          </w:p>
          <w:p w14:paraId="0F99F3F8" w14:textId="7F8E491A" w:rsidR="00093989" w:rsidRPr="00093989" w:rsidRDefault="00093989" w:rsidP="00376DEB">
            <w:pPr>
              <w:pStyle w:val="TABLE-col-heading"/>
              <w:spacing w:before="0" w:after="0"/>
              <w:rPr>
                <w:b w:val="0"/>
                <w:bCs w:val="0"/>
              </w:rPr>
            </w:pPr>
          </w:p>
        </w:tc>
        <w:tc>
          <w:tcPr>
            <w:tcW w:w="1559" w:type="dxa"/>
          </w:tcPr>
          <w:p w14:paraId="20311A9B" w14:textId="6A915574" w:rsidR="00093989" w:rsidRPr="00093989" w:rsidRDefault="00093989" w:rsidP="00376DEB">
            <w:pPr>
              <w:pStyle w:val="TABLE-col-heading"/>
              <w:spacing w:before="0" w:after="0"/>
              <w:rPr>
                <w:b w:val="0"/>
                <w:bCs w:val="0"/>
              </w:rPr>
            </w:pPr>
            <w:r w:rsidRPr="00093989">
              <w:rPr>
                <w:b w:val="0"/>
                <w:bCs w:val="0"/>
              </w:rPr>
              <w:t>8.1.2</w:t>
            </w:r>
          </w:p>
        </w:tc>
        <w:tc>
          <w:tcPr>
            <w:tcW w:w="2552" w:type="dxa"/>
          </w:tcPr>
          <w:p w14:paraId="16D677EA" w14:textId="10975E23" w:rsidR="00093989" w:rsidRPr="00093989" w:rsidRDefault="00093989" w:rsidP="00376DEB">
            <w:pPr>
              <w:pStyle w:val="TABLE-col-heading"/>
              <w:spacing w:before="0" w:after="0"/>
              <w:rPr>
                <w:b w:val="0"/>
                <w:bCs w:val="0"/>
              </w:rPr>
            </w:pPr>
            <w:r w:rsidRPr="00093989">
              <w:rPr>
                <w:b w:val="0"/>
                <w:bCs w:val="0"/>
              </w:rPr>
              <w:t>Dielectric strength test with suitable sample</w:t>
            </w:r>
          </w:p>
        </w:tc>
        <w:tc>
          <w:tcPr>
            <w:tcW w:w="2969" w:type="dxa"/>
          </w:tcPr>
          <w:p w14:paraId="3CC30A0D" w14:textId="5B1D69BE" w:rsidR="00093989" w:rsidRPr="00093989" w:rsidRDefault="00093989" w:rsidP="00376DEB">
            <w:pPr>
              <w:pStyle w:val="TABLE-col-heading"/>
              <w:spacing w:before="0" w:after="0"/>
              <w:rPr>
                <w:b w:val="0"/>
                <w:bCs w:val="0"/>
              </w:rPr>
            </w:pPr>
            <w:r w:rsidRPr="00C02376">
              <w:rPr>
                <w:b w:val="0"/>
                <w:bCs w:val="0"/>
              </w:rPr>
              <w:t>Satisfactory</w:t>
            </w:r>
          </w:p>
        </w:tc>
      </w:tr>
      <w:tr w:rsidR="00093989" w14:paraId="37114B72" w14:textId="77777777" w:rsidTr="001D11D3">
        <w:tc>
          <w:tcPr>
            <w:tcW w:w="1980" w:type="dxa"/>
          </w:tcPr>
          <w:p w14:paraId="32B24C5D" w14:textId="72D03689" w:rsidR="00093989" w:rsidRPr="00093989" w:rsidRDefault="00093989" w:rsidP="00376DEB">
            <w:pPr>
              <w:pStyle w:val="TABLE-col-heading"/>
              <w:spacing w:before="0" w:after="0"/>
              <w:rPr>
                <w:b w:val="0"/>
                <w:bCs w:val="0"/>
              </w:rPr>
            </w:pPr>
            <w:r w:rsidRPr="00093989">
              <w:rPr>
                <w:b w:val="0"/>
                <w:bCs w:val="0"/>
              </w:rPr>
              <w:t>IEC 60079-28:2015</w:t>
            </w:r>
          </w:p>
          <w:p w14:paraId="5504E59E" w14:textId="054EF240" w:rsidR="00093989" w:rsidRPr="00093989" w:rsidRDefault="00093989" w:rsidP="00376DEB">
            <w:pPr>
              <w:pStyle w:val="TABLE-col-heading"/>
              <w:spacing w:before="0" w:after="0"/>
              <w:rPr>
                <w:b w:val="0"/>
                <w:bCs w:val="0"/>
              </w:rPr>
            </w:pPr>
          </w:p>
        </w:tc>
        <w:tc>
          <w:tcPr>
            <w:tcW w:w="1559" w:type="dxa"/>
          </w:tcPr>
          <w:p w14:paraId="37E9CF64" w14:textId="067CFD2A" w:rsidR="00093989" w:rsidRPr="00093989" w:rsidRDefault="00093989" w:rsidP="00376DEB">
            <w:pPr>
              <w:pStyle w:val="TABLE-col-heading"/>
              <w:spacing w:before="0" w:after="0"/>
              <w:rPr>
                <w:b w:val="0"/>
                <w:bCs w:val="0"/>
              </w:rPr>
            </w:pPr>
            <w:r w:rsidRPr="00093989">
              <w:rPr>
                <w:b w:val="0"/>
                <w:bCs w:val="0"/>
              </w:rPr>
              <w:t>5.2.2.3</w:t>
            </w:r>
          </w:p>
        </w:tc>
        <w:tc>
          <w:tcPr>
            <w:tcW w:w="2552" w:type="dxa"/>
          </w:tcPr>
          <w:p w14:paraId="1FC605DF" w14:textId="40B026F0" w:rsidR="00093989" w:rsidRPr="00093989" w:rsidRDefault="00093989" w:rsidP="00376DEB">
            <w:pPr>
              <w:pStyle w:val="TABLE-col-heading"/>
              <w:spacing w:before="0" w:after="0"/>
              <w:rPr>
                <w:b w:val="0"/>
                <w:bCs w:val="0"/>
              </w:rPr>
            </w:pPr>
            <w:r w:rsidRPr="00093989">
              <w:rPr>
                <w:b w:val="0"/>
                <w:bCs w:val="0"/>
              </w:rPr>
              <w:t>Measurement of optical irradiance for a LED array for Ga application</w:t>
            </w:r>
          </w:p>
        </w:tc>
        <w:tc>
          <w:tcPr>
            <w:tcW w:w="2969" w:type="dxa"/>
          </w:tcPr>
          <w:p w14:paraId="0ADC0DFD" w14:textId="6E51A0D5" w:rsidR="00093989" w:rsidRPr="00C02376" w:rsidRDefault="007743A1" w:rsidP="00376DEB">
            <w:pPr>
              <w:pStyle w:val="TABLE-col-heading"/>
              <w:spacing w:before="0" w:after="0"/>
              <w:rPr>
                <w:b w:val="0"/>
                <w:bCs w:val="0"/>
              </w:rPr>
            </w:pPr>
            <w:r w:rsidRPr="00552A43">
              <w:rPr>
                <w:b w:val="0"/>
                <w:bCs w:val="0"/>
              </w:rPr>
              <w:t>Proforma for the test record was enhanced to ensure full conditions of the test were evident.</w:t>
            </w:r>
            <w:r>
              <w:rPr>
                <w:b w:val="0"/>
                <w:bCs w:val="0"/>
              </w:rPr>
              <w:t xml:space="preserve"> </w:t>
            </w:r>
            <w:r w:rsidRPr="00C02376">
              <w:rPr>
                <w:b w:val="0"/>
                <w:bCs w:val="0"/>
              </w:rPr>
              <w:t>Satisfactory</w:t>
            </w:r>
          </w:p>
        </w:tc>
      </w:tr>
      <w:tr w:rsidR="00093989" w14:paraId="1BBDD00C" w14:textId="77777777" w:rsidTr="001D11D3">
        <w:tc>
          <w:tcPr>
            <w:tcW w:w="1980" w:type="dxa"/>
          </w:tcPr>
          <w:p w14:paraId="1F8241C7" w14:textId="3D01E015" w:rsidR="00093989" w:rsidRPr="00093989" w:rsidRDefault="00093989" w:rsidP="00376DEB">
            <w:pPr>
              <w:pStyle w:val="TABLE-col-heading"/>
              <w:spacing w:before="0" w:after="0"/>
              <w:rPr>
                <w:b w:val="0"/>
                <w:bCs w:val="0"/>
              </w:rPr>
            </w:pPr>
            <w:r w:rsidRPr="00093989">
              <w:rPr>
                <w:b w:val="0"/>
                <w:bCs w:val="0"/>
              </w:rPr>
              <w:t xml:space="preserve">IEC 60079-5:2015 </w:t>
            </w:r>
          </w:p>
          <w:p w14:paraId="434A3190" w14:textId="37FC6239" w:rsidR="00093989" w:rsidRPr="00093989" w:rsidRDefault="00093989" w:rsidP="00376DEB">
            <w:pPr>
              <w:pStyle w:val="TABLE-col-heading"/>
              <w:spacing w:before="0" w:after="0"/>
              <w:rPr>
                <w:b w:val="0"/>
                <w:bCs w:val="0"/>
              </w:rPr>
            </w:pPr>
          </w:p>
        </w:tc>
        <w:tc>
          <w:tcPr>
            <w:tcW w:w="1559" w:type="dxa"/>
          </w:tcPr>
          <w:p w14:paraId="105C42CC" w14:textId="10F13A21" w:rsidR="00093989" w:rsidRPr="00093989" w:rsidRDefault="00093989" w:rsidP="00376DEB">
            <w:pPr>
              <w:pStyle w:val="TABLE-col-heading"/>
              <w:spacing w:before="0" w:after="0"/>
              <w:rPr>
                <w:b w:val="0"/>
                <w:bCs w:val="0"/>
              </w:rPr>
            </w:pPr>
            <w:r w:rsidRPr="00093989">
              <w:rPr>
                <w:b w:val="0"/>
                <w:bCs w:val="0"/>
              </w:rPr>
              <w:t>5.1.3</w:t>
            </w:r>
          </w:p>
        </w:tc>
        <w:tc>
          <w:tcPr>
            <w:tcW w:w="2552" w:type="dxa"/>
          </w:tcPr>
          <w:p w14:paraId="3E7B4BA6" w14:textId="68510450" w:rsidR="00093989" w:rsidRPr="00093989" w:rsidRDefault="00093989" w:rsidP="00376DEB">
            <w:pPr>
              <w:pStyle w:val="TABLE-col-heading"/>
              <w:spacing w:before="0" w:after="0"/>
              <w:rPr>
                <w:b w:val="0"/>
                <w:bCs w:val="0"/>
              </w:rPr>
            </w:pPr>
            <w:r w:rsidRPr="00093989">
              <w:rPr>
                <w:b w:val="0"/>
                <w:bCs w:val="0"/>
              </w:rPr>
              <w:t>Dielectric strength test of the filling material</w:t>
            </w:r>
          </w:p>
        </w:tc>
        <w:tc>
          <w:tcPr>
            <w:tcW w:w="2969" w:type="dxa"/>
          </w:tcPr>
          <w:p w14:paraId="1B11FA58" w14:textId="28B9FC77" w:rsidR="00093989" w:rsidRPr="00C02376" w:rsidRDefault="00093989" w:rsidP="00376DEB">
            <w:pPr>
              <w:pStyle w:val="TABLE-col-heading"/>
              <w:spacing w:before="0" w:after="0"/>
              <w:rPr>
                <w:b w:val="0"/>
                <w:bCs w:val="0"/>
              </w:rPr>
            </w:pPr>
            <w:r w:rsidRPr="00C02376">
              <w:rPr>
                <w:b w:val="0"/>
                <w:bCs w:val="0"/>
              </w:rPr>
              <w:t>Satisfactory</w:t>
            </w:r>
          </w:p>
        </w:tc>
      </w:tr>
      <w:tr w:rsidR="00093989" w14:paraId="73E34254" w14:textId="77777777" w:rsidTr="001D11D3">
        <w:tc>
          <w:tcPr>
            <w:tcW w:w="1980" w:type="dxa"/>
          </w:tcPr>
          <w:p w14:paraId="4A746F39" w14:textId="57327AD8" w:rsidR="00093989" w:rsidRPr="00093989" w:rsidRDefault="00093989" w:rsidP="00376DEB">
            <w:pPr>
              <w:pStyle w:val="TABLE-col-heading"/>
              <w:spacing w:before="0" w:after="0"/>
              <w:rPr>
                <w:b w:val="0"/>
                <w:bCs w:val="0"/>
              </w:rPr>
            </w:pPr>
            <w:r w:rsidRPr="00093989">
              <w:rPr>
                <w:b w:val="0"/>
                <w:bCs w:val="0"/>
              </w:rPr>
              <w:t>IEC 60079-11:2023</w:t>
            </w:r>
          </w:p>
          <w:p w14:paraId="7C402B76" w14:textId="0658E9A7" w:rsidR="00093989" w:rsidRPr="00093989" w:rsidRDefault="00093989" w:rsidP="00376DEB">
            <w:pPr>
              <w:pStyle w:val="TABLE-col-heading"/>
              <w:spacing w:before="0" w:after="0"/>
              <w:rPr>
                <w:b w:val="0"/>
                <w:bCs w:val="0"/>
              </w:rPr>
            </w:pPr>
          </w:p>
        </w:tc>
        <w:tc>
          <w:tcPr>
            <w:tcW w:w="1559" w:type="dxa"/>
          </w:tcPr>
          <w:p w14:paraId="44D05078" w14:textId="335C28B7" w:rsidR="00093989" w:rsidRPr="00093989" w:rsidRDefault="00093989" w:rsidP="00376DEB">
            <w:pPr>
              <w:pStyle w:val="TABLE-col-heading"/>
              <w:spacing w:before="0" w:after="0"/>
              <w:rPr>
                <w:b w:val="0"/>
                <w:bCs w:val="0"/>
              </w:rPr>
            </w:pPr>
            <w:r w:rsidRPr="00093989">
              <w:rPr>
                <w:b w:val="0"/>
                <w:bCs w:val="0"/>
              </w:rPr>
              <w:t>9.15</w:t>
            </w:r>
          </w:p>
        </w:tc>
        <w:tc>
          <w:tcPr>
            <w:tcW w:w="2552" w:type="dxa"/>
          </w:tcPr>
          <w:p w14:paraId="06ABD627" w14:textId="1C085A20" w:rsidR="00093989" w:rsidRPr="00093989" w:rsidRDefault="00093989" w:rsidP="00376DEB">
            <w:pPr>
              <w:pStyle w:val="TABLE-col-heading"/>
              <w:spacing w:before="0" w:after="0"/>
              <w:rPr>
                <w:b w:val="0"/>
                <w:bCs w:val="0"/>
              </w:rPr>
            </w:pPr>
            <w:r w:rsidRPr="00093989">
              <w:rPr>
                <w:b w:val="0"/>
                <w:bCs w:val="0"/>
              </w:rPr>
              <w:t>Determination of storable energy in chokes on suitable sample</w:t>
            </w:r>
          </w:p>
        </w:tc>
        <w:tc>
          <w:tcPr>
            <w:tcW w:w="2969" w:type="dxa"/>
          </w:tcPr>
          <w:p w14:paraId="09433F62" w14:textId="4A42A4DD" w:rsidR="00093989" w:rsidRPr="00C02376" w:rsidRDefault="00093989" w:rsidP="00376DEB">
            <w:pPr>
              <w:pStyle w:val="TABLE-col-heading"/>
              <w:spacing w:before="0" w:after="0"/>
              <w:rPr>
                <w:b w:val="0"/>
                <w:bCs w:val="0"/>
              </w:rPr>
            </w:pPr>
            <w:r w:rsidRPr="00C02376">
              <w:rPr>
                <w:b w:val="0"/>
                <w:bCs w:val="0"/>
              </w:rPr>
              <w:t>Satisfactory</w:t>
            </w:r>
          </w:p>
        </w:tc>
      </w:tr>
      <w:tr w:rsidR="00093989" w14:paraId="6846AFDB" w14:textId="77777777" w:rsidTr="001D11D3">
        <w:tc>
          <w:tcPr>
            <w:tcW w:w="1980" w:type="dxa"/>
          </w:tcPr>
          <w:p w14:paraId="681916DF" w14:textId="12E979FD" w:rsidR="00093989" w:rsidRPr="00093989" w:rsidRDefault="00093989" w:rsidP="00376DEB">
            <w:pPr>
              <w:pStyle w:val="TABLE-col-heading"/>
              <w:spacing w:before="0" w:after="0"/>
              <w:rPr>
                <w:b w:val="0"/>
                <w:bCs w:val="0"/>
              </w:rPr>
            </w:pPr>
            <w:r w:rsidRPr="00093989">
              <w:rPr>
                <w:b w:val="0"/>
                <w:bCs w:val="0"/>
              </w:rPr>
              <w:t>IEC/IEEE 60079-30-1:2015</w:t>
            </w:r>
          </w:p>
          <w:p w14:paraId="5B5DC0DD" w14:textId="067BDA97" w:rsidR="00093989" w:rsidRPr="00093989" w:rsidRDefault="00093989" w:rsidP="00376DEB">
            <w:pPr>
              <w:pStyle w:val="TABLE-col-heading"/>
              <w:spacing w:before="0" w:after="0"/>
              <w:rPr>
                <w:b w:val="0"/>
                <w:bCs w:val="0"/>
              </w:rPr>
            </w:pPr>
          </w:p>
        </w:tc>
        <w:tc>
          <w:tcPr>
            <w:tcW w:w="1559" w:type="dxa"/>
          </w:tcPr>
          <w:p w14:paraId="36BCD413" w14:textId="664C2F3B" w:rsidR="00093989" w:rsidRPr="00093989" w:rsidRDefault="00093989" w:rsidP="00376DEB">
            <w:pPr>
              <w:pStyle w:val="TABLE-col-heading"/>
              <w:spacing w:before="0" w:after="0"/>
              <w:rPr>
                <w:b w:val="0"/>
                <w:bCs w:val="0"/>
              </w:rPr>
            </w:pPr>
            <w:r w:rsidRPr="00093989">
              <w:rPr>
                <w:b w:val="0"/>
                <w:bCs w:val="0"/>
              </w:rPr>
              <w:t>5.1.4</w:t>
            </w:r>
          </w:p>
        </w:tc>
        <w:tc>
          <w:tcPr>
            <w:tcW w:w="2552" w:type="dxa"/>
          </w:tcPr>
          <w:p w14:paraId="0520A510" w14:textId="587D80B6" w:rsidR="00093989" w:rsidRPr="00093989" w:rsidRDefault="00093989" w:rsidP="00376DEB">
            <w:pPr>
              <w:pStyle w:val="TABLE-col-heading"/>
              <w:spacing w:before="0" w:after="0"/>
              <w:rPr>
                <w:b w:val="0"/>
                <w:bCs w:val="0"/>
              </w:rPr>
            </w:pPr>
            <w:r w:rsidRPr="00093989">
              <w:rPr>
                <w:b w:val="0"/>
                <w:bCs w:val="0"/>
              </w:rPr>
              <w:t>Flammability test on suitable sample</w:t>
            </w:r>
          </w:p>
        </w:tc>
        <w:tc>
          <w:tcPr>
            <w:tcW w:w="2969" w:type="dxa"/>
          </w:tcPr>
          <w:p w14:paraId="50690737" w14:textId="664D952F" w:rsidR="00093989" w:rsidRPr="00C02376" w:rsidRDefault="00093989" w:rsidP="00376DEB">
            <w:pPr>
              <w:pStyle w:val="TABLE-col-heading"/>
              <w:spacing w:before="0" w:after="0"/>
              <w:rPr>
                <w:b w:val="0"/>
                <w:bCs w:val="0"/>
              </w:rPr>
            </w:pPr>
            <w:r w:rsidRPr="00C02376">
              <w:rPr>
                <w:b w:val="0"/>
                <w:bCs w:val="0"/>
              </w:rPr>
              <w:t>Satisfactory</w:t>
            </w:r>
          </w:p>
        </w:tc>
      </w:tr>
    </w:tbl>
    <w:p w14:paraId="6CD9B59E" w14:textId="77777777" w:rsidR="0012126B" w:rsidRPr="001D11D3" w:rsidRDefault="001E3F97" w:rsidP="00EF5F13">
      <w:pPr>
        <w:pStyle w:val="PARAGRAPH"/>
      </w:pPr>
      <w:r w:rsidRPr="001D11D3">
        <w:t>The TCD has further details.</w:t>
      </w:r>
    </w:p>
    <w:p w14:paraId="771965FB" w14:textId="30E455AB" w:rsidR="0012126B" w:rsidRDefault="001E3F97" w:rsidP="00EF5F13">
      <w:pPr>
        <w:pStyle w:val="Heading2"/>
        <w:rPr>
          <w:lang w:eastAsia="ru-RU"/>
        </w:rPr>
      </w:pPr>
      <w:bookmarkStart w:id="143" w:name="_Toc176026180"/>
      <w:r>
        <w:rPr>
          <w:lang w:eastAsia="ru-RU"/>
        </w:rPr>
        <w:t>Participation in IECEx Proficiency Testing Programs</w:t>
      </w:r>
      <w:bookmarkEnd w:id="143"/>
    </w:p>
    <w:p w14:paraId="246A4A7E" w14:textId="77777777" w:rsidR="0012126B" w:rsidRDefault="001E3F97" w:rsidP="00EF5F13">
      <w:pPr>
        <w:pStyle w:val="PARAGRAPH"/>
        <w:rPr>
          <w:lang w:eastAsia="ru-RU"/>
        </w:rPr>
      </w:pPr>
      <w:r>
        <w:rPr>
          <w:lang w:eastAsia="ru-RU"/>
        </w:rPr>
        <w:t>Program: PTB Ex PT Scheme</w:t>
      </w:r>
    </w:p>
    <w:p w14:paraId="6DBD8D28" w14:textId="4E71FAFF" w:rsidR="0012126B" w:rsidRPr="00376DEB" w:rsidRDefault="001E3F97" w:rsidP="00A65551">
      <w:pPr>
        <w:pStyle w:val="NOTE"/>
        <w:rPr>
          <w:strike/>
          <w:lang w:eastAsia="ru-RU"/>
        </w:rPr>
      </w:pPr>
      <w:r w:rsidRPr="00376DEB">
        <w:rPr>
          <w:strik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12126B" w14:paraId="6DC9C4AD" w14:textId="77777777">
        <w:tc>
          <w:tcPr>
            <w:tcW w:w="2235" w:type="dxa"/>
          </w:tcPr>
          <w:p w14:paraId="1BDD3AE2" w14:textId="77777777" w:rsidR="0012126B" w:rsidRDefault="001E3F97" w:rsidP="006512CB">
            <w:pPr>
              <w:pStyle w:val="TABLE-col-heading"/>
            </w:pPr>
            <w:r>
              <w:lastRenderedPageBreak/>
              <w:t>Year(s) of participation</w:t>
            </w:r>
          </w:p>
        </w:tc>
        <w:tc>
          <w:tcPr>
            <w:tcW w:w="3827" w:type="dxa"/>
          </w:tcPr>
          <w:p w14:paraId="1128B39D" w14:textId="77777777" w:rsidR="0012126B" w:rsidRDefault="001E3F97" w:rsidP="006512CB">
            <w:pPr>
              <w:pStyle w:val="TABLE-col-heading"/>
            </w:pPr>
            <w:r>
              <w:t>IECEx Proficiency Testing program</w:t>
            </w:r>
          </w:p>
        </w:tc>
        <w:tc>
          <w:tcPr>
            <w:tcW w:w="3402" w:type="dxa"/>
          </w:tcPr>
          <w:p w14:paraId="617F5AC3" w14:textId="77777777" w:rsidR="0012126B" w:rsidRDefault="001E3F97" w:rsidP="006512CB">
            <w:pPr>
              <w:pStyle w:val="TABLE-col-heading"/>
            </w:pPr>
            <w:r>
              <w:t>General information about results</w:t>
            </w: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12126B" w14:paraId="097F9668" w14:textId="77777777">
        <w:tc>
          <w:tcPr>
            <w:tcW w:w="2235" w:type="dxa"/>
            <w:tcBorders>
              <w:top w:val="single" w:sz="4" w:space="0" w:color="auto"/>
              <w:left w:val="single" w:sz="4" w:space="0" w:color="auto"/>
              <w:bottom w:val="single" w:sz="4" w:space="0" w:color="auto"/>
              <w:right w:val="single" w:sz="4" w:space="0" w:color="auto"/>
            </w:tcBorders>
          </w:tcPr>
          <w:p w14:paraId="708B18E1" w14:textId="77777777" w:rsidR="0012126B" w:rsidRDefault="001E3F97" w:rsidP="00AD5642">
            <w:pPr>
              <w:pStyle w:val="TABLE-cell"/>
              <w:framePr w:wrap="around"/>
            </w:pPr>
            <w:r>
              <w:t>2015</w:t>
            </w:r>
          </w:p>
        </w:tc>
        <w:tc>
          <w:tcPr>
            <w:tcW w:w="3827" w:type="dxa"/>
            <w:tcBorders>
              <w:top w:val="single" w:sz="4" w:space="0" w:color="auto"/>
              <w:left w:val="single" w:sz="4" w:space="0" w:color="auto"/>
              <w:bottom w:val="single" w:sz="4" w:space="0" w:color="auto"/>
              <w:right w:val="single" w:sz="4" w:space="0" w:color="auto"/>
            </w:tcBorders>
          </w:tcPr>
          <w:p w14:paraId="23466FA5" w14:textId="77777777" w:rsidR="0012126B" w:rsidRDefault="001E3F97" w:rsidP="00AD5642">
            <w:pPr>
              <w:pStyle w:val="TABLE-cell"/>
              <w:framePr w:wrap="around"/>
            </w:pPr>
            <w:r>
              <w:t>Electrostatic Charge</w:t>
            </w:r>
          </w:p>
        </w:tc>
        <w:tc>
          <w:tcPr>
            <w:tcW w:w="3402" w:type="dxa"/>
          </w:tcPr>
          <w:p w14:paraId="6035C2D0" w14:textId="77777777" w:rsidR="0012126B" w:rsidRDefault="001E3F97" w:rsidP="00AD5642">
            <w:pPr>
              <w:pStyle w:val="TABLE-cell"/>
              <w:framePr w:wrap="around"/>
            </w:pPr>
            <w:r>
              <w:t>Participated. Satisfactory</w:t>
            </w:r>
          </w:p>
        </w:tc>
      </w:tr>
      <w:tr w:rsidR="0012126B" w14:paraId="68F00911" w14:textId="77777777">
        <w:tc>
          <w:tcPr>
            <w:tcW w:w="2235" w:type="dxa"/>
            <w:tcBorders>
              <w:top w:val="single" w:sz="4" w:space="0" w:color="auto"/>
              <w:left w:val="single" w:sz="4" w:space="0" w:color="auto"/>
              <w:bottom w:val="single" w:sz="4" w:space="0" w:color="auto"/>
              <w:right w:val="single" w:sz="4" w:space="0" w:color="auto"/>
            </w:tcBorders>
          </w:tcPr>
          <w:p w14:paraId="7EB9DC62" w14:textId="77777777" w:rsidR="0012126B" w:rsidRDefault="001E3F97" w:rsidP="00AD5642">
            <w:pPr>
              <w:pStyle w:val="TABLE-cell"/>
              <w:framePr w:wrap="around"/>
            </w:pPr>
            <w:r>
              <w:t>2015</w:t>
            </w:r>
          </w:p>
        </w:tc>
        <w:tc>
          <w:tcPr>
            <w:tcW w:w="3827" w:type="dxa"/>
            <w:tcBorders>
              <w:top w:val="single" w:sz="4" w:space="0" w:color="auto"/>
              <w:left w:val="single" w:sz="4" w:space="0" w:color="auto"/>
              <w:bottom w:val="single" w:sz="4" w:space="0" w:color="auto"/>
              <w:right w:val="single" w:sz="4" w:space="0" w:color="auto"/>
            </w:tcBorders>
          </w:tcPr>
          <w:p w14:paraId="3B489C2E" w14:textId="77777777" w:rsidR="0012126B" w:rsidRDefault="001E3F97" w:rsidP="00AD5642">
            <w:pPr>
              <w:pStyle w:val="TABLE-cell"/>
              <w:framePr w:wrap="around"/>
            </w:pPr>
            <w:r>
              <w:t>Intrinsic Safety</w:t>
            </w:r>
          </w:p>
        </w:tc>
        <w:tc>
          <w:tcPr>
            <w:tcW w:w="3402" w:type="dxa"/>
          </w:tcPr>
          <w:p w14:paraId="6B9C5EDC" w14:textId="77777777" w:rsidR="0012126B" w:rsidRDefault="001E3F97" w:rsidP="00AD5642">
            <w:pPr>
              <w:pStyle w:val="TABLE-cell"/>
              <w:framePr w:wrap="around"/>
            </w:pPr>
            <w:r>
              <w:t>Participated. Satisfactory</w:t>
            </w:r>
          </w:p>
        </w:tc>
      </w:tr>
      <w:tr w:rsidR="0012126B" w14:paraId="7C88008A" w14:textId="77777777">
        <w:tc>
          <w:tcPr>
            <w:tcW w:w="2235" w:type="dxa"/>
            <w:tcBorders>
              <w:top w:val="single" w:sz="4" w:space="0" w:color="auto"/>
              <w:left w:val="single" w:sz="4" w:space="0" w:color="auto"/>
              <w:bottom w:val="single" w:sz="4" w:space="0" w:color="auto"/>
              <w:right w:val="single" w:sz="4" w:space="0" w:color="auto"/>
            </w:tcBorders>
          </w:tcPr>
          <w:p w14:paraId="5B98C7C9" w14:textId="77777777" w:rsidR="0012126B" w:rsidRDefault="001E3F97" w:rsidP="00AD5642">
            <w:pPr>
              <w:pStyle w:val="TABLE-cell"/>
              <w:framePr w:wrap="around"/>
            </w:pPr>
            <w:r>
              <w:rPr>
                <w:lang w:val="en-US"/>
              </w:rPr>
              <w:t>2017</w:t>
            </w:r>
          </w:p>
        </w:tc>
        <w:tc>
          <w:tcPr>
            <w:tcW w:w="3827" w:type="dxa"/>
            <w:tcBorders>
              <w:top w:val="single" w:sz="4" w:space="0" w:color="auto"/>
              <w:left w:val="single" w:sz="4" w:space="0" w:color="auto"/>
              <w:bottom w:val="single" w:sz="4" w:space="0" w:color="auto"/>
              <w:right w:val="single" w:sz="4" w:space="0" w:color="auto"/>
            </w:tcBorders>
          </w:tcPr>
          <w:p w14:paraId="0F355878" w14:textId="77777777" w:rsidR="0012126B" w:rsidRDefault="001E3F97" w:rsidP="00AD5642">
            <w:pPr>
              <w:pStyle w:val="TABLE-cell"/>
              <w:framePr w:wrap="around"/>
            </w:pPr>
            <w:r>
              <w:rPr>
                <w:lang w:val="en-US"/>
              </w:rPr>
              <w:t>Explosion pressure</w:t>
            </w:r>
          </w:p>
        </w:tc>
        <w:tc>
          <w:tcPr>
            <w:tcW w:w="3402" w:type="dxa"/>
          </w:tcPr>
          <w:p w14:paraId="0C8F9D08" w14:textId="77777777" w:rsidR="0012126B" w:rsidRDefault="001E3F97" w:rsidP="00AD5642">
            <w:pPr>
              <w:pStyle w:val="TABLE-cell"/>
              <w:framePr w:wrap="around"/>
            </w:pPr>
            <w:r>
              <w:t>Participated. Satisfactory</w:t>
            </w:r>
          </w:p>
        </w:tc>
      </w:tr>
      <w:tr w:rsidR="0012126B" w14:paraId="26063D19" w14:textId="77777777">
        <w:tc>
          <w:tcPr>
            <w:tcW w:w="2235" w:type="dxa"/>
            <w:tcBorders>
              <w:top w:val="single" w:sz="4" w:space="0" w:color="auto"/>
              <w:left w:val="single" w:sz="4" w:space="0" w:color="auto"/>
              <w:bottom w:val="single" w:sz="4" w:space="0" w:color="auto"/>
              <w:right w:val="single" w:sz="4" w:space="0" w:color="auto"/>
            </w:tcBorders>
          </w:tcPr>
          <w:p w14:paraId="088996A9" w14:textId="77777777" w:rsidR="0012126B" w:rsidRDefault="001E3F97" w:rsidP="00AD5642">
            <w:pPr>
              <w:pStyle w:val="TABLE-cell"/>
              <w:framePr w:wrap="around"/>
            </w:pPr>
            <w:r>
              <w:rPr>
                <w:lang w:val="en-US"/>
              </w:rPr>
              <w:t>2017</w:t>
            </w:r>
          </w:p>
        </w:tc>
        <w:tc>
          <w:tcPr>
            <w:tcW w:w="3827" w:type="dxa"/>
            <w:tcBorders>
              <w:top w:val="single" w:sz="4" w:space="0" w:color="auto"/>
              <w:left w:val="single" w:sz="4" w:space="0" w:color="auto"/>
              <w:bottom w:val="single" w:sz="4" w:space="0" w:color="auto"/>
              <w:right w:val="single" w:sz="4" w:space="0" w:color="auto"/>
            </w:tcBorders>
          </w:tcPr>
          <w:p w14:paraId="216593DC" w14:textId="77777777" w:rsidR="0012126B" w:rsidRDefault="001E3F97" w:rsidP="00AD5642">
            <w:pPr>
              <w:pStyle w:val="TABLE-cell"/>
              <w:framePr w:wrap="around"/>
            </w:pPr>
            <w:r>
              <w:rPr>
                <w:lang w:val="en-US"/>
              </w:rPr>
              <w:t>Pressurized Enclosure</w:t>
            </w:r>
          </w:p>
        </w:tc>
        <w:tc>
          <w:tcPr>
            <w:tcW w:w="3402" w:type="dxa"/>
          </w:tcPr>
          <w:p w14:paraId="50E616D1" w14:textId="77777777" w:rsidR="0012126B" w:rsidRDefault="001E3F97" w:rsidP="00AD5642">
            <w:pPr>
              <w:pStyle w:val="TABLE-cell"/>
              <w:framePr w:wrap="around"/>
            </w:pPr>
            <w:r>
              <w:t>Participated. Satisfactory</w:t>
            </w:r>
          </w:p>
        </w:tc>
      </w:tr>
      <w:tr w:rsidR="0012126B" w14:paraId="4EC350EA" w14:textId="77777777">
        <w:tc>
          <w:tcPr>
            <w:tcW w:w="2235" w:type="dxa"/>
            <w:tcBorders>
              <w:top w:val="single" w:sz="4" w:space="0" w:color="auto"/>
              <w:left w:val="single" w:sz="4" w:space="0" w:color="auto"/>
              <w:bottom w:val="single" w:sz="4" w:space="0" w:color="auto"/>
              <w:right w:val="single" w:sz="4" w:space="0" w:color="auto"/>
            </w:tcBorders>
          </w:tcPr>
          <w:p w14:paraId="5862B482" w14:textId="77777777" w:rsidR="0012126B" w:rsidRDefault="001E3F97" w:rsidP="00AD5642">
            <w:pPr>
              <w:pStyle w:val="TABLE-cell"/>
              <w:framePr w:wrap="around"/>
            </w:pPr>
            <w:r>
              <w:t>2019</w:t>
            </w:r>
          </w:p>
        </w:tc>
        <w:tc>
          <w:tcPr>
            <w:tcW w:w="3827" w:type="dxa"/>
            <w:tcBorders>
              <w:top w:val="single" w:sz="4" w:space="0" w:color="auto"/>
              <w:left w:val="single" w:sz="4" w:space="0" w:color="auto"/>
              <w:bottom w:val="single" w:sz="4" w:space="0" w:color="auto"/>
              <w:right w:val="single" w:sz="4" w:space="0" w:color="auto"/>
            </w:tcBorders>
          </w:tcPr>
          <w:p w14:paraId="5DB3C38E" w14:textId="77777777" w:rsidR="0012126B" w:rsidRDefault="001E3F97" w:rsidP="00AD5642">
            <w:pPr>
              <w:pStyle w:val="TABLE-cell"/>
              <w:framePr w:wrap="around"/>
            </w:pPr>
            <w:r>
              <w:t>Tests for Enclosures</w:t>
            </w:r>
          </w:p>
        </w:tc>
        <w:tc>
          <w:tcPr>
            <w:tcW w:w="3402" w:type="dxa"/>
          </w:tcPr>
          <w:p w14:paraId="546200BE" w14:textId="77777777" w:rsidR="0012126B" w:rsidRDefault="001E3F97" w:rsidP="00AD5642">
            <w:pPr>
              <w:pStyle w:val="TABLE-cell"/>
              <w:framePr w:wrap="around"/>
            </w:pPr>
            <w:r>
              <w:t>Participated. Satisfactory</w:t>
            </w:r>
          </w:p>
        </w:tc>
      </w:tr>
      <w:tr w:rsidR="0012126B" w14:paraId="59EC0087" w14:textId="77777777">
        <w:tc>
          <w:tcPr>
            <w:tcW w:w="2235" w:type="dxa"/>
            <w:tcBorders>
              <w:top w:val="single" w:sz="4" w:space="0" w:color="auto"/>
              <w:left w:val="single" w:sz="4" w:space="0" w:color="auto"/>
              <w:bottom w:val="single" w:sz="4" w:space="0" w:color="auto"/>
              <w:right w:val="single" w:sz="4" w:space="0" w:color="auto"/>
            </w:tcBorders>
          </w:tcPr>
          <w:p w14:paraId="3603FD52" w14:textId="77777777" w:rsidR="0012126B" w:rsidRDefault="001E3F97" w:rsidP="00AD5642">
            <w:pPr>
              <w:pStyle w:val="TABLE-cell"/>
              <w:framePr w:wrap="around"/>
            </w:pPr>
            <w:r>
              <w:t>2019</w:t>
            </w:r>
          </w:p>
        </w:tc>
        <w:tc>
          <w:tcPr>
            <w:tcW w:w="3827" w:type="dxa"/>
            <w:tcBorders>
              <w:top w:val="single" w:sz="4" w:space="0" w:color="auto"/>
              <w:left w:val="single" w:sz="4" w:space="0" w:color="auto"/>
              <w:bottom w:val="single" w:sz="4" w:space="0" w:color="auto"/>
              <w:right w:val="single" w:sz="4" w:space="0" w:color="auto"/>
            </w:tcBorders>
          </w:tcPr>
          <w:p w14:paraId="521A043C" w14:textId="77777777" w:rsidR="0012126B" w:rsidRDefault="001E3F97" w:rsidP="00AD5642">
            <w:pPr>
              <w:pStyle w:val="TABLE-cell"/>
              <w:framePr w:wrap="around"/>
            </w:pPr>
            <w:r>
              <w:t>Battery Testing</w:t>
            </w:r>
          </w:p>
        </w:tc>
        <w:tc>
          <w:tcPr>
            <w:tcW w:w="3402" w:type="dxa"/>
          </w:tcPr>
          <w:p w14:paraId="4B215CA5" w14:textId="1F6AA574" w:rsidR="0012126B" w:rsidRDefault="001E3F97" w:rsidP="00AD5642">
            <w:pPr>
              <w:pStyle w:val="TABLE-cell"/>
              <w:framePr w:wrap="around"/>
            </w:pPr>
            <w:bookmarkStart w:id="144" w:name="OLE_LINK1"/>
            <w:r>
              <w:t>Participated. Satisfactory</w:t>
            </w:r>
            <w:bookmarkEnd w:id="144"/>
          </w:p>
        </w:tc>
      </w:tr>
      <w:tr w:rsidR="0012126B" w14:paraId="5D3202AB" w14:textId="77777777">
        <w:tc>
          <w:tcPr>
            <w:tcW w:w="2235" w:type="dxa"/>
          </w:tcPr>
          <w:p w14:paraId="4DDD2C09" w14:textId="77777777" w:rsidR="0012126B" w:rsidRDefault="001E3F97" w:rsidP="00AD5642">
            <w:pPr>
              <w:pStyle w:val="TABLE-cell"/>
              <w:framePr w:wrap="around"/>
            </w:pPr>
            <w:r>
              <w:t>2021</w:t>
            </w:r>
          </w:p>
        </w:tc>
        <w:tc>
          <w:tcPr>
            <w:tcW w:w="3827" w:type="dxa"/>
          </w:tcPr>
          <w:p w14:paraId="38EF2BD0" w14:textId="77777777" w:rsidR="0012126B" w:rsidRDefault="001E3F97" w:rsidP="00AD5642">
            <w:pPr>
              <w:pStyle w:val="TABLE-cell"/>
              <w:framePr w:wrap="around"/>
            </w:pPr>
            <w:r>
              <w:t>Flameproof Joints</w:t>
            </w:r>
          </w:p>
        </w:tc>
        <w:tc>
          <w:tcPr>
            <w:tcW w:w="3402" w:type="dxa"/>
          </w:tcPr>
          <w:p w14:paraId="782CFFD9" w14:textId="77777777" w:rsidR="00A53020" w:rsidRPr="009C7BE0" w:rsidRDefault="001E3F97">
            <w:pPr>
              <w:rPr>
                <w:bCs/>
                <w:sz w:val="16"/>
              </w:rPr>
            </w:pPr>
            <w:r w:rsidRPr="009C7BE0">
              <w:rPr>
                <w:bCs/>
                <w:sz w:val="16"/>
              </w:rPr>
              <w:t xml:space="preserve">Participated. </w:t>
            </w:r>
            <w:r w:rsidR="00A53020" w:rsidRPr="009C7BE0">
              <w:rPr>
                <w:bCs/>
                <w:sz w:val="16"/>
              </w:rPr>
              <w:t>Reviewed results</w:t>
            </w:r>
          </w:p>
          <w:p w14:paraId="4A709C89" w14:textId="3989D7EA" w:rsidR="0012126B" w:rsidRPr="009C7BE0" w:rsidRDefault="00A53020">
            <w:pPr>
              <w:rPr>
                <w:bCs/>
                <w:sz w:val="16"/>
              </w:rPr>
            </w:pPr>
            <w:r w:rsidRPr="009C7BE0">
              <w:rPr>
                <w:bCs/>
                <w:sz w:val="16"/>
              </w:rPr>
              <w:t xml:space="preserve"> Satisfactory</w:t>
            </w:r>
            <w:r w:rsidR="00153635" w:rsidRPr="009C7BE0">
              <w:rPr>
                <w:bCs/>
                <w:sz w:val="16"/>
              </w:rPr>
              <w:t xml:space="preserve"> </w:t>
            </w:r>
          </w:p>
        </w:tc>
      </w:tr>
      <w:tr w:rsidR="0012126B" w14:paraId="33705B2F" w14:textId="77777777">
        <w:tc>
          <w:tcPr>
            <w:tcW w:w="2235" w:type="dxa"/>
          </w:tcPr>
          <w:p w14:paraId="629D3E39" w14:textId="77777777" w:rsidR="0012126B" w:rsidRDefault="001E3F97" w:rsidP="00AD5642">
            <w:pPr>
              <w:pStyle w:val="TABLE-cell"/>
              <w:framePr w:wrap="around"/>
            </w:pPr>
            <w:r>
              <w:t>2021</w:t>
            </w:r>
          </w:p>
        </w:tc>
        <w:tc>
          <w:tcPr>
            <w:tcW w:w="3827" w:type="dxa"/>
          </w:tcPr>
          <w:p w14:paraId="45690452" w14:textId="77777777" w:rsidR="0012126B" w:rsidRDefault="001E3F97" w:rsidP="00AD5642">
            <w:pPr>
              <w:pStyle w:val="TABLE-cell"/>
              <w:framePr w:wrap="around"/>
            </w:pPr>
            <w:r>
              <w:t>Small Component Temperature</w:t>
            </w:r>
          </w:p>
        </w:tc>
        <w:tc>
          <w:tcPr>
            <w:tcW w:w="3402" w:type="dxa"/>
          </w:tcPr>
          <w:p w14:paraId="7EC35B63" w14:textId="77777777" w:rsidR="00A53020" w:rsidRPr="009C7BE0" w:rsidRDefault="00A53020" w:rsidP="00A53020">
            <w:pPr>
              <w:rPr>
                <w:bCs/>
                <w:sz w:val="16"/>
              </w:rPr>
            </w:pPr>
            <w:r w:rsidRPr="009C7BE0">
              <w:rPr>
                <w:bCs/>
                <w:sz w:val="16"/>
              </w:rPr>
              <w:t>Participated. Reviewed results</w:t>
            </w:r>
          </w:p>
          <w:p w14:paraId="68D7A20A" w14:textId="1EADA2FE" w:rsidR="0012126B" w:rsidRPr="009C7BE0" w:rsidRDefault="00A53020" w:rsidP="00A53020">
            <w:pPr>
              <w:rPr>
                <w:bCs/>
                <w:sz w:val="16"/>
              </w:rPr>
            </w:pPr>
            <w:r w:rsidRPr="009C7BE0">
              <w:rPr>
                <w:bCs/>
                <w:sz w:val="16"/>
              </w:rPr>
              <w:t xml:space="preserve"> Satisfactory</w:t>
            </w:r>
          </w:p>
        </w:tc>
      </w:tr>
      <w:tr w:rsidR="0012126B" w14:paraId="0044C4ED" w14:textId="77777777">
        <w:tc>
          <w:tcPr>
            <w:tcW w:w="2235" w:type="dxa"/>
          </w:tcPr>
          <w:p w14:paraId="7866F615" w14:textId="77777777" w:rsidR="0012126B" w:rsidRDefault="001E3F97" w:rsidP="00AD5642">
            <w:pPr>
              <w:pStyle w:val="TABLE-cell"/>
              <w:framePr w:wrap="around"/>
            </w:pPr>
            <w:r>
              <w:t>2023</w:t>
            </w:r>
          </w:p>
        </w:tc>
        <w:tc>
          <w:tcPr>
            <w:tcW w:w="3827" w:type="dxa"/>
          </w:tcPr>
          <w:p w14:paraId="20FB85EE" w14:textId="77777777" w:rsidR="0012126B" w:rsidRDefault="001E3F97" w:rsidP="00AD5642">
            <w:pPr>
              <w:pStyle w:val="TABLE-cell"/>
              <w:framePr w:wrap="around"/>
            </w:pPr>
            <w:r>
              <w:t>Explosion Pressure</w:t>
            </w:r>
          </w:p>
        </w:tc>
        <w:tc>
          <w:tcPr>
            <w:tcW w:w="3402" w:type="dxa"/>
          </w:tcPr>
          <w:p w14:paraId="0E401121" w14:textId="4A1F3847" w:rsidR="009352C2" w:rsidRPr="009C7BE0" w:rsidRDefault="009352C2" w:rsidP="009352C2">
            <w:pPr>
              <w:framePr w:hSpace="180" w:wrap="around" w:vAnchor="text" w:hAnchor="text" w:y="1"/>
              <w:suppressOverlap/>
              <w:rPr>
                <w:bCs/>
                <w:sz w:val="16"/>
              </w:rPr>
            </w:pPr>
            <w:r w:rsidRPr="009C7BE0">
              <w:rPr>
                <w:bCs/>
                <w:sz w:val="16"/>
              </w:rPr>
              <w:t>Participated. Reviewed interim report results</w:t>
            </w:r>
          </w:p>
          <w:p w14:paraId="6C4DD081" w14:textId="2A8BDFA6" w:rsidR="0012126B" w:rsidRPr="009C7BE0" w:rsidRDefault="009352C2" w:rsidP="009352C2">
            <w:pPr>
              <w:pStyle w:val="TABLE-cell"/>
              <w:framePr w:wrap="around"/>
            </w:pPr>
            <w:r w:rsidRPr="009C7BE0">
              <w:t xml:space="preserve"> Satisfactory</w:t>
            </w:r>
          </w:p>
        </w:tc>
      </w:tr>
      <w:tr w:rsidR="0012126B" w14:paraId="4094C6DA" w14:textId="77777777">
        <w:tc>
          <w:tcPr>
            <w:tcW w:w="2235" w:type="dxa"/>
          </w:tcPr>
          <w:p w14:paraId="6943667A" w14:textId="77777777" w:rsidR="0012126B" w:rsidRDefault="001E3F97" w:rsidP="00AD5642">
            <w:pPr>
              <w:pStyle w:val="TABLE-cell"/>
              <w:framePr w:wrap="around"/>
            </w:pPr>
            <w:r>
              <w:t>2023</w:t>
            </w:r>
          </w:p>
        </w:tc>
        <w:tc>
          <w:tcPr>
            <w:tcW w:w="3827" w:type="dxa"/>
          </w:tcPr>
          <w:p w14:paraId="59BF40DE" w14:textId="77777777" w:rsidR="0012126B" w:rsidRDefault="001E3F97" w:rsidP="00AD5642">
            <w:pPr>
              <w:pStyle w:val="TABLE-cell"/>
              <w:framePr w:wrap="around"/>
            </w:pPr>
            <w:r>
              <w:t>Connection and Junction Boxes</w:t>
            </w:r>
          </w:p>
        </w:tc>
        <w:tc>
          <w:tcPr>
            <w:tcW w:w="3402" w:type="dxa"/>
          </w:tcPr>
          <w:p w14:paraId="050D34BB" w14:textId="77777777" w:rsidR="009352C2" w:rsidRPr="009C7BE0" w:rsidRDefault="009352C2" w:rsidP="009352C2">
            <w:pPr>
              <w:framePr w:hSpace="180" w:wrap="around" w:vAnchor="text" w:hAnchor="text" w:y="1"/>
              <w:suppressOverlap/>
              <w:rPr>
                <w:bCs/>
                <w:sz w:val="16"/>
              </w:rPr>
            </w:pPr>
            <w:r w:rsidRPr="009C7BE0">
              <w:rPr>
                <w:bCs/>
                <w:sz w:val="16"/>
              </w:rPr>
              <w:t>Participated. Reviewed interim report results</w:t>
            </w:r>
          </w:p>
          <w:p w14:paraId="1928781E" w14:textId="530FA3F8" w:rsidR="0012126B" w:rsidRPr="009C7BE0" w:rsidRDefault="009352C2" w:rsidP="009352C2">
            <w:pPr>
              <w:pStyle w:val="TABLE-cell"/>
              <w:framePr w:wrap="around"/>
            </w:pPr>
            <w:r w:rsidRPr="009C7BE0">
              <w:t xml:space="preserve"> Satisfactory</w:t>
            </w:r>
          </w:p>
        </w:tc>
      </w:tr>
    </w:tbl>
    <w:p w14:paraId="269D7CA1" w14:textId="77777777" w:rsidR="0012126B" w:rsidRDefault="001E3F97" w:rsidP="00EF5F13">
      <w:pPr>
        <w:pStyle w:val="PARAGRAPH"/>
      </w:pPr>
      <w:r>
        <w:t>Detailed analysis of the results are provided in the Site Assessment report.</w:t>
      </w:r>
    </w:p>
    <w:p w14:paraId="02C2E164" w14:textId="2CDC49A1" w:rsidR="0012126B" w:rsidRDefault="001E3F97" w:rsidP="00EF5F13">
      <w:pPr>
        <w:pStyle w:val="Heading2"/>
      </w:pPr>
      <w:bookmarkStart w:id="145" w:name="_Toc176026181"/>
      <w:r>
        <w:t>Comments (including issues found during assessment)</w:t>
      </w:r>
      <w:bookmarkEnd w:id="145"/>
    </w:p>
    <w:p w14:paraId="094D75F3" w14:textId="77777777" w:rsidR="0012126B" w:rsidRDefault="001E3F97" w:rsidP="00EF5F13">
      <w:pPr>
        <w:pStyle w:val="PARAGRAPH"/>
      </w:pPr>
      <w:r>
        <w:t>CQST shows a very high technical capability, in terms of availability of the appropriate test equipment, environmental conditions, staff competence. They have issued a large number of Ex reports and certificates for types of protection ‘d’, ‘e’ and relatively lesser certificates for ‘i’.</w:t>
      </w:r>
    </w:p>
    <w:p w14:paraId="7BB29CBB" w14:textId="77777777" w:rsidR="0012126B" w:rsidRDefault="001E3F97" w:rsidP="00EF5F13">
      <w:pPr>
        <w:pStyle w:val="PARAGRAPH"/>
      </w:pPr>
      <w:r>
        <w:t>Technical issues raised were minor in nature and were attended to after the on-site assessment, showing the commitment of the organisation to produce IECEx reports and certificates at a high quality level.</w:t>
      </w:r>
    </w:p>
    <w:p w14:paraId="0E339E46" w14:textId="77777777" w:rsidR="0012126B" w:rsidRDefault="001E3F97" w:rsidP="00EF5F13">
      <w:pPr>
        <w:pStyle w:val="Heading1"/>
      </w:pPr>
      <w:r>
        <w:br w:type="page"/>
      </w:r>
      <w:bookmarkStart w:id="146" w:name="_Toc176026182"/>
      <w:r>
        <w:lastRenderedPageBreak/>
        <w:t>ATF for IECEx Certified Equipment Scheme</w:t>
      </w:r>
      <w:bookmarkEnd w:id="146"/>
    </w:p>
    <w:p w14:paraId="6D4BA0CB" w14:textId="77777777" w:rsidR="0012126B" w:rsidRDefault="001E3F97">
      <w:pPr>
        <w:snapToGrid w:val="0"/>
        <w:spacing w:before="100" w:after="200"/>
      </w:pPr>
      <w:r>
        <w:t>There is no ATF included in the scope of this re-assessment.</w:t>
      </w:r>
    </w:p>
    <w:p w14:paraId="096482E3" w14:textId="77777777" w:rsidR="0012126B" w:rsidRDefault="001E3F97" w:rsidP="00EF5F13">
      <w:pPr>
        <w:pStyle w:val="Heading1"/>
        <w:rPr>
          <w:lang w:eastAsia="en-AU"/>
        </w:rPr>
      </w:pPr>
      <w:bookmarkStart w:id="147" w:name="_Toc176026183"/>
      <w:r>
        <w:t xml:space="preserve">ExCB for </w:t>
      </w:r>
      <w:r>
        <w:rPr>
          <w:lang w:eastAsia="en-AU"/>
        </w:rPr>
        <w:t>Certified Service Facilities Scheme</w:t>
      </w:r>
      <w:bookmarkEnd w:id="147"/>
    </w:p>
    <w:p w14:paraId="6FFDEABF" w14:textId="77777777" w:rsidR="0012126B" w:rsidRDefault="001E3F97">
      <w:pPr>
        <w:pStyle w:val="ListNumber"/>
        <w:numPr>
          <w:ilvl w:val="0"/>
          <w:numId w:val="0"/>
        </w:numPr>
      </w:pPr>
      <w:r>
        <w:t>There is no Service Facility included in the scope of this re-assessment.</w:t>
      </w:r>
    </w:p>
    <w:p w14:paraId="7B2388A2" w14:textId="77777777" w:rsidR="0012126B" w:rsidRDefault="001E3F97" w:rsidP="00EF5F13">
      <w:pPr>
        <w:pStyle w:val="Heading1"/>
      </w:pPr>
      <w:bookmarkStart w:id="148" w:name="_Toc176026184"/>
      <w:r>
        <w:t>IECEx Conformity Mark Licensing Scheme</w:t>
      </w:r>
      <w:bookmarkEnd w:id="148"/>
    </w:p>
    <w:p w14:paraId="1D3DBABF" w14:textId="77777777" w:rsidR="0012126B" w:rsidRDefault="001E3F97">
      <w:pPr>
        <w:pStyle w:val="ListNumber"/>
        <w:numPr>
          <w:ilvl w:val="0"/>
          <w:numId w:val="0"/>
        </w:numPr>
        <w:ind w:left="340" w:hanging="340"/>
      </w:pPr>
      <w:r>
        <w:t>There is no Conformity Mark Licensing Scheme included in the scope of this re-assessment.</w:t>
      </w:r>
    </w:p>
    <w:p w14:paraId="6431E9A8" w14:textId="77777777" w:rsidR="0012126B" w:rsidRDefault="001E3F97" w:rsidP="00EF5F13">
      <w:pPr>
        <w:pStyle w:val="Heading1"/>
      </w:pPr>
      <w:bookmarkStart w:id="149" w:name="_Toc176026185"/>
      <w:r>
        <w:t>ExCB for IECEx Personnel Competence Scheme</w:t>
      </w:r>
      <w:bookmarkEnd w:id="149"/>
    </w:p>
    <w:p w14:paraId="69DDBBAE" w14:textId="77777777" w:rsidR="0012126B" w:rsidRDefault="001E3F97">
      <w:pPr>
        <w:pStyle w:val="ListNumber"/>
        <w:numPr>
          <w:ilvl w:val="0"/>
          <w:numId w:val="0"/>
        </w:numPr>
        <w:ind w:left="340" w:hanging="340"/>
      </w:pPr>
      <w:r>
        <w:t>There is no IECEx Personnel Competence Scheme included in the scope of this re-assessment.</w:t>
      </w:r>
    </w:p>
    <w:p w14:paraId="7A75E064" w14:textId="77777777" w:rsidR="0012126B" w:rsidRDefault="0012126B" w:rsidP="00EF5F13">
      <w:pPr>
        <w:pStyle w:val="PARAGRAPH"/>
      </w:pPr>
    </w:p>
    <w:p w14:paraId="172E68E5" w14:textId="77777777" w:rsidR="0012126B" w:rsidRDefault="001E3F97" w:rsidP="00EF5F13">
      <w:pPr>
        <w:pStyle w:val="Heading1"/>
      </w:pPr>
      <w:r>
        <w:br w:type="page"/>
      </w:r>
      <w:r>
        <w:lastRenderedPageBreak/>
        <w:t xml:space="preserve"> </w:t>
      </w:r>
      <w:bookmarkStart w:id="150" w:name="_Toc176026186"/>
      <w:r>
        <w:t>Annexes</w:t>
      </w:r>
      <w:bookmarkEnd w:id="150"/>
    </w:p>
    <w:p w14:paraId="0F13619E" w14:textId="77777777" w:rsidR="0012126B" w:rsidRDefault="001E3F97" w:rsidP="00B33737">
      <w:pPr>
        <w:pStyle w:val="ANNEXtitle"/>
        <w:rPr>
          <w:lang w:eastAsia="en-AU"/>
        </w:rPr>
      </w:pPr>
      <w:r>
        <w:rPr>
          <w:lang w:eastAsia="en-AU"/>
        </w:rPr>
        <w:lastRenderedPageBreak/>
        <w:br/>
      </w:r>
      <w:bookmarkStart w:id="151" w:name="_Ref40095823"/>
      <w:bookmarkStart w:id="152" w:name="_Toc176026187"/>
      <w:r>
        <w:rPr>
          <w:lang w:eastAsia="en-AU"/>
        </w:rPr>
        <w:t>Scope for IECEx Certified Equipment Scheme</w:t>
      </w:r>
      <w:bookmarkEnd w:id="151"/>
      <w:bookmarkEnd w:id="152"/>
    </w:p>
    <w:p w14:paraId="75949E78" w14:textId="77777777" w:rsidR="0012126B" w:rsidRDefault="001E3F97" w:rsidP="00EF5F13">
      <w:pPr>
        <w:pStyle w:val="ANNEX-heading1"/>
        <w:rPr>
          <w:lang w:eastAsia="en-AU"/>
        </w:rPr>
      </w:pPr>
      <w:bookmarkStart w:id="153" w:name="_Toc176026188"/>
      <w:r>
        <w:rPr>
          <w:lang w:eastAsia="en-AU"/>
        </w:rPr>
        <w:t>Current standards</w:t>
      </w:r>
      <w:bookmarkEnd w:id="153"/>
      <w:r>
        <w:rPr>
          <w:lang w:eastAsia="en-AU"/>
        </w:rPr>
        <w:t xml:space="preserve"> </w:t>
      </w:r>
    </w:p>
    <w:tbl>
      <w:tblPr>
        <w:tblpPr w:leftFromText="180" w:rightFromText="180" w:vertAnchor="text" w:tblpY="1"/>
        <w:tblOverlap w:val="never"/>
        <w:tblW w:w="4850"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4A0" w:firstRow="1" w:lastRow="0" w:firstColumn="1" w:lastColumn="0" w:noHBand="0" w:noVBand="1"/>
      </w:tblPr>
      <w:tblGrid>
        <w:gridCol w:w="1829"/>
        <w:gridCol w:w="3812"/>
        <w:gridCol w:w="1657"/>
        <w:gridCol w:w="1490"/>
      </w:tblGrid>
      <w:tr w:rsidR="0012126B" w14:paraId="53F314DA" w14:textId="77777777">
        <w:trPr>
          <w:trHeight w:val="301"/>
          <w:tblHeader/>
        </w:trPr>
        <w:tc>
          <w:tcPr>
            <w:tcW w:w="1040" w:type="pct"/>
            <w:shd w:val="clear" w:color="auto" w:fill="auto"/>
            <w:noWrap/>
            <w:tcMar>
              <w:top w:w="45" w:type="dxa"/>
              <w:left w:w="90" w:type="dxa"/>
              <w:bottom w:w="45" w:type="dxa"/>
              <w:right w:w="45" w:type="dxa"/>
            </w:tcMar>
          </w:tcPr>
          <w:p w14:paraId="61906B03" w14:textId="77777777" w:rsidR="0012126B" w:rsidRDefault="001E3F97">
            <w:pPr>
              <w:keepNext/>
              <w:snapToGrid w:val="0"/>
              <w:spacing w:before="60" w:after="60"/>
              <w:jc w:val="center"/>
              <w:rPr>
                <w:b/>
                <w:bCs/>
                <w:sz w:val="16"/>
                <w:szCs w:val="16"/>
              </w:rPr>
            </w:pPr>
            <w:r>
              <w:rPr>
                <w:b/>
                <w:bCs/>
                <w:sz w:val="16"/>
                <w:szCs w:val="16"/>
              </w:rPr>
              <w:t xml:space="preserve">Number </w:t>
            </w:r>
          </w:p>
        </w:tc>
        <w:tc>
          <w:tcPr>
            <w:tcW w:w="2168" w:type="pct"/>
            <w:shd w:val="clear" w:color="auto" w:fill="auto"/>
            <w:tcMar>
              <w:top w:w="45" w:type="dxa"/>
              <w:left w:w="90" w:type="dxa"/>
              <w:bottom w:w="45" w:type="dxa"/>
              <w:right w:w="45" w:type="dxa"/>
            </w:tcMar>
          </w:tcPr>
          <w:p w14:paraId="7C663105" w14:textId="77777777" w:rsidR="0012126B" w:rsidRDefault="001E3F97">
            <w:pPr>
              <w:keepNext/>
              <w:snapToGrid w:val="0"/>
              <w:spacing w:before="60" w:after="60"/>
              <w:jc w:val="center"/>
              <w:rPr>
                <w:b/>
                <w:bCs/>
                <w:sz w:val="16"/>
                <w:szCs w:val="16"/>
              </w:rPr>
            </w:pPr>
            <w:r>
              <w:rPr>
                <w:b/>
                <w:bCs/>
                <w:sz w:val="16"/>
                <w:szCs w:val="16"/>
              </w:rPr>
              <w:t xml:space="preserve">Title </w:t>
            </w:r>
          </w:p>
        </w:tc>
        <w:tc>
          <w:tcPr>
            <w:tcW w:w="942" w:type="pct"/>
          </w:tcPr>
          <w:p w14:paraId="77739256" w14:textId="77777777" w:rsidR="0012126B" w:rsidRDefault="001E3F97">
            <w:pPr>
              <w:keepNext/>
              <w:snapToGrid w:val="0"/>
              <w:spacing w:before="60" w:after="60"/>
              <w:jc w:val="center"/>
              <w:rPr>
                <w:b/>
                <w:bCs/>
                <w:sz w:val="16"/>
                <w:szCs w:val="16"/>
              </w:rPr>
            </w:pPr>
            <w:r>
              <w:rPr>
                <w:b/>
                <w:bCs/>
                <w:sz w:val="16"/>
                <w:szCs w:val="16"/>
              </w:rPr>
              <w:t>CNE</w:t>
            </w:r>
          </w:p>
        </w:tc>
        <w:tc>
          <w:tcPr>
            <w:tcW w:w="847" w:type="pct"/>
          </w:tcPr>
          <w:p w14:paraId="27C1E175" w14:textId="77777777" w:rsidR="0012126B" w:rsidRDefault="001E3F97">
            <w:pPr>
              <w:keepNext/>
              <w:snapToGrid w:val="0"/>
              <w:spacing w:before="60" w:after="60"/>
              <w:jc w:val="center"/>
              <w:rPr>
                <w:b/>
                <w:bCs/>
                <w:sz w:val="16"/>
                <w:szCs w:val="16"/>
              </w:rPr>
            </w:pPr>
            <w:r>
              <w:rPr>
                <w:b/>
                <w:bCs/>
                <w:sz w:val="16"/>
                <w:szCs w:val="16"/>
              </w:rPr>
              <w:t>CQST</w:t>
            </w:r>
          </w:p>
        </w:tc>
      </w:tr>
      <w:tr w:rsidR="0012126B" w14:paraId="01678238" w14:textId="77777777">
        <w:trPr>
          <w:trHeight w:val="541"/>
        </w:trPr>
        <w:tc>
          <w:tcPr>
            <w:tcW w:w="1040" w:type="pct"/>
            <w:shd w:val="clear" w:color="auto" w:fill="auto"/>
            <w:noWrap/>
            <w:tcMar>
              <w:top w:w="45" w:type="dxa"/>
              <w:left w:w="90" w:type="dxa"/>
              <w:bottom w:w="45" w:type="dxa"/>
              <w:right w:w="45" w:type="dxa"/>
            </w:tcMar>
          </w:tcPr>
          <w:p w14:paraId="2F73D6BF" w14:textId="77777777" w:rsidR="0012126B" w:rsidRDefault="001E3F97">
            <w:pPr>
              <w:snapToGrid w:val="0"/>
              <w:spacing w:before="60" w:after="60"/>
              <w:jc w:val="left"/>
              <w:rPr>
                <w:bCs/>
                <w:sz w:val="16"/>
              </w:rPr>
            </w:pPr>
            <w:r>
              <w:rPr>
                <w:bCs/>
                <w:sz w:val="16"/>
              </w:rPr>
              <w:t xml:space="preserve">IEC 60079-0 </w:t>
            </w:r>
          </w:p>
          <w:p w14:paraId="0A023847" w14:textId="77777777" w:rsidR="0012126B" w:rsidRDefault="001E3F97">
            <w:pPr>
              <w:snapToGrid w:val="0"/>
              <w:spacing w:before="60" w:after="60"/>
              <w:jc w:val="left"/>
              <w:rPr>
                <w:bCs/>
                <w:sz w:val="16"/>
              </w:rPr>
            </w:pPr>
            <w:r>
              <w:rPr>
                <w:bCs/>
                <w:sz w:val="16"/>
              </w:rPr>
              <w:t>Edition 7.0</w:t>
            </w:r>
          </w:p>
        </w:tc>
        <w:tc>
          <w:tcPr>
            <w:tcW w:w="2168" w:type="pct"/>
            <w:shd w:val="clear" w:color="auto" w:fill="auto"/>
            <w:tcMar>
              <w:top w:w="45" w:type="dxa"/>
              <w:left w:w="90" w:type="dxa"/>
              <w:bottom w:w="45" w:type="dxa"/>
              <w:right w:w="45" w:type="dxa"/>
            </w:tcMar>
          </w:tcPr>
          <w:p w14:paraId="1235BBEF" w14:textId="77777777" w:rsidR="0012126B" w:rsidRDefault="001E3F97">
            <w:pPr>
              <w:snapToGrid w:val="0"/>
              <w:spacing w:before="60" w:after="60"/>
              <w:jc w:val="left"/>
              <w:rPr>
                <w:bCs/>
                <w:sz w:val="16"/>
              </w:rPr>
            </w:pPr>
            <w:r>
              <w:rPr>
                <w:bCs/>
                <w:sz w:val="16"/>
              </w:rPr>
              <w:t xml:space="preserve">Explosive atmospheres - Part 0: Equipment - General requirements </w:t>
            </w:r>
          </w:p>
        </w:tc>
        <w:tc>
          <w:tcPr>
            <w:tcW w:w="942" w:type="pct"/>
          </w:tcPr>
          <w:p w14:paraId="327785E2"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2E580293" w14:textId="77777777" w:rsidR="0012126B" w:rsidRPr="001565A7" w:rsidRDefault="001E3F97">
            <w:pPr>
              <w:rPr>
                <w:bCs/>
                <w:sz w:val="16"/>
              </w:rPr>
            </w:pPr>
            <w:r w:rsidRPr="001565A7">
              <w:rPr>
                <w:bCs/>
                <w:sz w:val="16"/>
              </w:rPr>
              <w:t>Already in scope</w:t>
            </w:r>
          </w:p>
        </w:tc>
      </w:tr>
      <w:tr w:rsidR="0012126B" w14:paraId="1246D55F" w14:textId="77777777">
        <w:trPr>
          <w:trHeight w:val="541"/>
        </w:trPr>
        <w:tc>
          <w:tcPr>
            <w:tcW w:w="1040" w:type="pct"/>
            <w:shd w:val="clear" w:color="auto" w:fill="auto"/>
            <w:noWrap/>
            <w:tcMar>
              <w:top w:w="45" w:type="dxa"/>
              <w:left w:w="90" w:type="dxa"/>
              <w:bottom w:w="45" w:type="dxa"/>
              <w:right w:w="45" w:type="dxa"/>
            </w:tcMar>
          </w:tcPr>
          <w:p w14:paraId="7AFB5663" w14:textId="77777777" w:rsidR="0012126B" w:rsidRDefault="001E3F97">
            <w:pPr>
              <w:snapToGrid w:val="0"/>
              <w:spacing w:before="60" w:after="60"/>
              <w:jc w:val="left"/>
              <w:rPr>
                <w:bCs/>
                <w:sz w:val="16"/>
              </w:rPr>
            </w:pPr>
            <w:r>
              <w:rPr>
                <w:bCs/>
                <w:sz w:val="16"/>
              </w:rPr>
              <w:t>IEC 60079-1</w:t>
            </w:r>
          </w:p>
          <w:p w14:paraId="172E0F13" w14:textId="77777777" w:rsidR="0012126B" w:rsidRDefault="001E3F97">
            <w:pPr>
              <w:snapToGrid w:val="0"/>
              <w:spacing w:before="60" w:after="60"/>
              <w:jc w:val="left"/>
              <w:rPr>
                <w:bCs/>
                <w:sz w:val="16"/>
              </w:rPr>
            </w:pPr>
            <w:r>
              <w:rPr>
                <w:bCs/>
                <w:sz w:val="16"/>
              </w:rPr>
              <w:t>Edition 7.0</w:t>
            </w:r>
          </w:p>
        </w:tc>
        <w:tc>
          <w:tcPr>
            <w:tcW w:w="2168" w:type="pct"/>
            <w:shd w:val="clear" w:color="auto" w:fill="auto"/>
            <w:tcMar>
              <w:top w:w="45" w:type="dxa"/>
              <w:left w:w="90" w:type="dxa"/>
              <w:bottom w:w="45" w:type="dxa"/>
              <w:right w:w="45" w:type="dxa"/>
            </w:tcMar>
          </w:tcPr>
          <w:p w14:paraId="5D051BB3" w14:textId="77777777" w:rsidR="0012126B" w:rsidRDefault="001E3F97">
            <w:pPr>
              <w:snapToGrid w:val="0"/>
              <w:spacing w:before="60" w:after="60"/>
              <w:jc w:val="left"/>
              <w:rPr>
                <w:bCs/>
                <w:sz w:val="16"/>
              </w:rPr>
            </w:pPr>
            <w:r>
              <w:rPr>
                <w:bCs/>
                <w:sz w:val="16"/>
              </w:rPr>
              <w:t>Explosive atmospheres - Part 1: Equipment protection by flameproof</w:t>
            </w:r>
          </w:p>
          <w:p w14:paraId="28048D07" w14:textId="77777777" w:rsidR="0012126B" w:rsidRDefault="001E3F97">
            <w:pPr>
              <w:snapToGrid w:val="0"/>
              <w:spacing w:before="60" w:after="60"/>
              <w:jc w:val="left"/>
              <w:rPr>
                <w:bCs/>
                <w:sz w:val="16"/>
              </w:rPr>
            </w:pPr>
            <w:r>
              <w:rPr>
                <w:bCs/>
                <w:sz w:val="16"/>
              </w:rPr>
              <w:t>enclosures “d”</w:t>
            </w:r>
          </w:p>
        </w:tc>
        <w:tc>
          <w:tcPr>
            <w:tcW w:w="942" w:type="pct"/>
          </w:tcPr>
          <w:p w14:paraId="51A307B4"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766B6D23" w14:textId="77777777" w:rsidR="0012126B" w:rsidRPr="001565A7" w:rsidRDefault="001E3F97">
            <w:pPr>
              <w:rPr>
                <w:bCs/>
                <w:sz w:val="16"/>
              </w:rPr>
            </w:pPr>
            <w:r w:rsidRPr="001565A7">
              <w:rPr>
                <w:bCs/>
                <w:sz w:val="16"/>
              </w:rPr>
              <w:t>Already in scope</w:t>
            </w:r>
          </w:p>
        </w:tc>
      </w:tr>
      <w:tr w:rsidR="0012126B" w14:paraId="5553A9C0" w14:textId="77777777">
        <w:trPr>
          <w:trHeight w:val="734"/>
        </w:trPr>
        <w:tc>
          <w:tcPr>
            <w:tcW w:w="1040" w:type="pct"/>
            <w:shd w:val="clear" w:color="auto" w:fill="auto"/>
            <w:noWrap/>
            <w:tcMar>
              <w:top w:w="45" w:type="dxa"/>
              <w:left w:w="90" w:type="dxa"/>
              <w:bottom w:w="45" w:type="dxa"/>
              <w:right w:w="45" w:type="dxa"/>
            </w:tcMar>
          </w:tcPr>
          <w:p w14:paraId="42746884" w14:textId="77777777" w:rsidR="0012126B" w:rsidRDefault="001E3F97">
            <w:pPr>
              <w:snapToGrid w:val="0"/>
              <w:spacing w:before="60" w:after="60"/>
              <w:jc w:val="left"/>
              <w:rPr>
                <w:bCs/>
                <w:sz w:val="16"/>
              </w:rPr>
            </w:pPr>
            <w:r>
              <w:rPr>
                <w:bCs/>
                <w:sz w:val="16"/>
              </w:rPr>
              <w:t xml:space="preserve">IEC 60079-2 </w:t>
            </w:r>
          </w:p>
          <w:p w14:paraId="06DA62FA" w14:textId="77777777" w:rsidR="0012126B" w:rsidRDefault="001E3F97">
            <w:pPr>
              <w:snapToGrid w:val="0"/>
              <w:spacing w:before="60" w:after="60"/>
              <w:jc w:val="left"/>
              <w:rPr>
                <w:bCs/>
                <w:sz w:val="16"/>
              </w:rPr>
            </w:pPr>
            <w:r>
              <w:rPr>
                <w:bCs/>
                <w:sz w:val="16"/>
              </w:rPr>
              <w:t>Edition 6.0</w:t>
            </w:r>
          </w:p>
        </w:tc>
        <w:tc>
          <w:tcPr>
            <w:tcW w:w="2168" w:type="pct"/>
            <w:shd w:val="clear" w:color="auto" w:fill="auto"/>
            <w:tcMar>
              <w:top w:w="45" w:type="dxa"/>
              <w:left w:w="90" w:type="dxa"/>
              <w:bottom w:w="45" w:type="dxa"/>
              <w:right w:w="45" w:type="dxa"/>
            </w:tcMar>
          </w:tcPr>
          <w:p w14:paraId="0313CE31" w14:textId="77777777" w:rsidR="0012126B" w:rsidRDefault="001E3F97">
            <w:pPr>
              <w:snapToGrid w:val="0"/>
              <w:spacing w:before="60" w:after="60"/>
              <w:jc w:val="left"/>
              <w:rPr>
                <w:bCs/>
                <w:sz w:val="16"/>
              </w:rPr>
            </w:pPr>
            <w:r>
              <w:rPr>
                <w:bCs/>
                <w:sz w:val="16"/>
              </w:rPr>
              <w:t>Explosive atmospheres - Part 2: Equipment protection by pressurized</w:t>
            </w:r>
          </w:p>
          <w:p w14:paraId="29D9D836" w14:textId="77777777" w:rsidR="0012126B" w:rsidRDefault="001E3F97">
            <w:pPr>
              <w:snapToGrid w:val="0"/>
              <w:spacing w:before="60" w:after="60"/>
              <w:jc w:val="left"/>
              <w:rPr>
                <w:bCs/>
                <w:sz w:val="16"/>
              </w:rPr>
            </w:pPr>
            <w:r>
              <w:rPr>
                <w:bCs/>
                <w:sz w:val="16"/>
              </w:rPr>
              <w:t>enclosure “p’</w:t>
            </w:r>
          </w:p>
        </w:tc>
        <w:tc>
          <w:tcPr>
            <w:tcW w:w="942" w:type="pct"/>
          </w:tcPr>
          <w:p w14:paraId="2548621E"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64E8E2DA" w14:textId="77777777" w:rsidR="0012126B" w:rsidRPr="001565A7" w:rsidRDefault="001E3F97">
            <w:pPr>
              <w:rPr>
                <w:bCs/>
                <w:sz w:val="16"/>
              </w:rPr>
            </w:pPr>
            <w:r w:rsidRPr="001565A7">
              <w:rPr>
                <w:bCs/>
                <w:sz w:val="16"/>
              </w:rPr>
              <w:t>Already in scope</w:t>
            </w:r>
          </w:p>
        </w:tc>
      </w:tr>
      <w:tr w:rsidR="0012126B" w14:paraId="6CBFA01A" w14:textId="77777777">
        <w:trPr>
          <w:trHeight w:val="554"/>
        </w:trPr>
        <w:tc>
          <w:tcPr>
            <w:tcW w:w="1040" w:type="pct"/>
            <w:shd w:val="clear" w:color="auto" w:fill="auto"/>
            <w:noWrap/>
            <w:tcMar>
              <w:top w:w="45" w:type="dxa"/>
              <w:left w:w="90" w:type="dxa"/>
              <w:bottom w:w="45" w:type="dxa"/>
              <w:right w:w="45" w:type="dxa"/>
            </w:tcMar>
          </w:tcPr>
          <w:p w14:paraId="05A3FB74" w14:textId="77777777" w:rsidR="0012126B" w:rsidRDefault="001E3F97">
            <w:pPr>
              <w:snapToGrid w:val="0"/>
              <w:spacing w:before="60" w:after="60"/>
              <w:jc w:val="left"/>
              <w:rPr>
                <w:bCs/>
                <w:sz w:val="16"/>
              </w:rPr>
            </w:pPr>
            <w:r>
              <w:rPr>
                <w:bCs/>
                <w:sz w:val="16"/>
              </w:rPr>
              <w:t>IEC 60079-5</w:t>
            </w:r>
          </w:p>
          <w:p w14:paraId="7EF2364D" w14:textId="77777777" w:rsidR="0012126B" w:rsidRDefault="001E3F97">
            <w:pPr>
              <w:snapToGrid w:val="0"/>
              <w:spacing w:before="60" w:after="60"/>
              <w:jc w:val="left"/>
              <w:rPr>
                <w:bCs/>
                <w:sz w:val="16"/>
              </w:rPr>
            </w:pPr>
            <w:r>
              <w:rPr>
                <w:bCs/>
                <w:sz w:val="16"/>
              </w:rPr>
              <w:t>Edition 4.1</w:t>
            </w:r>
          </w:p>
        </w:tc>
        <w:tc>
          <w:tcPr>
            <w:tcW w:w="2168" w:type="pct"/>
            <w:shd w:val="clear" w:color="auto" w:fill="auto"/>
            <w:tcMar>
              <w:top w:w="45" w:type="dxa"/>
              <w:left w:w="90" w:type="dxa"/>
              <w:bottom w:w="45" w:type="dxa"/>
              <w:right w:w="45" w:type="dxa"/>
            </w:tcMar>
          </w:tcPr>
          <w:p w14:paraId="2D1A2BC6" w14:textId="77777777" w:rsidR="0012126B" w:rsidRDefault="001E3F97">
            <w:pPr>
              <w:snapToGrid w:val="0"/>
              <w:spacing w:before="60" w:after="60"/>
              <w:jc w:val="left"/>
              <w:rPr>
                <w:bCs/>
                <w:sz w:val="16"/>
              </w:rPr>
            </w:pPr>
            <w:r>
              <w:rPr>
                <w:bCs/>
                <w:sz w:val="16"/>
              </w:rPr>
              <w:t>Explosive atmospheres - Part 5: Equipment protection by powder filling “q”</w:t>
            </w:r>
          </w:p>
        </w:tc>
        <w:tc>
          <w:tcPr>
            <w:tcW w:w="942" w:type="pct"/>
          </w:tcPr>
          <w:p w14:paraId="600E11E3"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16D10BD5" w14:textId="77777777" w:rsidR="0012126B" w:rsidRPr="001565A7" w:rsidRDefault="001E3F97">
            <w:pPr>
              <w:rPr>
                <w:bCs/>
                <w:sz w:val="16"/>
              </w:rPr>
            </w:pPr>
            <w:r w:rsidRPr="001565A7">
              <w:rPr>
                <w:bCs/>
                <w:sz w:val="16"/>
              </w:rPr>
              <w:t>Already in scope</w:t>
            </w:r>
          </w:p>
        </w:tc>
      </w:tr>
      <w:tr w:rsidR="0012126B" w14:paraId="6E03C736" w14:textId="77777777">
        <w:trPr>
          <w:trHeight w:val="541"/>
        </w:trPr>
        <w:tc>
          <w:tcPr>
            <w:tcW w:w="1040" w:type="pct"/>
            <w:shd w:val="clear" w:color="auto" w:fill="auto"/>
            <w:noWrap/>
            <w:tcMar>
              <w:top w:w="45" w:type="dxa"/>
              <w:left w:w="90" w:type="dxa"/>
              <w:bottom w:w="45" w:type="dxa"/>
              <w:right w:w="45" w:type="dxa"/>
            </w:tcMar>
          </w:tcPr>
          <w:p w14:paraId="0E6DE85B" w14:textId="77777777" w:rsidR="0012126B" w:rsidRDefault="001E3F97">
            <w:pPr>
              <w:snapToGrid w:val="0"/>
              <w:spacing w:before="60" w:after="60"/>
              <w:jc w:val="left"/>
              <w:rPr>
                <w:bCs/>
                <w:sz w:val="16"/>
              </w:rPr>
            </w:pPr>
            <w:r>
              <w:rPr>
                <w:bCs/>
                <w:sz w:val="16"/>
              </w:rPr>
              <w:t>IEC 60079-6</w:t>
            </w:r>
          </w:p>
          <w:p w14:paraId="2977958B" w14:textId="77777777" w:rsidR="0012126B" w:rsidRDefault="001E3F97">
            <w:pPr>
              <w:snapToGrid w:val="0"/>
              <w:spacing w:before="60" w:after="60"/>
              <w:jc w:val="left"/>
              <w:rPr>
                <w:bCs/>
                <w:sz w:val="16"/>
              </w:rPr>
            </w:pPr>
            <w:r>
              <w:rPr>
                <w:bCs/>
                <w:sz w:val="16"/>
              </w:rPr>
              <w:t>Edition 4.1</w:t>
            </w:r>
          </w:p>
        </w:tc>
        <w:tc>
          <w:tcPr>
            <w:tcW w:w="2168" w:type="pct"/>
            <w:shd w:val="clear" w:color="auto" w:fill="auto"/>
            <w:tcMar>
              <w:top w:w="45" w:type="dxa"/>
              <w:left w:w="90" w:type="dxa"/>
              <w:bottom w:w="45" w:type="dxa"/>
              <w:right w:w="45" w:type="dxa"/>
            </w:tcMar>
          </w:tcPr>
          <w:p w14:paraId="6BB0CEF5" w14:textId="77777777" w:rsidR="0012126B" w:rsidRDefault="001E3F97">
            <w:pPr>
              <w:snapToGrid w:val="0"/>
              <w:spacing w:before="60" w:after="60"/>
              <w:jc w:val="left"/>
              <w:rPr>
                <w:bCs/>
                <w:sz w:val="16"/>
              </w:rPr>
            </w:pPr>
            <w:r>
              <w:rPr>
                <w:bCs/>
                <w:sz w:val="16"/>
              </w:rPr>
              <w:t>Explosive atmospheres - Part 6: Equipment protection by oil immersion “o”</w:t>
            </w:r>
          </w:p>
        </w:tc>
        <w:tc>
          <w:tcPr>
            <w:tcW w:w="942" w:type="pct"/>
          </w:tcPr>
          <w:p w14:paraId="7900888F"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2483C405" w14:textId="77777777" w:rsidR="0012126B" w:rsidRPr="001565A7" w:rsidRDefault="001E3F97">
            <w:pPr>
              <w:rPr>
                <w:bCs/>
                <w:sz w:val="16"/>
              </w:rPr>
            </w:pPr>
            <w:r w:rsidRPr="001565A7">
              <w:rPr>
                <w:bCs/>
                <w:sz w:val="16"/>
              </w:rPr>
              <w:t>Already in scope</w:t>
            </w:r>
          </w:p>
        </w:tc>
      </w:tr>
      <w:tr w:rsidR="0012126B" w14:paraId="1172CCCE" w14:textId="77777777">
        <w:trPr>
          <w:trHeight w:val="541"/>
        </w:trPr>
        <w:tc>
          <w:tcPr>
            <w:tcW w:w="1040" w:type="pct"/>
            <w:shd w:val="clear" w:color="auto" w:fill="auto"/>
            <w:noWrap/>
            <w:tcMar>
              <w:top w:w="45" w:type="dxa"/>
              <w:left w:w="90" w:type="dxa"/>
              <w:bottom w:w="45" w:type="dxa"/>
              <w:right w:w="45" w:type="dxa"/>
            </w:tcMar>
          </w:tcPr>
          <w:p w14:paraId="21FE42D4" w14:textId="77777777" w:rsidR="0012126B" w:rsidRDefault="001E3F97">
            <w:pPr>
              <w:snapToGrid w:val="0"/>
              <w:spacing w:before="60" w:after="60"/>
              <w:jc w:val="left"/>
              <w:rPr>
                <w:bCs/>
                <w:sz w:val="16"/>
              </w:rPr>
            </w:pPr>
            <w:r>
              <w:rPr>
                <w:bCs/>
                <w:sz w:val="16"/>
              </w:rPr>
              <w:t>IEC 60079-7</w:t>
            </w:r>
          </w:p>
          <w:p w14:paraId="32567B2F" w14:textId="77777777" w:rsidR="0012126B" w:rsidRDefault="001E3F97">
            <w:pPr>
              <w:snapToGrid w:val="0"/>
              <w:spacing w:before="60" w:after="60"/>
              <w:jc w:val="left"/>
              <w:rPr>
                <w:bCs/>
                <w:sz w:val="16"/>
              </w:rPr>
            </w:pPr>
            <w:r>
              <w:rPr>
                <w:bCs/>
                <w:sz w:val="16"/>
              </w:rPr>
              <w:t>Edition 5.1</w:t>
            </w:r>
          </w:p>
        </w:tc>
        <w:tc>
          <w:tcPr>
            <w:tcW w:w="2168" w:type="pct"/>
            <w:shd w:val="clear" w:color="auto" w:fill="auto"/>
            <w:tcMar>
              <w:top w:w="45" w:type="dxa"/>
              <w:left w:w="90" w:type="dxa"/>
              <w:bottom w:w="45" w:type="dxa"/>
              <w:right w:w="45" w:type="dxa"/>
            </w:tcMar>
          </w:tcPr>
          <w:p w14:paraId="3AC08E72" w14:textId="77777777" w:rsidR="0012126B" w:rsidRDefault="001E3F97">
            <w:pPr>
              <w:snapToGrid w:val="0"/>
              <w:spacing w:before="60" w:after="60"/>
              <w:jc w:val="left"/>
              <w:rPr>
                <w:bCs/>
                <w:sz w:val="16"/>
              </w:rPr>
            </w:pPr>
            <w:r>
              <w:rPr>
                <w:bCs/>
                <w:sz w:val="16"/>
              </w:rPr>
              <w:t>Explosive atmospheres - Part 7: Equipment protection by increased</w:t>
            </w:r>
          </w:p>
          <w:p w14:paraId="08257320" w14:textId="77777777" w:rsidR="0012126B" w:rsidRDefault="001E3F97">
            <w:pPr>
              <w:snapToGrid w:val="0"/>
              <w:spacing w:before="60" w:after="60"/>
              <w:jc w:val="left"/>
              <w:rPr>
                <w:bCs/>
                <w:sz w:val="16"/>
              </w:rPr>
            </w:pPr>
            <w:r>
              <w:rPr>
                <w:bCs/>
                <w:sz w:val="16"/>
              </w:rPr>
              <w:t>safety "e"</w:t>
            </w:r>
          </w:p>
        </w:tc>
        <w:tc>
          <w:tcPr>
            <w:tcW w:w="942" w:type="pct"/>
          </w:tcPr>
          <w:p w14:paraId="1FBE3F96"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609A105E" w14:textId="77777777" w:rsidR="0012126B" w:rsidRPr="001565A7" w:rsidRDefault="001E3F97">
            <w:pPr>
              <w:rPr>
                <w:bCs/>
                <w:sz w:val="16"/>
              </w:rPr>
            </w:pPr>
            <w:r w:rsidRPr="001565A7">
              <w:rPr>
                <w:bCs/>
                <w:sz w:val="16"/>
              </w:rPr>
              <w:t>Already in scope</w:t>
            </w:r>
          </w:p>
        </w:tc>
      </w:tr>
      <w:tr w:rsidR="0012126B" w14:paraId="2D52B25E" w14:textId="77777777">
        <w:trPr>
          <w:trHeight w:val="554"/>
        </w:trPr>
        <w:tc>
          <w:tcPr>
            <w:tcW w:w="1040" w:type="pct"/>
            <w:shd w:val="clear" w:color="auto" w:fill="auto"/>
            <w:noWrap/>
            <w:tcMar>
              <w:top w:w="45" w:type="dxa"/>
              <w:left w:w="90" w:type="dxa"/>
              <w:bottom w:w="45" w:type="dxa"/>
              <w:right w:w="45" w:type="dxa"/>
            </w:tcMar>
          </w:tcPr>
          <w:p w14:paraId="7C27A877" w14:textId="77777777" w:rsidR="0012126B" w:rsidRDefault="001E3F97">
            <w:pPr>
              <w:snapToGrid w:val="0"/>
              <w:spacing w:before="60" w:after="60"/>
              <w:jc w:val="left"/>
              <w:rPr>
                <w:bCs/>
                <w:sz w:val="16"/>
              </w:rPr>
            </w:pPr>
            <w:r>
              <w:rPr>
                <w:bCs/>
                <w:sz w:val="16"/>
              </w:rPr>
              <w:t>IEC 60079-11</w:t>
            </w:r>
          </w:p>
          <w:p w14:paraId="1876CED3" w14:textId="77777777" w:rsidR="0012126B" w:rsidRDefault="001E3F97">
            <w:pPr>
              <w:snapToGrid w:val="0"/>
              <w:spacing w:before="60" w:after="60"/>
              <w:jc w:val="left"/>
              <w:rPr>
                <w:bCs/>
                <w:sz w:val="16"/>
              </w:rPr>
            </w:pPr>
            <w:r>
              <w:rPr>
                <w:bCs/>
                <w:sz w:val="16"/>
              </w:rPr>
              <w:t>Edition 6.0</w:t>
            </w:r>
          </w:p>
        </w:tc>
        <w:tc>
          <w:tcPr>
            <w:tcW w:w="2168" w:type="pct"/>
            <w:shd w:val="clear" w:color="auto" w:fill="auto"/>
            <w:tcMar>
              <w:top w:w="45" w:type="dxa"/>
              <w:left w:w="90" w:type="dxa"/>
              <w:bottom w:w="45" w:type="dxa"/>
              <w:right w:w="45" w:type="dxa"/>
            </w:tcMar>
          </w:tcPr>
          <w:p w14:paraId="20E93638" w14:textId="77777777" w:rsidR="0012126B" w:rsidRDefault="001E3F97">
            <w:pPr>
              <w:snapToGrid w:val="0"/>
              <w:spacing w:before="60" w:after="60"/>
              <w:jc w:val="left"/>
              <w:rPr>
                <w:bCs/>
                <w:sz w:val="16"/>
              </w:rPr>
            </w:pPr>
            <w:r>
              <w:rPr>
                <w:bCs/>
                <w:sz w:val="16"/>
              </w:rPr>
              <w:t>Explosive atmospheres - Part 11: Equipment protection by intrinsic safety “i”</w:t>
            </w:r>
          </w:p>
        </w:tc>
        <w:tc>
          <w:tcPr>
            <w:tcW w:w="942" w:type="pct"/>
          </w:tcPr>
          <w:p w14:paraId="2DD1B359"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60DA2F3A" w14:textId="77777777" w:rsidR="0012126B" w:rsidRPr="001565A7" w:rsidRDefault="001E3F97">
            <w:pPr>
              <w:rPr>
                <w:bCs/>
                <w:sz w:val="16"/>
              </w:rPr>
            </w:pPr>
            <w:r w:rsidRPr="001565A7">
              <w:rPr>
                <w:bCs/>
                <w:sz w:val="16"/>
              </w:rPr>
              <w:t>Already in scope</w:t>
            </w:r>
          </w:p>
        </w:tc>
      </w:tr>
      <w:tr w:rsidR="0012126B" w14:paraId="61AC5065" w14:textId="77777777">
        <w:trPr>
          <w:trHeight w:val="734"/>
        </w:trPr>
        <w:tc>
          <w:tcPr>
            <w:tcW w:w="1040" w:type="pct"/>
            <w:shd w:val="clear" w:color="auto" w:fill="auto"/>
            <w:noWrap/>
            <w:tcMar>
              <w:top w:w="45" w:type="dxa"/>
              <w:left w:w="90" w:type="dxa"/>
              <w:bottom w:w="45" w:type="dxa"/>
              <w:right w:w="45" w:type="dxa"/>
            </w:tcMar>
          </w:tcPr>
          <w:p w14:paraId="58918202" w14:textId="77777777" w:rsidR="0012126B" w:rsidRDefault="001E3F97">
            <w:pPr>
              <w:snapToGrid w:val="0"/>
              <w:spacing w:before="60" w:after="60"/>
              <w:jc w:val="left"/>
              <w:rPr>
                <w:bCs/>
                <w:sz w:val="16"/>
              </w:rPr>
            </w:pPr>
            <w:r>
              <w:rPr>
                <w:bCs/>
                <w:sz w:val="16"/>
              </w:rPr>
              <w:t>IEC 60079-13</w:t>
            </w:r>
          </w:p>
          <w:p w14:paraId="613579F7" w14:textId="77777777" w:rsidR="0012126B" w:rsidRDefault="001E3F97">
            <w:pPr>
              <w:snapToGrid w:val="0"/>
              <w:spacing w:before="60" w:after="60"/>
              <w:jc w:val="left"/>
              <w:rPr>
                <w:bCs/>
                <w:sz w:val="16"/>
              </w:rPr>
            </w:pPr>
            <w:r>
              <w:rPr>
                <w:bCs/>
                <w:sz w:val="16"/>
              </w:rPr>
              <w:t>Edition 2.0</w:t>
            </w:r>
          </w:p>
        </w:tc>
        <w:tc>
          <w:tcPr>
            <w:tcW w:w="2168" w:type="pct"/>
            <w:shd w:val="clear" w:color="auto" w:fill="auto"/>
            <w:tcMar>
              <w:top w:w="45" w:type="dxa"/>
              <w:left w:w="90" w:type="dxa"/>
              <w:bottom w:w="45" w:type="dxa"/>
              <w:right w:w="45" w:type="dxa"/>
            </w:tcMar>
          </w:tcPr>
          <w:p w14:paraId="5B94E081" w14:textId="77777777" w:rsidR="0012126B" w:rsidRDefault="001E3F97">
            <w:pPr>
              <w:snapToGrid w:val="0"/>
              <w:spacing w:before="60" w:after="60"/>
              <w:jc w:val="left"/>
              <w:rPr>
                <w:bCs/>
                <w:sz w:val="16"/>
              </w:rPr>
            </w:pPr>
            <w:r>
              <w:rPr>
                <w:bCs/>
                <w:sz w:val="16"/>
              </w:rPr>
              <w:t xml:space="preserve">Explosive atmospheres - </w:t>
            </w:r>
          </w:p>
          <w:p w14:paraId="7975A4A7" w14:textId="77777777" w:rsidR="0012126B" w:rsidRDefault="001E3F97">
            <w:pPr>
              <w:snapToGrid w:val="0"/>
              <w:spacing w:before="60" w:after="60"/>
              <w:jc w:val="left"/>
              <w:rPr>
                <w:bCs/>
                <w:sz w:val="16"/>
              </w:rPr>
            </w:pPr>
            <w:r>
              <w:rPr>
                <w:bCs/>
                <w:sz w:val="16"/>
              </w:rPr>
              <w:t>Part 13: Equipment protection by pressurized room "p" and artificially ventilated room "v"</w:t>
            </w:r>
          </w:p>
        </w:tc>
        <w:tc>
          <w:tcPr>
            <w:tcW w:w="942" w:type="pct"/>
          </w:tcPr>
          <w:p w14:paraId="313A9B2C"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305FAE3E" w14:textId="77777777" w:rsidR="0012126B" w:rsidRPr="001565A7" w:rsidRDefault="001E3F97">
            <w:pPr>
              <w:rPr>
                <w:bCs/>
                <w:sz w:val="16"/>
              </w:rPr>
            </w:pPr>
            <w:r w:rsidRPr="001565A7">
              <w:rPr>
                <w:bCs/>
                <w:sz w:val="16"/>
              </w:rPr>
              <w:t>Already in scope</w:t>
            </w:r>
          </w:p>
        </w:tc>
      </w:tr>
      <w:tr w:rsidR="0012126B" w14:paraId="5B9C96DC" w14:textId="77777777">
        <w:trPr>
          <w:trHeight w:val="541"/>
        </w:trPr>
        <w:tc>
          <w:tcPr>
            <w:tcW w:w="1040" w:type="pct"/>
            <w:shd w:val="clear" w:color="auto" w:fill="auto"/>
            <w:noWrap/>
            <w:tcMar>
              <w:top w:w="45" w:type="dxa"/>
              <w:left w:w="90" w:type="dxa"/>
              <w:bottom w:w="45" w:type="dxa"/>
              <w:right w:w="45" w:type="dxa"/>
            </w:tcMar>
          </w:tcPr>
          <w:p w14:paraId="2A9524A9" w14:textId="77777777" w:rsidR="0012126B" w:rsidRDefault="001E3F97">
            <w:pPr>
              <w:snapToGrid w:val="0"/>
              <w:spacing w:before="60" w:after="60"/>
              <w:jc w:val="left"/>
              <w:rPr>
                <w:bCs/>
                <w:sz w:val="16"/>
              </w:rPr>
            </w:pPr>
            <w:r>
              <w:rPr>
                <w:bCs/>
                <w:sz w:val="16"/>
              </w:rPr>
              <w:t>IEC 60079-15</w:t>
            </w:r>
          </w:p>
          <w:p w14:paraId="36AC2570" w14:textId="77777777" w:rsidR="0012126B" w:rsidRDefault="001E3F97">
            <w:pPr>
              <w:snapToGrid w:val="0"/>
              <w:spacing w:before="60" w:after="60"/>
              <w:jc w:val="left"/>
              <w:rPr>
                <w:bCs/>
                <w:sz w:val="16"/>
              </w:rPr>
            </w:pPr>
            <w:r>
              <w:rPr>
                <w:bCs/>
                <w:sz w:val="16"/>
              </w:rPr>
              <w:t>Edition 5.0</w:t>
            </w:r>
          </w:p>
        </w:tc>
        <w:tc>
          <w:tcPr>
            <w:tcW w:w="2168" w:type="pct"/>
            <w:shd w:val="clear" w:color="auto" w:fill="auto"/>
            <w:tcMar>
              <w:top w:w="45" w:type="dxa"/>
              <w:left w:w="90" w:type="dxa"/>
              <w:bottom w:w="45" w:type="dxa"/>
              <w:right w:w="45" w:type="dxa"/>
            </w:tcMar>
          </w:tcPr>
          <w:p w14:paraId="0524FC74" w14:textId="77777777" w:rsidR="0012126B" w:rsidRDefault="001E3F97">
            <w:pPr>
              <w:snapToGrid w:val="0"/>
              <w:spacing w:before="60" w:after="60"/>
              <w:jc w:val="left"/>
              <w:rPr>
                <w:bCs/>
                <w:sz w:val="16"/>
              </w:rPr>
            </w:pPr>
            <w:r>
              <w:rPr>
                <w:bCs/>
                <w:sz w:val="16"/>
              </w:rPr>
              <w:t>Explosive atmospheres – Part 15: Equipment protection by type of protection "n"</w:t>
            </w:r>
          </w:p>
        </w:tc>
        <w:tc>
          <w:tcPr>
            <w:tcW w:w="942" w:type="pct"/>
          </w:tcPr>
          <w:p w14:paraId="76F59B8B"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475D268C" w14:textId="77777777" w:rsidR="0012126B" w:rsidRPr="001565A7" w:rsidRDefault="001E3F97">
            <w:pPr>
              <w:rPr>
                <w:bCs/>
                <w:sz w:val="16"/>
              </w:rPr>
            </w:pPr>
            <w:r w:rsidRPr="001565A7">
              <w:rPr>
                <w:bCs/>
                <w:sz w:val="16"/>
              </w:rPr>
              <w:t>Already in scope</w:t>
            </w:r>
          </w:p>
        </w:tc>
      </w:tr>
      <w:tr w:rsidR="0012126B" w14:paraId="1683A332" w14:textId="77777777">
        <w:trPr>
          <w:trHeight w:val="541"/>
        </w:trPr>
        <w:tc>
          <w:tcPr>
            <w:tcW w:w="1040" w:type="pct"/>
            <w:shd w:val="clear" w:color="auto" w:fill="auto"/>
            <w:noWrap/>
            <w:tcMar>
              <w:top w:w="45" w:type="dxa"/>
              <w:left w:w="90" w:type="dxa"/>
              <w:bottom w:w="45" w:type="dxa"/>
              <w:right w:w="45" w:type="dxa"/>
            </w:tcMar>
          </w:tcPr>
          <w:p w14:paraId="21545323" w14:textId="77777777" w:rsidR="0012126B" w:rsidRDefault="001E3F97">
            <w:pPr>
              <w:snapToGrid w:val="0"/>
              <w:spacing w:before="60" w:after="60"/>
              <w:jc w:val="left"/>
              <w:rPr>
                <w:bCs/>
                <w:sz w:val="16"/>
              </w:rPr>
            </w:pPr>
            <w:r>
              <w:rPr>
                <w:bCs/>
                <w:sz w:val="16"/>
              </w:rPr>
              <w:t>IEC 60079-16</w:t>
            </w:r>
          </w:p>
          <w:p w14:paraId="3B0617B1" w14:textId="77777777" w:rsidR="0012126B" w:rsidRDefault="001E3F97">
            <w:pPr>
              <w:snapToGrid w:val="0"/>
              <w:spacing w:before="60" w:after="60"/>
              <w:jc w:val="left"/>
              <w:rPr>
                <w:bCs/>
                <w:sz w:val="16"/>
              </w:rPr>
            </w:pPr>
            <w:r>
              <w:rPr>
                <w:bCs/>
                <w:sz w:val="16"/>
              </w:rPr>
              <w:t>Edition 1.0</w:t>
            </w:r>
          </w:p>
        </w:tc>
        <w:tc>
          <w:tcPr>
            <w:tcW w:w="2168" w:type="pct"/>
            <w:shd w:val="clear" w:color="auto" w:fill="auto"/>
            <w:tcMar>
              <w:top w:w="45" w:type="dxa"/>
              <w:left w:w="90" w:type="dxa"/>
              <w:bottom w:w="45" w:type="dxa"/>
              <w:right w:w="45" w:type="dxa"/>
            </w:tcMar>
          </w:tcPr>
          <w:p w14:paraId="73C7C10E" w14:textId="77777777" w:rsidR="0012126B" w:rsidRDefault="001E3F97">
            <w:pPr>
              <w:snapToGrid w:val="0"/>
              <w:spacing w:before="60" w:after="60"/>
              <w:jc w:val="left"/>
              <w:rPr>
                <w:sz w:val="16"/>
              </w:rPr>
            </w:pPr>
            <w:r>
              <w:rPr>
                <w:sz w:val="16"/>
              </w:rPr>
              <w:t xml:space="preserve">Electrical apparatus for explosive gas atmospheres. </w:t>
            </w:r>
            <w:r>
              <w:rPr>
                <w:rFonts w:eastAsia="SimSun" w:hint="eastAsia"/>
                <w:sz w:val="16"/>
                <w:lang w:val="en-US"/>
              </w:rPr>
              <w:t>-</w:t>
            </w:r>
            <w:r>
              <w:rPr>
                <w:sz w:val="16"/>
              </w:rPr>
              <w:t>Part 16: Artificial ventilation for the protection of analyser(s) houses</w:t>
            </w:r>
          </w:p>
        </w:tc>
        <w:tc>
          <w:tcPr>
            <w:tcW w:w="942" w:type="pct"/>
          </w:tcPr>
          <w:p w14:paraId="51463B88"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0E66BD95" w14:textId="77777777" w:rsidR="0012126B" w:rsidRPr="001565A7" w:rsidRDefault="001E3F97">
            <w:pPr>
              <w:snapToGrid w:val="0"/>
              <w:spacing w:before="60" w:after="60"/>
              <w:jc w:val="left"/>
              <w:rPr>
                <w:bCs/>
                <w:sz w:val="16"/>
              </w:rPr>
            </w:pPr>
            <w:r w:rsidRPr="001565A7">
              <w:rPr>
                <w:bCs/>
                <w:sz w:val="16"/>
              </w:rPr>
              <w:t>Already in scope</w:t>
            </w:r>
          </w:p>
        </w:tc>
      </w:tr>
      <w:tr w:rsidR="0012126B" w14:paraId="017845A1" w14:textId="77777777">
        <w:trPr>
          <w:trHeight w:val="541"/>
        </w:trPr>
        <w:tc>
          <w:tcPr>
            <w:tcW w:w="1040" w:type="pct"/>
            <w:shd w:val="clear" w:color="auto" w:fill="auto"/>
            <w:noWrap/>
            <w:tcMar>
              <w:top w:w="45" w:type="dxa"/>
              <w:left w:w="90" w:type="dxa"/>
              <w:bottom w:w="45" w:type="dxa"/>
              <w:right w:w="45" w:type="dxa"/>
            </w:tcMar>
          </w:tcPr>
          <w:p w14:paraId="53187321" w14:textId="77777777" w:rsidR="0012126B" w:rsidRDefault="001E3F97">
            <w:pPr>
              <w:snapToGrid w:val="0"/>
              <w:spacing w:before="60" w:after="60"/>
              <w:jc w:val="left"/>
              <w:rPr>
                <w:bCs/>
                <w:sz w:val="16"/>
              </w:rPr>
            </w:pPr>
            <w:r>
              <w:rPr>
                <w:bCs/>
                <w:sz w:val="16"/>
              </w:rPr>
              <w:t>IEC 60079-18</w:t>
            </w:r>
          </w:p>
          <w:p w14:paraId="6C059B24" w14:textId="77777777" w:rsidR="0012126B" w:rsidRDefault="001E3F97">
            <w:pPr>
              <w:snapToGrid w:val="0"/>
              <w:spacing w:before="60" w:after="60"/>
              <w:jc w:val="left"/>
              <w:rPr>
                <w:bCs/>
                <w:sz w:val="16"/>
              </w:rPr>
            </w:pPr>
            <w:r>
              <w:rPr>
                <w:bCs/>
                <w:sz w:val="16"/>
              </w:rPr>
              <w:t>Edition 4.1</w:t>
            </w:r>
          </w:p>
        </w:tc>
        <w:tc>
          <w:tcPr>
            <w:tcW w:w="2168" w:type="pct"/>
            <w:shd w:val="clear" w:color="auto" w:fill="auto"/>
            <w:tcMar>
              <w:top w:w="45" w:type="dxa"/>
              <w:left w:w="90" w:type="dxa"/>
              <w:bottom w:w="45" w:type="dxa"/>
              <w:right w:w="45" w:type="dxa"/>
            </w:tcMar>
          </w:tcPr>
          <w:p w14:paraId="2E1DB255" w14:textId="77777777" w:rsidR="0012126B" w:rsidRDefault="001E3F97">
            <w:pPr>
              <w:snapToGrid w:val="0"/>
              <w:spacing w:before="60" w:after="60"/>
              <w:jc w:val="left"/>
              <w:rPr>
                <w:bCs/>
                <w:sz w:val="16"/>
              </w:rPr>
            </w:pPr>
            <w:r>
              <w:rPr>
                <w:bCs/>
                <w:sz w:val="16"/>
              </w:rPr>
              <w:t>Explosive atmospheres – Part 18: Equipment protection by encapsulation “m”</w:t>
            </w:r>
          </w:p>
        </w:tc>
        <w:tc>
          <w:tcPr>
            <w:tcW w:w="942" w:type="pct"/>
          </w:tcPr>
          <w:p w14:paraId="444F4344"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2FD4601F" w14:textId="77777777" w:rsidR="0012126B" w:rsidRPr="001565A7" w:rsidRDefault="001E3F97">
            <w:pPr>
              <w:rPr>
                <w:bCs/>
                <w:sz w:val="16"/>
              </w:rPr>
            </w:pPr>
            <w:r w:rsidRPr="001565A7">
              <w:rPr>
                <w:bCs/>
                <w:sz w:val="16"/>
              </w:rPr>
              <w:t>Already in scope</w:t>
            </w:r>
          </w:p>
        </w:tc>
      </w:tr>
      <w:tr w:rsidR="0012126B" w14:paraId="4600CCB3" w14:textId="77777777">
        <w:trPr>
          <w:trHeight w:val="518"/>
        </w:trPr>
        <w:tc>
          <w:tcPr>
            <w:tcW w:w="1040" w:type="pct"/>
            <w:shd w:val="clear" w:color="auto" w:fill="auto"/>
            <w:noWrap/>
            <w:tcMar>
              <w:top w:w="45" w:type="dxa"/>
              <w:left w:w="90" w:type="dxa"/>
              <w:bottom w:w="45" w:type="dxa"/>
              <w:right w:w="45" w:type="dxa"/>
            </w:tcMar>
          </w:tcPr>
          <w:p w14:paraId="7E13E616" w14:textId="77777777" w:rsidR="0012126B" w:rsidRDefault="001E3F97">
            <w:pPr>
              <w:snapToGrid w:val="0"/>
              <w:spacing w:before="60" w:after="60"/>
              <w:jc w:val="left"/>
              <w:rPr>
                <w:bCs/>
                <w:sz w:val="16"/>
              </w:rPr>
            </w:pPr>
            <w:r>
              <w:rPr>
                <w:bCs/>
                <w:sz w:val="16"/>
              </w:rPr>
              <w:t>IEC 60079-25</w:t>
            </w:r>
          </w:p>
          <w:p w14:paraId="5C6EC776" w14:textId="77777777" w:rsidR="0012126B" w:rsidRDefault="001E3F97">
            <w:pPr>
              <w:snapToGrid w:val="0"/>
              <w:spacing w:before="60" w:after="60"/>
              <w:jc w:val="left"/>
              <w:rPr>
                <w:bCs/>
                <w:sz w:val="16"/>
              </w:rPr>
            </w:pPr>
            <w:r>
              <w:rPr>
                <w:bCs/>
                <w:sz w:val="16"/>
              </w:rPr>
              <w:t>Edition 3.0</w:t>
            </w:r>
          </w:p>
        </w:tc>
        <w:tc>
          <w:tcPr>
            <w:tcW w:w="2168" w:type="pct"/>
            <w:shd w:val="clear" w:color="auto" w:fill="auto"/>
            <w:tcMar>
              <w:top w:w="45" w:type="dxa"/>
              <w:left w:w="90" w:type="dxa"/>
              <w:bottom w:w="45" w:type="dxa"/>
              <w:right w:w="45" w:type="dxa"/>
            </w:tcMar>
          </w:tcPr>
          <w:p w14:paraId="20E6EDC9" w14:textId="77777777" w:rsidR="0012126B" w:rsidRDefault="001E3F97">
            <w:pPr>
              <w:snapToGrid w:val="0"/>
              <w:spacing w:before="60" w:after="60"/>
              <w:jc w:val="left"/>
              <w:rPr>
                <w:bCs/>
                <w:sz w:val="16"/>
              </w:rPr>
            </w:pPr>
            <w:r>
              <w:rPr>
                <w:bCs/>
                <w:sz w:val="16"/>
              </w:rPr>
              <w:t>Explosive atmospheres – Part 25: Intrinsically safe electrical systems</w:t>
            </w:r>
          </w:p>
        </w:tc>
        <w:tc>
          <w:tcPr>
            <w:tcW w:w="942" w:type="pct"/>
          </w:tcPr>
          <w:p w14:paraId="563CEB6B"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7A2058EF" w14:textId="77777777" w:rsidR="0012126B" w:rsidRPr="001565A7" w:rsidRDefault="001E3F97">
            <w:pPr>
              <w:rPr>
                <w:bCs/>
                <w:sz w:val="16"/>
              </w:rPr>
            </w:pPr>
            <w:r w:rsidRPr="001565A7">
              <w:rPr>
                <w:bCs/>
                <w:sz w:val="16"/>
              </w:rPr>
              <w:t>Already in scope</w:t>
            </w:r>
          </w:p>
        </w:tc>
      </w:tr>
      <w:tr w:rsidR="0012126B" w14:paraId="38D82180" w14:textId="77777777">
        <w:trPr>
          <w:trHeight w:val="554"/>
        </w:trPr>
        <w:tc>
          <w:tcPr>
            <w:tcW w:w="1040" w:type="pct"/>
            <w:shd w:val="clear" w:color="auto" w:fill="auto"/>
            <w:noWrap/>
            <w:tcMar>
              <w:top w:w="45" w:type="dxa"/>
              <w:left w:w="90" w:type="dxa"/>
              <w:bottom w:w="45" w:type="dxa"/>
              <w:right w:w="45" w:type="dxa"/>
            </w:tcMar>
          </w:tcPr>
          <w:p w14:paraId="27B9BCE1" w14:textId="77777777" w:rsidR="0012126B" w:rsidRDefault="001E3F97">
            <w:pPr>
              <w:snapToGrid w:val="0"/>
              <w:spacing w:before="60" w:after="60"/>
              <w:jc w:val="left"/>
              <w:rPr>
                <w:bCs/>
                <w:sz w:val="16"/>
              </w:rPr>
            </w:pPr>
            <w:r>
              <w:rPr>
                <w:bCs/>
                <w:sz w:val="16"/>
              </w:rPr>
              <w:t>IEC 60079-26</w:t>
            </w:r>
          </w:p>
          <w:p w14:paraId="1B8FD304" w14:textId="77777777" w:rsidR="0012126B" w:rsidRDefault="001E3F97">
            <w:pPr>
              <w:snapToGrid w:val="0"/>
              <w:spacing w:before="60" w:after="60"/>
              <w:jc w:val="left"/>
              <w:rPr>
                <w:bCs/>
                <w:sz w:val="16"/>
              </w:rPr>
            </w:pPr>
            <w:r>
              <w:rPr>
                <w:bCs/>
                <w:sz w:val="16"/>
              </w:rPr>
              <w:t>Edition: 4.0</w:t>
            </w:r>
          </w:p>
        </w:tc>
        <w:tc>
          <w:tcPr>
            <w:tcW w:w="2168" w:type="pct"/>
            <w:shd w:val="clear" w:color="auto" w:fill="auto"/>
            <w:tcMar>
              <w:top w:w="45" w:type="dxa"/>
              <w:left w:w="90" w:type="dxa"/>
              <w:bottom w:w="45" w:type="dxa"/>
              <w:right w:w="45" w:type="dxa"/>
            </w:tcMar>
          </w:tcPr>
          <w:p w14:paraId="779EFAAB" w14:textId="77777777" w:rsidR="0012126B" w:rsidRDefault="001E3F97">
            <w:pPr>
              <w:snapToGrid w:val="0"/>
              <w:spacing w:before="60" w:after="60"/>
              <w:jc w:val="left"/>
              <w:rPr>
                <w:bCs/>
                <w:sz w:val="16"/>
              </w:rPr>
            </w:pPr>
            <w:r>
              <w:rPr>
                <w:bCs/>
                <w:sz w:val="16"/>
              </w:rPr>
              <w:t>Explosive atmospheres - Part 26: Equipment with Separation Elements or combined Levels of Protection</w:t>
            </w:r>
          </w:p>
        </w:tc>
        <w:tc>
          <w:tcPr>
            <w:tcW w:w="942" w:type="pct"/>
          </w:tcPr>
          <w:p w14:paraId="2903777F"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050C02E8" w14:textId="77777777" w:rsidR="0012126B" w:rsidRPr="001565A7" w:rsidRDefault="001E3F97">
            <w:pPr>
              <w:rPr>
                <w:bCs/>
                <w:sz w:val="16"/>
              </w:rPr>
            </w:pPr>
            <w:r w:rsidRPr="001565A7">
              <w:rPr>
                <w:bCs/>
                <w:sz w:val="16"/>
              </w:rPr>
              <w:t>Already in scope</w:t>
            </w:r>
          </w:p>
        </w:tc>
      </w:tr>
      <w:tr w:rsidR="0012126B" w14:paraId="7E90A2AC" w14:textId="77777777">
        <w:trPr>
          <w:trHeight w:val="554"/>
        </w:trPr>
        <w:tc>
          <w:tcPr>
            <w:tcW w:w="1040" w:type="pct"/>
            <w:shd w:val="clear" w:color="auto" w:fill="auto"/>
            <w:noWrap/>
            <w:tcMar>
              <w:top w:w="45" w:type="dxa"/>
              <w:left w:w="90" w:type="dxa"/>
              <w:bottom w:w="45" w:type="dxa"/>
              <w:right w:w="45" w:type="dxa"/>
            </w:tcMar>
          </w:tcPr>
          <w:p w14:paraId="5689ED36" w14:textId="77777777" w:rsidR="0012126B" w:rsidRDefault="001E3F97">
            <w:pPr>
              <w:snapToGrid w:val="0"/>
              <w:spacing w:before="60" w:after="60"/>
              <w:jc w:val="left"/>
              <w:rPr>
                <w:bCs/>
                <w:sz w:val="16"/>
              </w:rPr>
            </w:pPr>
            <w:r>
              <w:rPr>
                <w:bCs/>
                <w:sz w:val="16"/>
              </w:rPr>
              <w:t>IEC 60079-27</w:t>
            </w:r>
          </w:p>
          <w:p w14:paraId="045E15ED" w14:textId="77777777" w:rsidR="0012126B" w:rsidRDefault="001E3F97">
            <w:pPr>
              <w:snapToGrid w:val="0"/>
              <w:spacing w:before="60" w:after="60"/>
              <w:jc w:val="left"/>
              <w:rPr>
                <w:bCs/>
                <w:sz w:val="16"/>
              </w:rPr>
            </w:pPr>
            <w:r>
              <w:rPr>
                <w:bCs/>
                <w:sz w:val="16"/>
              </w:rPr>
              <w:t>Edition: 2.0</w:t>
            </w:r>
          </w:p>
        </w:tc>
        <w:tc>
          <w:tcPr>
            <w:tcW w:w="2168" w:type="pct"/>
            <w:shd w:val="clear" w:color="auto" w:fill="auto"/>
            <w:tcMar>
              <w:top w:w="45" w:type="dxa"/>
              <w:left w:w="90" w:type="dxa"/>
              <w:bottom w:w="45" w:type="dxa"/>
              <w:right w:w="45" w:type="dxa"/>
            </w:tcMar>
          </w:tcPr>
          <w:p w14:paraId="287BC864" w14:textId="77777777" w:rsidR="0012126B" w:rsidRDefault="001E3F97">
            <w:pPr>
              <w:snapToGrid w:val="0"/>
              <w:spacing w:before="60" w:after="60"/>
              <w:jc w:val="left"/>
              <w:rPr>
                <w:bCs/>
                <w:sz w:val="16"/>
              </w:rPr>
            </w:pPr>
            <w:r>
              <w:rPr>
                <w:bCs/>
                <w:sz w:val="16"/>
              </w:rPr>
              <w:t>Explosive atmospheres - Part 27: Fieldbus intrinsically safe concept (FISCO)</w:t>
            </w:r>
          </w:p>
        </w:tc>
        <w:tc>
          <w:tcPr>
            <w:tcW w:w="942" w:type="pct"/>
          </w:tcPr>
          <w:p w14:paraId="2FC36D03"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7739C6E8" w14:textId="77777777" w:rsidR="0012126B" w:rsidRPr="001565A7" w:rsidRDefault="001E3F97">
            <w:pPr>
              <w:rPr>
                <w:bCs/>
                <w:sz w:val="16"/>
              </w:rPr>
            </w:pPr>
            <w:r w:rsidRPr="001565A7">
              <w:rPr>
                <w:bCs/>
                <w:sz w:val="16"/>
              </w:rPr>
              <w:t>Already in scope</w:t>
            </w:r>
          </w:p>
        </w:tc>
      </w:tr>
      <w:tr w:rsidR="0012126B" w14:paraId="37EBAD22" w14:textId="77777777">
        <w:trPr>
          <w:trHeight w:val="554"/>
        </w:trPr>
        <w:tc>
          <w:tcPr>
            <w:tcW w:w="1040" w:type="pct"/>
            <w:shd w:val="clear" w:color="auto" w:fill="auto"/>
            <w:noWrap/>
            <w:tcMar>
              <w:top w:w="45" w:type="dxa"/>
              <w:left w:w="90" w:type="dxa"/>
              <w:bottom w:w="45" w:type="dxa"/>
              <w:right w:w="45" w:type="dxa"/>
            </w:tcMar>
          </w:tcPr>
          <w:p w14:paraId="0DBD8C03" w14:textId="77777777" w:rsidR="0012126B" w:rsidRDefault="001E3F97">
            <w:pPr>
              <w:snapToGrid w:val="0"/>
              <w:spacing w:before="60" w:after="60"/>
              <w:jc w:val="left"/>
              <w:rPr>
                <w:bCs/>
                <w:sz w:val="16"/>
              </w:rPr>
            </w:pPr>
            <w:r>
              <w:rPr>
                <w:bCs/>
                <w:sz w:val="16"/>
              </w:rPr>
              <w:t>IEC 60079-28</w:t>
            </w:r>
          </w:p>
          <w:p w14:paraId="3BB0F561" w14:textId="77777777" w:rsidR="0012126B" w:rsidRDefault="001E3F97">
            <w:pPr>
              <w:snapToGrid w:val="0"/>
              <w:spacing w:before="60" w:after="60"/>
              <w:jc w:val="left"/>
              <w:rPr>
                <w:bCs/>
                <w:sz w:val="16"/>
              </w:rPr>
            </w:pPr>
            <w:r>
              <w:rPr>
                <w:bCs/>
                <w:sz w:val="16"/>
              </w:rPr>
              <w:t>Edition 2.0</w:t>
            </w:r>
          </w:p>
        </w:tc>
        <w:tc>
          <w:tcPr>
            <w:tcW w:w="2168" w:type="pct"/>
            <w:shd w:val="clear" w:color="auto" w:fill="auto"/>
            <w:tcMar>
              <w:top w:w="45" w:type="dxa"/>
              <w:left w:w="90" w:type="dxa"/>
              <w:bottom w:w="45" w:type="dxa"/>
              <w:right w:w="45" w:type="dxa"/>
            </w:tcMar>
          </w:tcPr>
          <w:p w14:paraId="0EC25D1D" w14:textId="77777777" w:rsidR="0012126B" w:rsidRDefault="001E3F97">
            <w:pPr>
              <w:snapToGrid w:val="0"/>
              <w:spacing w:before="60" w:after="60"/>
              <w:jc w:val="left"/>
              <w:rPr>
                <w:bCs/>
                <w:sz w:val="16"/>
              </w:rPr>
            </w:pPr>
            <w:r>
              <w:rPr>
                <w:bCs/>
                <w:sz w:val="16"/>
              </w:rPr>
              <w:t xml:space="preserve">Explosive atmospheres - Part 28: Protection of equipment and transmission systems using optical radiation </w:t>
            </w:r>
          </w:p>
        </w:tc>
        <w:tc>
          <w:tcPr>
            <w:tcW w:w="942" w:type="pct"/>
          </w:tcPr>
          <w:p w14:paraId="517AD0F7"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6FAF6CBE" w14:textId="77777777" w:rsidR="0012126B" w:rsidRPr="001565A7" w:rsidRDefault="001E3F97">
            <w:pPr>
              <w:rPr>
                <w:bCs/>
                <w:sz w:val="16"/>
              </w:rPr>
            </w:pPr>
            <w:r w:rsidRPr="001565A7">
              <w:rPr>
                <w:bCs/>
                <w:sz w:val="16"/>
              </w:rPr>
              <w:t>Already in scope</w:t>
            </w:r>
          </w:p>
        </w:tc>
      </w:tr>
      <w:tr w:rsidR="0012126B" w14:paraId="5FDE0D22" w14:textId="77777777">
        <w:trPr>
          <w:trHeight w:val="541"/>
        </w:trPr>
        <w:tc>
          <w:tcPr>
            <w:tcW w:w="1040" w:type="pct"/>
            <w:shd w:val="clear" w:color="auto" w:fill="auto"/>
            <w:noWrap/>
            <w:tcMar>
              <w:top w:w="45" w:type="dxa"/>
              <w:left w:w="90" w:type="dxa"/>
              <w:bottom w:w="45" w:type="dxa"/>
              <w:right w:w="45" w:type="dxa"/>
            </w:tcMar>
          </w:tcPr>
          <w:p w14:paraId="675DD1C8" w14:textId="77777777" w:rsidR="0012126B" w:rsidRDefault="001E3F97">
            <w:pPr>
              <w:snapToGrid w:val="0"/>
              <w:spacing w:before="60" w:after="60"/>
              <w:jc w:val="left"/>
              <w:rPr>
                <w:bCs/>
                <w:sz w:val="16"/>
              </w:rPr>
            </w:pPr>
            <w:r>
              <w:rPr>
                <w:bCs/>
                <w:sz w:val="16"/>
              </w:rPr>
              <w:t>IEC/IEEE 60079-30-1</w:t>
            </w:r>
          </w:p>
          <w:p w14:paraId="1545DD18" w14:textId="77777777" w:rsidR="0012126B" w:rsidRDefault="001E3F97">
            <w:pPr>
              <w:snapToGrid w:val="0"/>
              <w:spacing w:before="60" w:after="60"/>
              <w:jc w:val="left"/>
              <w:rPr>
                <w:bCs/>
                <w:sz w:val="16"/>
              </w:rPr>
            </w:pPr>
            <w:r>
              <w:rPr>
                <w:bCs/>
                <w:sz w:val="16"/>
              </w:rPr>
              <w:t>Edition 1.0</w:t>
            </w:r>
          </w:p>
        </w:tc>
        <w:tc>
          <w:tcPr>
            <w:tcW w:w="2168" w:type="pct"/>
            <w:shd w:val="clear" w:color="auto" w:fill="auto"/>
            <w:tcMar>
              <w:top w:w="45" w:type="dxa"/>
              <w:left w:w="90" w:type="dxa"/>
              <w:bottom w:w="45" w:type="dxa"/>
              <w:right w:w="45" w:type="dxa"/>
            </w:tcMar>
          </w:tcPr>
          <w:p w14:paraId="343FA9BA" w14:textId="77777777" w:rsidR="0012126B" w:rsidRDefault="001E3F97">
            <w:pPr>
              <w:snapToGrid w:val="0"/>
              <w:spacing w:before="60" w:after="60"/>
              <w:jc w:val="left"/>
              <w:rPr>
                <w:bCs/>
                <w:sz w:val="16"/>
              </w:rPr>
            </w:pPr>
            <w:r>
              <w:rPr>
                <w:bCs/>
                <w:sz w:val="16"/>
              </w:rPr>
              <w:t>Explosive atmospheres – Part 30-1: Electrical resistance trace heating – General and testing requirements</w:t>
            </w:r>
          </w:p>
        </w:tc>
        <w:tc>
          <w:tcPr>
            <w:tcW w:w="942" w:type="pct"/>
          </w:tcPr>
          <w:p w14:paraId="095F0D67"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1E91F12D" w14:textId="77777777" w:rsidR="0012126B" w:rsidRPr="001565A7" w:rsidRDefault="001E3F97">
            <w:pPr>
              <w:rPr>
                <w:bCs/>
                <w:sz w:val="16"/>
              </w:rPr>
            </w:pPr>
            <w:r w:rsidRPr="001565A7">
              <w:rPr>
                <w:bCs/>
                <w:sz w:val="16"/>
              </w:rPr>
              <w:t>Already in scope</w:t>
            </w:r>
          </w:p>
        </w:tc>
      </w:tr>
      <w:tr w:rsidR="0012126B" w14:paraId="43A6B85A" w14:textId="77777777">
        <w:trPr>
          <w:trHeight w:val="541"/>
        </w:trPr>
        <w:tc>
          <w:tcPr>
            <w:tcW w:w="1040" w:type="pct"/>
            <w:shd w:val="clear" w:color="auto" w:fill="auto"/>
            <w:noWrap/>
            <w:tcMar>
              <w:top w:w="45" w:type="dxa"/>
              <w:left w:w="90" w:type="dxa"/>
              <w:bottom w:w="45" w:type="dxa"/>
              <w:right w:w="45" w:type="dxa"/>
            </w:tcMar>
          </w:tcPr>
          <w:p w14:paraId="64AABD9F" w14:textId="77777777" w:rsidR="0012126B" w:rsidRDefault="001E3F97">
            <w:pPr>
              <w:snapToGrid w:val="0"/>
              <w:spacing w:before="60" w:after="60"/>
              <w:jc w:val="left"/>
              <w:rPr>
                <w:bCs/>
                <w:sz w:val="16"/>
              </w:rPr>
            </w:pPr>
            <w:r>
              <w:rPr>
                <w:bCs/>
                <w:sz w:val="16"/>
              </w:rPr>
              <w:lastRenderedPageBreak/>
              <w:t>IEC 60079-31</w:t>
            </w:r>
          </w:p>
          <w:p w14:paraId="053968AA" w14:textId="77777777" w:rsidR="0012126B" w:rsidRDefault="001E3F97">
            <w:pPr>
              <w:snapToGrid w:val="0"/>
              <w:spacing w:before="60" w:after="60"/>
              <w:jc w:val="left"/>
              <w:rPr>
                <w:bCs/>
                <w:sz w:val="16"/>
              </w:rPr>
            </w:pPr>
            <w:r>
              <w:rPr>
                <w:bCs/>
                <w:sz w:val="16"/>
              </w:rPr>
              <w:t>Edition: 3.0</w:t>
            </w:r>
          </w:p>
        </w:tc>
        <w:tc>
          <w:tcPr>
            <w:tcW w:w="2168" w:type="pct"/>
            <w:shd w:val="clear" w:color="auto" w:fill="auto"/>
            <w:tcMar>
              <w:top w:w="45" w:type="dxa"/>
              <w:left w:w="90" w:type="dxa"/>
              <w:bottom w:w="45" w:type="dxa"/>
              <w:right w:w="45" w:type="dxa"/>
            </w:tcMar>
          </w:tcPr>
          <w:p w14:paraId="0670E474" w14:textId="77777777" w:rsidR="0012126B" w:rsidRDefault="001E3F97">
            <w:pPr>
              <w:snapToGrid w:val="0"/>
              <w:spacing w:before="60" w:after="60"/>
              <w:jc w:val="left"/>
              <w:rPr>
                <w:bCs/>
                <w:sz w:val="16"/>
              </w:rPr>
            </w:pPr>
            <w:r>
              <w:rPr>
                <w:bCs/>
                <w:sz w:val="16"/>
              </w:rPr>
              <w:t>Explosive atmospheres – Part 31: Equipment dust ignition protection by enclosure "t"</w:t>
            </w:r>
          </w:p>
        </w:tc>
        <w:tc>
          <w:tcPr>
            <w:tcW w:w="942" w:type="pct"/>
          </w:tcPr>
          <w:p w14:paraId="33F8ED70"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6FB9BD79" w14:textId="77777777" w:rsidR="0012126B" w:rsidRPr="001565A7" w:rsidRDefault="001E3F97">
            <w:pPr>
              <w:rPr>
                <w:bCs/>
                <w:sz w:val="16"/>
              </w:rPr>
            </w:pPr>
            <w:r w:rsidRPr="001565A7">
              <w:rPr>
                <w:bCs/>
                <w:sz w:val="16"/>
              </w:rPr>
              <w:t>Already in scope</w:t>
            </w:r>
          </w:p>
        </w:tc>
      </w:tr>
      <w:tr w:rsidR="0012126B" w14:paraId="5DBB68E3" w14:textId="77777777">
        <w:trPr>
          <w:trHeight w:val="554"/>
        </w:trPr>
        <w:tc>
          <w:tcPr>
            <w:tcW w:w="1040" w:type="pct"/>
            <w:shd w:val="clear" w:color="auto" w:fill="auto"/>
            <w:noWrap/>
            <w:tcMar>
              <w:top w:w="45" w:type="dxa"/>
              <w:left w:w="90" w:type="dxa"/>
              <w:bottom w:w="45" w:type="dxa"/>
              <w:right w:w="45" w:type="dxa"/>
            </w:tcMar>
          </w:tcPr>
          <w:p w14:paraId="6DFB3606" w14:textId="77777777" w:rsidR="0012126B" w:rsidRDefault="001E3F97">
            <w:pPr>
              <w:snapToGrid w:val="0"/>
              <w:spacing w:before="60" w:after="60"/>
              <w:jc w:val="left"/>
              <w:rPr>
                <w:bCs/>
                <w:sz w:val="16"/>
              </w:rPr>
            </w:pPr>
            <w:r>
              <w:rPr>
                <w:bCs/>
                <w:sz w:val="16"/>
              </w:rPr>
              <w:t>IEC 60079-33</w:t>
            </w:r>
          </w:p>
          <w:p w14:paraId="59548282" w14:textId="77777777" w:rsidR="0012126B" w:rsidRDefault="001E3F97">
            <w:pPr>
              <w:snapToGrid w:val="0"/>
              <w:spacing w:before="60" w:after="60"/>
              <w:jc w:val="left"/>
              <w:rPr>
                <w:bCs/>
                <w:sz w:val="16"/>
              </w:rPr>
            </w:pPr>
            <w:r>
              <w:rPr>
                <w:bCs/>
                <w:sz w:val="16"/>
              </w:rPr>
              <w:t>Edition 1.0</w:t>
            </w:r>
          </w:p>
        </w:tc>
        <w:tc>
          <w:tcPr>
            <w:tcW w:w="2168" w:type="pct"/>
            <w:shd w:val="clear" w:color="auto" w:fill="auto"/>
            <w:tcMar>
              <w:top w:w="45" w:type="dxa"/>
              <w:left w:w="90" w:type="dxa"/>
              <w:bottom w:w="45" w:type="dxa"/>
              <w:right w:w="45" w:type="dxa"/>
            </w:tcMar>
          </w:tcPr>
          <w:p w14:paraId="1A1F98A9" w14:textId="77777777" w:rsidR="0012126B" w:rsidRDefault="001E3F97">
            <w:pPr>
              <w:snapToGrid w:val="0"/>
              <w:spacing w:before="60" w:after="60"/>
              <w:jc w:val="left"/>
              <w:rPr>
                <w:bCs/>
                <w:sz w:val="16"/>
              </w:rPr>
            </w:pPr>
            <w:r>
              <w:rPr>
                <w:bCs/>
                <w:sz w:val="16"/>
              </w:rPr>
              <w:t>Explosive atmospheres – Part 33: Equipment protection by special protection “s”</w:t>
            </w:r>
          </w:p>
        </w:tc>
        <w:tc>
          <w:tcPr>
            <w:tcW w:w="942" w:type="pct"/>
          </w:tcPr>
          <w:p w14:paraId="4930404B"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5B1F603A" w14:textId="77777777" w:rsidR="0012126B" w:rsidRPr="002B7748" w:rsidRDefault="001E3F97">
            <w:pPr>
              <w:snapToGrid w:val="0"/>
              <w:spacing w:before="60" w:after="60"/>
              <w:jc w:val="left"/>
              <w:rPr>
                <w:bCs/>
                <w:sz w:val="16"/>
              </w:rPr>
            </w:pPr>
            <w:r w:rsidRPr="001565A7">
              <w:rPr>
                <w:bCs/>
                <w:sz w:val="16"/>
              </w:rPr>
              <w:t>Already in scope</w:t>
            </w:r>
          </w:p>
        </w:tc>
      </w:tr>
      <w:tr w:rsidR="0012126B" w14:paraId="4AB98F20" w14:textId="77777777">
        <w:trPr>
          <w:trHeight w:val="541"/>
        </w:trPr>
        <w:tc>
          <w:tcPr>
            <w:tcW w:w="1040" w:type="pct"/>
            <w:shd w:val="clear" w:color="auto" w:fill="auto"/>
            <w:noWrap/>
            <w:tcMar>
              <w:top w:w="45" w:type="dxa"/>
              <w:left w:w="90" w:type="dxa"/>
              <w:bottom w:w="45" w:type="dxa"/>
              <w:right w:w="45" w:type="dxa"/>
            </w:tcMar>
          </w:tcPr>
          <w:p w14:paraId="79B3A1CE" w14:textId="77777777" w:rsidR="0012126B" w:rsidRDefault="001E3F97">
            <w:pPr>
              <w:snapToGrid w:val="0"/>
              <w:spacing w:before="60" w:after="60"/>
              <w:jc w:val="left"/>
              <w:rPr>
                <w:bCs/>
                <w:sz w:val="16"/>
              </w:rPr>
            </w:pPr>
            <w:r>
              <w:rPr>
                <w:bCs/>
                <w:sz w:val="16"/>
              </w:rPr>
              <w:t>IS0 80079-36</w:t>
            </w:r>
          </w:p>
          <w:p w14:paraId="7B5357C4" w14:textId="77777777" w:rsidR="0012126B" w:rsidRDefault="001E3F97">
            <w:pPr>
              <w:snapToGrid w:val="0"/>
              <w:spacing w:before="60" w:after="60"/>
              <w:jc w:val="left"/>
              <w:rPr>
                <w:bCs/>
                <w:sz w:val="16"/>
              </w:rPr>
            </w:pPr>
            <w:r>
              <w:rPr>
                <w:bCs/>
                <w:sz w:val="16"/>
              </w:rPr>
              <w:t>Edition 1.0</w:t>
            </w:r>
          </w:p>
        </w:tc>
        <w:tc>
          <w:tcPr>
            <w:tcW w:w="2168" w:type="pct"/>
            <w:shd w:val="clear" w:color="auto" w:fill="auto"/>
            <w:tcMar>
              <w:top w:w="45" w:type="dxa"/>
              <w:left w:w="90" w:type="dxa"/>
              <w:bottom w:w="45" w:type="dxa"/>
              <w:right w:w="45" w:type="dxa"/>
            </w:tcMar>
          </w:tcPr>
          <w:p w14:paraId="475AE4D3" w14:textId="77777777" w:rsidR="0012126B" w:rsidRDefault="001E3F97">
            <w:pPr>
              <w:snapToGrid w:val="0"/>
              <w:spacing w:before="60" w:after="60"/>
              <w:jc w:val="left"/>
              <w:rPr>
                <w:bCs/>
                <w:sz w:val="16"/>
              </w:rPr>
            </w:pPr>
            <w:r>
              <w:rPr>
                <w:bCs/>
                <w:sz w:val="16"/>
              </w:rPr>
              <w:t>Explosive atmospheres - Part 36: Non-electrical equipment for explosive atmospheres – Basic method and requirements</w:t>
            </w:r>
          </w:p>
        </w:tc>
        <w:tc>
          <w:tcPr>
            <w:tcW w:w="942" w:type="pct"/>
          </w:tcPr>
          <w:p w14:paraId="05095EC7"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5385AFE4" w14:textId="77777777" w:rsidR="0012126B" w:rsidRPr="001565A7" w:rsidRDefault="001E3F97">
            <w:pPr>
              <w:rPr>
                <w:bCs/>
                <w:sz w:val="16"/>
              </w:rPr>
            </w:pPr>
            <w:r w:rsidRPr="001565A7">
              <w:rPr>
                <w:bCs/>
                <w:sz w:val="16"/>
              </w:rPr>
              <w:t>Already in scope</w:t>
            </w:r>
          </w:p>
        </w:tc>
      </w:tr>
      <w:tr w:rsidR="0012126B" w14:paraId="03C73657" w14:textId="77777777">
        <w:trPr>
          <w:trHeight w:val="867"/>
        </w:trPr>
        <w:tc>
          <w:tcPr>
            <w:tcW w:w="1040" w:type="pct"/>
            <w:shd w:val="clear" w:color="auto" w:fill="auto"/>
            <w:noWrap/>
            <w:tcMar>
              <w:top w:w="45" w:type="dxa"/>
              <w:left w:w="90" w:type="dxa"/>
              <w:bottom w:w="45" w:type="dxa"/>
              <w:right w:w="45" w:type="dxa"/>
            </w:tcMar>
          </w:tcPr>
          <w:p w14:paraId="4BB49B89" w14:textId="77777777" w:rsidR="0012126B" w:rsidRDefault="001E3F97">
            <w:pPr>
              <w:snapToGrid w:val="0"/>
              <w:spacing w:before="60" w:after="60"/>
              <w:jc w:val="left"/>
              <w:rPr>
                <w:bCs/>
                <w:sz w:val="16"/>
              </w:rPr>
            </w:pPr>
            <w:r>
              <w:rPr>
                <w:bCs/>
                <w:sz w:val="16"/>
              </w:rPr>
              <w:t>ISO 80079-37</w:t>
            </w:r>
          </w:p>
          <w:p w14:paraId="6ABFB999" w14:textId="77777777" w:rsidR="0012126B" w:rsidRDefault="001E3F97">
            <w:pPr>
              <w:snapToGrid w:val="0"/>
              <w:spacing w:before="60" w:after="60"/>
              <w:jc w:val="left"/>
              <w:rPr>
                <w:bCs/>
                <w:sz w:val="16"/>
              </w:rPr>
            </w:pPr>
            <w:r>
              <w:rPr>
                <w:bCs/>
                <w:sz w:val="16"/>
              </w:rPr>
              <w:t>Edition 1.0</w:t>
            </w:r>
          </w:p>
        </w:tc>
        <w:tc>
          <w:tcPr>
            <w:tcW w:w="2168" w:type="pct"/>
            <w:shd w:val="clear" w:color="auto" w:fill="auto"/>
            <w:tcMar>
              <w:top w:w="45" w:type="dxa"/>
              <w:left w:w="90" w:type="dxa"/>
              <w:bottom w:w="45" w:type="dxa"/>
              <w:right w:w="45" w:type="dxa"/>
            </w:tcMar>
          </w:tcPr>
          <w:p w14:paraId="584012D3" w14:textId="77777777" w:rsidR="0012126B" w:rsidRDefault="001E3F97">
            <w:pPr>
              <w:snapToGrid w:val="0"/>
              <w:spacing w:before="60" w:after="60"/>
              <w:jc w:val="left"/>
              <w:rPr>
                <w:bCs/>
                <w:sz w:val="16"/>
              </w:rPr>
            </w:pPr>
            <w:r>
              <w:rPr>
                <w:bCs/>
                <w:sz w:val="16"/>
              </w:rPr>
              <w:t>Explosive atmospheres - Part 37: Non-electrical equipment for explosive atmospheres – Non electrical type of protection constructional safety ”c” control of ignition source ”b”, liquid immersion ”k”</w:t>
            </w:r>
          </w:p>
        </w:tc>
        <w:tc>
          <w:tcPr>
            <w:tcW w:w="942" w:type="pct"/>
          </w:tcPr>
          <w:p w14:paraId="2D1F063D"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1A3F26FB" w14:textId="77777777" w:rsidR="0012126B" w:rsidRPr="001565A7" w:rsidRDefault="001E3F97">
            <w:pPr>
              <w:rPr>
                <w:bCs/>
                <w:sz w:val="16"/>
              </w:rPr>
            </w:pPr>
            <w:r w:rsidRPr="001565A7">
              <w:rPr>
                <w:bCs/>
                <w:sz w:val="16"/>
              </w:rPr>
              <w:t>Already in scope</w:t>
            </w:r>
          </w:p>
        </w:tc>
      </w:tr>
      <w:tr w:rsidR="0012126B" w14:paraId="5A98878E" w14:textId="77777777">
        <w:trPr>
          <w:trHeight w:val="554"/>
        </w:trPr>
        <w:tc>
          <w:tcPr>
            <w:tcW w:w="1040" w:type="pct"/>
            <w:shd w:val="clear" w:color="auto" w:fill="auto"/>
            <w:noWrap/>
            <w:tcMar>
              <w:top w:w="45" w:type="dxa"/>
              <w:left w:w="90" w:type="dxa"/>
              <w:bottom w:w="45" w:type="dxa"/>
              <w:right w:w="45" w:type="dxa"/>
            </w:tcMar>
          </w:tcPr>
          <w:p w14:paraId="0C7C6234" w14:textId="77777777" w:rsidR="0012126B" w:rsidRDefault="001E3F97">
            <w:pPr>
              <w:snapToGrid w:val="0"/>
              <w:spacing w:before="60" w:after="60"/>
              <w:jc w:val="left"/>
              <w:rPr>
                <w:bCs/>
                <w:sz w:val="16"/>
              </w:rPr>
            </w:pPr>
            <w:r>
              <w:rPr>
                <w:bCs/>
                <w:sz w:val="16"/>
              </w:rPr>
              <w:t>IEC TS 60079-46</w:t>
            </w:r>
          </w:p>
          <w:p w14:paraId="1AD01A04" w14:textId="77777777" w:rsidR="0012126B" w:rsidRDefault="001E3F97">
            <w:pPr>
              <w:snapToGrid w:val="0"/>
              <w:spacing w:before="60" w:after="60"/>
              <w:jc w:val="left"/>
              <w:rPr>
                <w:bCs/>
                <w:sz w:val="16"/>
              </w:rPr>
            </w:pPr>
            <w:r>
              <w:rPr>
                <w:bCs/>
                <w:sz w:val="16"/>
              </w:rPr>
              <w:t>Edition 1.0</w:t>
            </w:r>
          </w:p>
        </w:tc>
        <w:tc>
          <w:tcPr>
            <w:tcW w:w="2168" w:type="pct"/>
            <w:shd w:val="clear" w:color="auto" w:fill="auto"/>
            <w:tcMar>
              <w:top w:w="45" w:type="dxa"/>
              <w:left w:w="90" w:type="dxa"/>
              <w:bottom w:w="45" w:type="dxa"/>
              <w:right w:w="45" w:type="dxa"/>
            </w:tcMar>
          </w:tcPr>
          <w:p w14:paraId="3C82DCFA" w14:textId="77777777" w:rsidR="0012126B" w:rsidRDefault="001E3F97">
            <w:pPr>
              <w:snapToGrid w:val="0"/>
              <w:spacing w:before="60" w:after="60"/>
              <w:jc w:val="left"/>
              <w:rPr>
                <w:sz w:val="16"/>
              </w:rPr>
            </w:pPr>
            <w:r>
              <w:rPr>
                <w:bCs/>
                <w:sz w:val="16"/>
              </w:rPr>
              <w:t>Explosive atmospheres – Part 46 - Equipment assemblies</w:t>
            </w:r>
          </w:p>
        </w:tc>
        <w:tc>
          <w:tcPr>
            <w:tcW w:w="942" w:type="pct"/>
          </w:tcPr>
          <w:p w14:paraId="03642E47"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355009E6" w14:textId="77777777" w:rsidR="0012126B" w:rsidRPr="002B7748" w:rsidRDefault="001E3F97">
            <w:pPr>
              <w:snapToGrid w:val="0"/>
              <w:spacing w:before="60" w:after="60"/>
              <w:jc w:val="left"/>
              <w:rPr>
                <w:bCs/>
                <w:sz w:val="16"/>
              </w:rPr>
            </w:pPr>
            <w:r w:rsidRPr="001565A7">
              <w:rPr>
                <w:bCs/>
                <w:sz w:val="16"/>
              </w:rPr>
              <w:t>Already in scope</w:t>
            </w:r>
          </w:p>
        </w:tc>
      </w:tr>
      <w:tr w:rsidR="0012126B" w14:paraId="6ECAA1D2" w14:textId="77777777">
        <w:trPr>
          <w:trHeight w:val="541"/>
        </w:trPr>
        <w:tc>
          <w:tcPr>
            <w:tcW w:w="1040" w:type="pct"/>
            <w:shd w:val="clear" w:color="auto" w:fill="auto"/>
            <w:noWrap/>
            <w:tcMar>
              <w:top w:w="45" w:type="dxa"/>
              <w:left w:w="90" w:type="dxa"/>
              <w:bottom w:w="45" w:type="dxa"/>
              <w:right w:w="45" w:type="dxa"/>
            </w:tcMar>
          </w:tcPr>
          <w:p w14:paraId="28954BF9" w14:textId="77777777" w:rsidR="0012126B" w:rsidRDefault="001E3F97">
            <w:pPr>
              <w:snapToGrid w:val="0"/>
              <w:spacing w:before="60" w:after="60"/>
              <w:jc w:val="left"/>
              <w:rPr>
                <w:bCs/>
                <w:sz w:val="16"/>
              </w:rPr>
            </w:pPr>
            <w:r>
              <w:rPr>
                <w:bCs/>
                <w:sz w:val="16"/>
              </w:rPr>
              <w:t>IEC 62086-1</w:t>
            </w:r>
          </w:p>
          <w:p w14:paraId="02904CD4" w14:textId="77777777" w:rsidR="0012126B" w:rsidRDefault="001E3F97">
            <w:pPr>
              <w:snapToGrid w:val="0"/>
              <w:spacing w:before="60" w:after="60"/>
              <w:jc w:val="left"/>
              <w:rPr>
                <w:bCs/>
                <w:sz w:val="16"/>
              </w:rPr>
            </w:pPr>
            <w:r>
              <w:rPr>
                <w:bCs/>
                <w:sz w:val="16"/>
              </w:rPr>
              <w:t>Edition: 1</w:t>
            </w:r>
          </w:p>
        </w:tc>
        <w:tc>
          <w:tcPr>
            <w:tcW w:w="2168" w:type="pct"/>
            <w:shd w:val="clear" w:color="auto" w:fill="auto"/>
            <w:tcMar>
              <w:top w:w="45" w:type="dxa"/>
              <w:left w:w="90" w:type="dxa"/>
              <w:bottom w:w="45" w:type="dxa"/>
              <w:right w:w="45" w:type="dxa"/>
            </w:tcMar>
          </w:tcPr>
          <w:p w14:paraId="74E00B6C" w14:textId="77777777" w:rsidR="0012126B" w:rsidRDefault="001E3F97">
            <w:pPr>
              <w:snapToGrid w:val="0"/>
              <w:spacing w:before="60" w:after="60"/>
              <w:jc w:val="left"/>
              <w:rPr>
                <w:sz w:val="16"/>
              </w:rPr>
            </w:pPr>
            <w:r>
              <w:rPr>
                <w:sz w:val="16"/>
              </w:rPr>
              <w:t>Electrical apparatus for explosive gas atmospheres - Electrical resistance trace heating - Part 1: General and testing requirements</w:t>
            </w:r>
          </w:p>
        </w:tc>
        <w:tc>
          <w:tcPr>
            <w:tcW w:w="942" w:type="pct"/>
          </w:tcPr>
          <w:p w14:paraId="52232718" w14:textId="77777777" w:rsidR="0012126B" w:rsidRPr="002B7748" w:rsidRDefault="001E3F97">
            <w:pPr>
              <w:snapToGrid w:val="0"/>
              <w:spacing w:before="60" w:after="60"/>
              <w:jc w:val="left"/>
              <w:rPr>
                <w:bCs/>
                <w:sz w:val="16"/>
              </w:rPr>
            </w:pPr>
            <w:r w:rsidRPr="001565A7">
              <w:rPr>
                <w:bCs/>
                <w:sz w:val="16"/>
              </w:rPr>
              <w:t>Already in scope</w:t>
            </w:r>
          </w:p>
        </w:tc>
        <w:tc>
          <w:tcPr>
            <w:tcW w:w="847" w:type="pct"/>
          </w:tcPr>
          <w:p w14:paraId="299FB40A" w14:textId="77777777" w:rsidR="0012126B" w:rsidRPr="002B7748" w:rsidRDefault="001E3F97">
            <w:r w:rsidRPr="001565A7">
              <w:rPr>
                <w:bCs/>
                <w:sz w:val="16"/>
              </w:rPr>
              <w:t>Already in scope</w:t>
            </w:r>
          </w:p>
        </w:tc>
      </w:tr>
    </w:tbl>
    <w:p w14:paraId="6EAEEC59" w14:textId="77777777" w:rsidR="0012126B" w:rsidRDefault="001E3F97" w:rsidP="00EF5F13">
      <w:pPr>
        <w:pStyle w:val="ANNEX-heading1"/>
        <w:rPr>
          <w:lang w:eastAsia="en-AU"/>
        </w:rPr>
      </w:pPr>
      <w:bookmarkStart w:id="154" w:name="_Toc176026189"/>
      <w:r>
        <w:rPr>
          <w:lang w:eastAsia="en-AU"/>
        </w:rPr>
        <w:t>Superseded standards</w:t>
      </w:r>
      <w:bookmarkEnd w:id="154"/>
      <w:r>
        <w:rPr>
          <w:lang w:eastAsia="en-AU"/>
        </w:rPr>
        <w:t xml:space="preserve"> </w:t>
      </w:r>
    </w:p>
    <w:p w14:paraId="47AE044C" w14:textId="0E969132" w:rsidR="0012126B" w:rsidRDefault="00B0616F" w:rsidP="00EF5F13">
      <w:pPr>
        <w:pStyle w:val="PARAGRAPH"/>
        <w:rPr>
          <w:lang w:eastAsia="en-AU"/>
        </w:rPr>
      </w:pPr>
      <w:r>
        <w:rPr>
          <w:lang w:eastAsia="en-AU"/>
        </w:rPr>
        <w:t xml:space="preserve">Where Standards listed in the above Table at A.1 have superseded previous </w:t>
      </w:r>
      <w:r w:rsidR="007C734D">
        <w:rPr>
          <w:lang w:eastAsia="en-AU"/>
        </w:rPr>
        <w:t>Standards, they are considered to be included in the scope of this Ex CB and ExTL</w:t>
      </w:r>
    </w:p>
    <w:p w14:paraId="7DB9D042" w14:textId="77777777" w:rsidR="0012126B" w:rsidRDefault="0012126B" w:rsidP="00EF5F13">
      <w:pPr>
        <w:pStyle w:val="PARAGRAPH"/>
        <w:rPr>
          <w:lang w:eastAsia="en-AU"/>
        </w:rPr>
      </w:pPr>
    </w:p>
    <w:p w14:paraId="5C777FA4" w14:textId="77777777" w:rsidR="0012126B" w:rsidRDefault="001E3F97" w:rsidP="00B33737">
      <w:pPr>
        <w:pStyle w:val="ANNEXtitle"/>
      </w:pPr>
      <w:r>
        <w:lastRenderedPageBreak/>
        <w:br/>
      </w:r>
      <w:bookmarkStart w:id="155" w:name="_Toc176026190"/>
      <w:r>
        <w:t>Overall Organisation Chart</w:t>
      </w:r>
      <w:bookmarkEnd w:id="155"/>
    </w:p>
    <w:p w14:paraId="6F68A698" w14:textId="77777777" w:rsidR="0012126B" w:rsidRDefault="0012126B" w:rsidP="00F83C6E">
      <w:pPr>
        <w:pStyle w:val="ANNEX-heading1"/>
        <w:numPr>
          <w:ilvl w:val="0"/>
          <w:numId w:val="0"/>
        </w:numPr>
        <w:ind w:left="680"/>
      </w:pPr>
    </w:p>
    <w:p w14:paraId="5BC838C6" w14:textId="77777777" w:rsidR="0012126B" w:rsidRDefault="0012126B" w:rsidP="001D11D3">
      <w:pPr>
        <w:pStyle w:val="PARAGRAPH"/>
      </w:pPr>
    </w:p>
    <w:p w14:paraId="2B36EF27" w14:textId="77777777" w:rsidR="0012126B" w:rsidRDefault="001E3F97" w:rsidP="001D11D3">
      <w:pPr>
        <w:pStyle w:val="PARAGRAPH"/>
      </w:pPr>
      <w:r>
        <w:rPr>
          <w:noProof/>
        </w:rPr>
        <w:drawing>
          <wp:inline distT="0" distB="0" distL="0" distR="0" wp14:anchorId="755D4406" wp14:editId="16079D75">
            <wp:extent cx="5755005" cy="5170170"/>
            <wp:effectExtent l="0" t="0" r="0" b="0"/>
            <wp:docPr id="512783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832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5005" cy="5170170"/>
                    </a:xfrm>
                    <a:prstGeom prst="rect">
                      <a:avLst/>
                    </a:prstGeom>
                    <a:noFill/>
                  </pic:spPr>
                </pic:pic>
              </a:graphicData>
            </a:graphic>
          </wp:inline>
        </w:drawing>
      </w:r>
    </w:p>
    <w:p w14:paraId="046E1430" w14:textId="77777777" w:rsidR="0012126B" w:rsidRDefault="001E3F97" w:rsidP="001D11D3">
      <w:pPr>
        <w:pStyle w:val="ANNEXtitle"/>
      </w:pPr>
      <w:r>
        <w:lastRenderedPageBreak/>
        <w:br/>
      </w:r>
      <w:bookmarkStart w:id="156" w:name="_Toc176026191"/>
      <w:r>
        <w:t>Organisation Chart of ExCB/ExTL</w:t>
      </w:r>
      <w:bookmarkEnd w:id="156"/>
    </w:p>
    <w:p w14:paraId="0E092791" w14:textId="77777777" w:rsidR="0012126B" w:rsidRDefault="001E3F97" w:rsidP="001D11D3">
      <w:pPr>
        <w:pStyle w:val="PARAGRAPH"/>
      </w:pPr>
      <w:r>
        <w:rPr>
          <w:noProof/>
        </w:rPr>
        <w:drawing>
          <wp:inline distT="0" distB="0" distL="114300" distR="114300" wp14:anchorId="3D304DF9" wp14:editId="012C1357">
            <wp:extent cx="5055235" cy="3296285"/>
            <wp:effectExtent l="0" t="0" r="1206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rcRect t="1005"/>
                    <a:stretch>
                      <a:fillRect/>
                    </a:stretch>
                  </pic:blipFill>
                  <pic:spPr>
                    <a:xfrm>
                      <a:off x="0" y="0"/>
                      <a:ext cx="5055235" cy="3296285"/>
                    </a:xfrm>
                    <a:prstGeom prst="rect">
                      <a:avLst/>
                    </a:prstGeom>
                    <a:noFill/>
                    <a:ln>
                      <a:noFill/>
                    </a:ln>
                  </pic:spPr>
                </pic:pic>
              </a:graphicData>
            </a:graphic>
          </wp:inline>
        </w:drawing>
      </w:r>
    </w:p>
    <w:p w14:paraId="103FAD03" w14:textId="443935B9" w:rsidR="00CB053C" w:rsidRDefault="00CB053C">
      <w:pPr>
        <w:jc w:val="left"/>
      </w:pPr>
      <w:r>
        <w:br w:type="page"/>
      </w:r>
    </w:p>
    <w:p w14:paraId="61CEDE16" w14:textId="77777777" w:rsidR="0012126B" w:rsidRDefault="0012126B" w:rsidP="001D11D3">
      <w:pPr>
        <w:pStyle w:val="PARAGRAPH"/>
      </w:pPr>
    </w:p>
    <w:p w14:paraId="75DCFC91" w14:textId="77777777" w:rsidR="0012126B" w:rsidRDefault="001E3F97" w:rsidP="001D11D3">
      <w:pPr>
        <w:pStyle w:val="PARAGRAPH"/>
      </w:pPr>
      <w:r>
        <w:rPr>
          <w:rFonts w:eastAsia="SimSun" w:hint="eastAsia"/>
          <w:noProof/>
          <w:lang w:val="en-AU" w:eastAsia="en-AU"/>
        </w:rPr>
        <w:drawing>
          <wp:inline distT="0" distB="0" distL="114300" distR="114300" wp14:anchorId="12EEA7D5" wp14:editId="68A944D5">
            <wp:extent cx="5300980" cy="3881120"/>
            <wp:effectExtent l="0" t="0" r="13970" b="5080"/>
            <wp:docPr id="4" name="图片 4" descr="CQST Org.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QST Org.psd"/>
                    <pic:cNvPicPr>
                      <a:picLocks noChangeAspect="1"/>
                    </pic:cNvPicPr>
                  </pic:nvPicPr>
                  <pic:blipFill>
                    <a:blip r:embed="rId14"/>
                    <a:stretch>
                      <a:fillRect/>
                    </a:stretch>
                  </pic:blipFill>
                  <pic:spPr>
                    <a:xfrm>
                      <a:off x="0" y="0"/>
                      <a:ext cx="5300980" cy="3881120"/>
                    </a:xfrm>
                    <a:prstGeom prst="rect">
                      <a:avLst/>
                    </a:prstGeom>
                  </pic:spPr>
                </pic:pic>
              </a:graphicData>
            </a:graphic>
          </wp:inline>
        </w:drawing>
      </w:r>
    </w:p>
    <w:p w14:paraId="39D23485" w14:textId="109BAA50" w:rsidR="0012126B" w:rsidRDefault="0012126B" w:rsidP="001D11D3">
      <w:pPr>
        <w:pStyle w:val="PARAGRAPH"/>
      </w:pPr>
    </w:p>
    <w:p w14:paraId="5035B73F" w14:textId="77777777" w:rsidR="0012126B" w:rsidRDefault="001E3F97" w:rsidP="00B33737">
      <w:pPr>
        <w:pStyle w:val="ANNEXtitle"/>
      </w:pPr>
      <w:r>
        <w:lastRenderedPageBreak/>
        <w:br/>
      </w:r>
      <w:bookmarkStart w:id="157" w:name="_Ref40100719"/>
      <w:bookmarkStart w:id="158" w:name="_Toc176026192"/>
      <w:r>
        <w:t>Accreditation Certificate for ISO/IEC 17065</w:t>
      </w:r>
      <w:bookmarkEnd w:id="157"/>
      <w:bookmarkEnd w:id="158"/>
    </w:p>
    <w:p w14:paraId="37C3B910" w14:textId="77777777" w:rsidR="0012126B" w:rsidRDefault="0012126B" w:rsidP="001D11D3">
      <w:pPr>
        <w:pStyle w:val="PARAGRAPH"/>
      </w:pPr>
    </w:p>
    <w:p w14:paraId="6A9F7819" w14:textId="77777777" w:rsidR="0012126B" w:rsidRDefault="001E3F97" w:rsidP="001612D1">
      <w:pPr>
        <w:pStyle w:val="PARAGRAPH"/>
        <w:jc w:val="center"/>
      </w:pPr>
      <w:r>
        <w:rPr>
          <w:noProof/>
        </w:rPr>
        <w:drawing>
          <wp:inline distT="0" distB="0" distL="114300" distR="114300" wp14:anchorId="40C29C66" wp14:editId="04F6BE57">
            <wp:extent cx="4569460" cy="7148195"/>
            <wp:effectExtent l="0" t="0" r="2540"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4569460" cy="7148195"/>
                    </a:xfrm>
                    <a:prstGeom prst="rect">
                      <a:avLst/>
                    </a:prstGeom>
                    <a:noFill/>
                    <a:ln>
                      <a:noFill/>
                    </a:ln>
                  </pic:spPr>
                </pic:pic>
              </a:graphicData>
            </a:graphic>
          </wp:inline>
        </w:drawing>
      </w:r>
    </w:p>
    <w:p w14:paraId="02CF3665" w14:textId="77777777" w:rsidR="0012126B" w:rsidRDefault="001E3F97" w:rsidP="001612D1">
      <w:pPr>
        <w:pStyle w:val="PARAGRAPH"/>
        <w:jc w:val="center"/>
        <w:rPr>
          <w:highlight w:val="green"/>
        </w:rPr>
      </w:pPr>
      <w:r>
        <w:rPr>
          <w:noProof/>
        </w:rPr>
        <w:lastRenderedPageBreak/>
        <w:drawing>
          <wp:inline distT="0" distB="0" distL="114300" distR="114300" wp14:anchorId="08F0B573" wp14:editId="156DA5D7">
            <wp:extent cx="5095875" cy="78771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5095875" cy="7877175"/>
                    </a:xfrm>
                    <a:prstGeom prst="rect">
                      <a:avLst/>
                    </a:prstGeom>
                    <a:noFill/>
                    <a:ln>
                      <a:noFill/>
                    </a:ln>
                  </pic:spPr>
                </pic:pic>
              </a:graphicData>
            </a:graphic>
          </wp:inline>
        </w:drawing>
      </w:r>
    </w:p>
    <w:p w14:paraId="15B88604" w14:textId="7006E196" w:rsidR="00922252" w:rsidRDefault="001E3F97" w:rsidP="001612D1">
      <w:pPr>
        <w:pStyle w:val="PARAGRAPH"/>
        <w:jc w:val="center"/>
      </w:pPr>
      <w:r>
        <w:rPr>
          <w:noProof/>
        </w:rPr>
        <w:lastRenderedPageBreak/>
        <w:drawing>
          <wp:inline distT="0" distB="0" distL="114300" distR="114300" wp14:anchorId="2A7FF143" wp14:editId="09576E1C">
            <wp:extent cx="5419725" cy="74199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5419725" cy="7419975"/>
                    </a:xfrm>
                    <a:prstGeom prst="rect">
                      <a:avLst/>
                    </a:prstGeom>
                    <a:noFill/>
                    <a:ln>
                      <a:noFill/>
                    </a:ln>
                  </pic:spPr>
                </pic:pic>
              </a:graphicData>
            </a:graphic>
          </wp:inline>
        </w:drawing>
      </w:r>
    </w:p>
    <w:p w14:paraId="53092689" w14:textId="77777777" w:rsidR="00922252" w:rsidRDefault="00922252">
      <w:pPr>
        <w:jc w:val="left"/>
      </w:pPr>
      <w:r>
        <w:br w:type="page"/>
      </w:r>
    </w:p>
    <w:p w14:paraId="40113ABB" w14:textId="7A555C7A" w:rsidR="00922252" w:rsidRDefault="00922252" w:rsidP="001612D1">
      <w:pPr>
        <w:pStyle w:val="PARAGRAPH"/>
        <w:jc w:val="center"/>
      </w:pPr>
      <w:r>
        <w:rPr>
          <w:b/>
          <w:bCs/>
          <w:noProof/>
          <w:sz w:val="22"/>
          <w:szCs w:val="22"/>
          <w:lang w:val="en-AU" w:eastAsia="en-AU"/>
        </w:rPr>
        <w:lastRenderedPageBreak/>
        <w:drawing>
          <wp:inline distT="0" distB="0" distL="0" distR="0" wp14:anchorId="723505D8" wp14:editId="602FFF63">
            <wp:extent cx="5759450" cy="7112000"/>
            <wp:effectExtent l="0" t="0" r="0" b="0"/>
            <wp:docPr id="5" name="Picture 5"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certificate&#10;&#10;Description automatically generated"/>
                    <pic:cNvPicPr>
                      <a:picLocks noChangeAspect="1"/>
                    </pic:cNvPicPr>
                  </pic:nvPicPr>
                  <pic:blipFill>
                    <a:blip r:embed="rId18"/>
                    <a:stretch>
                      <a:fillRect/>
                    </a:stretch>
                  </pic:blipFill>
                  <pic:spPr>
                    <a:xfrm>
                      <a:off x="0" y="0"/>
                      <a:ext cx="5759450" cy="7112000"/>
                    </a:xfrm>
                    <a:prstGeom prst="rect">
                      <a:avLst/>
                    </a:prstGeom>
                  </pic:spPr>
                </pic:pic>
              </a:graphicData>
            </a:graphic>
          </wp:inline>
        </w:drawing>
      </w:r>
    </w:p>
    <w:p w14:paraId="37C9B546" w14:textId="77777777" w:rsidR="00922252" w:rsidRDefault="00922252">
      <w:pPr>
        <w:jc w:val="left"/>
      </w:pPr>
      <w:r>
        <w:br w:type="page"/>
      </w:r>
    </w:p>
    <w:p w14:paraId="7CA5A91B" w14:textId="1A8F33E3" w:rsidR="0012126B" w:rsidRDefault="00922252" w:rsidP="001612D1">
      <w:pPr>
        <w:pStyle w:val="PARAGRAPH"/>
        <w:jc w:val="center"/>
      </w:pPr>
      <w:r>
        <w:rPr>
          <w:b/>
          <w:bCs/>
          <w:noProof/>
          <w:sz w:val="22"/>
          <w:szCs w:val="22"/>
          <w:lang w:val="en-AU" w:eastAsia="en-AU"/>
        </w:rPr>
        <w:lastRenderedPageBreak/>
        <w:drawing>
          <wp:inline distT="0" distB="0" distL="0" distR="0" wp14:anchorId="02C654C0" wp14:editId="607BDB26">
            <wp:extent cx="5759450" cy="7113270"/>
            <wp:effectExtent l="0" t="0" r="0" b="0"/>
            <wp:docPr id="6" name="Picture 6"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ertificate&#10;&#10;Description automatically generated"/>
                    <pic:cNvPicPr>
                      <a:picLocks noChangeAspect="1"/>
                    </pic:cNvPicPr>
                  </pic:nvPicPr>
                  <pic:blipFill>
                    <a:blip r:embed="rId19"/>
                    <a:stretch>
                      <a:fillRect/>
                    </a:stretch>
                  </pic:blipFill>
                  <pic:spPr>
                    <a:xfrm>
                      <a:off x="0" y="0"/>
                      <a:ext cx="5759450" cy="7113270"/>
                    </a:xfrm>
                    <a:prstGeom prst="rect">
                      <a:avLst/>
                    </a:prstGeom>
                  </pic:spPr>
                </pic:pic>
              </a:graphicData>
            </a:graphic>
          </wp:inline>
        </w:drawing>
      </w:r>
    </w:p>
    <w:p w14:paraId="2F1BA018" w14:textId="289C6534" w:rsidR="00DC4946" w:rsidRDefault="00FA7E9F" w:rsidP="00B33737">
      <w:pPr>
        <w:pStyle w:val="ANNEXtitle"/>
      </w:pPr>
      <w:r>
        <w:lastRenderedPageBreak/>
        <w:br/>
      </w:r>
      <w:bookmarkStart w:id="159" w:name="_Ref40100813"/>
      <w:bookmarkStart w:id="160" w:name="_Toc176026193"/>
      <w:r>
        <w:t>Accreditation Certificate for ISO/IEC 17025</w:t>
      </w:r>
      <w:bookmarkEnd w:id="159"/>
      <w:bookmarkEnd w:id="160"/>
      <w:r>
        <w:t xml:space="preserve"> </w:t>
      </w:r>
    </w:p>
    <w:p w14:paraId="0EC89A12" w14:textId="12E3360A" w:rsidR="00DC4946" w:rsidRDefault="00922252">
      <w:pPr>
        <w:jc w:val="left"/>
        <w:rPr>
          <w:b/>
          <w:bCs/>
          <w:sz w:val="24"/>
          <w:szCs w:val="24"/>
        </w:rPr>
      </w:pPr>
      <w:r>
        <w:rPr>
          <w:noProof/>
        </w:rPr>
        <w:drawing>
          <wp:anchor distT="0" distB="0" distL="114300" distR="114300" simplePos="0" relativeHeight="251660288" behindDoc="1" locked="0" layoutInCell="1" allowOverlap="1" wp14:anchorId="7A27E8AF" wp14:editId="319CCF50">
            <wp:simplePos x="0" y="0"/>
            <wp:positionH relativeFrom="margin">
              <wp:align>right</wp:align>
            </wp:positionH>
            <wp:positionV relativeFrom="paragraph">
              <wp:posOffset>10795</wp:posOffset>
            </wp:positionV>
            <wp:extent cx="5335270" cy="7204710"/>
            <wp:effectExtent l="0" t="0" r="0" b="0"/>
            <wp:wrapTight wrapText="bothSides">
              <wp:wrapPolygon edited="0">
                <wp:start x="0" y="0"/>
                <wp:lineTo x="0" y="21531"/>
                <wp:lineTo x="21518" y="21531"/>
                <wp:lineTo x="21518" y="0"/>
                <wp:lineTo x="0" y="0"/>
              </wp:wrapPolygon>
            </wp:wrapTight>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35270" cy="720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946">
        <w:br w:type="page"/>
      </w:r>
    </w:p>
    <w:p w14:paraId="7B5384E9" w14:textId="19A3D031" w:rsidR="0012126B" w:rsidRDefault="0012126B" w:rsidP="001D11D3">
      <w:pPr>
        <w:pStyle w:val="ANNEXtitle"/>
        <w:numPr>
          <w:ilvl w:val="0"/>
          <w:numId w:val="0"/>
        </w:numPr>
      </w:pPr>
    </w:p>
    <w:p w14:paraId="51D988D1" w14:textId="77777777" w:rsidR="0012126B" w:rsidRDefault="001E3F97" w:rsidP="001612D1">
      <w:pPr>
        <w:pStyle w:val="PARAGRAPH"/>
        <w:jc w:val="center"/>
      </w:pPr>
      <w:r>
        <w:rPr>
          <w:noProof/>
        </w:rPr>
        <w:drawing>
          <wp:inline distT="0" distB="0" distL="114300" distR="114300" wp14:anchorId="3EFF892F" wp14:editId="6C3EB91F">
            <wp:extent cx="5253990" cy="379857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rcRect r="2372"/>
                    <a:stretch>
                      <a:fillRect/>
                    </a:stretch>
                  </pic:blipFill>
                  <pic:spPr>
                    <a:xfrm>
                      <a:off x="0" y="0"/>
                      <a:ext cx="5253990" cy="3798570"/>
                    </a:xfrm>
                    <a:prstGeom prst="rect">
                      <a:avLst/>
                    </a:prstGeom>
                    <a:noFill/>
                    <a:ln>
                      <a:noFill/>
                    </a:ln>
                  </pic:spPr>
                </pic:pic>
              </a:graphicData>
            </a:graphic>
          </wp:inline>
        </w:drawing>
      </w:r>
    </w:p>
    <w:p w14:paraId="21629A70" w14:textId="77777777" w:rsidR="0012126B" w:rsidRDefault="001E3F97" w:rsidP="00B33737">
      <w:pPr>
        <w:pStyle w:val="MAIN-TITLE"/>
        <w:rPr>
          <w:highlight w:val="green"/>
        </w:rPr>
      </w:pPr>
      <w:r>
        <w:rPr>
          <w:noProof/>
        </w:rPr>
        <w:drawing>
          <wp:inline distT="0" distB="0" distL="114300" distR="114300" wp14:anchorId="3D50CD6D" wp14:editId="5FE5AF7A">
            <wp:extent cx="5136515" cy="3616960"/>
            <wp:effectExtent l="0" t="0" r="6985"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5136515" cy="3616960"/>
                    </a:xfrm>
                    <a:prstGeom prst="rect">
                      <a:avLst/>
                    </a:prstGeom>
                    <a:noFill/>
                    <a:ln>
                      <a:noFill/>
                    </a:ln>
                  </pic:spPr>
                </pic:pic>
              </a:graphicData>
            </a:graphic>
          </wp:inline>
        </w:drawing>
      </w:r>
    </w:p>
    <w:p w14:paraId="5ECB6C5D" w14:textId="77777777" w:rsidR="0012126B" w:rsidRDefault="0012126B" w:rsidP="00B33737">
      <w:pPr>
        <w:pStyle w:val="MAIN-TITLE"/>
        <w:rPr>
          <w:highlight w:val="green"/>
        </w:rPr>
      </w:pPr>
    </w:p>
    <w:p w14:paraId="3D091609" w14:textId="77777777" w:rsidR="0012126B" w:rsidRDefault="0012126B" w:rsidP="00B33737">
      <w:pPr>
        <w:pStyle w:val="MAIN-TITLE"/>
        <w:rPr>
          <w:highlight w:val="green"/>
        </w:rPr>
      </w:pPr>
    </w:p>
    <w:p w14:paraId="209F207A" w14:textId="77777777" w:rsidR="0012126B" w:rsidRDefault="001E3F97" w:rsidP="00B33737">
      <w:pPr>
        <w:pStyle w:val="MAIN-TITLE"/>
      </w:pPr>
      <w:r>
        <w:rPr>
          <w:noProof/>
        </w:rPr>
        <w:lastRenderedPageBreak/>
        <w:drawing>
          <wp:inline distT="0" distB="0" distL="114300" distR="114300" wp14:anchorId="0989D635" wp14:editId="07EB5E8A">
            <wp:extent cx="5755005" cy="3896995"/>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3"/>
                    <a:srcRect t="4872" b="1390"/>
                    <a:stretch>
                      <a:fillRect/>
                    </a:stretch>
                  </pic:blipFill>
                  <pic:spPr>
                    <a:xfrm>
                      <a:off x="0" y="0"/>
                      <a:ext cx="5755005" cy="3896995"/>
                    </a:xfrm>
                    <a:prstGeom prst="rect">
                      <a:avLst/>
                    </a:prstGeom>
                    <a:noFill/>
                    <a:ln>
                      <a:noFill/>
                    </a:ln>
                  </pic:spPr>
                </pic:pic>
              </a:graphicData>
            </a:graphic>
          </wp:inline>
        </w:drawing>
      </w:r>
    </w:p>
    <w:p w14:paraId="13ADAD8F" w14:textId="77777777" w:rsidR="0012126B" w:rsidRDefault="0012126B" w:rsidP="00B33737">
      <w:pPr>
        <w:pStyle w:val="MAIN-TITLE"/>
      </w:pPr>
    </w:p>
    <w:p w14:paraId="08E7F422" w14:textId="77777777" w:rsidR="0012126B" w:rsidRDefault="001E3F97" w:rsidP="00B33737">
      <w:pPr>
        <w:pStyle w:val="MAIN-TITLE"/>
      </w:pPr>
      <w:r>
        <w:rPr>
          <w:noProof/>
        </w:rPr>
        <w:drawing>
          <wp:inline distT="0" distB="0" distL="114300" distR="114300" wp14:anchorId="6B9678D8" wp14:editId="06A6F6D3">
            <wp:extent cx="5750560" cy="3983990"/>
            <wp:effectExtent l="0" t="0" r="2540" b="165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5750560" cy="3983990"/>
                    </a:xfrm>
                    <a:prstGeom prst="rect">
                      <a:avLst/>
                    </a:prstGeom>
                    <a:noFill/>
                    <a:ln>
                      <a:noFill/>
                    </a:ln>
                  </pic:spPr>
                </pic:pic>
              </a:graphicData>
            </a:graphic>
          </wp:inline>
        </w:drawing>
      </w:r>
    </w:p>
    <w:p w14:paraId="458D8422" w14:textId="77777777" w:rsidR="0012126B" w:rsidRDefault="0012126B" w:rsidP="00B33737">
      <w:pPr>
        <w:pStyle w:val="MAIN-TITLE"/>
      </w:pPr>
    </w:p>
    <w:p w14:paraId="6112E6A3" w14:textId="77777777" w:rsidR="0012126B" w:rsidRDefault="001E3F97" w:rsidP="00B33737">
      <w:pPr>
        <w:pStyle w:val="MAIN-TITLE"/>
        <w:rPr>
          <w:highlight w:val="green"/>
        </w:rPr>
      </w:pPr>
      <w:r>
        <w:rPr>
          <w:noProof/>
        </w:rPr>
        <w:lastRenderedPageBreak/>
        <w:drawing>
          <wp:inline distT="0" distB="0" distL="114300" distR="114300" wp14:anchorId="4E57B5F9" wp14:editId="15ECE993">
            <wp:extent cx="5757545" cy="3938270"/>
            <wp:effectExtent l="0" t="0" r="14605" b="50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5"/>
                    <a:stretch>
                      <a:fillRect/>
                    </a:stretch>
                  </pic:blipFill>
                  <pic:spPr>
                    <a:xfrm>
                      <a:off x="0" y="0"/>
                      <a:ext cx="5757545" cy="3938270"/>
                    </a:xfrm>
                    <a:prstGeom prst="rect">
                      <a:avLst/>
                    </a:prstGeom>
                    <a:noFill/>
                    <a:ln>
                      <a:noFill/>
                    </a:ln>
                  </pic:spPr>
                </pic:pic>
              </a:graphicData>
            </a:graphic>
          </wp:inline>
        </w:drawing>
      </w:r>
    </w:p>
    <w:p w14:paraId="2D26F6B3" w14:textId="77777777" w:rsidR="0012126B" w:rsidRDefault="001E3F97" w:rsidP="00B33737">
      <w:pPr>
        <w:pStyle w:val="MAIN-TITLE"/>
        <w:rPr>
          <w:highlight w:val="green"/>
        </w:rPr>
      </w:pPr>
      <w:r>
        <w:rPr>
          <w:noProof/>
        </w:rPr>
        <w:drawing>
          <wp:inline distT="0" distB="0" distL="114300" distR="114300" wp14:anchorId="3CC97742" wp14:editId="17F0E410">
            <wp:extent cx="5750560" cy="3828415"/>
            <wp:effectExtent l="0" t="0" r="2540" b="63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6"/>
                    <a:stretch>
                      <a:fillRect/>
                    </a:stretch>
                  </pic:blipFill>
                  <pic:spPr>
                    <a:xfrm>
                      <a:off x="0" y="0"/>
                      <a:ext cx="5750560" cy="3828415"/>
                    </a:xfrm>
                    <a:prstGeom prst="rect">
                      <a:avLst/>
                    </a:prstGeom>
                    <a:noFill/>
                    <a:ln>
                      <a:noFill/>
                    </a:ln>
                  </pic:spPr>
                </pic:pic>
              </a:graphicData>
            </a:graphic>
          </wp:inline>
        </w:drawing>
      </w:r>
    </w:p>
    <w:p w14:paraId="4AD2F1B1" w14:textId="228AF2DC" w:rsidR="0012126B" w:rsidRDefault="001E3F97" w:rsidP="00B33737">
      <w:pPr>
        <w:pStyle w:val="MAIN-TITLE"/>
      </w:pPr>
      <w:r>
        <w:rPr>
          <w:highlight w:val="green"/>
        </w:rPr>
        <w:t xml:space="preserve"> </w:t>
      </w:r>
    </w:p>
    <w:p w14:paraId="198EE3C7" w14:textId="77777777" w:rsidR="0012126B" w:rsidRDefault="0012126B" w:rsidP="00B33737">
      <w:pPr>
        <w:pStyle w:val="MAIN-TITLE"/>
      </w:pPr>
    </w:p>
    <w:p w14:paraId="19C4FFEB" w14:textId="77777777" w:rsidR="0012126B" w:rsidRDefault="0012126B" w:rsidP="00B33737">
      <w:pPr>
        <w:pStyle w:val="MAIN-TITLE"/>
      </w:pPr>
    </w:p>
    <w:p w14:paraId="359A9DCF" w14:textId="77777777" w:rsidR="0012126B" w:rsidRDefault="0012126B" w:rsidP="00B33737">
      <w:pPr>
        <w:pStyle w:val="MAIN-TITLE"/>
      </w:pPr>
    </w:p>
    <w:sectPr w:rsidR="0012126B">
      <w:headerReference w:type="default" r:id="rId27"/>
      <w:footerReference w:type="default" r:id="rId28"/>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D20FC" w14:textId="77777777" w:rsidR="00AC7661" w:rsidRDefault="00AC7661">
      <w:r>
        <w:separator/>
      </w:r>
    </w:p>
  </w:endnote>
  <w:endnote w:type="continuationSeparator" w:id="0">
    <w:p w14:paraId="4D9C9CCB" w14:textId="77777777" w:rsidR="00AC7661" w:rsidRDefault="00AC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4B4C" w14:textId="77777777" w:rsidR="0012126B" w:rsidRDefault="001E3F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35</w:t>
    </w:r>
    <w:r>
      <w:rPr>
        <w:b/>
        <w:bCs/>
        <w:sz w:val="24"/>
        <w:szCs w:val="24"/>
      </w:rPr>
      <w:fldChar w:fldCharType="end"/>
    </w:r>
  </w:p>
  <w:p w14:paraId="2BE567D9" w14:textId="77777777" w:rsidR="0012126B" w:rsidRDefault="00121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26FE7" w14:textId="77777777" w:rsidR="00AC7661" w:rsidRDefault="00AC7661">
      <w:r>
        <w:separator/>
      </w:r>
    </w:p>
  </w:footnote>
  <w:footnote w:type="continuationSeparator" w:id="0">
    <w:p w14:paraId="1CC88669" w14:textId="77777777" w:rsidR="00AC7661" w:rsidRDefault="00AC7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A29E" w14:textId="77777777" w:rsidR="00F01007" w:rsidRPr="00F01007" w:rsidRDefault="001E3F97">
    <w:pPr>
      <w:pStyle w:val="Header"/>
      <w:jc w:val="right"/>
      <w:rPr>
        <w:b/>
        <w:bCs/>
        <w:lang w:val="en-AU" w:eastAsia="en-AU"/>
      </w:rPr>
    </w:pPr>
    <w:r>
      <w:rPr>
        <w:noProof/>
        <w:lang w:val="en-AU" w:eastAsia="en-AU"/>
      </w:rPr>
      <w:drawing>
        <wp:inline distT="0" distB="0" distL="0" distR="0" wp14:anchorId="05E9D84E" wp14:editId="771BEA45">
          <wp:extent cx="756285" cy="648335"/>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lang w:val="en-AU" w:eastAsia="en-AU"/>
      </w:rPr>
      <w:tab/>
    </w:r>
    <w:r>
      <w:rPr>
        <w:lang w:val="en-AU" w:eastAsia="en-AU"/>
      </w:rPr>
      <w:tab/>
    </w:r>
    <w:r w:rsidR="00F01007" w:rsidRPr="00F01007">
      <w:rPr>
        <w:b/>
        <w:bCs/>
        <w:lang w:val="en-AU" w:eastAsia="en-AU"/>
      </w:rPr>
      <w:t>ExMC/2118/R</w:t>
    </w:r>
  </w:p>
  <w:p w14:paraId="52D6419F" w14:textId="7E1C1DE4" w:rsidR="0012126B" w:rsidRDefault="00F01007" w:rsidP="00F01007">
    <w:pPr>
      <w:pStyle w:val="Header"/>
      <w:jc w:val="right"/>
    </w:pPr>
    <w:r w:rsidRPr="00F01007">
      <w:rPr>
        <w:b/>
        <w:bCs/>
        <w:lang w:val="en-AU" w:eastAsia="en-AU"/>
      </w:rPr>
      <w:t>November 2024</w:t>
    </w:r>
    <w:r w:rsidR="001E3F97" w:rsidRPr="00F01007">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3A62A85"/>
    <w:multiLevelType w:val="singleLevel"/>
    <w:tmpl w:val="03A62A85"/>
    <w:lvl w:ilvl="0">
      <w:start w:val="1"/>
      <w:numFmt w:val="lowerLetter"/>
      <w:pStyle w:val="ListNumber4"/>
      <w:lvlText w:val="%1)"/>
      <w:lvlJc w:val="left"/>
      <w:pPr>
        <w:tabs>
          <w:tab w:val="left" w:pos="1361"/>
        </w:tabs>
        <w:ind w:left="1361" w:hanging="340"/>
      </w:pPr>
      <w:rPr>
        <w:rFonts w:hint="default"/>
      </w:rPr>
    </w:lvl>
  </w:abstractNum>
  <w:abstractNum w:abstractNumId="2" w15:restartNumberingAfterBreak="0">
    <w:nsid w:val="0A0F21B5"/>
    <w:multiLevelType w:val="multilevel"/>
    <w:tmpl w:val="18DE44C8"/>
    <w:lvl w:ilvl="0">
      <w:start w:val="1"/>
      <w:numFmt w:val="upperLetter"/>
      <w:pStyle w:val="ANNEXtitle"/>
      <w:suff w:val="nothing"/>
      <w:lvlText w:val="Annex %1"/>
      <w:lvlJc w:val="center"/>
      <w:pPr>
        <w:ind w:left="3317" w:firstLine="510"/>
      </w:pPr>
      <w:rPr>
        <w:rFonts w:hint="default"/>
      </w:rPr>
    </w:lvl>
    <w:lvl w:ilvl="1">
      <w:start w:val="1"/>
      <w:numFmt w:val="decimal"/>
      <w:pStyle w:val="ANNEX-heading1"/>
      <w:lvlText w:val="%1.%2"/>
      <w:lvlJc w:val="left"/>
      <w:pPr>
        <w:tabs>
          <w:tab w:val="left" w:pos="680"/>
        </w:tabs>
        <w:ind w:left="680" w:hanging="680"/>
      </w:pPr>
      <w:rPr>
        <w:rFonts w:hint="default"/>
      </w:rPr>
    </w:lvl>
    <w:lvl w:ilvl="2">
      <w:start w:val="1"/>
      <w:numFmt w:val="decimal"/>
      <w:pStyle w:val="ANNEX-heading2"/>
      <w:lvlText w:val="%1.%2.%3"/>
      <w:lvlJc w:val="left"/>
      <w:pPr>
        <w:tabs>
          <w:tab w:val="left" w:pos="907"/>
        </w:tabs>
        <w:ind w:left="907" w:hanging="907"/>
      </w:pPr>
      <w:rPr>
        <w:rFonts w:hint="default"/>
      </w:rPr>
    </w:lvl>
    <w:lvl w:ilvl="3">
      <w:start w:val="1"/>
      <w:numFmt w:val="decimal"/>
      <w:pStyle w:val="ANNEX-heading3"/>
      <w:lvlText w:val="%1.%2.%3.%4"/>
      <w:lvlJc w:val="left"/>
      <w:pPr>
        <w:tabs>
          <w:tab w:val="left" w:pos="1134"/>
        </w:tabs>
        <w:ind w:left="1134" w:hanging="1134"/>
      </w:pPr>
      <w:rPr>
        <w:rFonts w:hint="default"/>
      </w:rPr>
    </w:lvl>
    <w:lvl w:ilvl="4">
      <w:start w:val="1"/>
      <w:numFmt w:val="decimal"/>
      <w:pStyle w:val="ANNEX-heading4"/>
      <w:lvlText w:val="%1.%2.%3.%4.%5"/>
      <w:lvlJc w:val="left"/>
      <w:pPr>
        <w:tabs>
          <w:tab w:val="left" w:pos="1361"/>
        </w:tabs>
        <w:ind w:left="1361" w:hanging="1361"/>
      </w:pPr>
      <w:rPr>
        <w:rFonts w:hint="default"/>
      </w:rPr>
    </w:lvl>
    <w:lvl w:ilvl="5">
      <w:start w:val="1"/>
      <w:numFmt w:val="decimal"/>
      <w:pStyle w:val="ANNEX-heading5"/>
      <w:lvlText w:val="%1.%2.%3.%4.%5.%6"/>
      <w:lvlJc w:val="left"/>
      <w:pPr>
        <w:tabs>
          <w:tab w:val="left" w:pos="1588"/>
        </w:tabs>
        <w:ind w:left="1588" w:hanging="1588"/>
      </w:pPr>
      <w:rPr>
        <w:rFonts w:hint="default"/>
      </w:rPr>
    </w:lvl>
    <w:lvl w:ilvl="6">
      <w:start w:val="1"/>
      <w:numFmt w:val="decimal"/>
      <w:lvlText w:val="%1.%2.%3.%4.%5.%6.%7"/>
      <w:lvlJc w:val="left"/>
      <w:pPr>
        <w:tabs>
          <w:tab w:val="left" w:pos="454"/>
        </w:tabs>
        <w:ind w:left="0" w:firstLine="454"/>
      </w:pPr>
      <w:rPr>
        <w:rFonts w:hint="default"/>
      </w:rPr>
    </w:lvl>
    <w:lvl w:ilvl="7">
      <w:start w:val="1"/>
      <w:numFmt w:val="decimal"/>
      <w:lvlText w:val="%1.%2.%3.%4.%5.%6.%7.%8"/>
      <w:lvlJc w:val="left"/>
      <w:pPr>
        <w:tabs>
          <w:tab w:val="left" w:pos="454"/>
        </w:tabs>
        <w:ind w:left="0" w:firstLine="454"/>
      </w:pPr>
      <w:rPr>
        <w:rFonts w:hint="default"/>
      </w:rPr>
    </w:lvl>
    <w:lvl w:ilvl="8">
      <w:start w:val="1"/>
      <w:numFmt w:val="decimal"/>
      <w:lvlText w:val="%1.%2.%3.%4.%5.%6.%7.%8.%9"/>
      <w:lvlJc w:val="left"/>
      <w:pPr>
        <w:tabs>
          <w:tab w:val="left" w:pos="454"/>
        </w:tabs>
        <w:ind w:left="0" w:firstLine="454"/>
      </w:pPr>
      <w:rPr>
        <w:rFonts w:hint="default"/>
      </w:rPr>
    </w:lvl>
  </w:abstractNum>
  <w:abstractNum w:abstractNumId="3" w15:restartNumberingAfterBreak="0">
    <w:nsid w:val="0A452867"/>
    <w:multiLevelType w:val="singleLevel"/>
    <w:tmpl w:val="0A452867"/>
    <w:lvl w:ilvl="0">
      <w:start w:val="1"/>
      <w:numFmt w:val="bullet"/>
      <w:pStyle w:val="ListBullet2"/>
      <w:lvlText w:val=""/>
      <w:lvlJc w:val="left"/>
      <w:pPr>
        <w:tabs>
          <w:tab w:val="left" w:pos="700"/>
        </w:tabs>
        <w:ind w:left="700" w:hanging="360"/>
      </w:pPr>
      <w:rPr>
        <w:rFonts w:ascii="Symbol" w:hAnsi="Symbol" w:hint="default"/>
      </w:rPr>
    </w:lvl>
  </w:abstractNum>
  <w:abstractNum w:abstractNumId="4" w15:restartNumberingAfterBreak="0">
    <w:nsid w:val="0BAB497D"/>
    <w:multiLevelType w:val="multilevel"/>
    <w:tmpl w:val="0BAB497D"/>
    <w:lvl w:ilvl="0">
      <w:start w:val="1"/>
      <w:numFmt w:val="decimal"/>
      <w:pStyle w:val="BIBLIOGRAPHY-numbered"/>
      <w:lvlText w:val="[%1]"/>
      <w:lvlJc w:val="left"/>
      <w:pPr>
        <w:tabs>
          <w:tab w:val="left" w:pos="680"/>
        </w:tabs>
        <w:ind w:left="68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DD1DEC"/>
    <w:multiLevelType w:val="multilevel"/>
    <w:tmpl w:val="18DD1DEC"/>
    <w:lvl w:ilvl="0">
      <w:start w:val="1"/>
      <w:numFmt w:val="bullet"/>
      <w:pStyle w:val="ListDash3"/>
      <w:lvlText w:val="–"/>
      <w:lvlJc w:val="left"/>
      <w:pPr>
        <w:tabs>
          <w:tab w:val="left" w:pos="340"/>
        </w:tabs>
        <w:ind w:left="340" w:hanging="340"/>
      </w:pPr>
      <w:rPr>
        <w:rFonts w:ascii="Arial" w:hAnsi="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1A6411C8"/>
    <w:multiLevelType w:val="multilevel"/>
    <w:tmpl w:val="1A6411C8"/>
    <w:lvl w:ilvl="0">
      <w:start w:val="1"/>
      <w:numFmt w:val="bullet"/>
      <w:pStyle w:val="ListDash2"/>
      <w:lvlText w:val="–"/>
      <w:lvlJc w:val="left"/>
      <w:pPr>
        <w:tabs>
          <w:tab w:val="left" w:pos="680"/>
        </w:tabs>
        <w:ind w:left="680" w:hanging="340"/>
      </w:pPr>
      <w:rPr>
        <w:rFonts w:ascii="Arial" w:hAnsi="Arial" w:hint="default"/>
      </w:rPr>
    </w:lvl>
    <w:lvl w:ilvl="1">
      <w:start w:val="1"/>
      <w:numFmt w:val="bullet"/>
      <w:lvlText w:val="o"/>
      <w:lvlJc w:val="left"/>
      <w:pPr>
        <w:tabs>
          <w:tab w:val="left" w:pos="1780"/>
        </w:tabs>
        <w:ind w:left="1780" w:hanging="360"/>
      </w:pPr>
      <w:rPr>
        <w:rFonts w:ascii="Courier New" w:hAnsi="Courier New" w:cs="Courier New" w:hint="default"/>
      </w:rPr>
    </w:lvl>
    <w:lvl w:ilvl="2">
      <w:start w:val="1"/>
      <w:numFmt w:val="bullet"/>
      <w:lvlText w:val=""/>
      <w:lvlJc w:val="left"/>
      <w:pPr>
        <w:tabs>
          <w:tab w:val="left" w:pos="2500"/>
        </w:tabs>
        <w:ind w:left="2500" w:hanging="360"/>
      </w:pPr>
      <w:rPr>
        <w:rFonts w:ascii="Wingdings" w:hAnsi="Wingdings" w:hint="default"/>
      </w:rPr>
    </w:lvl>
    <w:lvl w:ilvl="3">
      <w:start w:val="1"/>
      <w:numFmt w:val="bullet"/>
      <w:lvlText w:val=""/>
      <w:lvlJc w:val="left"/>
      <w:pPr>
        <w:tabs>
          <w:tab w:val="left" w:pos="3220"/>
        </w:tabs>
        <w:ind w:left="3220" w:hanging="360"/>
      </w:pPr>
      <w:rPr>
        <w:rFonts w:ascii="Symbol" w:hAnsi="Symbol" w:hint="default"/>
      </w:rPr>
    </w:lvl>
    <w:lvl w:ilvl="4">
      <w:start w:val="1"/>
      <w:numFmt w:val="bullet"/>
      <w:lvlText w:val="o"/>
      <w:lvlJc w:val="left"/>
      <w:pPr>
        <w:tabs>
          <w:tab w:val="left" w:pos="3940"/>
        </w:tabs>
        <w:ind w:left="3940" w:hanging="360"/>
      </w:pPr>
      <w:rPr>
        <w:rFonts w:ascii="Courier New" w:hAnsi="Courier New" w:cs="Courier New" w:hint="default"/>
      </w:rPr>
    </w:lvl>
    <w:lvl w:ilvl="5">
      <w:start w:val="1"/>
      <w:numFmt w:val="bullet"/>
      <w:lvlText w:val=""/>
      <w:lvlJc w:val="left"/>
      <w:pPr>
        <w:tabs>
          <w:tab w:val="left" w:pos="4660"/>
        </w:tabs>
        <w:ind w:left="4660" w:hanging="360"/>
      </w:pPr>
      <w:rPr>
        <w:rFonts w:ascii="Wingdings" w:hAnsi="Wingdings" w:hint="default"/>
      </w:rPr>
    </w:lvl>
    <w:lvl w:ilvl="6">
      <w:start w:val="1"/>
      <w:numFmt w:val="bullet"/>
      <w:lvlText w:val=""/>
      <w:lvlJc w:val="left"/>
      <w:pPr>
        <w:tabs>
          <w:tab w:val="left" w:pos="5380"/>
        </w:tabs>
        <w:ind w:left="5380" w:hanging="360"/>
      </w:pPr>
      <w:rPr>
        <w:rFonts w:ascii="Symbol" w:hAnsi="Symbol" w:hint="default"/>
      </w:rPr>
    </w:lvl>
    <w:lvl w:ilvl="7">
      <w:start w:val="1"/>
      <w:numFmt w:val="bullet"/>
      <w:lvlText w:val="o"/>
      <w:lvlJc w:val="left"/>
      <w:pPr>
        <w:tabs>
          <w:tab w:val="left" w:pos="6100"/>
        </w:tabs>
        <w:ind w:left="6100" w:hanging="360"/>
      </w:pPr>
      <w:rPr>
        <w:rFonts w:ascii="Courier New" w:hAnsi="Courier New" w:cs="Courier New" w:hint="default"/>
      </w:rPr>
    </w:lvl>
    <w:lvl w:ilvl="8">
      <w:start w:val="1"/>
      <w:numFmt w:val="bullet"/>
      <w:lvlText w:val=""/>
      <w:lvlJc w:val="left"/>
      <w:pPr>
        <w:tabs>
          <w:tab w:val="left" w:pos="6820"/>
        </w:tabs>
        <w:ind w:left="6820" w:hanging="360"/>
      </w:pPr>
      <w:rPr>
        <w:rFonts w:ascii="Wingdings" w:hAnsi="Wingdings" w:hint="default"/>
      </w:rPr>
    </w:lvl>
  </w:abstractNum>
  <w:abstractNum w:abstractNumId="7" w15:restartNumberingAfterBreak="0">
    <w:nsid w:val="291723D4"/>
    <w:multiLevelType w:val="singleLevel"/>
    <w:tmpl w:val="291723D4"/>
    <w:lvl w:ilvl="0">
      <w:start w:val="1"/>
      <w:numFmt w:val="lowerRoman"/>
      <w:pStyle w:val="ListNumber3"/>
      <w:lvlText w:val="%1)"/>
      <w:lvlJc w:val="left"/>
      <w:pPr>
        <w:tabs>
          <w:tab w:val="left" w:pos="1021"/>
        </w:tabs>
        <w:ind w:left="1021" w:hanging="341"/>
      </w:pPr>
      <w:rPr>
        <w:rFonts w:hint="default"/>
      </w:rPr>
    </w:lvl>
  </w:abstractNum>
  <w:abstractNum w:abstractNumId="8" w15:restartNumberingAfterBreak="0">
    <w:nsid w:val="31F959E3"/>
    <w:multiLevelType w:val="singleLevel"/>
    <w:tmpl w:val="31F959E3"/>
    <w:lvl w:ilvl="0">
      <w:start w:val="1"/>
      <w:numFmt w:val="decimal"/>
      <w:pStyle w:val="ListNumber2"/>
      <w:lvlText w:val="%1)"/>
      <w:lvlJc w:val="left"/>
      <w:pPr>
        <w:tabs>
          <w:tab w:val="left" w:pos="680"/>
        </w:tabs>
        <w:ind w:left="680" w:hanging="323"/>
      </w:pPr>
      <w:rPr>
        <w:rFonts w:hint="default"/>
      </w:rPr>
    </w:lvl>
  </w:abstractNum>
  <w:abstractNum w:abstractNumId="9" w15:restartNumberingAfterBreak="0">
    <w:nsid w:val="36FF1519"/>
    <w:multiLevelType w:val="singleLevel"/>
    <w:tmpl w:val="36FF1519"/>
    <w:lvl w:ilvl="0">
      <w:start w:val="1"/>
      <w:numFmt w:val="lowerLetter"/>
      <w:pStyle w:val="ListNumber"/>
      <w:lvlText w:val="%1)"/>
      <w:lvlJc w:val="left"/>
      <w:pPr>
        <w:tabs>
          <w:tab w:val="left" w:pos="360"/>
        </w:tabs>
        <w:ind w:left="360" w:hanging="360"/>
      </w:pPr>
      <w:rPr>
        <w:b w:val="0"/>
        <w:bCs w:val="0"/>
        <w:i w:val="0"/>
        <w:iCs w:val="0"/>
        <w:caps w:val="0"/>
        <w:smallCaps w:val="0"/>
        <w:strike w:val="0"/>
        <w:dstrike w:val="0"/>
        <w:vanish w:val="0"/>
        <w:color w:val="000000"/>
        <w:kern w:val="0"/>
        <w:position w:val="0"/>
        <w:u w:val="none"/>
        <w:vertAlign w:val="baseline"/>
        <w14:shadow w14:blurRad="0" w14:dist="0" w14:dir="0" w14:sx="0" w14:sy="0" w14:kx="0" w14:ky="0" w14:algn="none">
          <w14:srgbClr w14:val="000000"/>
        </w14:shadow>
      </w:rPr>
    </w:lvl>
  </w:abstractNum>
  <w:abstractNum w:abstractNumId="10" w15:restartNumberingAfterBreak="0">
    <w:nsid w:val="4DC42EF7"/>
    <w:multiLevelType w:val="multilevel"/>
    <w:tmpl w:val="4DC42EF7"/>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1C52760"/>
    <w:multiLevelType w:val="singleLevel"/>
    <w:tmpl w:val="51C52760"/>
    <w:lvl w:ilvl="0">
      <w:start w:val="1"/>
      <w:numFmt w:val="decimal"/>
      <w:pStyle w:val="ListNumber5"/>
      <w:lvlText w:val="%1)"/>
      <w:lvlJc w:val="left"/>
      <w:pPr>
        <w:tabs>
          <w:tab w:val="left" w:pos="1701"/>
        </w:tabs>
        <w:ind w:left="1701" w:hanging="340"/>
      </w:pPr>
      <w:rPr>
        <w:rFonts w:hint="default"/>
      </w:rPr>
    </w:lvl>
  </w:abstractNum>
  <w:abstractNum w:abstractNumId="12" w15:restartNumberingAfterBreak="0">
    <w:nsid w:val="56084C17"/>
    <w:multiLevelType w:val="multilevel"/>
    <w:tmpl w:val="56084C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EC901DF"/>
    <w:multiLevelType w:val="singleLevel"/>
    <w:tmpl w:val="5EC901DF"/>
    <w:lvl w:ilvl="0">
      <w:start w:val="1"/>
      <w:numFmt w:val="bullet"/>
      <w:pStyle w:val="ListDash"/>
      <w:lvlText w:val="–"/>
      <w:lvlJc w:val="left"/>
      <w:pPr>
        <w:tabs>
          <w:tab w:val="left" w:pos="340"/>
        </w:tabs>
        <w:ind w:left="340" w:hanging="340"/>
      </w:pPr>
      <w:rPr>
        <w:rFonts w:ascii="Arial" w:hAnsi="Arial" w:hint="default"/>
      </w:rPr>
    </w:lvl>
  </w:abstractNum>
  <w:abstractNum w:abstractNumId="14" w15:restartNumberingAfterBreak="0">
    <w:nsid w:val="63755CFF"/>
    <w:multiLevelType w:val="multilevel"/>
    <w:tmpl w:val="BC127312"/>
    <w:lvl w:ilvl="0">
      <w:start w:val="1"/>
      <w:numFmt w:val="decimal"/>
      <w:pStyle w:val="Heading1"/>
      <w:lvlText w:val="%1"/>
      <w:lvlJc w:val="left"/>
      <w:pPr>
        <w:tabs>
          <w:tab w:val="left" w:pos="397"/>
        </w:tabs>
        <w:ind w:left="397" w:hanging="397"/>
      </w:pPr>
      <w:rPr>
        <w:rFonts w:hint="default"/>
      </w:rPr>
    </w:lvl>
    <w:lvl w:ilvl="1">
      <w:start w:val="1"/>
      <w:numFmt w:val="decimal"/>
      <w:pStyle w:val="Heading2"/>
      <w:lvlText w:val="%1.%2"/>
      <w:lvlJc w:val="left"/>
      <w:pPr>
        <w:tabs>
          <w:tab w:val="left" w:pos="624"/>
        </w:tabs>
        <w:ind w:left="624" w:hanging="624"/>
      </w:pPr>
      <w:rPr>
        <w:rFonts w:hint="default"/>
      </w:rPr>
    </w:lvl>
    <w:lvl w:ilvl="2">
      <w:start w:val="1"/>
      <w:numFmt w:val="decimal"/>
      <w:pStyle w:val="Heading3"/>
      <w:lvlText w:val="%1.%2.%3"/>
      <w:lvlJc w:val="left"/>
      <w:pPr>
        <w:tabs>
          <w:tab w:val="left" w:pos="851"/>
        </w:tabs>
        <w:ind w:left="851" w:hanging="851"/>
      </w:pPr>
      <w:rPr>
        <w:rFonts w:hint="default"/>
      </w:rPr>
    </w:lvl>
    <w:lvl w:ilvl="3">
      <w:start w:val="1"/>
      <w:numFmt w:val="decimal"/>
      <w:pStyle w:val="Heading4"/>
      <w:lvlText w:val="%1.%2.%3.%4"/>
      <w:lvlJc w:val="left"/>
      <w:pPr>
        <w:tabs>
          <w:tab w:val="left" w:pos="1077"/>
        </w:tabs>
        <w:ind w:left="1077" w:hanging="1077"/>
      </w:pPr>
      <w:rPr>
        <w:rFonts w:hint="default"/>
      </w:rPr>
    </w:lvl>
    <w:lvl w:ilvl="4">
      <w:start w:val="1"/>
      <w:numFmt w:val="decimal"/>
      <w:pStyle w:val="Heading5"/>
      <w:lvlText w:val="%1.%2.%3.%4.%5"/>
      <w:lvlJc w:val="left"/>
      <w:pPr>
        <w:tabs>
          <w:tab w:val="left" w:pos="1304"/>
        </w:tabs>
        <w:ind w:left="1304" w:hanging="1304"/>
      </w:pPr>
      <w:rPr>
        <w:rFonts w:hint="default"/>
      </w:rPr>
    </w:lvl>
    <w:lvl w:ilvl="5">
      <w:start w:val="1"/>
      <w:numFmt w:val="decimal"/>
      <w:pStyle w:val="Heading6"/>
      <w:lvlText w:val="%1.%2.%3.%4.%5.%6"/>
      <w:lvlJc w:val="left"/>
      <w:pPr>
        <w:tabs>
          <w:tab w:val="left" w:pos="1531"/>
        </w:tabs>
        <w:ind w:left="1531" w:hanging="1531"/>
      </w:pPr>
      <w:rPr>
        <w:rFonts w:hint="default"/>
      </w:rPr>
    </w:lvl>
    <w:lvl w:ilvl="6">
      <w:start w:val="1"/>
      <w:numFmt w:val="decimal"/>
      <w:pStyle w:val="Heading7"/>
      <w:lvlText w:val="%1.%2.%3.%4.%5.%6.%7"/>
      <w:lvlJc w:val="left"/>
      <w:pPr>
        <w:tabs>
          <w:tab w:val="left" w:pos="1758"/>
        </w:tabs>
        <w:ind w:left="1758" w:hanging="1758"/>
      </w:pPr>
      <w:rPr>
        <w:rFonts w:hint="default"/>
      </w:rPr>
    </w:lvl>
    <w:lvl w:ilvl="7">
      <w:start w:val="1"/>
      <w:numFmt w:val="decimal"/>
      <w:pStyle w:val="Heading8"/>
      <w:lvlText w:val="%1.%2.%3.%4.%5.%6.%7.%8"/>
      <w:lvlJc w:val="left"/>
      <w:pPr>
        <w:tabs>
          <w:tab w:val="left" w:pos="1985"/>
        </w:tabs>
        <w:ind w:left="1985" w:hanging="1985"/>
      </w:pPr>
      <w:rPr>
        <w:rFonts w:hint="default"/>
      </w:rPr>
    </w:lvl>
    <w:lvl w:ilvl="8">
      <w:start w:val="1"/>
      <w:numFmt w:val="decimal"/>
      <w:pStyle w:val="Heading9"/>
      <w:lvlText w:val="%1.%2.%3.%4.%5.%6.%7.%8.%9"/>
      <w:lvlJc w:val="left"/>
      <w:pPr>
        <w:tabs>
          <w:tab w:val="left" w:pos="2211"/>
        </w:tabs>
        <w:ind w:left="2211" w:hanging="2211"/>
      </w:pPr>
      <w:rPr>
        <w:rFonts w:hint="default"/>
      </w:rPr>
    </w:lvl>
  </w:abstractNum>
  <w:abstractNum w:abstractNumId="15" w15:restartNumberingAfterBreak="0">
    <w:nsid w:val="678D637B"/>
    <w:multiLevelType w:val="multilevel"/>
    <w:tmpl w:val="678D637B"/>
    <w:lvl w:ilvl="0">
      <w:start w:val="2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6B00A8C"/>
    <w:multiLevelType w:val="multilevel"/>
    <w:tmpl w:val="76B00A8C"/>
    <w:lvl w:ilvl="0">
      <w:start w:val="1"/>
      <w:numFmt w:val="bullet"/>
      <w:pStyle w:val="ListDash4"/>
      <w:lvlText w:val="–"/>
      <w:lvlJc w:val="left"/>
      <w:pPr>
        <w:tabs>
          <w:tab w:val="left" w:pos="1361"/>
        </w:tabs>
        <w:ind w:left="1361" w:hanging="340"/>
      </w:pPr>
      <w:rPr>
        <w:rFonts w:ascii="Arial" w:hAnsi="Arial" w:hint="default"/>
      </w:rPr>
    </w:lvl>
    <w:lvl w:ilvl="1">
      <w:start w:val="1"/>
      <w:numFmt w:val="bullet"/>
      <w:lvlText w:val="o"/>
      <w:lvlJc w:val="left"/>
      <w:pPr>
        <w:tabs>
          <w:tab w:val="left" w:pos="2461"/>
        </w:tabs>
        <w:ind w:left="2461" w:hanging="360"/>
      </w:pPr>
      <w:rPr>
        <w:rFonts w:ascii="Courier New" w:hAnsi="Courier New" w:cs="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cs="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cs="Courier New" w:hint="default"/>
      </w:rPr>
    </w:lvl>
    <w:lvl w:ilvl="8">
      <w:start w:val="1"/>
      <w:numFmt w:val="bullet"/>
      <w:lvlText w:val=""/>
      <w:lvlJc w:val="left"/>
      <w:pPr>
        <w:tabs>
          <w:tab w:val="left" w:pos="7501"/>
        </w:tabs>
        <w:ind w:left="7501" w:hanging="360"/>
      </w:pPr>
      <w:rPr>
        <w:rFonts w:ascii="Wingdings" w:hAnsi="Wingdings" w:hint="default"/>
      </w:rPr>
    </w:lvl>
  </w:abstractNum>
  <w:num w:numId="1">
    <w:abstractNumId w:val="14"/>
    <w:lvlOverride w:ilvl="0">
      <w:lvl w:ilvl="0">
        <w:start w:val="1"/>
        <w:numFmt w:val="decimal"/>
        <w:pStyle w:val="Heading1"/>
        <w:lvlText w:val="%1"/>
        <w:lvlJc w:val="left"/>
        <w:pPr>
          <w:tabs>
            <w:tab w:val="left" w:pos="397"/>
          </w:tabs>
          <w:ind w:left="397" w:hanging="397"/>
        </w:pPr>
        <w:rPr>
          <w:rFonts w:hint="default"/>
        </w:rPr>
      </w:lvl>
    </w:lvlOverride>
    <w:lvlOverride w:ilvl="1">
      <w:lvl w:ilvl="1">
        <w:start w:val="1"/>
        <w:numFmt w:val="decimal"/>
        <w:pStyle w:val="Heading2"/>
        <w:lvlText w:val="%1.%2"/>
        <w:lvlJc w:val="left"/>
        <w:pPr>
          <w:tabs>
            <w:tab w:val="left" w:pos="624"/>
          </w:tabs>
          <w:ind w:left="624" w:hanging="624"/>
        </w:pPr>
        <w:rPr>
          <w:rFonts w:hint="default"/>
          <w:b/>
        </w:rPr>
      </w:lvl>
    </w:lvlOverride>
    <w:lvlOverride w:ilvl="2">
      <w:lvl w:ilvl="2">
        <w:start w:val="1"/>
        <w:numFmt w:val="decimal"/>
        <w:pStyle w:val="Heading3"/>
        <w:lvlText w:val="%1.%2.%3"/>
        <w:lvlJc w:val="left"/>
        <w:pPr>
          <w:tabs>
            <w:tab w:val="left" w:pos="851"/>
          </w:tabs>
          <w:ind w:left="851" w:hanging="851"/>
        </w:pPr>
        <w:rPr>
          <w:rFonts w:hint="default"/>
          <w:b/>
        </w:rPr>
      </w:lvl>
    </w:lvlOverride>
    <w:lvlOverride w:ilvl="3">
      <w:lvl w:ilvl="3" w:tentative="1">
        <w:start w:val="1"/>
        <w:numFmt w:val="decimal"/>
        <w:pStyle w:val="Heading4"/>
        <w:lvlText w:val="%1.%2.%3.%4"/>
        <w:lvlJc w:val="left"/>
        <w:pPr>
          <w:tabs>
            <w:tab w:val="left" w:pos="1077"/>
          </w:tabs>
          <w:ind w:left="1077" w:hanging="1077"/>
        </w:pPr>
        <w:rPr>
          <w:rFonts w:hint="default"/>
          <w:b/>
        </w:rPr>
      </w:lvl>
    </w:lvlOverride>
    <w:lvlOverride w:ilvl="4">
      <w:lvl w:ilvl="4" w:tentative="1">
        <w:start w:val="1"/>
        <w:numFmt w:val="decimal"/>
        <w:pStyle w:val="Heading5"/>
        <w:lvlText w:val="%1.%2.%3.%4.%5"/>
        <w:lvlJc w:val="left"/>
        <w:pPr>
          <w:tabs>
            <w:tab w:val="left" w:pos="1304"/>
          </w:tabs>
          <w:ind w:left="1304" w:hanging="1304"/>
        </w:pPr>
        <w:rPr>
          <w:rFonts w:hint="default"/>
        </w:rPr>
      </w:lvl>
    </w:lvlOverride>
    <w:lvlOverride w:ilvl="5">
      <w:lvl w:ilvl="5" w:tentative="1">
        <w:start w:val="1"/>
        <w:numFmt w:val="decimal"/>
        <w:pStyle w:val="Heading6"/>
        <w:lvlText w:val="%1.%2.%3.%4.%5.%6"/>
        <w:lvlJc w:val="left"/>
        <w:pPr>
          <w:tabs>
            <w:tab w:val="left" w:pos="1531"/>
          </w:tabs>
          <w:ind w:left="1531" w:hanging="1531"/>
        </w:pPr>
        <w:rPr>
          <w:rFonts w:hint="default"/>
        </w:rPr>
      </w:lvl>
    </w:lvlOverride>
    <w:lvlOverride w:ilvl="6">
      <w:lvl w:ilvl="6" w:tentative="1">
        <w:start w:val="1"/>
        <w:numFmt w:val="decimal"/>
        <w:pStyle w:val="Heading7"/>
        <w:lvlText w:val="%1.%2.%3.%4.%5.%6.%7"/>
        <w:lvlJc w:val="left"/>
        <w:pPr>
          <w:tabs>
            <w:tab w:val="left" w:pos="1758"/>
          </w:tabs>
          <w:ind w:left="1758" w:hanging="1758"/>
        </w:pPr>
        <w:rPr>
          <w:rFonts w:hint="default"/>
        </w:rPr>
      </w:lvl>
    </w:lvlOverride>
    <w:lvlOverride w:ilvl="7">
      <w:lvl w:ilvl="7" w:tentative="1">
        <w:start w:val="1"/>
        <w:numFmt w:val="decimal"/>
        <w:pStyle w:val="Heading8"/>
        <w:lvlText w:val="%1.%2.%3.%4.%5.%6.%7.%8"/>
        <w:lvlJc w:val="left"/>
        <w:pPr>
          <w:tabs>
            <w:tab w:val="left" w:pos="1985"/>
          </w:tabs>
          <w:ind w:left="1985" w:hanging="1985"/>
        </w:pPr>
        <w:rPr>
          <w:rFonts w:hint="default"/>
        </w:rPr>
      </w:lvl>
    </w:lvlOverride>
    <w:lvlOverride w:ilvl="8">
      <w:lvl w:ilvl="8" w:tentative="1">
        <w:start w:val="1"/>
        <w:numFmt w:val="decimal"/>
        <w:pStyle w:val="Heading9"/>
        <w:lvlText w:val="%1.%2.%3.%4.%5.%6.%7.%8.%9"/>
        <w:lvlJc w:val="left"/>
        <w:pPr>
          <w:tabs>
            <w:tab w:val="left" w:pos="2211"/>
          </w:tabs>
          <w:ind w:left="2211" w:hanging="2211"/>
        </w:pPr>
        <w:rPr>
          <w:rFonts w:hint="default"/>
        </w:rPr>
      </w:lvl>
    </w:lvlOverride>
  </w:num>
  <w:num w:numId="2">
    <w:abstractNumId w:val="8"/>
    <w:lvlOverride w:ilvl="0">
      <w:startOverride w:val="1"/>
    </w:lvlOverride>
  </w:num>
  <w:num w:numId="3">
    <w:abstractNumId w:val="9"/>
    <w:lvlOverride w:ilvl="0">
      <w:startOverride w:val="1"/>
    </w:lvlOverride>
  </w:num>
  <w:num w:numId="4">
    <w:abstractNumId w:val="3"/>
  </w:num>
  <w:num w:numId="5">
    <w:abstractNumId w:val="0"/>
  </w:num>
  <w:num w:numId="6">
    <w:abstractNumId w:val="7"/>
    <w:lvlOverride w:ilvl="0">
      <w:startOverride w:val="1"/>
    </w:lvlOverride>
  </w:num>
  <w:num w:numId="7">
    <w:abstractNumId w:val="1"/>
    <w:lvlOverride w:ilvl="0">
      <w:startOverride w:val="1"/>
    </w:lvlOverride>
  </w:num>
  <w:num w:numId="8">
    <w:abstractNumId w:val="11"/>
    <w:lvlOverride w:ilvl="0">
      <w:startOverride w:val="1"/>
    </w:lvlOverride>
  </w:num>
  <w:num w:numId="9">
    <w:abstractNumId w:val="2"/>
  </w:num>
  <w:num w:numId="10">
    <w:abstractNumId w:val="13"/>
  </w:num>
  <w:num w:numId="11">
    <w:abstractNumId w:val="6"/>
  </w:num>
  <w:num w:numId="12">
    <w:abstractNumId w:val="5"/>
  </w:num>
  <w:num w:numId="13">
    <w:abstractNumId w:val="16"/>
  </w:num>
  <w:num w:numId="14">
    <w:abstractNumId w:val="4"/>
  </w:num>
  <w:num w:numId="15">
    <w:abstractNumId w:val="10"/>
  </w:num>
  <w:num w:numId="16">
    <w:abstractNumId w:val="12"/>
  </w:num>
  <w:num w:numId="17">
    <w:abstractNumId w:val="15"/>
  </w:num>
  <w:num w:numId="18">
    <w:abstractNumId w:val="9"/>
    <w:lvlOverride w:ilvl="0">
      <w:startOverride w:val="1"/>
    </w:lvlOverride>
  </w:num>
  <w:num w:numId="19">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UwOTczZDgxNDhmNTEyNjI5MjAwY2JhOTllOWQ5YmIifQ=="/>
  </w:docVars>
  <w:rsids>
    <w:rsidRoot w:val="00FF08D7"/>
    <w:rsid w:val="000002CB"/>
    <w:rsid w:val="00005199"/>
    <w:rsid w:val="00006263"/>
    <w:rsid w:val="000102ED"/>
    <w:rsid w:val="00011AD4"/>
    <w:rsid w:val="00011DED"/>
    <w:rsid w:val="00013D4C"/>
    <w:rsid w:val="00014BB3"/>
    <w:rsid w:val="00021E3A"/>
    <w:rsid w:val="00023E3D"/>
    <w:rsid w:val="00023F42"/>
    <w:rsid w:val="00023FDE"/>
    <w:rsid w:val="00024FAB"/>
    <w:rsid w:val="00036137"/>
    <w:rsid w:val="00036627"/>
    <w:rsid w:val="00040041"/>
    <w:rsid w:val="000427BF"/>
    <w:rsid w:val="00043BC4"/>
    <w:rsid w:val="00057805"/>
    <w:rsid w:val="0006190F"/>
    <w:rsid w:val="00062560"/>
    <w:rsid w:val="00070510"/>
    <w:rsid w:val="00072755"/>
    <w:rsid w:val="00080EA9"/>
    <w:rsid w:val="000829B8"/>
    <w:rsid w:val="00083E17"/>
    <w:rsid w:val="00091EF6"/>
    <w:rsid w:val="00093481"/>
    <w:rsid w:val="00093989"/>
    <w:rsid w:val="000A007C"/>
    <w:rsid w:val="000A71BF"/>
    <w:rsid w:val="000B45E1"/>
    <w:rsid w:val="000C16C0"/>
    <w:rsid w:val="000C46DC"/>
    <w:rsid w:val="000D0A7C"/>
    <w:rsid w:val="000D2CE4"/>
    <w:rsid w:val="000D2ED2"/>
    <w:rsid w:val="000D4EB3"/>
    <w:rsid w:val="000D54D0"/>
    <w:rsid w:val="000D5C8B"/>
    <w:rsid w:val="000D5E8B"/>
    <w:rsid w:val="000D6061"/>
    <w:rsid w:val="000E2C13"/>
    <w:rsid w:val="000F1891"/>
    <w:rsid w:val="000F1F6B"/>
    <w:rsid w:val="000F3274"/>
    <w:rsid w:val="000F5087"/>
    <w:rsid w:val="001035B4"/>
    <w:rsid w:val="00106F65"/>
    <w:rsid w:val="001079B8"/>
    <w:rsid w:val="00107C81"/>
    <w:rsid w:val="00110CE1"/>
    <w:rsid w:val="00112F6B"/>
    <w:rsid w:val="00114023"/>
    <w:rsid w:val="00116384"/>
    <w:rsid w:val="0012126B"/>
    <w:rsid w:val="001234BB"/>
    <w:rsid w:val="00131434"/>
    <w:rsid w:val="00131B41"/>
    <w:rsid w:val="00133114"/>
    <w:rsid w:val="00134CE6"/>
    <w:rsid w:val="00135432"/>
    <w:rsid w:val="001365E2"/>
    <w:rsid w:val="0014040F"/>
    <w:rsid w:val="00147164"/>
    <w:rsid w:val="00150F25"/>
    <w:rsid w:val="00151907"/>
    <w:rsid w:val="00153635"/>
    <w:rsid w:val="0015363F"/>
    <w:rsid w:val="001565A7"/>
    <w:rsid w:val="001570BA"/>
    <w:rsid w:val="0016051E"/>
    <w:rsid w:val="001612D1"/>
    <w:rsid w:val="00161A38"/>
    <w:rsid w:val="001677F0"/>
    <w:rsid w:val="0017291C"/>
    <w:rsid w:val="00173F64"/>
    <w:rsid w:val="00176379"/>
    <w:rsid w:val="001876FC"/>
    <w:rsid w:val="001931BC"/>
    <w:rsid w:val="0019472B"/>
    <w:rsid w:val="001955DA"/>
    <w:rsid w:val="0019642A"/>
    <w:rsid w:val="0019699B"/>
    <w:rsid w:val="001A215F"/>
    <w:rsid w:val="001A23B5"/>
    <w:rsid w:val="001B0860"/>
    <w:rsid w:val="001B0AAA"/>
    <w:rsid w:val="001B1F43"/>
    <w:rsid w:val="001B378F"/>
    <w:rsid w:val="001B4343"/>
    <w:rsid w:val="001C15C1"/>
    <w:rsid w:val="001C29A6"/>
    <w:rsid w:val="001C3CFE"/>
    <w:rsid w:val="001C6D10"/>
    <w:rsid w:val="001D08F9"/>
    <w:rsid w:val="001D11D3"/>
    <w:rsid w:val="001D3C66"/>
    <w:rsid w:val="001D76E0"/>
    <w:rsid w:val="001D7933"/>
    <w:rsid w:val="001E3F97"/>
    <w:rsid w:val="001E4293"/>
    <w:rsid w:val="001E4783"/>
    <w:rsid w:val="001E5513"/>
    <w:rsid w:val="001E6D39"/>
    <w:rsid w:val="001F00FE"/>
    <w:rsid w:val="001F0FA1"/>
    <w:rsid w:val="001F4F84"/>
    <w:rsid w:val="001F50D5"/>
    <w:rsid w:val="001F52E6"/>
    <w:rsid w:val="00202D56"/>
    <w:rsid w:val="00206DA8"/>
    <w:rsid w:val="00206F13"/>
    <w:rsid w:val="0021200D"/>
    <w:rsid w:val="0021211B"/>
    <w:rsid w:val="002147E6"/>
    <w:rsid w:val="00220F9A"/>
    <w:rsid w:val="00225E9B"/>
    <w:rsid w:val="00226AC2"/>
    <w:rsid w:val="002327CB"/>
    <w:rsid w:val="00233CF2"/>
    <w:rsid w:val="00234FF0"/>
    <w:rsid w:val="002352AB"/>
    <w:rsid w:val="00235D9C"/>
    <w:rsid w:val="00236B8B"/>
    <w:rsid w:val="00243009"/>
    <w:rsid w:val="00243301"/>
    <w:rsid w:val="00243664"/>
    <w:rsid w:val="00246EA0"/>
    <w:rsid w:val="002470FA"/>
    <w:rsid w:val="00247531"/>
    <w:rsid w:val="002501D2"/>
    <w:rsid w:val="00250B40"/>
    <w:rsid w:val="00251DE0"/>
    <w:rsid w:val="002535AA"/>
    <w:rsid w:val="00254592"/>
    <w:rsid w:val="00255550"/>
    <w:rsid w:val="002570B8"/>
    <w:rsid w:val="00262BED"/>
    <w:rsid w:val="00266723"/>
    <w:rsid w:val="00266C85"/>
    <w:rsid w:val="00267606"/>
    <w:rsid w:val="00267F21"/>
    <w:rsid w:val="00270461"/>
    <w:rsid w:val="00272E47"/>
    <w:rsid w:val="0027496A"/>
    <w:rsid w:val="00274C98"/>
    <w:rsid w:val="0027754D"/>
    <w:rsid w:val="00277BE6"/>
    <w:rsid w:val="002810C7"/>
    <w:rsid w:val="00283FBC"/>
    <w:rsid w:val="00293E38"/>
    <w:rsid w:val="002A2CA3"/>
    <w:rsid w:val="002A438E"/>
    <w:rsid w:val="002A5CFC"/>
    <w:rsid w:val="002A71C2"/>
    <w:rsid w:val="002A7D1F"/>
    <w:rsid w:val="002B7748"/>
    <w:rsid w:val="002C16B4"/>
    <w:rsid w:val="002C396A"/>
    <w:rsid w:val="002C60E0"/>
    <w:rsid w:val="002D4430"/>
    <w:rsid w:val="002E0A94"/>
    <w:rsid w:val="002E15E3"/>
    <w:rsid w:val="002E1E40"/>
    <w:rsid w:val="002E25B3"/>
    <w:rsid w:val="002E5599"/>
    <w:rsid w:val="002E5FFB"/>
    <w:rsid w:val="002E6ECC"/>
    <w:rsid w:val="002F3D7E"/>
    <w:rsid w:val="002F714B"/>
    <w:rsid w:val="0030313E"/>
    <w:rsid w:val="003037ED"/>
    <w:rsid w:val="00306C17"/>
    <w:rsid w:val="0031116F"/>
    <w:rsid w:val="003229FA"/>
    <w:rsid w:val="00323C87"/>
    <w:rsid w:val="00324B08"/>
    <w:rsid w:val="00334734"/>
    <w:rsid w:val="00335620"/>
    <w:rsid w:val="00335AEC"/>
    <w:rsid w:val="003360C1"/>
    <w:rsid w:val="003403E2"/>
    <w:rsid w:val="003449C8"/>
    <w:rsid w:val="0034578D"/>
    <w:rsid w:val="00345E03"/>
    <w:rsid w:val="00351CDC"/>
    <w:rsid w:val="003565C5"/>
    <w:rsid w:val="003605FA"/>
    <w:rsid w:val="00362C3F"/>
    <w:rsid w:val="00364A47"/>
    <w:rsid w:val="0037017D"/>
    <w:rsid w:val="00372743"/>
    <w:rsid w:val="003728E6"/>
    <w:rsid w:val="0037297B"/>
    <w:rsid w:val="00374539"/>
    <w:rsid w:val="00376DEB"/>
    <w:rsid w:val="00381116"/>
    <w:rsid w:val="00382E4B"/>
    <w:rsid w:val="003831B1"/>
    <w:rsid w:val="003844E3"/>
    <w:rsid w:val="00387B8D"/>
    <w:rsid w:val="00396898"/>
    <w:rsid w:val="00396922"/>
    <w:rsid w:val="00397B84"/>
    <w:rsid w:val="003A0D70"/>
    <w:rsid w:val="003A3B43"/>
    <w:rsid w:val="003A436D"/>
    <w:rsid w:val="003B0FBE"/>
    <w:rsid w:val="003B30A0"/>
    <w:rsid w:val="003B34C0"/>
    <w:rsid w:val="003C4843"/>
    <w:rsid w:val="003C61F2"/>
    <w:rsid w:val="003D1081"/>
    <w:rsid w:val="003D2357"/>
    <w:rsid w:val="003D3461"/>
    <w:rsid w:val="003D4F05"/>
    <w:rsid w:val="003D7420"/>
    <w:rsid w:val="003E01B2"/>
    <w:rsid w:val="003E0DAC"/>
    <w:rsid w:val="003E1FF1"/>
    <w:rsid w:val="003E2EFF"/>
    <w:rsid w:val="003E3FEF"/>
    <w:rsid w:val="003F0991"/>
    <w:rsid w:val="003F6F5C"/>
    <w:rsid w:val="00404CA8"/>
    <w:rsid w:val="004068AF"/>
    <w:rsid w:val="00406EB6"/>
    <w:rsid w:val="00412F37"/>
    <w:rsid w:val="0041548F"/>
    <w:rsid w:val="00417E57"/>
    <w:rsid w:val="004210DD"/>
    <w:rsid w:val="00421BF5"/>
    <w:rsid w:val="004238E1"/>
    <w:rsid w:val="00424677"/>
    <w:rsid w:val="004251C5"/>
    <w:rsid w:val="0042736C"/>
    <w:rsid w:val="00433232"/>
    <w:rsid w:val="00435443"/>
    <w:rsid w:val="004368E4"/>
    <w:rsid w:val="004376DE"/>
    <w:rsid w:val="00443161"/>
    <w:rsid w:val="00445ACC"/>
    <w:rsid w:val="004462B5"/>
    <w:rsid w:val="00447315"/>
    <w:rsid w:val="00450561"/>
    <w:rsid w:val="0045471C"/>
    <w:rsid w:val="0046207A"/>
    <w:rsid w:val="004623A3"/>
    <w:rsid w:val="0047188E"/>
    <w:rsid w:val="004804DC"/>
    <w:rsid w:val="0048170A"/>
    <w:rsid w:val="004834F7"/>
    <w:rsid w:val="004840FE"/>
    <w:rsid w:val="004857A7"/>
    <w:rsid w:val="00485A47"/>
    <w:rsid w:val="00486EFB"/>
    <w:rsid w:val="004872C7"/>
    <w:rsid w:val="00496534"/>
    <w:rsid w:val="00496A4C"/>
    <w:rsid w:val="004A4C56"/>
    <w:rsid w:val="004A6B19"/>
    <w:rsid w:val="004B1C3A"/>
    <w:rsid w:val="004B3930"/>
    <w:rsid w:val="004C0CF8"/>
    <w:rsid w:val="004D059E"/>
    <w:rsid w:val="004E0BE3"/>
    <w:rsid w:val="004E372C"/>
    <w:rsid w:val="004E5248"/>
    <w:rsid w:val="004E5655"/>
    <w:rsid w:val="004F0A76"/>
    <w:rsid w:val="004F32C3"/>
    <w:rsid w:val="00500899"/>
    <w:rsid w:val="005008B5"/>
    <w:rsid w:val="0050176E"/>
    <w:rsid w:val="00501C79"/>
    <w:rsid w:val="00501F80"/>
    <w:rsid w:val="0050367E"/>
    <w:rsid w:val="00505B5F"/>
    <w:rsid w:val="005076F4"/>
    <w:rsid w:val="00512D2C"/>
    <w:rsid w:val="005145F0"/>
    <w:rsid w:val="00515066"/>
    <w:rsid w:val="00521C7B"/>
    <w:rsid w:val="005244FF"/>
    <w:rsid w:val="00524A2E"/>
    <w:rsid w:val="00530B32"/>
    <w:rsid w:val="005429A4"/>
    <w:rsid w:val="00544E30"/>
    <w:rsid w:val="005456A9"/>
    <w:rsid w:val="0055167B"/>
    <w:rsid w:val="0055485D"/>
    <w:rsid w:val="005561C0"/>
    <w:rsid w:val="005650FB"/>
    <w:rsid w:val="00566922"/>
    <w:rsid w:val="00571A4A"/>
    <w:rsid w:val="00571C4D"/>
    <w:rsid w:val="005817CB"/>
    <w:rsid w:val="00584E3A"/>
    <w:rsid w:val="005870F0"/>
    <w:rsid w:val="005A0B23"/>
    <w:rsid w:val="005A49BB"/>
    <w:rsid w:val="005A533A"/>
    <w:rsid w:val="005B7E4D"/>
    <w:rsid w:val="005C11D1"/>
    <w:rsid w:val="005C318C"/>
    <w:rsid w:val="005C5446"/>
    <w:rsid w:val="005C5877"/>
    <w:rsid w:val="005D2D91"/>
    <w:rsid w:val="005E3CEA"/>
    <w:rsid w:val="005F459A"/>
    <w:rsid w:val="00601FFE"/>
    <w:rsid w:val="00602841"/>
    <w:rsid w:val="00602C5B"/>
    <w:rsid w:val="00603D56"/>
    <w:rsid w:val="00604B81"/>
    <w:rsid w:val="006072A8"/>
    <w:rsid w:val="006101A5"/>
    <w:rsid w:val="00611CB0"/>
    <w:rsid w:val="00612379"/>
    <w:rsid w:val="0062095B"/>
    <w:rsid w:val="00623454"/>
    <w:rsid w:val="0062391D"/>
    <w:rsid w:val="006277CD"/>
    <w:rsid w:val="006300D3"/>
    <w:rsid w:val="0063277A"/>
    <w:rsid w:val="00633C20"/>
    <w:rsid w:val="00636719"/>
    <w:rsid w:val="00636AD7"/>
    <w:rsid w:val="0064254B"/>
    <w:rsid w:val="00643654"/>
    <w:rsid w:val="0064563E"/>
    <w:rsid w:val="00646E03"/>
    <w:rsid w:val="0064775F"/>
    <w:rsid w:val="006512CB"/>
    <w:rsid w:val="00652878"/>
    <w:rsid w:val="006541E5"/>
    <w:rsid w:val="0065457F"/>
    <w:rsid w:val="00657642"/>
    <w:rsid w:val="00660FD4"/>
    <w:rsid w:val="006617BD"/>
    <w:rsid w:val="00663F02"/>
    <w:rsid w:val="00664482"/>
    <w:rsid w:val="006654E5"/>
    <w:rsid w:val="00665B9B"/>
    <w:rsid w:val="006677B0"/>
    <w:rsid w:val="0067135D"/>
    <w:rsid w:val="006807C0"/>
    <w:rsid w:val="00680FB0"/>
    <w:rsid w:val="00681C74"/>
    <w:rsid w:val="0068634F"/>
    <w:rsid w:val="006871F3"/>
    <w:rsid w:val="006947D6"/>
    <w:rsid w:val="00695CD0"/>
    <w:rsid w:val="006A03F0"/>
    <w:rsid w:val="006A180C"/>
    <w:rsid w:val="006A2A14"/>
    <w:rsid w:val="006B68F4"/>
    <w:rsid w:val="006B75B9"/>
    <w:rsid w:val="006B7E5B"/>
    <w:rsid w:val="006C06D6"/>
    <w:rsid w:val="006C275C"/>
    <w:rsid w:val="006C48D0"/>
    <w:rsid w:val="006D0AB4"/>
    <w:rsid w:val="006D19B2"/>
    <w:rsid w:val="006D203E"/>
    <w:rsid w:val="006D4178"/>
    <w:rsid w:val="006D59E5"/>
    <w:rsid w:val="006D6156"/>
    <w:rsid w:val="006D6424"/>
    <w:rsid w:val="006E21A2"/>
    <w:rsid w:val="006E4A0B"/>
    <w:rsid w:val="006E756B"/>
    <w:rsid w:val="006F2F2C"/>
    <w:rsid w:val="006F77C0"/>
    <w:rsid w:val="007019D1"/>
    <w:rsid w:val="00702B0B"/>
    <w:rsid w:val="007051F1"/>
    <w:rsid w:val="00711730"/>
    <w:rsid w:val="00712BA1"/>
    <w:rsid w:val="0071351C"/>
    <w:rsid w:val="0072155B"/>
    <w:rsid w:val="007309FA"/>
    <w:rsid w:val="00730B1D"/>
    <w:rsid w:val="0073138B"/>
    <w:rsid w:val="007313E9"/>
    <w:rsid w:val="00732237"/>
    <w:rsid w:val="00732A63"/>
    <w:rsid w:val="00742948"/>
    <w:rsid w:val="0074371F"/>
    <w:rsid w:val="0075024B"/>
    <w:rsid w:val="00752A07"/>
    <w:rsid w:val="0075375E"/>
    <w:rsid w:val="00755A08"/>
    <w:rsid w:val="00756C3A"/>
    <w:rsid w:val="0076562E"/>
    <w:rsid w:val="00767963"/>
    <w:rsid w:val="0077090F"/>
    <w:rsid w:val="007743A1"/>
    <w:rsid w:val="00775BC9"/>
    <w:rsid w:val="00777D24"/>
    <w:rsid w:val="00782504"/>
    <w:rsid w:val="00784EE9"/>
    <w:rsid w:val="00790196"/>
    <w:rsid w:val="00790BC5"/>
    <w:rsid w:val="00792782"/>
    <w:rsid w:val="0079323F"/>
    <w:rsid w:val="0079755B"/>
    <w:rsid w:val="007A10E2"/>
    <w:rsid w:val="007A6406"/>
    <w:rsid w:val="007B070C"/>
    <w:rsid w:val="007B106E"/>
    <w:rsid w:val="007B1D07"/>
    <w:rsid w:val="007B7517"/>
    <w:rsid w:val="007C1B7F"/>
    <w:rsid w:val="007C2686"/>
    <w:rsid w:val="007C333B"/>
    <w:rsid w:val="007C4C64"/>
    <w:rsid w:val="007C734D"/>
    <w:rsid w:val="007D5D35"/>
    <w:rsid w:val="007E4FF0"/>
    <w:rsid w:val="007E5ADE"/>
    <w:rsid w:val="007E64C2"/>
    <w:rsid w:val="007E757E"/>
    <w:rsid w:val="007E7A95"/>
    <w:rsid w:val="007E7BB9"/>
    <w:rsid w:val="007F0149"/>
    <w:rsid w:val="007F33C0"/>
    <w:rsid w:val="00801396"/>
    <w:rsid w:val="00802E92"/>
    <w:rsid w:val="008034CE"/>
    <w:rsid w:val="008150CB"/>
    <w:rsid w:val="00817FAA"/>
    <w:rsid w:val="00821DF2"/>
    <w:rsid w:val="0082223D"/>
    <w:rsid w:val="00822EE0"/>
    <w:rsid w:val="008233A4"/>
    <w:rsid w:val="00827A49"/>
    <w:rsid w:val="00832813"/>
    <w:rsid w:val="00832ECB"/>
    <w:rsid w:val="0083429D"/>
    <w:rsid w:val="008376D6"/>
    <w:rsid w:val="00842244"/>
    <w:rsid w:val="00846060"/>
    <w:rsid w:val="008465F9"/>
    <w:rsid w:val="008479E3"/>
    <w:rsid w:val="00850C4B"/>
    <w:rsid w:val="00851B6C"/>
    <w:rsid w:val="0085520A"/>
    <w:rsid w:val="00866742"/>
    <w:rsid w:val="00866EC2"/>
    <w:rsid w:val="008769A0"/>
    <w:rsid w:val="008863EC"/>
    <w:rsid w:val="008A0A7F"/>
    <w:rsid w:val="008A1F71"/>
    <w:rsid w:val="008A41BF"/>
    <w:rsid w:val="008A666A"/>
    <w:rsid w:val="008A678C"/>
    <w:rsid w:val="008B010B"/>
    <w:rsid w:val="008B179E"/>
    <w:rsid w:val="008B7F17"/>
    <w:rsid w:val="008C10C6"/>
    <w:rsid w:val="008D11C0"/>
    <w:rsid w:val="008D307A"/>
    <w:rsid w:val="008E155F"/>
    <w:rsid w:val="008E169D"/>
    <w:rsid w:val="008E46BB"/>
    <w:rsid w:val="008E4862"/>
    <w:rsid w:val="008E6DA5"/>
    <w:rsid w:val="008F42AF"/>
    <w:rsid w:val="008F5861"/>
    <w:rsid w:val="00900411"/>
    <w:rsid w:val="00900816"/>
    <w:rsid w:val="009023FA"/>
    <w:rsid w:val="009047D6"/>
    <w:rsid w:val="00907F08"/>
    <w:rsid w:val="00913966"/>
    <w:rsid w:val="00914E34"/>
    <w:rsid w:val="00915C68"/>
    <w:rsid w:val="009166EB"/>
    <w:rsid w:val="0092008D"/>
    <w:rsid w:val="00921346"/>
    <w:rsid w:val="00922252"/>
    <w:rsid w:val="009265A8"/>
    <w:rsid w:val="00934E41"/>
    <w:rsid w:val="009352C2"/>
    <w:rsid w:val="0094275F"/>
    <w:rsid w:val="00946DDD"/>
    <w:rsid w:val="00946E43"/>
    <w:rsid w:val="00950EF5"/>
    <w:rsid w:val="00951961"/>
    <w:rsid w:val="009520B0"/>
    <w:rsid w:val="009531FB"/>
    <w:rsid w:val="0096084E"/>
    <w:rsid w:val="00963E94"/>
    <w:rsid w:val="0096404A"/>
    <w:rsid w:val="009700FA"/>
    <w:rsid w:val="00971534"/>
    <w:rsid w:val="00971B0C"/>
    <w:rsid w:val="009721DE"/>
    <w:rsid w:val="00972BDF"/>
    <w:rsid w:val="00973B5D"/>
    <w:rsid w:val="00984D01"/>
    <w:rsid w:val="0099385E"/>
    <w:rsid w:val="00996087"/>
    <w:rsid w:val="009A2078"/>
    <w:rsid w:val="009A21EC"/>
    <w:rsid w:val="009A2708"/>
    <w:rsid w:val="009A4189"/>
    <w:rsid w:val="009B0F32"/>
    <w:rsid w:val="009B1D3F"/>
    <w:rsid w:val="009B2E90"/>
    <w:rsid w:val="009B3D3E"/>
    <w:rsid w:val="009B4051"/>
    <w:rsid w:val="009B5A50"/>
    <w:rsid w:val="009B71FB"/>
    <w:rsid w:val="009C2EC6"/>
    <w:rsid w:val="009C77AA"/>
    <w:rsid w:val="009C7BE0"/>
    <w:rsid w:val="009D017D"/>
    <w:rsid w:val="009D02B2"/>
    <w:rsid w:val="009D6B51"/>
    <w:rsid w:val="009D6EA4"/>
    <w:rsid w:val="009E104C"/>
    <w:rsid w:val="009E28BD"/>
    <w:rsid w:val="009E330F"/>
    <w:rsid w:val="009E4C7E"/>
    <w:rsid w:val="009E78A6"/>
    <w:rsid w:val="009F1AA7"/>
    <w:rsid w:val="009F3BBE"/>
    <w:rsid w:val="009F6507"/>
    <w:rsid w:val="009F7B55"/>
    <w:rsid w:val="00A00030"/>
    <w:rsid w:val="00A04DB7"/>
    <w:rsid w:val="00A0583B"/>
    <w:rsid w:val="00A06996"/>
    <w:rsid w:val="00A10517"/>
    <w:rsid w:val="00A148E9"/>
    <w:rsid w:val="00A16847"/>
    <w:rsid w:val="00A16F5B"/>
    <w:rsid w:val="00A27BEE"/>
    <w:rsid w:val="00A3426C"/>
    <w:rsid w:val="00A346B8"/>
    <w:rsid w:val="00A37794"/>
    <w:rsid w:val="00A37F6F"/>
    <w:rsid w:val="00A41678"/>
    <w:rsid w:val="00A41C25"/>
    <w:rsid w:val="00A43E48"/>
    <w:rsid w:val="00A44CEF"/>
    <w:rsid w:val="00A46350"/>
    <w:rsid w:val="00A50BD2"/>
    <w:rsid w:val="00A53020"/>
    <w:rsid w:val="00A55A83"/>
    <w:rsid w:val="00A55F5D"/>
    <w:rsid w:val="00A608DC"/>
    <w:rsid w:val="00A61F35"/>
    <w:rsid w:val="00A63871"/>
    <w:rsid w:val="00A63C8C"/>
    <w:rsid w:val="00A63DBE"/>
    <w:rsid w:val="00A651E2"/>
    <w:rsid w:val="00A65551"/>
    <w:rsid w:val="00A667DC"/>
    <w:rsid w:val="00A667EB"/>
    <w:rsid w:val="00A730A1"/>
    <w:rsid w:val="00A76E59"/>
    <w:rsid w:val="00A801B7"/>
    <w:rsid w:val="00A81CD3"/>
    <w:rsid w:val="00A906CB"/>
    <w:rsid w:val="00AA10A1"/>
    <w:rsid w:val="00AA4C45"/>
    <w:rsid w:val="00AA7213"/>
    <w:rsid w:val="00AB3FA3"/>
    <w:rsid w:val="00AB47B7"/>
    <w:rsid w:val="00AB7C7B"/>
    <w:rsid w:val="00AB7E50"/>
    <w:rsid w:val="00AC00E4"/>
    <w:rsid w:val="00AC1342"/>
    <w:rsid w:val="00AC66C6"/>
    <w:rsid w:val="00AC6F91"/>
    <w:rsid w:val="00AC7661"/>
    <w:rsid w:val="00AD0236"/>
    <w:rsid w:val="00AD44BF"/>
    <w:rsid w:val="00AD5642"/>
    <w:rsid w:val="00AD6D55"/>
    <w:rsid w:val="00AE25E9"/>
    <w:rsid w:val="00AE377F"/>
    <w:rsid w:val="00AE4153"/>
    <w:rsid w:val="00AE55AA"/>
    <w:rsid w:val="00AE70AA"/>
    <w:rsid w:val="00AF11DB"/>
    <w:rsid w:val="00AF413A"/>
    <w:rsid w:val="00AF563C"/>
    <w:rsid w:val="00AF5913"/>
    <w:rsid w:val="00AF642F"/>
    <w:rsid w:val="00B0066A"/>
    <w:rsid w:val="00B052FE"/>
    <w:rsid w:val="00B0616F"/>
    <w:rsid w:val="00B108F1"/>
    <w:rsid w:val="00B10D44"/>
    <w:rsid w:val="00B10D6D"/>
    <w:rsid w:val="00B119D0"/>
    <w:rsid w:val="00B138DE"/>
    <w:rsid w:val="00B20CD3"/>
    <w:rsid w:val="00B2257C"/>
    <w:rsid w:val="00B2380E"/>
    <w:rsid w:val="00B30C60"/>
    <w:rsid w:val="00B334B2"/>
    <w:rsid w:val="00B33737"/>
    <w:rsid w:val="00B36C0B"/>
    <w:rsid w:val="00B45318"/>
    <w:rsid w:val="00B46FF1"/>
    <w:rsid w:val="00B5038F"/>
    <w:rsid w:val="00B56664"/>
    <w:rsid w:val="00B62036"/>
    <w:rsid w:val="00B624C5"/>
    <w:rsid w:val="00B64184"/>
    <w:rsid w:val="00B66B8A"/>
    <w:rsid w:val="00B70B4F"/>
    <w:rsid w:val="00B70F6B"/>
    <w:rsid w:val="00B805D2"/>
    <w:rsid w:val="00B80A2C"/>
    <w:rsid w:val="00B80B91"/>
    <w:rsid w:val="00B8182A"/>
    <w:rsid w:val="00B81F32"/>
    <w:rsid w:val="00B829E9"/>
    <w:rsid w:val="00B93E5B"/>
    <w:rsid w:val="00B96158"/>
    <w:rsid w:val="00B97D90"/>
    <w:rsid w:val="00BA055D"/>
    <w:rsid w:val="00BA5916"/>
    <w:rsid w:val="00BB18E9"/>
    <w:rsid w:val="00BB7213"/>
    <w:rsid w:val="00BC2F70"/>
    <w:rsid w:val="00BC326D"/>
    <w:rsid w:val="00BC5E79"/>
    <w:rsid w:val="00BC7E53"/>
    <w:rsid w:val="00BD0202"/>
    <w:rsid w:val="00BD284E"/>
    <w:rsid w:val="00BD3EE9"/>
    <w:rsid w:val="00BD6E18"/>
    <w:rsid w:val="00BD732B"/>
    <w:rsid w:val="00BE0C1E"/>
    <w:rsid w:val="00BE27B9"/>
    <w:rsid w:val="00BE40AB"/>
    <w:rsid w:val="00BE701D"/>
    <w:rsid w:val="00BF26F9"/>
    <w:rsid w:val="00BF3BF1"/>
    <w:rsid w:val="00BF7DF4"/>
    <w:rsid w:val="00C02376"/>
    <w:rsid w:val="00C10790"/>
    <w:rsid w:val="00C15B9D"/>
    <w:rsid w:val="00C15D61"/>
    <w:rsid w:val="00C172B3"/>
    <w:rsid w:val="00C205FC"/>
    <w:rsid w:val="00C23E65"/>
    <w:rsid w:val="00C323D4"/>
    <w:rsid w:val="00C324B4"/>
    <w:rsid w:val="00C32950"/>
    <w:rsid w:val="00C34E5C"/>
    <w:rsid w:val="00C36BC6"/>
    <w:rsid w:val="00C40D67"/>
    <w:rsid w:val="00C411BF"/>
    <w:rsid w:val="00C43481"/>
    <w:rsid w:val="00C4616B"/>
    <w:rsid w:val="00C461B6"/>
    <w:rsid w:val="00C4750F"/>
    <w:rsid w:val="00C47A06"/>
    <w:rsid w:val="00C50BB8"/>
    <w:rsid w:val="00C53042"/>
    <w:rsid w:val="00C561F6"/>
    <w:rsid w:val="00C64D4C"/>
    <w:rsid w:val="00C664F2"/>
    <w:rsid w:val="00C7000A"/>
    <w:rsid w:val="00C7056E"/>
    <w:rsid w:val="00C75C8A"/>
    <w:rsid w:val="00C801B3"/>
    <w:rsid w:val="00C83A75"/>
    <w:rsid w:val="00C8664E"/>
    <w:rsid w:val="00C879A3"/>
    <w:rsid w:val="00C87E35"/>
    <w:rsid w:val="00C94D30"/>
    <w:rsid w:val="00C957A7"/>
    <w:rsid w:val="00C962BF"/>
    <w:rsid w:val="00CA02AC"/>
    <w:rsid w:val="00CA28B7"/>
    <w:rsid w:val="00CA3247"/>
    <w:rsid w:val="00CB02D0"/>
    <w:rsid w:val="00CB053C"/>
    <w:rsid w:val="00CB4C38"/>
    <w:rsid w:val="00CB637B"/>
    <w:rsid w:val="00CC13D8"/>
    <w:rsid w:val="00CC369A"/>
    <w:rsid w:val="00CC6FE1"/>
    <w:rsid w:val="00CE1AEB"/>
    <w:rsid w:val="00CE5877"/>
    <w:rsid w:val="00CE6E3E"/>
    <w:rsid w:val="00CF3671"/>
    <w:rsid w:val="00CF44B3"/>
    <w:rsid w:val="00CF47D8"/>
    <w:rsid w:val="00CF50CB"/>
    <w:rsid w:val="00CF5600"/>
    <w:rsid w:val="00D03176"/>
    <w:rsid w:val="00D14825"/>
    <w:rsid w:val="00D171F9"/>
    <w:rsid w:val="00D26660"/>
    <w:rsid w:val="00D30A27"/>
    <w:rsid w:val="00D317F7"/>
    <w:rsid w:val="00D32350"/>
    <w:rsid w:val="00D360BD"/>
    <w:rsid w:val="00D36C71"/>
    <w:rsid w:val="00D36D53"/>
    <w:rsid w:val="00D37859"/>
    <w:rsid w:val="00D41CB3"/>
    <w:rsid w:val="00D42F93"/>
    <w:rsid w:val="00D43332"/>
    <w:rsid w:val="00D47593"/>
    <w:rsid w:val="00D47D66"/>
    <w:rsid w:val="00D508E0"/>
    <w:rsid w:val="00D50F51"/>
    <w:rsid w:val="00D55B74"/>
    <w:rsid w:val="00D566C9"/>
    <w:rsid w:val="00D67AC0"/>
    <w:rsid w:val="00D764E6"/>
    <w:rsid w:val="00D879B8"/>
    <w:rsid w:val="00D9357F"/>
    <w:rsid w:val="00D94C70"/>
    <w:rsid w:val="00D96BAE"/>
    <w:rsid w:val="00DA09F7"/>
    <w:rsid w:val="00DA4EDA"/>
    <w:rsid w:val="00DB0D25"/>
    <w:rsid w:val="00DB261E"/>
    <w:rsid w:val="00DC027F"/>
    <w:rsid w:val="00DC264A"/>
    <w:rsid w:val="00DC289E"/>
    <w:rsid w:val="00DC3209"/>
    <w:rsid w:val="00DC4946"/>
    <w:rsid w:val="00DC7958"/>
    <w:rsid w:val="00DD4274"/>
    <w:rsid w:val="00DE2EF2"/>
    <w:rsid w:val="00DE33CC"/>
    <w:rsid w:val="00DE5636"/>
    <w:rsid w:val="00DE590F"/>
    <w:rsid w:val="00DE7105"/>
    <w:rsid w:val="00DF2016"/>
    <w:rsid w:val="00DF3CFC"/>
    <w:rsid w:val="00DF5E74"/>
    <w:rsid w:val="00E02B96"/>
    <w:rsid w:val="00E03708"/>
    <w:rsid w:val="00E0370B"/>
    <w:rsid w:val="00E04C51"/>
    <w:rsid w:val="00E067BB"/>
    <w:rsid w:val="00E06D87"/>
    <w:rsid w:val="00E06FFE"/>
    <w:rsid w:val="00E116DB"/>
    <w:rsid w:val="00E14A93"/>
    <w:rsid w:val="00E22D57"/>
    <w:rsid w:val="00E2361C"/>
    <w:rsid w:val="00E26F3E"/>
    <w:rsid w:val="00E367A8"/>
    <w:rsid w:val="00E37E2E"/>
    <w:rsid w:val="00E408F9"/>
    <w:rsid w:val="00E436A6"/>
    <w:rsid w:val="00E43715"/>
    <w:rsid w:val="00E47508"/>
    <w:rsid w:val="00E476E8"/>
    <w:rsid w:val="00E52ADC"/>
    <w:rsid w:val="00E54C6B"/>
    <w:rsid w:val="00E57D95"/>
    <w:rsid w:val="00E61BA4"/>
    <w:rsid w:val="00E65BA0"/>
    <w:rsid w:val="00E65FD1"/>
    <w:rsid w:val="00E67CF7"/>
    <w:rsid w:val="00E75F44"/>
    <w:rsid w:val="00E77360"/>
    <w:rsid w:val="00E834F4"/>
    <w:rsid w:val="00E86D02"/>
    <w:rsid w:val="00E91668"/>
    <w:rsid w:val="00EA433C"/>
    <w:rsid w:val="00EA6ADD"/>
    <w:rsid w:val="00EB066E"/>
    <w:rsid w:val="00EC12C5"/>
    <w:rsid w:val="00EC1410"/>
    <w:rsid w:val="00EC59FC"/>
    <w:rsid w:val="00ED16E1"/>
    <w:rsid w:val="00ED5031"/>
    <w:rsid w:val="00EE1BD6"/>
    <w:rsid w:val="00EE3EBA"/>
    <w:rsid w:val="00EE6EC3"/>
    <w:rsid w:val="00EF0B3A"/>
    <w:rsid w:val="00EF0D62"/>
    <w:rsid w:val="00EF51D4"/>
    <w:rsid w:val="00EF5F13"/>
    <w:rsid w:val="00EF7CDD"/>
    <w:rsid w:val="00F01007"/>
    <w:rsid w:val="00F05521"/>
    <w:rsid w:val="00F05F02"/>
    <w:rsid w:val="00F06443"/>
    <w:rsid w:val="00F15F75"/>
    <w:rsid w:val="00F2226F"/>
    <w:rsid w:val="00F23B2F"/>
    <w:rsid w:val="00F24408"/>
    <w:rsid w:val="00F245D0"/>
    <w:rsid w:val="00F2475A"/>
    <w:rsid w:val="00F35F3D"/>
    <w:rsid w:val="00F36609"/>
    <w:rsid w:val="00F36EE3"/>
    <w:rsid w:val="00F44C5E"/>
    <w:rsid w:val="00F45E5F"/>
    <w:rsid w:val="00F4637B"/>
    <w:rsid w:val="00F467E6"/>
    <w:rsid w:val="00F4746D"/>
    <w:rsid w:val="00F50CDA"/>
    <w:rsid w:val="00F50FF8"/>
    <w:rsid w:val="00F512F0"/>
    <w:rsid w:val="00F53E6C"/>
    <w:rsid w:val="00F62BDC"/>
    <w:rsid w:val="00F6602A"/>
    <w:rsid w:val="00F6618D"/>
    <w:rsid w:val="00F736C5"/>
    <w:rsid w:val="00F80266"/>
    <w:rsid w:val="00F82C36"/>
    <w:rsid w:val="00F83C6E"/>
    <w:rsid w:val="00F847F9"/>
    <w:rsid w:val="00F84A5D"/>
    <w:rsid w:val="00F84CE5"/>
    <w:rsid w:val="00F84DC5"/>
    <w:rsid w:val="00F87D2D"/>
    <w:rsid w:val="00F87E48"/>
    <w:rsid w:val="00F93ECA"/>
    <w:rsid w:val="00FA21A7"/>
    <w:rsid w:val="00FA7E9F"/>
    <w:rsid w:val="00FB0997"/>
    <w:rsid w:val="00FB5337"/>
    <w:rsid w:val="00FB56B4"/>
    <w:rsid w:val="00FB6F7C"/>
    <w:rsid w:val="00FC3120"/>
    <w:rsid w:val="00FC44A6"/>
    <w:rsid w:val="00FC6384"/>
    <w:rsid w:val="00FC6CFB"/>
    <w:rsid w:val="00FD149C"/>
    <w:rsid w:val="00FD3597"/>
    <w:rsid w:val="00FD3E8C"/>
    <w:rsid w:val="00FD42B7"/>
    <w:rsid w:val="00FD5EB4"/>
    <w:rsid w:val="00FD65E1"/>
    <w:rsid w:val="00FE3045"/>
    <w:rsid w:val="00FE33D8"/>
    <w:rsid w:val="00FE4E27"/>
    <w:rsid w:val="00FE5291"/>
    <w:rsid w:val="00FE7C51"/>
    <w:rsid w:val="00FF08D7"/>
    <w:rsid w:val="00FF31AC"/>
    <w:rsid w:val="00FF43D4"/>
    <w:rsid w:val="00FF48B8"/>
    <w:rsid w:val="00FF5197"/>
    <w:rsid w:val="00FF7FC0"/>
    <w:rsid w:val="0F6C326F"/>
    <w:rsid w:val="1BA11DA2"/>
    <w:rsid w:val="3A4D554F"/>
    <w:rsid w:val="5E844AB0"/>
    <w:rsid w:val="70494D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F428829"/>
  <w15:docId w15:val="{A4DAE2EA-8427-43D7-84F6-507DC17E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unhideWhenUsed="1" w:qFormat="1"/>
    <w:lsdException w:name="index 2" w:uiPriority="99" w:unhideWhenUsed="1" w:qFormat="1"/>
    <w:lsdException w:name="index 3" w:uiPriority="99" w:unhideWhenUsed="1" w:qFormat="1"/>
    <w:lsdException w:name="index 4" w:uiPriority="99" w:unhideWhenUsed="1" w:qFormat="1"/>
    <w:lsdException w:name="index 5" w:uiPriority="99" w:unhideWhenUsed="1" w:qFormat="1"/>
    <w:lsdException w:name="index 6" w:uiPriority="99" w:unhideWhenUsed="1" w:qFormat="1"/>
    <w:lsdException w:name="index 7" w:uiPriority="99" w:unhideWhenUsed="1" w:qFormat="1"/>
    <w:lsdException w:name="index 8" w:uiPriority="99" w:unhideWhenUsed="1" w:qFormat="1"/>
    <w:lsdException w:name="index 9" w:uiPriority="99"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unhideWhenUsed="1" w:qFormat="1"/>
    <w:lsdException w:name="footnote text" w:qFormat="1"/>
    <w:lsdException w:name="annotation text" w:semiHidden="1" w:qFormat="1"/>
    <w:lsdException w:name="header" w:qFormat="1"/>
    <w:lsdException w:name="footer" w:uiPriority="29" w:qFormat="1"/>
    <w:lsdException w:name="index heading" w:uiPriority="99" w:unhideWhenUsed="1" w:qFormat="1"/>
    <w:lsdException w:name="caption" w:uiPriority="35" w:qFormat="1"/>
    <w:lsdException w:name="table of figures" w:uiPriority="99" w:qFormat="1"/>
    <w:lsdException w:name="envelope address" w:uiPriority="99" w:unhideWhenUsed="1" w:qFormat="1"/>
    <w:lsdException w:name="envelope return" w:uiPriority="99" w:unhideWhenUsed="1" w:qFormat="1"/>
    <w:lsdException w:name="footnote reference" w:qFormat="1"/>
    <w:lsdException w:name="annotation reference" w:semiHidden="1" w:qFormat="1"/>
    <w:lsdException w:name="line number" w:uiPriority="29" w:unhideWhenUsed="1" w:qFormat="1"/>
    <w:lsdException w:name="page number" w:uiPriority="29" w:unhideWhenUsed="1" w:qFormat="1"/>
    <w:lsdException w:name="endnote reference" w:qFormat="1"/>
    <w:lsdException w:name="endnote text" w:semiHidden="1" w:unhideWhenUsed="1"/>
    <w:lsdException w:name="table of authorities" w:uiPriority="99" w:unhideWhenUsed="1" w:qFormat="1"/>
    <w:lsdException w:name="macro" w:semiHidden="1" w:unhideWhenUsed="1"/>
    <w:lsdException w:name="toa heading" w:uiPriority="99"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qFormat="1"/>
    <w:lsdException w:name="List Continue 2" w:qFormat="1"/>
    <w:lsdException w:name="List Continue 3" w:qFormat="1"/>
    <w:lsdException w:name="List Continue 4" w:qFormat="1"/>
    <w:lsdException w:name="List Continue 5" w:qFormat="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uiPriority="59" w:qFormat="1"/>
    <w:lsdException w:name="Hyperlink" w:uiPriority="99" w:qFormat="1"/>
    <w:lsdException w:name="Followed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cs="Arial"/>
      <w:spacing w:val="8"/>
      <w:lang w:val="en-GB" w:eastAsia="zh-CN"/>
    </w:rPr>
  </w:style>
  <w:style w:type="paragraph" w:styleId="Heading1">
    <w:name w:val="heading 1"/>
    <w:basedOn w:val="PARAGRAPH"/>
    <w:next w:val="PARAGRAPH"/>
    <w:link w:val="Heading1Char"/>
    <w:qFormat/>
    <w:pPr>
      <w:keepNext/>
      <w:numPr>
        <w:numId w:val="1"/>
      </w:numPr>
      <w:suppressAutoHyphens/>
      <w:spacing w:before="200"/>
      <w:jc w:val="left"/>
      <w:outlineLvl w:val="0"/>
    </w:pPr>
    <w:rPr>
      <w:b/>
      <w:bCs/>
      <w:sz w:val="22"/>
      <w:szCs w:val="22"/>
    </w:rPr>
  </w:style>
  <w:style w:type="paragraph" w:styleId="Heading2">
    <w:name w:val="heading 2"/>
    <w:basedOn w:val="Heading1"/>
    <w:next w:val="PARAGRAPH"/>
    <w:link w:val="Heading2Char"/>
    <w:autoRedefine/>
    <w:qFormat/>
    <w:rsid w:val="00153635"/>
    <w:pPr>
      <w:numPr>
        <w:ilvl w:val="1"/>
      </w:numPr>
      <w:spacing w:before="100" w:after="100"/>
      <w:outlineLvl w:val="1"/>
    </w:pPr>
    <w:rPr>
      <w:sz w:val="20"/>
      <w:szCs w:val="20"/>
    </w:rPr>
  </w:style>
  <w:style w:type="paragraph" w:styleId="Heading3">
    <w:name w:val="heading 3"/>
    <w:basedOn w:val="Heading2"/>
    <w:next w:val="PARAGRAPH"/>
    <w:link w:val="Heading3Char"/>
    <w:qFormat/>
    <w:pPr>
      <w:numPr>
        <w:ilvl w:val="2"/>
      </w:numPr>
      <w:outlineLvl w:val="2"/>
    </w:pPr>
  </w:style>
  <w:style w:type="paragraph" w:styleId="Heading4">
    <w:name w:val="heading 4"/>
    <w:basedOn w:val="Heading3"/>
    <w:next w:val="PARAGRAPH"/>
    <w:link w:val="Heading4Char"/>
    <w:qFormat/>
    <w:pPr>
      <w:numPr>
        <w:ilvl w:val="3"/>
      </w:numPr>
      <w:outlineLvl w:val="3"/>
    </w:pPr>
  </w:style>
  <w:style w:type="paragraph" w:styleId="Heading5">
    <w:name w:val="heading 5"/>
    <w:basedOn w:val="Heading4"/>
    <w:next w:val="PARAGRAPH"/>
    <w:link w:val="Heading5Char"/>
    <w:qFormat/>
    <w:pPr>
      <w:numPr>
        <w:ilvl w:val="4"/>
      </w:numPr>
      <w:outlineLvl w:val="4"/>
    </w:pPr>
  </w:style>
  <w:style w:type="paragraph" w:styleId="Heading6">
    <w:name w:val="heading 6"/>
    <w:basedOn w:val="Heading5"/>
    <w:next w:val="PARAGRAPH"/>
    <w:link w:val="Heading6Char"/>
    <w:autoRedefine/>
    <w:qFormat/>
    <w:pPr>
      <w:numPr>
        <w:ilvl w:val="5"/>
      </w:numPr>
      <w:outlineLvl w:val="5"/>
    </w:pPr>
  </w:style>
  <w:style w:type="paragraph" w:styleId="Heading7">
    <w:name w:val="heading 7"/>
    <w:basedOn w:val="Heading6"/>
    <w:next w:val="PARAGRAPH"/>
    <w:link w:val="Heading7Char"/>
    <w:qFormat/>
    <w:pPr>
      <w:numPr>
        <w:ilvl w:val="6"/>
      </w:numPr>
      <w:outlineLvl w:val="6"/>
    </w:pPr>
  </w:style>
  <w:style w:type="paragraph" w:styleId="Heading8">
    <w:name w:val="heading 8"/>
    <w:basedOn w:val="Heading7"/>
    <w:next w:val="PARAGRAPH"/>
    <w:link w:val="Heading8Char"/>
    <w:qFormat/>
    <w:pPr>
      <w:numPr>
        <w:ilvl w:val="7"/>
      </w:numPr>
      <w:outlineLvl w:val="7"/>
    </w:pPr>
  </w:style>
  <w:style w:type="paragraph" w:styleId="Heading9">
    <w:name w:val="heading 9"/>
    <w:basedOn w:val="Heading8"/>
    <w:next w:val="PARAGRAPH"/>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autoRedefine/>
    <w:qFormat/>
    <w:rsid w:val="00EF5F13"/>
    <w:pPr>
      <w:snapToGrid w:val="0"/>
      <w:spacing w:before="100" w:after="200"/>
      <w:jc w:val="both"/>
    </w:pPr>
    <w:rPr>
      <w:rFonts w:ascii="Arial" w:hAnsi="Arial" w:cs="Arial"/>
      <w:spacing w:val="8"/>
      <w:lang w:val="en-GB" w:eastAsia="zh-CN"/>
    </w:rPr>
  </w:style>
  <w:style w:type="paragraph" w:styleId="List3">
    <w:name w:val="List 3"/>
    <w:basedOn w:val="List2"/>
    <w:autoRedefine/>
    <w:qFormat/>
    <w:pPr>
      <w:tabs>
        <w:tab w:val="left" w:pos="1021"/>
      </w:tabs>
      <w:ind w:left="1020"/>
    </w:pPr>
  </w:style>
  <w:style w:type="paragraph" w:styleId="List2">
    <w:name w:val="List 2"/>
    <w:basedOn w:val="List"/>
    <w:autoRedefine/>
    <w:qFormat/>
    <w:pPr>
      <w:tabs>
        <w:tab w:val="left" w:pos="680"/>
      </w:tabs>
      <w:ind w:left="680"/>
    </w:pPr>
  </w:style>
  <w:style w:type="paragraph" w:styleId="List">
    <w:name w:val="List"/>
    <w:basedOn w:val="Normal"/>
    <w:autoRedefine/>
    <w:qFormat/>
    <w:pPr>
      <w:tabs>
        <w:tab w:val="left" w:pos="340"/>
      </w:tabs>
      <w:snapToGrid w:val="0"/>
      <w:spacing w:after="100"/>
      <w:ind w:left="340" w:hanging="340"/>
    </w:pPr>
  </w:style>
  <w:style w:type="paragraph" w:styleId="TOC7">
    <w:name w:val="toc 7"/>
    <w:basedOn w:val="TOC1"/>
    <w:autoRedefine/>
    <w:uiPriority w:val="39"/>
    <w:qFormat/>
    <w:pPr>
      <w:tabs>
        <w:tab w:val="right" w:pos="9070"/>
      </w:tabs>
    </w:pPr>
  </w:style>
  <w:style w:type="paragraph" w:styleId="TOC1">
    <w:name w:val="toc 1"/>
    <w:basedOn w:val="Normal"/>
    <w:autoRedefine/>
    <w:uiPriority w:val="39"/>
    <w:qFormat/>
    <w:pPr>
      <w:tabs>
        <w:tab w:val="left" w:pos="454"/>
        <w:tab w:val="right" w:leader="dot" w:pos="9070"/>
      </w:tabs>
      <w:suppressAutoHyphens/>
      <w:snapToGrid w:val="0"/>
      <w:spacing w:after="100"/>
      <w:ind w:left="454" w:right="680" w:hanging="454"/>
      <w:jc w:val="left"/>
    </w:pPr>
  </w:style>
  <w:style w:type="paragraph" w:styleId="ListNumber2">
    <w:name w:val="List Number 2"/>
    <w:basedOn w:val="ListNumber"/>
    <w:autoRedefine/>
    <w:qFormat/>
    <w:pPr>
      <w:numPr>
        <w:numId w:val="2"/>
      </w:numPr>
      <w:tabs>
        <w:tab w:val="clear" w:pos="360"/>
        <w:tab w:val="left" w:pos="340"/>
      </w:tabs>
    </w:pPr>
  </w:style>
  <w:style w:type="paragraph" w:styleId="ListNumber">
    <w:name w:val="List Number"/>
    <w:basedOn w:val="List"/>
    <w:autoRedefine/>
    <w:qFormat/>
    <w:pPr>
      <w:numPr>
        <w:numId w:val="3"/>
      </w:numPr>
      <w:tabs>
        <w:tab w:val="clear" w:pos="360"/>
      </w:tabs>
    </w:pPr>
  </w:style>
  <w:style w:type="paragraph" w:styleId="TableofAuthorities">
    <w:name w:val="table of authorities"/>
    <w:basedOn w:val="Normal"/>
    <w:next w:val="Normal"/>
    <w:autoRedefine/>
    <w:uiPriority w:val="99"/>
    <w:unhideWhenUsed/>
    <w:qFormat/>
    <w:pPr>
      <w:ind w:left="200" w:hanging="200"/>
    </w:pPr>
  </w:style>
  <w:style w:type="paragraph" w:styleId="ListBullet4">
    <w:name w:val="List Bullet 4"/>
    <w:basedOn w:val="ListBullet3"/>
    <w:autoRedefine/>
    <w:qFormat/>
    <w:pPr>
      <w:tabs>
        <w:tab w:val="left" w:pos="1361"/>
      </w:tabs>
      <w:ind w:left="1361"/>
    </w:pPr>
  </w:style>
  <w:style w:type="paragraph" w:styleId="ListBullet3">
    <w:name w:val="List Bullet 3"/>
    <w:basedOn w:val="ListBullet2"/>
    <w:autoRedefine/>
    <w:qFormat/>
    <w:pPr>
      <w:tabs>
        <w:tab w:val="left" w:pos="1021"/>
      </w:tabs>
      <w:ind w:left="1020"/>
    </w:pPr>
  </w:style>
  <w:style w:type="paragraph" w:styleId="ListBullet2">
    <w:name w:val="List Bullet 2"/>
    <w:basedOn w:val="ListBullet"/>
    <w:autoRedefine/>
    <w:qFormat/>
    <w:pPr>
      <w:numPr>
        <w:numId w:val="4"/>
      </w:numPr>
      <w:tabs>
        <w:tab w:val="clear" w:pos="360"/>
        <w:tab w:val="left" w:pos="340"/>
      </w:tabs>
      <w:ind w:left="680" w:hanging="340"/>
    </w:pPr>
  </w:style>
  <w:style w:type="paragraph" w:styleId="ListBullet">
    <w:name w:val="List Bullet"/>
    <w:basedOn w:val="Normal"/>
    <w:autoRedefine/>
    <w:qFormat/>
    <w:pPr>
      <w:numPr>
        <w:numId w:val="5"/>
      </w:numPr>
      <w:tabs>
        <w:tab w:val="clear" w:pos="360"/>
        <w:tab w:val="left" w:pos="340"/>
      </w:tabs>
      <w:snapToGrid w:val="0"/>
      <w:spacing w:after="100"/>
      <w:ind w:left="340" w:hanging="340"/>
    </w:pPr>
  </w:style>
  <w:style w:type="paragraph" w:styleId="Index8">
    <w:name w:val="index 8"/>
    <w:basedOn w:val="Normal"/>
    <w:next w:val="Normal"/>
    <w:autoRedefine/>
    <w:uiPriority w:val="99"/>
    <w:unhideWhenUsed/>
    <w:qFormat/>
    <w:pPr>
      <w:ind w:left="1600" w:hanging="200"/>
    </w:pPr>
  </w:style>
  <w:style w:type="paragraph" w:styleId="NormalIndent">
    <w:name w:val="Normal Indent"/>
    <w:basedOn w:val="Normal"/>
    <w:autoRedefine/>
    <w:uiPriority w:val="99"/>
    <w:unhideWhenUsed/>
    <w:qFormat/>
    <w:pPr>
      <w:ind w:left="567"/>
    </w:pPr>
  </w:style>
  <w:style w:type="paragraph" w:styleId="Caption">
    <w:name w:val="caption"/>
    <w:basedOn w:val="Normal"/>
    <w:next w:val="Normal"/>
    <w:autoRedefine/>
    <w:uiPriority w:val="35"/>
    <w:qFormat/>
    <w:rPr>
      <w:b/>
      <w:bCs/>
    </w:rPr>
  </w:style>
  <w:style w:type="paragraph" w:styleId="Index5">
    <w:name w:val="index 5"/>
    <w:basedOn w:val="Normal"/>
    <w:next w:val="Normal"/>
    <w:autoRedefine/>
    <w:uiPriority w:val="99"/>
    <w:unhideWhenUsed/>
    <w:qFormat/>
    <w:pPr>
      <w:ind w:left="1000" w:hanging="200"/>
    </w:pPr>
  </w:style>
  <w:style w:type="paragraph" w:styleId="EnvelopeAddress">
    <w:name w:val="envelope address"/>
    <w:basedOn w:val="Normal"/>
    <w:autoRedefine/>
    <w:uiPriority w:val="99"/>
    <w:unhideWhenUsed/>
    <w:qFormat/>
    <w:pPr>
      <w:framePr w:w="7920" w:h="1980" w:hRule="exact" w:hSpace="180" w:wrap="auto" w:hAnchor="page" w:xAlign="center" w:yAlign="bottom"/>
      <w:ind w:left="2880"/>
    </w:pPr>
    <w:rPr>
      <w:rFonts w:ascii="Cambria" w:eastAsia="MS Gothic" w:hAnsi="Cambria" w:cs="Times New Roman"/>
      <w:sz w:val="24"/>
      <w:szCs w:val="24"/>
    </w:rPr>
  </w:style>
  <w:style w:type="paragraph" w:styleId="TOAHeading">
    <w:name w:val="toa heading"/>
    <w:basedOn w:val="Normal"/>
    <w:next w:val="Normal"/>
    <w:autoRedefine/>
    <w:uiPriority w:val="99"/>
    <w:unhideWhenUsed/>
    <w:qFormat/>
    <w:pPr>
      <w:spacing w:before="120"/>
    </w:pPr>
    <w:rPr>
      <w:rFonts w:ascii="Cambria" w:eastAsia="MS Gothic" w:hAnsi="Cambria" w:cs="Times New Roman"/>
      <w:b/>
      <w:bCs/>
      <w:sz w:val="24"/>
      <w:szCs w:val="24"/>
    </w:rPr>
  </w:style>
  <w:style w:type="paragraph" w:styleId="CommentText">
    <w:name w:val="annotation text"/>
    <w:basedOn w:val="Normal"/>
    <w:autoRedefine/>
    <w:semiHidden/>
    <w:qFormat/>
  </w:style>
  <w:style w:type="paragraph" w:styleId="Index6">
    <w:name w:val="index 6"/>
    <w:basedOn w:val="Normal"/>
    <w:next w:val="Normal"/>
    <w:autoRedefine/>
    <w:uiPriority w:val="99"/>
    <w:unhideWhenUsed/>
    <w:qFormat/>
    <w:pPr>
      <w:ind w:left="1200" w:hanging="200"/>
    </w:pPr>
  </w:style>
  <w:style w:type="paragraph" w:styleId="BodyText3">
    <w:name w:val="Body Text 3"/>
    <w:basedOn w:val="Normal"/>
    <w:autoRedefine/>
    <w:qFormat/>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
    <w:name w:val="Body Text"/>
    <w:basedOn w:val="Normal"/>
    <w:autoRedefine/>
    <w:qFormat/>
    <w:pPr>
      <w:widowControl w:val="0"/>
    </w:pPr>
    <w:rPr>
      <w:sz w:val="22"/>
    </w:rPr>
  </w:style>
  <w:style w:type="paragraph" w:styleId="ListNumber3">
    <w:name w:val="List Number 3"/>
    <w:basedOn w:val="ListNumber2"/>
    <w:autoRedefine/>
    <w:qFormat/>
    <w:pPr>
      <w:numPr>
        <w:numId w:val="6"/>
      </w:numPr>
    </w:pPr>
  </w:style>
  <w:style w:type="paragraph" w:styleId="ListContinue">
    <w:name w:val="List Continue"/>
    <w:basedOn w:val="Normal"/>
    <w:autoRedefine/>
    <w:qFormat/>
    <w:pPr>
      <w:snapToGrid w:val="0"/>
      <w:spacing w:after="100"/>
      <w:ind w:left="340"/>
    </w:pPr>
  </w:style>
  <w:style w:type="paragraph" w:styleId="BlockText">
    <w:name w:val="Block Text"/>
    <w:basedOn w:val="Normal"/>
    <w:autoRedefine/>
    <w:uiPriority w:val="59"/>
    <w:qFormat/>
    <w:pPr>
      <w:spacing w:after="120"/>
      <w:ind w:left="1440" w:right="1440"/>
    </w:pPr>
  </w:style>
  <w:style w:type="paragraph" w:styleId="Index4">
    <w:name w:val="index 4"/>
    <w:basedOn w:val="Normal"/>
    <w:next w:val="Normal"/>
    <w:autoRedefine/>
    <w:uiPriority w:val="99"/>
    <w:unhideWhenUsed/>
    <w:qFormat/>
    <w:pPr>
      <w:ind w:left="800" w:hanging="200"/>
    </w:pPr>
  </w:style>
  <w:style w:type="paragraph" w:styleId="TOC5">
    <w:name w:val="toc 5"/>
    <w:basedOn w:val="TOC4"/>
    <w:autoRedefine/>
    <w:uiPriority w:val="39"/>
    <w:qFormat/>
    <w:pPr>
      <w:tabs>
        <w:tab w:val="left" w:pos="3686"/>
      </w:tabs>
      <w:ind w:left="3685" w:hanging="1077"/>
    </w:pPr>
  </w:style>
  <w:style w:type="paragraph" w:styleId="TOC4">
    <w:name w:val="toc 4"/>
    <w:basedOn w:val="TOC3"/>
    <w:autoRedefine/>
    <w:uiPriority w:val="39"/>
    <w:qFormat/>
    <w:pPr>
      <w:tabs>
        <w:tab w:val="left" w:pos="2608"/>
      </w:tabs>
      <w:ind w:left="2608" w:hanging="907"/>
    </w:pPr>
  </w:style>
  <w:style w:type="paragraph" w:styleId="TOC3">
    <w:name w:val="toc 3"/>
    <w:basedOn w:val="TOC2"/>
    <w:autoRedefine/>
    <w:uiPriority w:val="39"/>
    <w:qFormat/>
    <w:pPr>
      <w:tabs>
        <w:tab w:val="left" w:pos="1560"/>
      </w:tabs>
      <w:ind w:left="1446" w:hanging="992"/>
    </w:pPr>
  </w:style>
  <w:style w:type="paragraph" w:styleId="TOC2">
    <w:name w:val="toc 2"/>
    <w:basedOn w:val="TOC1"/>
    <w:autoRedefine/>
    <w:uiPriority w:val="39"/>
    <w:qFormat/>
    <w:pPr>
      <w:tabs>
        <w:tab w:val="clear" w:pos="454"/>
        <w:tab w:val="left" w:pos="993"/>
      </w:tabs>
      <w:spacing w:after="60"/>
      <w:ind w:left="993" w:hanging="709"/>
    </w:pPr>
  </w:style>
  <w:style w:type="paragraph" w:styleId="ListBullet5">
    <w:name w:val="List Bullet 5"/>
    <w:basedOn w:val="ListBullet4"/>
    <w:autoRedefine/>
    <w:qFormat/>
    <w:pPr>
      <w:tabs>
        <w:tab w:val="clear" w:pos="1361"/>
        <w:tab w:val="left" w:pos="1701"/>
      </w:tabs>
      <w:ind w:left="1701"/>
    </w:pPr>
  </w:style>
  <w:style w:type="paragraph" w:styleId="ListNumber4">
    <w:name w:val="List Number 4"/>
    <w:basedOn w:val="ListNumber3"/>
    <w:autoRedefine/>
    <w:qFormat/>
    <w:pPr>
      <w:numPr>
        <w:numId w:val="7"/>
      </w:numPr>
    </w:pPr>
  </w:style>
  <w:style w:type="paragraph" w:styleId="TOC8">
    <w:name w:val="toc 8"/>
    <w:basedOn w:val="TOC1"/>
    <w:autoRedefine/>
    <w:uiPriority w:val="39"/>
    <w:qFormat/>
    <w:pPr>
      <w:ind w:left="720" w:hanging="720"/>
    </w:pPr>
  </w:style>
  <w:style w:type="paragraph" w:styleId="Index3">
    <w:name w:val="index 3"/>
    <w:basedOn w:val="Normal"/>
    <w:next w:val="Normal"/>
    <w:autoRedefine/>
    <w:uiPriority w:val="99"/>
    <w:unhideWhenUsed/>
    <w:qFormat/>
    <w:pPr>
      <w:ind w:left="600" w:hanging="200"/>
    </w:pPr>
  </w:style>
  <w:style w:type="paragraph" w:styleId="BodyTextIndent2">
    <w:name w:val="Body Text Indent 2"/>
    <w:basedOn w:val="Normal"/>
    <w:autoRedefine/>
    <w:qFormat/>
    <w:pPr>
      <w:ind w:left="709" w:hanging="709"/>
    </w:pPr>
    <w:rPr>
      <w:rFonts w:ascii="Times New Roman" w:hAnsi="Times New Roman"/>
      <w:sz w:val="24"/>
      <w:lang w:val="hu-HU"/>
    </w:rPr>
  </w:style>
  <w:style w:type="paragraph" w:styleId="ListContinue5">
    <w:name w:val="List Continue 5"/>
    <w:basedOn w:val="ListContinue4"/>
    <w:autoRedefine/>
    <w:qFormat/>
    <w:pPr>
      <w:ind w:left="1701"/>
    </w:pPr>
  </w:style>
  <w:style w:type="paragraph" w:styleId="ListContinue4">
    <w:name w:val="List Continue 4"/>
    <w:basedOn w:val="ListContinue3"/>
    <w:autoRedefine/>
    <w:qFormat/>
    <w:pPr>
      <w:ind w:left="1361"/>
    </w:pPr>
  </w:style>
  <w:style w:type="paragraph" w:styleId="ListContinue3">
    <w:name w:val="List Continue 3"/>
    <w:basedOn w:val="ListContinue2"/>
    <w:autoRedefine/>
    <w:qFormat/>
    <w:pPr>
      <w:ind w:left="1021"/>
    </w:pPr>
  </w:style>
  <w:style w:type="paragraph" w:styleId="ListContinue2">
    <w:name w:val="List Continue 2"/>
    <w:basedOn w:val="ListContinue"/>
    <w:autoRedefine/>
    <w:qFormat/>
    <w:pPr>
      <w:ind w:left="680"/>
    </w:pPr>
  </w:style>
  <w:style w:type="paragraph" w:styleId="BalloonText">
    <w:name w:val="Balloon Text"/>
    <w:basedOn w:val="Normal"/>
    <w:autoRedefine/>
    <w:semiHidden/>
    <w:qFormat/>
    <w:rPr>
      <w:rFonts w:ascii="Tahoma" w:hAnsi="Tahoma" w:cs="Tahoma"/>
      <w:sz w:val="16"/>
      <w:szCs w:val="16"/>
    </w:rPr>
  </w:style>
  <w:style w:type="paragraph" w:styleId="Footer">
    <w:name w:val="footer"/>
    <w:basedOn w:val="Header"/>
    <w:link w:val="FooterChar"/>
    <w:autoRedefine/>
    <w:uiPriority w:val="29"/>
    <w:qFormat/>
  </w:style>
  <w:style w:type="paragraph" w:styleId="Header">
    <w:name w:val="header"/>
    <w:basedOn w:val="Normal"/>
    <w:autoRedefine/>
    <w:qFormat/>
    <w:pPr>
      <w:tabs>
        <w:tab w:val="center" w:pos="4536"/>
        <w:tab w:val="right" w:pos="9072"/>
      </w:tabs>
      <w:snapToGrid w:val="0"/>
    </w:pPr>
  </w:style>
  <w:style w:type="paragraph" w:styleId="EnvelopeReturn">
    <w:name w:val="envelope return"/>
    <w:basedOn w:val="Normal"/>
    <w:autoRedefine/>
    <w:uiPriority w:val="99"/>
    <w:unhideWhenUsed/>
    <w:qFormat/>
    <w:rPr>
      <w:rFonts w:ascii="Cambria" w:eastAsia="MS Gothic" w:hAnsi="Cambria" w:cs="Times New Roman"/>
    </w:rPr>
  </w:style>
  <w:style w:type="paragraph" w:styleId="IndexHeading">
    <w:name w:val="index heading"/>
    <w:basedOn w:val="Normal"/>
    <w:next w:val="Index1"/>
    <w:autoRedefine/>
    <w:uiPriority w:val="99"/>
    <w:unhideWhenUsed/>
    <w:qFormat/>
    <w:rPr>
      <w:rFonts w:ascii="Cambria" w:eastAsia="MS Gothic" w:hAnsi="Cambria" w:cs="Times New Roman"/>
      <w:b/>
      <w:bCs/>
    </w:rPr>
  </w:style>
  <w:style w:type="paragraph" w:styleId="Index1">
    <w:name w:val="index 1"/>
    <w:basedOn w:val="Normal"/>
    <w:next w:val="Normal"/>
    <w:autoRedefine/>
    <w:uiPriority w:val="99"/>
    <w:unhideWhenUsed/>
    <w:qFormat/>
    <w:pPr>
      <w:ind w:left="200" w:hanging="200"/>
    </w:pPr>
  </w:style>
  <w:style w:type="paragraph" w:styleId="Subtitle">
    <w:name w:val="Subtitle"/>
    <w:basedOn w:val="Normal"/>
    <w:next w:val="Normal"/>
    <w:link w:val="SubtitleChar"/>
    <w:autoRedefine/>
    <w:uiPriority w:val="11"/>
    <w:qFormat/>
    <w:pPr>
      <w:spacing w:after="60"/>
      <w:jc w:val="center"/>
      <w:outlineLvl w:val="1"/>
    </w:pPr>
    <w:rPr>
      <w:rFonts w:ascii="Cambria" w:hAnsi="Cambria" w:cs="Times New Roman"/>
      <w:sz w:val="24"/>
      <w:szCs w:val="24"/>
    </w:rPr>
  </w:style>
  <w:style w:type="paragraph" w:styleId="ListNumber5">
    <w:name w:val="List Number 5"/>
    <w:basedOn w:val="ListNumber4"/>
    <w:autoRedefine/>
    <w:qFormat/>
    <w:pPr>
      <w:numPr>
        <w:numId w:val="8"/>
      </w:numPr>
    </w:pPr>
  </w:style>
  <w:style w:type="paragraph" w:styleId="FootnoteText">
    <w:name w:val="footnote text"/>
    <w:basedOn w:val="Normal"/>
    <w:link w:val="FootnoteTextChar"/>
    <w:autoRedefine/>
    <w:qFormat/>
    <w:pPr>
      <w:snapToGrid w:val="0"/>
      <w:spacing w:after="100"/>
      <w:ind w:left="284" w:hanging="284"/>
    </w:pPr>
    <w:rPr>
      <w:sz w:val="16"/>
      <w:szCs w:val="16"/>
    </w:rPr>
  </w:style>
  <w:style w:type="paragraph" w:styleId="TOC6">
    <w:name w:val="toc 6"/>
    <w:basedOn w:val="TOC5"/>
    <w:autoRedefine/>
    <w:uiPriority w:val="39"/>
    <w:qFormat/>
    <w:pPr>
      <w:tabs>
        <w:tab w:val="clear" w:pos="3686"/>
        <w:tab w:val="left" w:pos="4933"/>
      </w:tabs>
      <w:ind w:left="4933" w:hanging="1247"/>
    </w:pPr>
  </w:style>
  <w:style w:type="paragraph" w:styleId="List5">
    <w:name w:val="List 5"/>
    <w:basedOn w:val="List4"/>
    <w:autoRedefine/>
    <w:qFormat/>
    <w:pPr>
      <w:tabs>
        <w:tab w:val="left" w:pos="1701"/>
      </w:tabs>
      <w:ind w:left="1701"/>
    </w:pPr>
  </w:style>
  <w:style w:type="paragraph" w:styleId="List4">
    <w:name w:val="List 4"/>
    <w:basedOn w:val="List3"/>
    <w:autoRedefine/>
    <w:qFormat/>
    <w:pPr>
      <w:tabs>
        <w:tab w:val="clear" w:pos="1021"/>
        <w:tab w:val="left" w:pos="1361"/>
      </w:tabs>
      <w:ind w:left="1361"/>
    </w:pPr>
  </w:style>
  <w:style w:type="paragraph" w:styleId="Index7">
    <w:name w:val="index 7"/>
    <w:basedOn w:val="Normal"/>
    <w:next w:val="Normal"/>
    <w:autoRedefine/>
    <w:uiPriority w:val="99"/>
    <w:unhideWhenUsed/>
    <w:qFormat/>
    <w:pPr>
      <w:ind w:left="1400" w:hanging="200"/>
    </w:pPr>
  </w:style>
  <w:style w:type="paragraph" w:styleId="Index9">
    <w:name w:val="index 9"/>
    <w:basedOn w:val="Normal"/>
    <w:next w:val="Normal"/>
    <w:autoRedefine/>
    <w:uiPriority w:val="99"/>
    <w:unhideWhenUsed/>
    <w:qFormat/>
    <w:pPr>
      <w:ind w:left="1800" w:hanging="200"/>
    </w:pPr>
  </w:style>
  <w:style w:type="paragraph" w:styleId="TableofFigures">
    <w:name w:val="table of figures"/>
    <w:basedOn w:val="TOC1"/>
    <w:autoRedefine/>
    <w:uiPriority w:val="99"/>
    <w:qFormat/>
    <w:pPr>
      <w:ind w:left="0" w:firstLine="0"/>
    </w:pPr>
  </w:style>
  <w:style w:type="paragraph" w:styleId="TOC9">
    <w:name w:val="toc 9"/>
    <w:basedOn w:val="TOC1"/>
    <w:autoRedefine/>
    <w:uiPriority w:val="39"/>
    <w:qFormat/>
    <w:pPr>
      <w:ind w:left="720" w:hanging="720"/>
    </w:pPr>
  </w:style>
  <w:style w:type="paragraph" w:styleId="BodyText2">
    <w:name w:val="Body Text 2"/>
    <w:basedOn w:val="Normal"/>
    <w:autoRedefine/>
    <w:qFormat/>
    <w:pPr>
      <w:widowControl w:val="0"/>
    </w:pPr>
    <w:rPr>
      <w:sz w:val="24"/>
    </w:rPr>
  </w:style>
  <w:style w:type="paragraph" w:styleId="NormalWeb">
    <w:name w:val="Normal (Web)"/>
    <w:basedOn w:val="Normal"/>
    <w:autoRedefine/>
    <w:uiPriority w:val="99"/>
    <w:unhideWhenUsed/>
    <w:qFormat/>
    <w:rPr>
      <w:rFonts w:ascii="Times New Roman" w:hAnsi="Times New Roman" w:cs="Times New Roman"/>
      <w:sz w:val="24"/>
      <w:szCs w:val="24"/>
    </w:rPr>
  </w:style>
  <w:style w:type="paragraph" w:styleId="Index2">
    <w:name w:val="index 2"/>
    <w:basedOn w:val="Normal"/>
    <w:next w:val="Normal"/>
    <w:autoRedefine/>
    <w:uiPriority w:val="99"/>
    <w:unhideWhenUsed/>
    <w:qFormat/>
    <w:pPr>
      <w:ind w:left="400" w:hanging="200"/>
    </w:pPr>
  </w:style>
  <w:style w:type="paragraph" w:styleId="Title">
    <w:name w:val="Title"/>
    <w:basedOn w:val="MAIN-TITLE"/>
    <w:link w:val="TitleChar"/>
    <w:autoRedefine/>
    <w:qFormat/>
    <w:rPr>
      <w:kern w:val="28"/>
    </w:rPr>
  </w:style>
  <w:style w:type="paragraph" w:customStyle="1" w:styleId="MAIN-TITLE">
    <w:name w:val="MAIN-TITLE"/>
    <w:basedOn w:val="Normal"/>
    <w:autoRedefine/>
    <w:qFormat/>
    <w:rsid w:val="00B33737"/>
    <w:pPr>
      <w:tabs>
        <w:tab w:val="left" w:pos="2048"/>
      </w:tabs>
      <w:snapToGrid w:val="0"/>
      <w:jc w:val="center"/>
    </w:pPr>
    <w:rPr>
      <w:b/>
      <w:bCs/>
      <w:sz w:val="24"/>
      <w:szCs w:val="24"/>
    </w:rPr>
  </w:style>
  <w:style w:type="paragraph" w:styleId="CommentSubject">
    <w:name w:val="annotation subject"/>
    <w:basedOn w:val="CommentText"/>
    <w:next w:val="CommentText"/>
    <w:autoRedefine/>
    <w:semiHidden/>
    <w:qFormat/>
    <w:rPr>
      <w:b/>
      <w:bCs/>
    </w:r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utoRedefine/>
    <w:qFormat/>
    <w:rPr>
      <w:b/>
      <w:bCs/>
    </w:rPr>
  </w:style>
  <w:style w:type="character" w:styleId="EndnoteReference">
    <w:name w:val="endnote reference"/>
    <w:autoRedefine/>
    <w:qFormat/>
    <w:rPr>
      <w:vertAlign w:val="superscript"/>
    </w:rPr>
  </w:style>
  <w:style w:type="character" w:styleId="PageNumber">
    <w:name w:val="page number"/>
    <w:autoRedefine/>
    <w:uiPriority w:val="29"/>
    <w:unhideWhenUsed/>
    <w:qFormat/>
    <w:rPr>
      <w:rFonts w:ascii="Arial" w:hAnsi="Arial"/>
      <w:sz w:val="20"/>
      <w:szCs w:val="20"/>
    </w:rPr>
  </w:style>
  <w:style w:type="character" w:styleId="FollowedHyperlink">
    <w:name w:val="FollowedHyperlink"/>
    <w:autoRedefine/>
    <w:uiPriority w:val="99"/>
    <w:qFormat/>
    <w:rPr>
      <w:color w:val="auto"/>
      <w:u w:val="none"/>
    </w:rPr>
  </w:style>
  <w:style w:type="character" w:styleId="Emphasis">
    <w:name w:val="Emphasis"/>
    <w:autoRedefine/>
    <w:qFormat/>
    <w:rPr>
      <w:i/>
      <w:iCs/>
    </w:rPr>
  </w:style>
  <w:style w:type="character" w:styleId="LineNumber">
    <w:name w:val="line number"/>
    <w:autoRedefine/>
    <w:uiPriority w:val="29"/>
    <w:unhideWhenUsed/>
    <w:qFormat/>
    <w:rPr>
      <w:rFonts w:ascii="Arial" w:hAnsi="Arial" w:cs="Arial"/>
      <w:spacing w:val="8"/>
      <w:sz w:val="16"/>
      <w:lang w:val="en-GB" w:eastAsia="zh-CN" w:bidi="ar-SA"/>
    </w:rPr>
  </w:style>
  <w:style w:type="character" w:styleId="Hyperlink">
    <w:name w:val="Hyperlink"/>
    <w:autoRedefine/>
    <w:uiPriority w:val="99"/>
    <w:qFormat/>
    <w:rPr>
      <w:color w:val="auto"/>
      <w:u w:val="none"/>
    </w:rPr>
  </w:style>
  <w:style w:type="character" w:styleId="CommentReference">
    <w:name w:val="annotation reference"/>
    <w:autoRedefine/>
    <w:semiHidden/>
    <w:qFormat/>
    <w:rPr>
      <w:sz w:val="16"/>
      <w:szCs w:val="16"/>
    </w:rPr>
  </w:style>
  <w:style w:type="character" w:styleId="FootnoteReference">
    <w:name w:val="footnote reference"/>
    <w:autoRedefine/>
    <w:qFormat/>
    <w:rPr>
      <w:rFonts w:ascii="Arial" w:hAnsi="Arial"/>
      <w:position w:val="4"/>
      <w:sz w:val="16"/>
      <w:szCs w:val="16"/>
      <w:vertAlign w:val="baseline"/>
    </w:rPr>
  </w:style>
  <w:style w:type="character" w:customStyle="1" w:styleId="Heading1Char">
    <w:name w:val="Heading 1 Char"/>
    <w:link w:val="Heading1"/>
    <w:autoRedefine/>
    <w:qFormat/>
    <w:rPr>
      <w:rFonts w:ascii="Arial" w:hAnsi="Arial" w:cs="Arial"/>
      <w:b/>
      <w:bCs/>
      <w:spacing w:val="8"/>
      <w:sz w:val="22"/>
      <w:szCs w:val="22"/>
      <w:lang w:val="en-GB" w:eastAsia="zh-CN"/>
    </w:rPr>
  </w:style>
  <w:style w:type="paragraph" w:customStyle="1" w:styleId="Definition">
    <w:name w:val="Definition"/>
    <w:basedOn w:val="Normal"/>
    <w:autoRedefine/>
    <w:qFormat/>
    <w:pPr>
      <w:spacing w:line="260" w:lineRule="exact"/>
    </w:pPr>
    <w:rPr>
      <w:rFonts w:ascii="Helvetica" w:hAnsi="Helvetica"/>
      <w:b/>
      <w:sz w:val="23"/>
    </w:rPr>
  </w:style>
  <w:style w:type="paragraph" w:customStyle="1" w:styleId="DefaultText">
    <w:name w:val="Default Text"/>
    <w:basedOn w:val="Normal"/>
    <w:autoRedefine/>
    <w:qFormat/>
    <w:rPr>
      <w:sz w:val="24"/>
    </w:rPr>
  </w:style>
  <w:style w:type="paragraph" w:customStyle="1" w:styleId="AMD-Heading1">
    <w:name w:val="AMD-Heading1"/>
    <w:basedOn w:val="PARAGRAPH"/>
    <w:next w:val="PARAGRAPH"/>
    <w:autoRedefine/>
    <w:qFormat/>
    <w:pPr>
      <w:keepNext/>
      <w:tabs>
        <w:tab w:val="left" w:pos="397"/>
      </w:tabs>
      <w:suppressAutoHyphens/>
      <w:spacing w:before="200"/>
      <w:ind w:left="397" w:hanging="397"/>
      <w:jc w:val="left"/>
      <w:outlineLvl w:val="0"/>
    </w:pPr>
    <w:rPr>
      <w:b/>
      <w:sz w:val="22"/>
    </w:rPr>
  </w:style>
  <w:style w:type="paragraph" w:customStyle="1" w:styleId="Default">
    <w:name w:val="Default"/>
    <w:autoRedefine/>
    <w:qFormat/>
    <w:pPr>
      <w:autoSpaceDE w:val="0"/>
      <w:autoSpaceDN w:val="0"/>
      <w:adjustRightInd w:val="0"/>
    </w:pPr>
    <w:rPr>
      <w:rFonts w:ascii="Arial" w:hAnsi="Arial" w:cs="Arial"/>
      <w:color w:val="000000"/>
      <w:sz w:val="24"/>
      <w:szCs w:val="24"/>
      <w:lang w:eastAsia="zh-CN"/>
    </w:rPr>
  </w:style>
  <w:style w:type="paragraph" w:customStyle="1" w:styleId="FIGURE-title">
    <w:name w:val="FIGURE-title"/>
    <w:basedOn w:val="Normal"/>
    <w:next w:val="PARAGRAPH"/>
    <w:autoRedefine/>
    <w:qFormat/>
    <w:pPr>
      <w:snapToGrid w:val="0"/>
      <w:spacing w:before="100" w:after="200"/>
      <w:jc w:val="center"/>
    </w:pPr>
    <w:rPr>
      <w:b/>
      <w:bCs/>
    </w:rPr>
  </w:style>
  <w:style w:type="paragraph" w:customStyle="1" w:styleId="NOTE">
    <w:name w:val="NOTE"/>
    <w:basedOn w:val="Normal"/>
    <w:next w:val="PARAGRAPH"/>
    <w:autoRedefine/>
    <w:qFormat/>
    <w:rsid w:val="00A65551"/>
    <w:pPr>
      <w:snapToGrid w:val="0"/>
      <w:spacing w:before="100" w:after="100"/>
    </w:pPr>
    <w:rPr>
      <w:sz w:val="16"/>
      <w:szCs w:val="16"/>
    </w:rPr>
  </w:style>
  <w:style w:type="paragraph" w:customStyle="1" w:styleId="FOREWORD">
    <w:name w:val="FOREWORD"/>
    <w:basedOn w:val="Normal"/>
    <w:autoRedefine/>
    <w:qFormat/>
    <w:pPr>
      <w:tabs>
        <w:tab w:val="left" w:pos="284"/>
      </w:tabs>
      <w:snapToGrid w:val="0"/>
      <w:spacing w:after="100"/>
      <w:ind w:left="284" w:hanging="284"/>
    </w:pPr>
    <w:rPr>
      <w:sz w:val="16"/>
      <w:szCs w:val="16"/>
    </w:rPr>
  </w:style>
  <w:style w:type="paragraph" w:customStyle="1" w:styleId="TABLE-title">
    <w:name w:val="TABLE-title"/>
    <w:basedOn w:val="PARAGRAPH"/>
    <w:next w:val="PARAGRAPH"/>
    <w:autoRedefine/>
    <w:qFormat/>
    <w:pPr>
      <w:keepNext/>
      <w:jc w:val="center"/>
    </w:pPr>
    <w:rPr>
      <w:b/>
      <w:bCs/>
    </w:rPr>
  </w:style>
  <w:style w:type="character" w:customStyle="1" w:styleId="FootnoteTextChar">
    <w:name w:val="Footnote Text Char"/>
    <w:link w:val="FootnoteText"/>
    <w:autoRedefine/>
    <w:qFormat/>
    <w:rPr>
      <w:rFonts w:ascii="Arial" w:hAnsi="Arial" w:cs="Arial"/>
      <w:spacing w:val="8"/>
      <w:sz w:val="16"/>
      <w:szCs w:val="16"/>
      <w:lang w:val="en-GB" w:eastAsia="zh-CN"/>
    </w:rPr>
  </w:style>
  <w:style w:type="paragraph" w:customStyle="1" w:styleId="HEADINGNonumber">
    <w:name w:val="HEADING(Nonumber)"/>
    <w:basedOn w:val="PARAGRAPH"/>
    <w:next w:val="PARAGRAPH"/>
    <w:autoRedefine/>
    <w:qFormat/>
    <w:pPr>
      <w:keepNext/>
      <w:suppressAutoHyphens/>
      <w:spacing w:before="0"/>
      <w:jc w:val="center"/>
      <w:outlineLvl w:val="0"/>
    </w:pPr>
    <w:rPr>
      <w:sz w:val="24"/>
    </w:rPr>
  </w:style>
  <w:style w:type="paragraph" w:customStyle="1" w:styleId="TABLE-col-heading">
    <w:name w:val="TABLE-col-heading"/>
    <w:basedOn w:val="PARAGRAPH"/>
    <w:autoRedefine/>
    <w:qFormat/>
    <w:rsid w:val="006512CB"/>
    <w:pPr>
      <w:keepNext/>
      <w:spacing w:before="60" w:after="60"/>
      <w:jc w:val="left"/>
    </w:pPr>
    <w:rPr>
      <w:b/>
      <w:bCs/>
      <w:sz w:val="16"/>
      <w:szCs w:val="16"/>
    </w:rPr>
  </w:style>
  <w:style w:type="paragraph" w:customStyle="1" w:styleId="ANNEXtitle">
    <w:name w:val="ANNEX_title"/>
    <w:basedOn w:val="MAIN-TITLE"/>
    <w:next w:val="ANNEX-heading1"/>
    <w:autoRedefine/>
    <w:qFormat/>
    <w:rsid w:val="00FA7E9F"/>
    <w:pPr>
      <w:pageBreakBefore/>
      <w:numPr>
        <w:numId w:val="9"/>
      </w:numPr>
      <w:spacing w:after="200"/>
      <w:ind w:left="567" w:firstLine="142"/>
      <w:outlineLvl w:val="0"/>
    </w:pPr>
  </w:style>
  <w:style w:type="paragraph" w:customStyle="1" w:styleId="ANNEX-heading1">
    <w:name w:val="ANNEX-heading1"/>
    <w:basedOn w:val="Heading1"/>
    <w:next w:val="PARAGRAPH"/>
    <w:autoRedefine/>
    <w:qFormat/>
    <w:rsid w:val="00FA7E9F"/>
    <w:pPr>
      <w:numPr>
        <w:ilvl w:val="1"/>
        <w:numId w:val="9"/>
      </w:numPr>
      <w:outlineLvl w:val="1"/>
    </w:pPr>
  </w:style>
  <w:style w:type="paragraph" w:customStyle="1" w:styleId="TERM">
    <w:name w:val="TERM"/>
    <w:basedOn w:val="Normal"/>
    <w:next w:val="TERM-definition"/>
    <w:autoRedefine/>
    <w:qFormat/>
    <w:pPr>
      <w:keepNext/>
      <w:snapToGrid w:val="0"/>
      <w:ind w:left="340" w:hanging="340"/>
    </w:pPr>
    <w:rPr>
      <w:b/>
      <w:bCs/>
    </w:rPr>
  </w:style>
  <w:style w:type="paragraph" w:customStyle="1" w:styleId="TERM-definition">
    <w:name w:val="TERM-definition"/>
    <w:basedOn w:val="Normal"/>
    <w:next w:val="TERM-number"/>
    <w:autoRedefine/>
    <w:qFormat/>
    <w:pPr>
      <w:snapToGrid w:val="0"/>
      <w:spacing w:after="200"/>
    </w:pPr>
  </w:style>
  <w:style w:type="paragraph" w:customStyle="1" w:styleId="TERM-number">
    <w:name w:val="TERM-number"/>
    <w:basedOn w:val="Heading2"/>
    <w:next w:val="TERM"/>
    <w:autoRedefine/>
    <w:qFormat/>
    <w:pPr>
      <w:spacing w:after="0"/>
      <w:ind w:left="0" w:firstLine="0"/>
      <w:outlineLvl w:val="9"/>
    </w:pPr>
  </w:style>
  <w:style w:type="paragraph" w:customStyle="1" w:styleId="TABFIGfootnote">
    <w:name w:val="TAB_FIG_footnote"/>
    <w:basedOn w:val="FootnoteText"/>
    <w:autoRedefine/>
    <w:qFormat/>
    <w:pPr>
      <w:tabs>
        <w:tab w:val="left" w:pos="284"/>
      </w:tabs>
      <w:spacing w:before="60" w:after="60"/>
    </w:pPr>
  </w:style>
  <w:style w:type="character" w:customStyle="1" w:styleId="Reference">
    <w:name w:val="Reference"/>
    <w:autoRedefine/>
    <w:uiPriority w:val="29"/>
    <w:qFormat/>
    <w:rPr>
      <w:rFonts w:ascii="Arial" w:hAnsi="Arial"/>
      <w:sz w:val="20"/>
      <w:szCs w:val="20"/>
    </w:rPr>
  </w:style>
  <w:style w:type="paragraph" w:customStyle="1" w:styleId="TABLE-cell">
    <w:name w:val="TABLE-cell"/>
    <w:basedOn w:val="PARAGRAPH"/>
    <w:autoRedefine/>
    <w:qFormat/>
    <w:rsid w:val="00AD5642"/>
    <w:pPr>
      <w:framePr w:hSpace="180" w:wrap="around" w:vAnchor="text" w:hAnchor="text" w:y="1"/>
      <w:spacing w:before="60" w:after="60"/>
      <w:suppressOverlap/>
      <w:jc w:val="left"/>
    </w:pPr>
    <w:rPr>
      <w:bCs/>
      <w:sz w:val="16"/>
    </w:rPr>
  </w:style>
  <w:style w:type="character" w:customStyle="1" w:styleId="VARIABLE">
    <w:name w:val="VARIABLE"/>
    <w:autoRedefine/>
    <w:qFormat/>
    <w:rPr>
      <w:rFonts w:ascii="Times New Roman" w:hAnsi="Times New Roman"/>
      <w:i/>
      <w:iCs/>
    </w:rPr>
  </w:style>
  <w:style w:type="paragraph" w:customStyle="1" w:styleId="TABLE-centered">
    <w:name w:val="TABLE-centered"/>
    <w:basedOn w:val="TABLE-cell"/>
    <w:autoRedefine/>
    <w:qFormat/>
    <w:pPr>
      <w:framePr w:wrap="around"/>
      <w:jc w:val="center"/>
    </w:pPr>
  </w:style>
  <w:style w:type="paragraph" w:customStyle="1" w:styleId="AMD-Heading2">
    <w:name w:val="AMD-Heading2..."/>
    <w:basedOn w:val="PARAGRAPH"/>
    <w:next w:val="PARAGRAPH"/>
    <w:autoRedefine/>
    <w:qFormat/>
    <w:pPr>
      <w:keepNext/>
      <w:tabs>
        <w:tab w:val="left" w:pos="624"/>
      </w:tabs>
      <w:suppressAutoHyphens/>
      <w:spacing w:after="100"/>
      <w:ind w:left="624" w:hanging="624"/>
      <w:outlineLvl w:val="1"/>
    </w:pPr>
    <w:rPr>
      <w:b/>
    </w:rPr>
  </w:style>
  <w:style w:type="paragraph" w:customStyle="1" w:styleId="ANNEX-heading2">
    <w:name w:val="ANNEX-heading2"/>
    <w:basedOn w:val="Heading2"/>
    <w:next w:val="PARAGRAPH"/>
    <w:autoRedefine/>
    <w:qFormat/>
    <w:pPr>
      <w:numPr>
        <w:ilvl w:val="2"/>
        <w:numId w:val="9"/>
      </w:numPr>
      <w:outlineLvl w:val="2"/>
    </w:pPr>
  </w:style>
  <w:style w:type="paragraph" w:customStyle="1" w:styleId="ANNEX-heading3">
    <w:name w:val="ANNEX-heading3"/>
    <w:basedOn w:val="Heading3"/>
    <w:next w:val="PARAGRAPH"/>
    <w:autoRedefine/>
    <w:qFormat/>
    <w:pPr>
      <w:numPr>
        <w:ilvl w:val="3"/>
        <w:numId w:val="9"/>
      </w:numPr>
      <w:outlineLvl w:val="3"/>
    </w:pPr>
  </w:style>
  <w:style w:type="paragraph" w:customStyle="1" w:styleId="ANNEX-heading4">
    <w:name w:val="ANNEX-heading4"/>
    <w:basedOn w:val="Heading4"/>
    <w:next w:val="PARAGRAPH"/>
    <w:autoRedefine/>
    <w:qFormat/>
    <w:pPr>
      <w:numPr>
        <w:ilvl w:val="4"/>
        <w:numId w:val="9"/>
      </w:numPr>
      <w:outlineLvl w:val="4"/>
    </w:pPr>
  </w:style>
  <w:style w:type="paragraph" w:customStyle="1" w:styleId="ANNEX-heading5">
    <w:name w:val="ANNEX-heading5"/>
    <w:basedOn w:val="Heading5"/>
    <w:next w:val="PARAGRAPH"/>
    <w:autoRedefine/>
    <w:qFormat/>
    <w:pPr>
      <w:numPr>
        <w:ilvl w:val="5"/>
        <w:numId w:val="9"/>
      </w:numPr>
      <w:outlineLvl w:val="5"/>
    </w:pPr>
  </w:style>
  <w:style w:type="character" w:customStyle="1" w:styleId="SUPerscript">
    <w:name w:val="SUPerscript"/>
    <w:autoRedefine/>
    <w:qFormat/>
    <w:rPr>
      <w:kern w:val="0"/>
      <w:position w:val="6"/>
      <w:sz w:val="16"/>
      <w:szCs w:val="16"/>
    </w:rPr>
  </w:style>
  <w:style w:type="character" w:customStyle="1" w:styleId="SUBscript">
    <w:name w:val="SUBscript"/>
    <w:autoRedefine/>
    <w:qFormat/>
    <w:rPr>
      <w:kern w:val="0"/>
      <w:position w:val="-6"/>
      <w:sz w:val="16"/>
      <w:szCs w:val="16"/>
    </w:rPr>
  </w:style>
  <w:style w:type="paragraph" w:customStyle="1" w:styleId="ListDash">
    <w:name w:val="List Dash"/>
    <w:basedOn w:val="ListBullet"/>
    <w:autoRedefine/>
    <w:qFormat/>
    <w:pPr>
      <w:numPr>
        <w:numId w:val="10"/>
      </w:numPr>
    </w:pPr>
  </w:style>
  <w:style w:type="paragraph" w:customStyle="1" w:styleId="TERM-number3">
    <w:name w:val="TERM-number 3"/>
    <w:basedOn w:val="Heading3"/>
    <w:next w:val="TERM"/>
    <w:autoRedefine/>
    <w:qFormat/>
    <w:pPr>
      <w:spacing w:after="0"/>
      <w:ind w:left="0" w:firstLine="0"/>
      <w:outlineLvl w:val="9"/>
    </w:pPr>
  </w:style>
  <w:style w:type="character" w:customStyle="1" w:styleId="SMALLCAPS">
    <w:name w:val="SMALL CAPS"/>
    <w:autoRedefine/>
    <w:qFormat/>
    <w:rPr>
      <w:smallCaps/>
      <w:vertAlign w:val="baseline"/>
      <w14:shadow w14:blurRad="0" w14:dist="0" w14:dir="0" w14:sx="0" w14:sy="0" w14:kx="0" w14:ky="0" w14:algn="none">
        <w14:srgbClr w14:val="000000"/>
      </w14:shadow>
    </w:rPr>
  </w:style>
  <w:style w:type="paragraph" w:customStyle="1" w:styleId="NumberedPARAlevel3">
    <w:name w:val="Numbered PARA (level 3)"/>
    <w:basedOn w:val="Heading3"/>
    <w:next w:val="PARAGRAPH"/>
    <w:autoRedefine/>
    <w:qFormat/>
    <w:pPr>
      <w:spacing w:after="200"/>
      <w:ind w:left="0" w:firstLine="0"/>
      <w:jc w:val="both"/>
      <w:outlineLvl w:val="9"/>
    </w:pPr>
    <w:rPr>
      <w:b w:val="0"/>
    </w:rPr>
  </w:style>
  <w:style w:type="paragraph" w:customStyle="1" w:styleId="ListDash2">
    <w:name w:val="List Dash 2"/>
    <w:basedOn w:val="ListBullet2"/>
    <w:autoRedefine/>
    <w:qFormat/>
    <w:pPr>
      <w:numPr>
        <w:numId w:val="11"/>
      </w:numPr>
      <w:tabs>
        <w:tab w:val="clear" w:pos="340"/>
      </w:tabs>
    </w:pPr>
  </w:style>
  <w:style w:type="paragraph" w:customStyle="1" w:styleId="NumberedPARAlevel2">
    <w:name w:val="Numbered PARA (level 2)"/>
    <w:basedOn w:val="Heading2"/>
    <w:next w:val="PARAGRAPH"/>
    <w:autoRedefine/>
    <w:qFormat/>
    <w:pPr>
      <w:spacing w:after="200"/>
      <w:ind w:left="0" w:firstLine="0"/>
      <w:jc w:val="both"/>
      <w:outlineLvl w:val="9"/>
    </w:pPr>
    <w:rPr>
      <w:b w:val="0"/>
    </w:rPr>
  </w:style>
  <w:style w:type="paragraph" w:customStyle="1" w:styleId="ListDash3">
    <w:name w:val="List Dash 3"/>
    <w:basedOn w:val="Normal"/>
    <w:autoRedefine/>
    <w:qFormat/>
    <w:pPr>
      <w:numPr>
        <w:numId w:val="12"/>
      </w:numPr>
      <w:tabs>
        <w:tab w:val="clear" w:pos="340"/>
        <w:tab w:val="left" w:pos="1021"/>
      </w:tabs>
      <w:snapToGrid w:val="0"/>
      <w:spacing w:after="100"/>
      <w:ind w:left="1020"/>
    </w:pPr>
  </w:style>
  <w:style w:type="paragraph" w:customStyle="1" w:styleId="ListDash4">
    <w:name w:val="List Dash 4"/>
    <w:basedOn w:val="Normal"/>
    <w:autoRedefine/>
    <w:qFormat/>
    <w:pPr>
      <w:numPr>
        <w:numId w:val="13"/>
      </w:numPr>
      <w:snapToGrid w:val="0"/>
      <w:spacing w:after="100"/>
    </w:pPr>
  </w:style>
  <w:style w:type="character" w:customStyle="1" w:styleId="PARAGRAPHChar">
    <w:name w:val="PARAGRAPH Char"/>
    <w:link w:val="PARAGRAPH"/>
    <w:autoRedefine/>
    <w:qFormat/>
    <w:rsid w:val="00EF5F13"/>
    <w:rPr>
      <w:rFonts w:ascii="Arial" w:hAnsi="Arial" w:cs="Arial"/>
      <w:spacing w:val="8"/>
      <w:lang w:val="en-GB" w:eastAsia="zh-CN"/>
    </w:rPr>
  </w:style>
  <w:style w:type="character" w:customStyle="1" w:styleId="Heading2Char">
    <w:name w:val="Heading 2 Char"/>
    <w:link w:val="Heading2"/>
    <w:autoRedefine/>
    <w:qFormat/>
    <w:rsid w:val="00153635"/>
    <w:rPr>
      <w:rFonts w:ascii="Arial" w:hAnsi="Arial" w:cs="Arial"/>
      <w:b/>
      <w:bCs/>
      <w:spacing w:val="8"/>
      <w:lang w:val="en-GB" w:eastAsia="zh-CN"/>
    </w:rPr>
  </w:style>
  <w:style w:type="character" w:customStyle="1" w:styleId="Heading3Char">
    <w:name w:val="Heading 3 Char"/>
    <w:link w:val="Heading3"/>
    <w:autoRedefine/>
    <w:qFormat/>
    <w:rPr>
      <w:rFonts w:ascii="Arial" w:hAnsi="Arial" w:cs="Arial"/>
      <w:b/>
      <w:bCs/>
      <w:spacing w:val="8"/>
      <w:lang w:val="en-GB" w:eastAsia="zh-CN"/>
    </w:rPr>
  </w:style>
  <w:style w:type="character" w:customStyle="1" w:styleId="Heading4Char">
    <w:name w:val="Heading 4 Char"/>
    <w:link w:val="Heading4"/>
    <w:autoRedefine/>
    <w:qFormat/>
    <w:rPr>
      <w:rFonts w:ascii="Arial" w:hAnsi="Arial" w:cs="Arial"/>
      <w:b/>
      <w:bCs/>
      <w:spacing w:val="8"/>
      <w:lang w:val="en-GB" w:eastAsia="zh-CN"/>
    </w:rPr>
  </w:style>
  <w:style w:type="character" w:customStyle="1" w:styleId="Heading5Char">
    <w:name w:val="Heading 5 Char"/>
    <w:link w:val="Heading5"/>
    <w:autoRedefine/>
    <w:qFormat/>
    <w:rPr>
      <w:rFonts w:ascii="Arial" w:hAnsi="Arial" w:cs="Arial"/>
      <w:b/>
      <w:bCs/>
      <w:spacing w:val="8"/>
      <w:lang w:val="en-GB" w:eastAsia="zh-CN"/>
    </w:rPr>
  </w:style>
  <w:style w:type="character" w:customStyle="1" w:styleId="Heading6Char">
    <w:name w:val="Heading 6 Char"/>
    <w:link w:val="Heading6"/>
    <w:autoRedefine/>
    <w:qFormat/>
    <w:rPr>
      <w:rFonts w:ascii="Arial" w:hAnsi="Arial" w:cs="Arial"/>
      <w:b/>
      <w:bCs/>
      <w:spacing w:val="8"/>
      <w:lang w:val="en-GB" w:eastAsia="zh-CN"/>
    </w:rPr>
  </w:style>
  <w:style w:type="character" w:customStyle="1" w:styleId="Heading7Char">
    <w:name w:val="Heading 7 Char"/>
    <w:link w:val="Heading7"/>
    <w:autoRedefine/>
    <w:qFormat/>
    <w:rPr>
      <w:rFonts w:ascii="Arial" w:hAnsi="Arial" w:cs="Arial"/>
      <w:b/>
      <w:bCs/>
      <w:spacing w:val="8"/>
      <w:lang w:val="en-GB" w:eastAsia="zh-CN"/>
    </w:rPr>
  </w:style>
  <w:style w:type="character" w:customStyle="1" w:styleId="Heading8Char">
    <w:name w:val="Heading 8 Char"/>
    <w:link w:val="Heading8"/>
    <w:autoRedefine/>
    <w:qFormat/>
    <w:rPr>
      <w:rFonts w:ascii="Arial" w:hAnsi="Arial" w:cs="Arial"/>
      <w:b/>
      <w:bCs/>
      <w:spacing w:val="8"/>
      <w:lang w:val="en-GB" w:eastAsia="zh-CN"/>
    </w:rPr>
  </w:style>
  <w:style w:type="character" w:customStyle="1" w:styleId="Heading9Char">
    <w:name w:val="Heading 9 Char"/>
    <w:link w:val="Heading9"/>
    <w:autoRedefine/>
    <w:qFormat/>
    <w:rPr>
      <w:rFonts w:ascii="Arial" w:hAnsi="Arial" w:cs="Arial"/>
      <w:b/>
      <w:bCs/>
      <w:spacing w:val="8"/>
      <w:lang w:val="en-GB" w:eastAsia="zh-CN"/>
    </w:rPr>
  </w:style>
  <w:style w:type="character" w:customStyle="1" w:styleId="TitleChar">
    <w:name w:val="Title Char"/>
    <w:link w:val="Title"/>
    <w:autoRedefine/>
    <w:qFormat/>
    <w:rPr>
      <w:rFonts w:ascii="Arial" w:hAnsi="Arial" w:cs="Arial"/>
      <w:b/>
      <w:bCs/>
      <w:spacing w:val="8"/>
      <w:kern w:val="28"/>
      <w:sz w:val="24"/>
      <w:szCs w:val="24"/>
      <w:lang w:val="en-GB" w:eastAsia="zh-CN"/>
    </w:rPr>
  </w:style>
  <w:style w:type="character" w:customStyle="1" w:styleId="SubtitleChar">
    <w:name w:val="Subtitle Char"/>
    <w:link w:val="Subtitle"/>
    <w:autoRedefine/>
    <w:uiPriority w:val="11"/>
    <w:qFormat/>
    <w:rPr>
      <w:rFonts w:ascii="Cambria" w:eastAsia="Times New Roman" w:hAnsi="Cambria" w:cs="Times New Roman"/>
      <w:spacing w:val="8"/>
      <w:sz w:val="24"/>
      <w:szCs w:val="24"/>
      <w:lang w:val="en-GB" w:eastAsia="zh-CN"/>
    </w:rPr>
  </w:style>
  <w:style w:type="paragraph" w:styleId="NoSpacing">
    <w:name w:val="No Spacing"/>
    <w:autoRedefine/>
    <w:uiPriority w:val="1"/>
    <w:qFormat/>
    <w:pPr>
      <w:jc w:val="both"/>
    </w:pPr>
    <w:rPr>
      <w:rFonts w:ascii="Arial" w:hAnsi="Arial" w:cs="Arial"/>
      <w:spacing w:val="8"/>
      <w:lang w:val="en-GB" w:eastAsia="zh-CN"/>
    </w:rPr>
  </w:style>
  <w:style w:type="paragraph" w:styleId="ListParagraph">
    <w:name w:val="List Paragraph"/>
    <w:basedOn w:val="Normal"/>
    <w:autoRedefine/>
    <w:uiPriority w:val="34"/>
    <w:qFormat/>
    <w:pPr>
      <w:ind w:left="567"/>
    </w:pPr>
  </w:style>
  <w:style w:type="paragraph" w:styleId="Quote">
    <w:name w:val="Quote"/>
    <w:basedOn w:val="Normal"/>
    <w:next w:val="Normal"/>
    <w:link w:val="QuoteChar"/>
    <w:autoRedefine/>
    <w:uiPriority w:val="29"/>
    <w:qFormat/>
    <w:rPr>
      <w:rFonts w:cs="Times New Roman"/>
      <w:i/>
      <w:iCs/>
      <w:color w:val="000000"/>
    </w:rPr>
  </w:style>
  <w:style w:type="character" w:customStyle="1" w:styleId="QuoteChar">
    <w:name w:val="Quote Char"/>
    <w:link w:val="Quote"/>
    <w:autoRedefine/>
    <w:uiPriority w:val="29"/>
    <w:qFormat/>
    <w:rPr>
      <w:rFonts w:ascii="Arial" w:hAnsi="Arial" w:cs="Arial"/>
      <w:i/>
      <w:iCs/>
      <w:color w:val="000000"/>
      <w:spacing w:val="8"/>
      <w:lang w:val="en-GB" w:eastAsia="zh-CN"/>
    </w:rPr>
  </w:style>
  <w:style w:type="paragraph" w:styleId="IntenseQuote">
    <w:name w:val="Intense Quote"/>
    <w:basedOn w:val="Normal"/>
    <w:next w:val="Normal"/>
    <w:link w:val="IntenseQuoteChar"/>
    <w:autoRedefine/>
    <w:uiPriority w:val="30"/>
    <w:qFormat/>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autoRedefine/>
    <w:uiPriority w:val="30"/>
    <w:qFormat/>
    <w:rPr>
      <w:rFonts w:ascii="Arial" w:hAnsi="Arial" w:cs="Arial"/>
      <w:b/>
      <w:bCs/>
      <w:i/>
      <w:iCs/>
      <w:color w:val="4F81BD"/>
      <w:spacing w:val="8"/>
      <w:lang w:val="en-GB" w:eastAsia="zh-CN"/>
    </w:rPr>
  </w:style>
  <w:style w:type="character" w:customStyle="1" w:styleId="SubtleEmphasis1">
    <w:name w:val="Subtle Emphasis1"/>
    <w:autoRedefine/>
    <w:uiPriority w:val="19"/>
    <w:qFormat/>
    <w:rPr>
      <w:i/>
      <w:iCs/>
      <w:color w:val="808080"/>
    </w:rPr>
  </w:style>
  <w:style w:type="character" w:customStyle="1" w:styleId="IntenseEmphasis1">
    <w:name w:val="Intense Emphasis1"/>
    <w:autoRedefine/>
    <w:qFormat/>
    <w:rPr>
      <w:b/>
      <w:bCs/>
      <w:i/>
      <w:iCs/>
      <w:color w:val="auto"/>
    </w:rPr>
  </w:style>
  <w:style w:type="character" w:customStyle="1" w:styleId="SubtleReference1">
    <w:name w:val="Subtle Reference1"/>
    <w:autoRedefine/>
    <w:uiPriority w:val="31"/>
    <w:qFormat/>
    <w:rPr>
      <w:smallCaps/>
      <w:color w:val="C0504D"/>
      <w:u w:val="single"/>
    </w:rPr>
  </w:style>
  <w:style w:type="character" w:customStyle="1" w:styleId="IntenseReference1">
    <w:name w:val="Intense Reference1"/>
    <w:autoRedefine/>
    <w:uiPriority w:val="32"/>
    <w:qFormat/>
    <w:rPr>
      <w:b/>
      <w:bCs/>
      <w:smallCaps/>
      <w:color w:val="C0504D"/>
      <w:spacing w:val="5"/>
      <w:u w:val="single"/>
    </w:rPr>
  </w:style>
  <w:style w:type="character" w:customStyle="1" w:styleId="BookTitle1">
    <w:name w:val="Book Title1"/>
    <w:autoRedefine/>
    <w:uiPriority w:val="33"/>
    <w:qFormat/>
    <w:rPr>
      <w:b/>
      <w:bCs/>
      <w:smallCaps/>
      <w:spacing w:val="5"/>
    </w:rPr>
  </w:style>
  <w:style w:type="paragraph" w:customStyle="1" w:styleId="TOCHeading1">
    <w:name w:val="TOC Heading1"/>
    <w:basedOn w:val="Heading1"/>
    <w:next w:val="Normal"/>
    <w:autoRedefine/>
    <w:uiPriority w:val="39"/>
    <w:qFormat/>
    <w:rsid w:val="00DE7105"/>
    <w:pPr>
      <w:numPr>
        <w:numId w:val="0"/>
      </w:numPr>
      <w:suppressAutoHyphens w:val="0"/>
      <w:snapToGrid/>
      <w:spacing w:before="240" w:after="60"/>
      <w:jc w:val="both"/>
      <w:outlineLvl w:val="9"/>
    </w:pPr>
    <w:rPr>
      <w:rFonts w:eastAsia="MS Gothic"/>
      <w:kern w:val="32"/>
      <w:sz w:val="20"/>
      <w:szCs w:val="20"/>
    </w:rPr>
  </w:style>
  <w:style w:type="paragraph" w:customStyle="1" w:styleId="CODE-TableCell">
    <w:name w:val="CODE-TableCell"/>
    <w:basedOn w:val="CODE"/>
    <w:autoRedefine/>
    <w:qFormat/>
    <w:rPr>
      <w:sz w:val="16"/>
    </w:rPr>
  </w:style>
  <w:style w:type="paragraph" w:customStyle="1" w:styleId="CODE">
    <w:name w:val="CODE"/>
    <w:basedOn w:val="Normal"/>
    <w:autoRedefine/>
    <w:qFormat/>
    <w:pPr>
      <w:snapToGrid w:val="0"/>
      <w:spacing w:before="100" w:after="100"/>
      <w:contextualSpacing/>
      <w:jc w:val="left"/>
    </w:pPr>
    <w:rPr>
      <w:rFonts w:ascii="Courier New" w:hAnsi="Courier New"/>
      <w:spacing w:val="-2"/>
      <w:sz w:val="18"/>
    </w:rPr>
  </w:style>
  <w:style w:type="paragraph" w:customStyle="1" w:styleId="PARAEQUATION">
    <w:name w:val="PARAEQUATION"/>
    <w:basedOn w:val="Normal"/>
    <w:next w:val="PARAGRAPH"/>
    <w:autoRedefine/>
    <w:qFormat/>
    <w:pPr>
      <w:tabs>
        <w:tab w:val="center" w:pos="4536"/>
        <w:tab w:val="right" w:pos="9072"/>
      </w:tabs>
      <w:snapToGrid w:val="0"/>
      <w:spacing w:before="200" w:after="200"/>
    </w:pPr>
  </w:style>
  <w:style w:type="paragraph" w:customStyle="1" w:styleId="TERM-deprecated">
    <w:name w:val="TERM-deprecated"/>
    <w:basedOn w:val="TERM"/>
    <w:next w:val="TERM-definition"/>
    <w:autoRedefine/>
    <w:qFormat/>
    <w:rPr>
      <w:b w:val="0"/>
    </w:rPr>
  </w:style>
  <w:style w:type="paragraph" w:customStyle="1" w:styleId="TERM-admitted">
    <w:name w:val="TERM-admitted"/>
    <w:basedOn w:val="TERM"/>
    <w:next w:val="TERM-definition"/>
    <w:autoRedefine/>
    <w:qFormat/>
    <w:rPr>
      <w:b w:val="0"/>
    </w:rPr>
  </w:style>
  <w:style w:type="paragraph" w:customStyle="1" w:styleId="TERM-note">
    <w:name w:val="TERM-note"/>
    <w:basedOn w:val="NOTE"/>
    <w:next w:val="TERM-number"/>
    <w:autoRedefine/>
    <w:qFormat/>
  </w:style>
  <w:style w:type="paragraph" w:customStyle="1" w:styleId="EXAMPLE">
    <w:name w:val="EXAMPLE"/>
    <w:basedOn w:val="NOTE"/>
    <w:next w:val="PARAGRAPH"/>
    <w:autoRedefine/>
    <w:qFormat/>
  </w:style>
  <w:style w:type="paragraph" w:customStyle="1" w:styleId="TERM-example">
    <w:name w:val="TERM-example"/>
    <w:basedOn w:val="EXAMPLE"/>
    <w:next w:val="TERM-number"/>
    <w:autoRedefine/>
    <w:qFormat/>
  </w:style>
  <w:style w:type="paragraph" w:customStyle="1" w:styleId="TERM-source">
    <w:name w:val="TERM-source"/>
    <w:basedOn w:val="Normal"/>
    <w:next w:val="TERM-number"/>
    <w:autoRedefine/>
    <w:qFormat/>
    <w:pPr>
      <w:snapToGrid w:val="0"/>
      <w:spacing w:before="100" w:after="200"/>
    </w:pPr>
  </w:style>
  <w:style w:type="paragraph" w:customStyle="1" w:styleId="TERM-number4">
    <w:name w:val="TERM-number 4"/>
    <w:basedOn w:val="Heading4"/>
    <w:next w:val="TERM"/>
    <w:autoRedefine/>
    <w:qFormat/>
    <w:pPr>
      <w:spacing w:after="0"/>
      <w:outlineLvl w:val="9"/>
    </w:pPr>
  </w:style>
  <w:style w:type="character" w:customStyle="1" w:styleId="SMALLCAPSemphasis">
    <w:name w:val="SMALL CAPS emphasis"/>
    <w:autoRedefine/>
    <w:qFormat/>
    <w:rPr>
      <w:i/>
      <w:smallCaps/>
      <w:vertAlign w:val="baseline"/>
      <w14:shadow w14:blurRad="0" w14:dist="0" w14:dir="0" w14:sx="0" w14:sy="0" w14:kx="0" w14:ky="0" w14:algn="none">
        <w14:srgbClr w14:val="000000"/>
      </w14:shadow>
    </w:rPr>
  </w:style>
  <w:style w:type="character" w:customStyle="1" w:styleId="SMALLCAPSstrong">
    <w:name w:val="SMALL CAPS strong"/>
    <w:autoRedefine/>
    <w:qFormat/>
    <w:rPr>
      <w:b/>
      <w:smallCaps/>
      <w:vertAlign w:val="baseline"/>
      <w14:shadow w14:blurRad="0" w14:dist="0" w14:dir="0" w14:sx="0" w14:sy="0" w14:kx="0" w14:ky="0" w14:algn="none">
        <w14:srgbClr w14:val="000000"/>
      </w14:shadow>
    </w:rPr>
  </w:style>
  <w:style w:type="paragraph" w:customStyle="1" w:styleId="BIBLIOGRAPHY-numbered">
    <w:name w:val="BIBLIOGRAPHY-numbered"/>
    <w:basedOn w:val="PARAGRAPH"/>
    <w:autoRedefine/>
    <w:qFormat/>
    <w:pPr>
      <w:numPr>
        <w:numId w:val="14"/>
      </w:numPr>
    </w:pPr>
  </w:style>
  <w:style w:type="paragraph" w:customStyle="1" w:styleId="ListNumberalt">
    <w:name w:val="List Number alt"/>
    <w:basedOn w:val="Normal"/>
    <w:autoRedefine/>
    <w:qFormat/>
    <w:pPr>
      <w:numPr>
        <w:numId w:val="15"/>
      </w:numPr>
      <w:tabs>
        <w:tab w:val="left" w:pos="357"/>
      </w:tabs>
      <w:snapToGrid w:val="0"/>
      <w:spacing w:after="100"/>
    </w:pPr>
  </w:style>
  <w:style w:type="paragraph" w:customStyle="1" w:styleId="ListNumberalt2">
    <w:name w:val="List Number alt 2"/>
    <w:basedOn w:val="ListNumberalt"/>
    <w:autoRedefine/>
    <w:qFormat/>
    <w:pPr>
      <w:numPr>
        <w:ilvl w:val="1"/>
      </w:numPr>
      <w:tabs>
        <w:tab w:val="clear" w:pos="357"/>
        <w:tab w:val="left" w:pos="680"/>
      </w:tabs>
      <w:ind w:left="675" w:hanging="318"/>
    </w:pPr>
  </w:style>
  <w:style w:type="paragraph" w:customStyle="1" w:styleId="ListNumberalt3">
    <w:name w:val="List Number alt 3"/>
    <w:basedOn w:val="ListNumberalt2"/>
    <w:autoRedefine/>
    <w:qFormat/>
    <w:pPr>
      <w:numPr>
        <w:ilvl w:val="2"/>
      </w:numPr>
    </w:pPr>
  </w:style>
  <w:style w:type="character" w:customStyle="1" w:styleId="SUBscript-small">
    <w:name w:val="SUBscript-small"/>
    <w:autoRedefine/>
    <w:qFormat/>
    <w:rPr>
      <w:kern w:val="0"/>
      <w:position w:val="-6"/>
      <w:sz w:val="12"/>
      <w:szCs w:val="16"/>
    </w:rPr>
  </w:style>
  <w:style w:type="character" w:customStyle="1" w:styleId="SUPerscript-small">
    <w:name w:val="SUPerscript-small"/>
    <w:autoRedefine/>
    <w:qFormat/>
    <w:rPr>
      <w:kern w:val="0"/>
      <w:position w:val="6"/>
      <w:sz w:val="12"/>
      <w:szCs w:val="16"/>
    </w:rPr>
  </w:style>
  <w:style w:type="paragraph" w:customStyle="1" w:styleId="FIGURE">
    <w:name w:val="FIGURE"/>
    <w:basedOn w:val="Normal"/>
    <w:next w:val="FIGURE-title"/>
    <w:autoRedefine/>
    <w:qFormat/>
    <w:pPr>
      <w:keepNext/>
      <w:snapToGrid w:val="0"/>
      <w:spacing w:before="100" w:after="200"/>
      <w:jc w:val="center"/>
    </w:pPr>
  </w:style>
  <w:style w:type="paragraph" w:customStyle="1" w:styleId="IECINSTRUCTIONS">
    <w:name w:val="IEC_INSTRUCTIONS"/>
    <w:basedOn w:val="Normal"/>
    <w:autoRedefine/>
    <w:uiPriority w:val="99"/>
    <w:qFormat/>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paragraph" w:customStyle="1" w:styleId="Bibliography1">
    <w:name w:val="Bibliography1"/>
    <w:basedOn w:val="Normal"/>
    <w:next w:val="Normal"/>
    <w:autoRedefine/>
    <w:uiPriority w:val="37"/>
    <w:semiHidden/>
    <w:unhideWhenUsed/>
    <w:qFormat/>
  </w:style>
  <w:style w:type="table" w:customStyle="1" w:styleId="TableGrid1">
    <w:name w:val="Table Grid1"/>
    <w:basedOn w:val="TableNormal"/>
    <w:autoRedefine/>
    <w:uiPriority w:val="59"/>
    <w:qFormat/>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autoRedefine/>
    <w:uiPriority w:val="29"/>
    <w:qFormat/>
    <w:rPr>
      <w:rFonts w:ascii="Arial" w:hAnsi="Arial" w:cs="Arial"/>
      <w:spacing w:val="8"/>
      <w:lang w:val="en-GB" w:eastAsia="zh-CN"/>
    </w:rPr>
  </w:style>
  <w:style w:type="paragraph" w:customStyle="1" w:styleId="NumberedPARAlevel4">
    <w:name w:val="Numbered PARA (level 4)"/>
    <w:basedOn w:val="Heading4"/>
    <w:autoRedefine/>
    <w:qFormat/>
    <w:pPr>
      <w:ind w:left="0" w:firstLine="0"/>
      <w:jc w:val="both"/>
    </w:pPr>
    <w:rPr>
      <w:b w:val="0"/>
    </w:rPr>
  </w:style>
  <w:style w:type="character" w:customStyle="1" w:styleId="UnresolvedMention1">
    <w:name w:val="Unresolved Mention1"/>
    <w:autoRedefine/>
    <w:uiPriority w:val="99"/>
    <w:semiHidden/>
    <w:unhideWhenUsed/>
    <w:qFormat/>
    <w:rPr>
      <w:color w:val="605E5C"/>
      <w:shd w:val="clear" w:color="auto" w:fill="E1DFDD"/>
    </w:rPr>
  </w:style>
  <w:style w:type="paragraph" w:customStyle="1" w:styleId="Revision1">
    <w:name w:val="Revision1"/>
    <w:autoRedefine/>
    <w:hidden/>
    <w:uiPriority w:val="99"/>
    <w:semiHidden/>
    <w:qFormat/>
    <w:rPr>
      <w:rFonts w:ascii="Arial" w:hAnsi="Arial" w:cs="Arial"/>
      <w:spacing w:val="8"/>
      <w:lang w:val="en-GB" w:eastAsia="zh-CN"/>
    </w:rPr>
  </w:style>
  <w:style w:type="character" w:customStyle="1" w:styleId="UnresolvedMention2">
    <w:name w:val="Unresolved Mention2"/>
    <w:basedOn w:val="DefaultParagraphFont"/>
    <w:autoRedefine/>
    <w:uiPriority w:val="99"/>
    <w:semiHidden/>
    <w:unhideWhenUsed/>
    <w:qFormat/>
    <w:rPr>
      <w:color w:val="605E5C"/>
      <w:shd w:val="clear" w:color="auto" w:fill="E1DFDD"/>
    </w:rPr>
  </w:style>
  <w:style w:type="paragraph" w:styleId="Revision">
    <w:name w:val="Revision"/>
    <w:hidden/>
    <w:uiPriority w:val="99"/>
    <w:unhideWhenUsed/>
    <w:rsid w:val="00153635"/>
    <w:rPr>
      <w:rFonts w:ascii="Arial" w:hAnsi="Arial" w:cs="Arial"/>
      <w:spacing w:val="8"/>
      <w:lang w:val="en-GB" w:eastAsia="zh-CN"/>
    </w:rPr>
  </w:style>
  <w:style w:type="character" w:styleId="UnresolvedMention">
    <w:name w:val="Unresolved Mention"/>
    <w:basedOn w:val="DefaultParagraphFont"/>
    <w:uiPriority w:val="99"/>
    <w:semiHidden/>
    <w:unhideWhenUsed/>
    <w:rsid w:val="00CA3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x-cb@cn-ex.com"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mailto:wangjun@cn-ex.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iecex.com"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4</TotalTime>
  <Pages>40</Pages>
  <Words>7553</Words>
  <Characters>49875</Characters>
  <Application>Microsoft Office Word</Application>
  <DocSecurity>0</DocSecurity>
  <Lines>415</Lines>
  <Paragraphs>114</Paragraphs>
  <ScaleCrop>false</ScaleCrop>
  <HeadingPairs>
    <vt:vector size="2" baseType="variant">
      <vt:variant>
        <vt:lpstr>Title</vt:lpstr>
      </vt:variant>
      <vt:variant>
        <vt:i4>1</vt:i4>
      </vt:variant>
    </vt:vector>
  </HeadingPairs>
  <TitlesOfParts>
    <vt:vector size="1" baseType="lpstr">
      <vt:lpstr>IECEx</vt:lpstr>
    </vt:vector>
  </TitlesOfParts>
  <Company>Toshiba</Company>
  <LinksUpToDate>false</LinksUpToDate>
  <CharactersWithSpaces>57314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creator>Agius</dc:creator>
  <cp:lastModifiedBy>Christine Kane</cp:lastModifiedBy>
  <cp:revision>3</cp:revision>
  <cp:lastPrinted>2024-08-31T09:48:00Z</cp:lastPrinted>
  <dcterms:created xsi:type="dcterms:W3CDTF">2024-11-06T04:36:00Z</dcterms:created>
  <dcterms:modified xsi:type="dcterms:W3CDTF">2024-11-06T04:38:00Z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5C74CB68F2F541529A63061F8D56D7FF_12</vt:lpwstr>
  </property>
</Properties>
</file>