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457A9" w14:textId="77777777" w:rsidR="008E6DB9" w:rsidRDefault="008E6DB9" w:rsidP="00142017">
      <w:pPr>
        <w:jc w:val="center"/>
        <w:rPr>
          <w:rFonts w:ascii="Arial" w:hAnsi="Arial" w:cs="Arial"/>
          <w:b/>
          <w:sz w:val="28"/>
        </w:rPr>
      </w:pPr>
    </w:p>
    <w:p w14:paraId="07B8BA10" w14:textId="77777777" w:rsidR="00DC71D3" w:rsidRDefault="00DC71D3" w:rsidP="00DC71D3">
      <w:pPr>
        <w:rPr>
          <w:rFonts w:ascii="Arial" w:hAnsi="Arial" w:cs="Arial"/>
          <w:b/>
          <w:sz w:val="28"/>
        </w:rPr>
      </w:pPr>
    </w:p>
    <w:p w14:paraId="691B853E" w14:textId="77777777" w:rsidR="00DC71D3" w:rsidRPr="00E41A4B" w:rsidRDefault="00DC71D3" w:rsidP="00DC71D3">
      <w:pPr>
        <w:rPr>
          <w:rFonts w:ascii="Arial" w:hAnsi="Arial" w:cs="Arial"/>
          <w:b/>
          <w:bCs/>
        </w:rPr>
      </w:pPr>
      <w:r w:rsidRPr="00E41A4B">
        <w:rPr>
          <w:rFonts w:ascii="Arial" w:hAnsi="Arial" w:cs="Arial"/>
          <w:b/>
          <w:bCs/>
        </w:rPr>
        <w:t>INTERNATIONAL ELECTROTECHNICAL COMMISSION SYSTEM FOR</w:t>
      </w:r>
    </w:p>
    <w:p w14:paraId="5FD3822C" w14:textId="77777777" w:rsidR="00DC71D3" w:rsidRPr="00E41A4B" w:rsidRDefault="00DC71D3" w:rsidP="00DC71D3">
      <w:pPr>
        <w:rPr>
          <w:rFonts w:ascii="Arial" w:hAnsi="Arial" w:cs="Arial"/>
          <w:b/>
          <w:bCs/>
        </w:rPr>
      </w:pPr>
      <w:r w:rsidRPr="00E41A4B">
        <w:rPr>
          <w:rFonts w:ascii="Arial" w:hAnsi="Arial" w:cs="Arial"/>
          <w:b/>
          <w:bCs/>
        </w:rPr>
        <w:t>CERTIFICATION TO STANDARDS RELATING TO EQUIPENT FOR USE</w:t>
      </w:r>
    </w:p>
    <w:p w14:paraId="5035CC57" w14:textId="77777777" w:rsidR="00DC71D3" w:rsidRDefault="00DC71D3" w:rsidP="00DC71D3">
      <w:pPr>
        <w:rPr>
          <w:rFonts w:ascii="Arial" w:hAnsi="Arial" w:cs="Arial"/>
          <w:b/>
          <w:bCs/>
        </w:rPr>
      </w:pPr>
      <w:r w:rsidRPr="00E41A4B">
        <w:rPr>
          <w:rFonts w:ascii="Arial" w:hAnsi="Arial" w:cs="Arial"/>
          <w:b/>
          <w:bCs/>
        </w:rPr>
        <w:t>IN EXPLOSIVE ATMOSPHERES (IECEx SYSTEM)</w:t>
      </w:r>
    </w:p>
    <w:p w14:paraId="3AED1733" w14:textId="77777777" w:rsidR="00DC71D3" w:rsidRDefault="00DC71D3" w:rsidP="00DC71D3">
      <w:pPr>
        <w:rPr>
          <w:rFonts w:ascii="Arial" w:hAnsi="Arial" w:cs="Arial"/>
          <w:b/>
          <w:bCs/>
        </w:rPr>
      </w:pPr>
    </w:p>
    <w:p w14:paraId="349FC117" w14:textId="77777777" w:rsidR="00DC71D3" w:rsidRDefault="00DC71D3" w:rsidP="00DC71D3">
      <w:pPr>
        <w:rPr>
          <w:rFonts w:ascii="Arial" w:hAnsi="Arial" w:cs="Arial"/>
          <w:b/>
          <w:bCs/>
        </w:rPr>
      </w:pPr>
      <w:r>
        <w:rPr>
          <w:rFonts w:ascii="Arial" w:hAnsi="Arial" w:cs="Arial"/>
          <w:b/>
          <w:bCs/>
        </w:rPr>
        <w:t>Circulated to: IECEx Management Committee (</w:t>
      </w:r>
      <w:proofErr w:type="spellStart"/>
      <w:r>
        <w:rPr>
          <w:rFonts w:ascii="Arial" w:hAnsi="Arial" w:cs="Arial"/>
          <w:b/>
          <w:bCs/>
        </w:rPr>
        <w:t>ExMC</w:t>
      </w:r>
      <w:proofErr w:type="spellEnd"/>
      <w:r>
        <w:rPr>
          <w:rFonts w:ascii="Arial" w:hAnsi="Arial" w:cs="Arial"/>
          <w:b/>
          <w:bCs/>
        </w:rPr>
        <w:t>)</w:t>
      </w:r>
    </w:p>
    <w:p w14:paraId="6FBF66B8" w14:textId="77777777" w:rsidR="00DC71D3" w:rsidRDefault="00DC71D3" w:rsidP="00DC71D3">
      <w:pPr>
        <w:rPr>
          <w:rFonts w:ascii="Arial" w:hAnsi="Arial" w:cs="Arial"/>
          <w:b/>
          <w:bCs/>
        </w:rPr>
      </w:pPr>
    </w:p>
    <w:p w14:paraId="1CD4991B" w14:textId="510C63D8" w:rsidR="00DC71D3" w:rsidRDefault="00DC71D3" w:rsidP="00DC71D3">
      <w:pPr>
        <w:rPr>
          <w:rFonts w:ascii="Arial" w:hAnsi="Arial" w:cs="Arial"/>
          <w:b/>
          <w:bCs/>
        </w:rPr>
      </w:pPr>
      <w:r>
        <w:rPr>
          <w:rFonts w:ascii="Arial" w:hAnsi="Arial" w:cs="Arial"/>
          <w:b/>
          <w:bCs/>
        </w:rPr>
        <w:t>Title: Report on Actions Items from the 202</w:t>
      </w:r>
      <w:r w:rsidR="003B72F1">
        <w:rPr>
          <w:rFonts w:ascii="Arial" w:hAnsi="Arial" w:cs="Arial"/>
          <w:b/>
          <w:bCs/>
        </w:rPr>
        <w:t>3</w:t>
      </w:r>
      <w:r>
        <w:rPr>
          <w:rFonts w:ascii="Arial" w:hAnsi="Arial" w:cs="Arial"/>
          <w:b/>
          <w:bCs/>
        </w:rPr>
        <w:t xml:space="preserve"> </w:t>
      </w:r>
      <w:proofErr w:type="spellStart"/>
      <w:r>
        <w:rPr>
          <w:rFonts w:ascii="Arial" w:hAnsi="Arial" w:cs="Arial"/>
          <w:b/>
          <w:bCs/>
        </w:rPr>
        <w:t>ExMC</w:t>
      </w:r>
      <w:proofErr w:type="spellEnd"/>
      <w:r>
        <w:rPr>
          <w:rFonts w:ascii="Arial" w:hAnsi="Arial" w:cs="Arial"/>
          <w:b/>
          <w:bCs/>
        </w:rPr>
        <w:t xml:space="preserve"> Remote Meeting</w:t>
      </w:r>
    </w:p>
    <w:p w14:paraId="230268D1" w14:textId="77777777" w:rsidR="00DC71D3" w:rsidRDefault="00DC71D3" w:rsidP="00DC71D3">
      <w:pPr>
        <w:rPr>
          <w:rFonts w:ascii="Arial" w:hAnsi="Arial" w:cs="Arial"/>
          <w:b/>
          <w:bCs/>
        </w:rPr>
      </w:pPr>
      <w:r>
        <w:rPr>
          <w:noProof/>
        </w:rPr>
        <mc:AlternateContent>
          <mc:Choice Requires="wps">
            <w:drawing>
              <wp:anchor distT="4294967294" distB="4294967294" distL="114298" distR="114298" simplePos="0" relativeHeight="251659264" behindDoc="0" locked="0" layoutInCell="1" allowOverlap="1" wp14:anchorId="4B0BB735" wp14:editId="1B805202">
                <wp:simplePos x="0" y="0"/>
                <wp:positionH relativeFrom="column">
                  <wp:posOffset>5257799</wp:posOffset>
                </wp:positionH>
                <wp:positionV relativeFrom="paragraph">
                  <wp:posOffset>111759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FF6D1" id="Straight Connector 9"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414pt,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"/>
            </w:pict>
          </mc:Fallback>
        </mc:AlternateContent>
      </w:r>
      <w:r>
        <w:rPr>
          <w:noProof/>
        </w:rPr>
        <mc:AlternateContent>
          <mc:Choice Requires="wps">
            <w:drawing>
              <wp:anchor distT="4294967294" distB="4294967294" distL="114300" distR="114300" simplePos="0" relativeHeight="251660288" behindDoc="0" locked="0" layoutInCell="1" allowOverlap="1" wp14:anchorId="24D6E3D4" wp14:editId="62EF1255">
                <wp:simplePos x="0" y="0"/>
                <wp:positionH relativeFrom="column">
                  <wp:posOffset>0</wp:posOffset>
                </wp:positionH>
                <wp:positionV relativeFrom="paragraph">
                  <wp:posOffset>111759</wp:posOffset>
                </wp:positionV>
                <wp:extent cx="52578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7044C"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61312" behindDoc="0" locked="0" layoutInCell="1" allowOverlap="1" wp14:anchorId="089F2A50" wp14:editId="5D26F3F6">
                <wp:simplePos x="0" y="0"/>
                <wp:positionH relativeFrom="column">
                  <wp:posOffset>0</wp:posOffset>
                </wp:positionH>
                <wp:positionV relativeFrom="paragraph">
                  <wp:posOffset>111759</wp:posOffset>
                </wp:positionV>
                <wp:extent cx="25146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4BCDD"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19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62336" behindDoc="0" locked="0" layoutInCell="1" allowOverlap="1" wp14:anchorId="3A6A0759" wp14:editId="10A8B927">
                <wp:simplePos x="0" y="0"/>
                <wp:positionH relativeFrom="column">
                  <wp:posOffset>0</wp:posOffset>
                </wp:positionH>
                <wp:positionV relativeFrom="paragraph">
                  <wp:posOffset>111759</wp:posOffset>
                </wp:positionV>
                <wp:extent cx="4800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E70B8" id="Straight Connector 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"/>
            </w:pict>
          </mc:Fallback>
        </mc:AlternateContent>
      </w:r>
      <w:r>
        <w:rPr>
          <w:noProof/>
        </w:rPr>
        <mc:AlternateContent>
          <mc:Choice Requires="wps">
            <w:drawing>
              <wp:anchor distT="4294967294" distB="4294967294" distL="114300" distR="114300" simplePos="0" relativeHeight="251663360" behindDoc="0" locked="0" layoutInCell="1" allowOverlap="1" wp14:anchorId="33D3BC26" wp14:editId="5CE5D35F">
                <wp:simplePos x="0" y="0"/>
                <wp:positionH relativeFrom="column">
                  <wp:posOffset>0</wp:posOffset>
                </wp:positionH>
                <wp:positionV relativeFrom="paragraph">
                  <wp:posOffset>111759</wp:posOffset>
                </wp:positionV>
                <wp:extent cx="35433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A2A4C" id="Straight Connector 10"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27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64384" behindDoc="0" locked="0" layoutInCell="1" allowOverlap="1" wp14:anchorId="77EACDFB" wp14:editId="05ED1AA9">
                <wp:simplePos x="0" y="0"/>
                <wp:positionH relativeFrom="column">
                  <wp:posOffset>0</wp:posOffset>
                </wp:positionH>
                <wp:positionV relativeFrom="paragraph">
                  <wp:posOffset>111759</wp:posOffset>
                </wp:positionV>
                <wp:extent cx="1143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17087" id="Straight Connector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"/>
            </w:pict>
          </mc:Fallback>
        </mc:AlternateContent>
      </w:r>
      <w:r>
        <w:rPr>
          <w:noProof/>
        </w:rPr>
        <mc:AlternateContent>
          <mc:Choice Requires="wps">
            <w:drawing>
              <wp:anchor distT="4294967294" distB="4294967294" distL="114300" distR="114300" simplePos="0" relativeHeight="251665408" behindDoc="0" locked="0" layoutInCell="1" allowOverlap="1" wp14:anchorId="74247E43" wp14:editId="370CCB5F">
                <wp:simplePos x="0" y="0"/>
                <wp:positionH relativeFrom="column">
                  <wp:posOffset>0</wp:posOffset>
                </wp:positionH>
                <wp:positionV relativeFrom="paragraph">
                  <wp:posOffset>111759</wp:posOffset>
                </wp:positionV>
                <wp:extent cx="525780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052B" id="Straight Connector 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"/>
            </w:pict>
          </mc:Fallback>
        </mc:AlternateContent>
      </w:r>
      <w:r>
        <w:rPr>
          <w:noProof/>
        </w:rPr>
        <mc:AlternateContent>
          <mc:Choice Requires="wps">
            <w:drawing>
              <wp:anchor distT="4294967294" distB="4294967294" distL="114300" distR="114300" simplePos="0" relativeHeight="251666432" behindDoc="0" locked="0" layoutInCell="1" allowOverlap="1" wp14:anchorId="00E2DF3F" wp14:editId="1A9B1E4C">
                <wp:simplePos x="0" y="0"/>
                <wp:positionH relativeFrom="column">
                  <wp:posOffset>0</wp:posOffset>
                </wp:positionH>
                <wp:positionV relativeFrom="paragraph">
                  <wp:posOffset>111759</wp:posOffset>
                </wp:positionV>
                <wp:extent cx="52578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F69BB" id="Straight Connector 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8pt" to="41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" strokecolor="blue" strokeweight="4.5pt">
                <v:stroke linestyle="thickThin"/>
              </v:line>
            </w:pict>
          </mc:Fallback>
        </mc:AlternateContent>
      </w:r>
    </w:p>
    <w:p w14:paraId="2E7BE2C2" w14:textId="77777777" w:rsidR="00DC71D3" w:rsidRPr="00EE2F4F" w:rsidRDefault="00DC71D3" w:rsidP="00DC71D3">
      <w:pPr>
        <w:pStyle w:val="Heading1"/>
        <w:rPr>
          <w:sz w:val="16"/>
          <w:szCs w:val="16"/>
        </w:rPr>
      </w:pPr>
    </w:p>
    <w:p w14:paraId="61B6F53B" w14:textId="77777777" w:rsidR="00DC71D3" w:rsidRPr="00842DE4" w:rsidRDefault="00DC71D3" w:rsidP="00DC71D3">
      <w:pPr>
        <w:pStyle w:val="Default"/>
        <w:jc w:val="center"/>
        <w:rPr>
          <w:sz w:val="22"/>
          <w:szCs w:val="22"/>
        </w:rPr>
      </w:pPr>
      <w:r>
        <w:rPr>
          <w:sz w:val="22"/>
          <w:szCs w:val="22"/>
        </w:rPr>
        <w:t>INTRODUCTION</w:t>
      </w:r>
    </w:p>
    <w:p w14:paraId="42EAC096" w14:textId="77777777" w:rsidR="00DC71D3" w:rsidRDefault="00DC71D3" w:rsidP="00DC71D3">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spacing w:val="-3"/>
          <w:sz w:val="22"/>
          <w:szCs w:val="22"/>
        </w:rPr>
      </w:pPr>
    </w:p>
    <w:p w14:paraId="42EB0067" w14:textId="79B0E5BD" w:rsidR="00DC71D3" w:rsidRDefault="00DC71D3" w:rsidP="00DC71D3">
      <w:pPr>
        <w:pStyle w:val="Default"/>
        <w:rPr>
          <w:sz w:val="22"/>
          <w:szCs w:val="22"/>
        </w:rPr>
      </w:pPr>
      <w:proofErr w:type="gramStart"/>
      <w:r>
        <w:rPr>
          <w:sz w:val="22"/>
          <w:szCs w:val="22"/>
        </w:rPr>
        <w:t>This documents</w:t>
      </w:r>
      <w:proofErr w:type="gramEnd"/>
      <w:r>
        <w:rPr>
          <w:sz w:val="22"/>
          <w:szCs w:val="22"/>
        </w:rPr>
        <w:t xml:space="preserve"> provides a report to </w:t>
      </w:r>
      <w:proofErr w:type="spellStart"/>
      <w:r>
        <w:rPr>
          <w:sz w:val="22"/>
          <w:szCs w:val="22"/>
        </w:rPr>
        <w:t>ExMC</w:t>
      </w:r>
      <w:proofErr w:type="spellEnd"/>
      <w:r>
        <w:rPr>
          <w:sz w:val="22"/>
          <w:szCs w:val="22"/>
        </w:rPr>
        <w:t xml:space="preserve"> on the Status of Action Items from the 202</w:t>
      </w:r>
      <w:r w:rsidR="003B72F1">
        <w:rPr>
          <w:sz w:val="22"/>
          <w:szCs w:val="22"/>
        </w:rPr>
        <w:t>3</w:t>
      </w:r>
      <w:r>
        <w:rPr>
          <w:sz w:val="22"/>
          <w:szCs w:val="22"/>
        </w:rPr>
        <w:t xml:space="preserve"> </w:t>
      </w:r>
      <w:proofErr w:type="spellStart"/>
      <w:r>
        <w:rPr>
          <w:sz w:val="22"/>
          <w:szCs w:val="22"/>
        </w:rPr>
        <w:t>ExMC</w:t>
      </w:r>
      <w:proofErr w:type="spellEnd"/>
      <w:r>
        <w:rPr>
          <w:sz w:val="22"/>
          <w:szCs w:val="22"/>
        </w:rPr>
        <w:t xml:space="preserve"> Meeting held </w:t>
      </w:r>
      <w:r w:rsidR="003B72F1">
        <w:rPr>
          <w:sz w:val="22"/>
          <w:szCs w:val="22"/>
        </w:rPr>
        <w:t xml:space="preserve">in </w:t>
      </w:r>
      <w:r w:rsidR="007152C3">
        <w:rPr>
          <w:sz w:val="22"/>
          <w:szCs w:val="22"/>
        </w:rPr>
        <w:t>Edinburgh</w:t>
      </w:r>
      <w:r>
        <w:rPr>
          <w:sz w:val="22"/>
          <w:szCs w:val="22"/>
        </w:rPr>
        <w:t xml:space="preserve">, re Document </w:t>
      </w:r>
      <w:bookmarkStart w:id="0" w:name="_Hlk141217191"/>
      <w:proofErr w:type="spellStart"/>
      <w:r>
        <w:rPr>
          <w:sz w:val="22"/>
          <w:szCs w:val="22"/>
        </w:rPr>
        <w:t>ExMC</w:t>
      </w:r>
      <w:proofErr w:type="spellEnd"/>
      <w:r>
        <w:rPr>
          <w:sz w:val="22"/>
          <w:szCs w:val="22"/>
        </w:rPr>
        <w:t>/</w:t>
      </w:r>
      <w:r w:rsidR="003B72F1">
        <w:rPr>
          <w:sz w:val="22"/>
          <w:szCs w:val="22"/>
        </w:rPr>
        <w:t>2004A</w:t>
      </w:r>
      <w:r>
        <w:rPr>
          <w:sz w:val="22"/>
          <w:szCs w:val="22"/>
        </w:rPr>
        <w:t xml:space="preserve">/RM </w:t>
      </w:r>
      <w:bookmarkEnd w:id="0"/>
      <w:r>
        <w:rPr>
          <w:sz w:val="22"/>
          <w:szCs w:val="22"/>
        </w:rPr>
        <w:t>Confirmed Minutes of the 202</w:t>
      </w:r>
      <w:r w:rsidR="003B72F1">
        <w:rPr>
          <w:sz w:val="22"/>
          <w:szCs w:val="22"/>
        </w:rPr>
        <w:t>3</w:t>
      </w:r>
      <w:r>
        <w:rPr>
          <w:sz w:val="22"/>
          <w:szCs w:val="22"/>
        </w:rPr>
        <w:t xml:space="preserve"> </w:t>
      </w:r>
      <w:proofErr w:type="spellStart"/>
      <w:r>
        <w:rPr>
          <w:sz w:val="22"/>
          <w:szCs w:val="22"/>
        </w:rPr>
        <w:t>ExMC</w:t>
      </w:r>
      <w:proofErr w:type="spellEnd"/>
      <w:r>
        <w:rPr>
          <w:sz w:val="22"/>
          <w:szCs w:val="22"/>
        </w:rPr>
        <w:t xml:space="preserve"> Remote meeting.</w:t>
      </w:r>
    </w:p>
    <w:p w14:paraId="4C7B34F3" w14:textId="77777777" w:rsidR="00DC71D3" w:rsidRDefault="00DC71D3" w:rsidP="00DC71D3">
      <w:pPr>
        <w:pStyle w:val="Default"/>
        <w:rPr>
          <w:sz w:val="22"/>
          <w:szCs w:val="22"/>
        </w:rPr>
      </w:pPr>
    </w:p>
    <w:p w14:paraId="2DAB3DB2" w14:textId="56E018F8" w:rsidR="00DC71D3" w:rsidRDefault="00DC71D3" w:rsidP="00DC71D3">
      <w:pPr>
        <w:pStyle w:val="Default"/>
        <w:rPr>
          <w:sz w:val="22"/>
          <w:szCs w:val="22"/>
        </w:rPr>
      </w:pPr>
      <w:r>
        <w:rPr>
          <w:sz w:val="22"/>
          <w:szCs w:val="22"/>
        </w:rPr>
        <w:t>This document is listed for reporting at the 202</w:t>
      </w:r>
      <w:r w:rsidR="003B72F1">
        <w:rPr>
          <w:sz w:val="22"/>
          <w:szCs w:val="22"/>
        </w:rPr>
        <w:t>4</w:t>
      </w:r>
      <w:r>
        <w:rPr>
          <w:sz w:val="22"/>
          <w:szCs w:val="22"/>
        </w:rPr>
        <w:t xml:space="preserve"> </w:t>
      </w:r>
      <w:proofErr w:type="spellStart"/>
      <w:r>
        <w:rPr>
          <w:sz w:val="22"/>
          <w:szCs w:val="22"/>
        </w:rPr>
        <w:t>ExMC</w:t>
      </w:r>
      <w:proofErr w:type="spellEnd"/>
      <w:r>
        <w:rPr>
          <w:sz w:val="22"/>
          <w:szCs w:val="22"/>
        </w:rPr>
        <w:t xml:space="preserve"> </w:t>
      </w:r>
      <w:r w:rsidR="002839B9">
        <w:rPr>
          <w:sz w:val="22"/>
          <w:szCs w:val="22"/>
        </w:rPr>
        <w:t>Brazil</w:t>
      </w:r>
      <w:r>
        <w:rPr>
          <w:sz w:val="22"/>
          <w:szCs w:val="22"/>
        </w:rPr>
        <w:t xml:space="preserve"> meeting</w:t>
      </w:r>
      <w:r w:rsidR="00921497">
        <w:rPr>
          <w:sz w:val="22"/>
          <w:szCs w:val="22"/>
        </w:rPr>
        <w:t>, noting the following Status</w:t>
      </w:r>
      <w:r>
        <w:rPr>
          <w:sz w:val="22"/>
          <w:szCs w:val="22"/>
        </w:rPr>
        <w:t>.</w:t>
      </w:r>
    </w:p>
    <w:p w14:paraId="35FA931B" w14:textId="77777777" w:rsidR="00D164BB" w:rsidRDefault="00D164BB"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123F5697" w14:textId="77777777" w:rsidR="00D164BB" w:rsidRDefault="00D164BB"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2070AE96"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1DE66B77" w14:textId="594BE960" w:rsidR="00DC71D3" w:rsidRPr="00DE44DA" w:rsidRDefault="00D164BB" w:rsidP="00DE44DA">
      <w:pPr>
        <w:shd w:val="clear" w:color="auto" w:fill="70AD47" w:themeFill="accent6"/>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0"/>
        </w:rPr>
      </w:pPr>
      <w:r w:rsidRPr="00423D96">
        <w:rPr>
          <w:rFonts w:ascii="Arial" w:hAnsi="Arial" w:cs="Arial"/>
          <w:b/>
          <w:bCs/>
        </w:rPr>
        <w:t>1</w:t>
      </w:r>
      <w:r w:rsidR="00D72B0C">
        <w:rPr>
          <w:rFonts w:ascii="Arial" w:hAnsi="Arial" w:cs="Arial"/>
          <w:b/>
          <w:bCs/>
        </w:rPr>
        <w:t>6</w:t>
      </w:r>
      <w:r w:rsidR="008D5038" w:rsidRPr="00423D96">
        <w:rPr>
          <w:rFonts w:ascii="Arial" w:hAnsi="Arial" w:cs="Arial"/>
          <w:b/>
          <w:bCs/>
        </w:rPr>
        <w:t xml:space="preserve"> Items</w:t>
      </w:r>
      <w:r w:rsidR="008D5038" w:rsidRPr="00DE44DA">
        <w:rPr>
          <w:rFonts w:ascii="Arial" w:hAnsi="Arial" w:cs="Arial"/>
          <w:sz w:val="20"/>
        </w:rPr>
        <w:t xml:space="preserve"> = </w:t>
      </w:r>
      <w:proofErr w:type="gramStart"/>
      <w:r w:rsidR="008D5038" w:rsidRPr="00DE44DA">
        <w:rPr>
          <w:rFonts w:ascii="Arial" w:hAnsi="Arial" w:cs="Arial"/>
          <w:sz w:val="20"/>
        </w:rPr>
        <w:t>Completed</w:t>
      </w:r>
      <w:r w:rsidR="007961E8">
        <w:rPr>
          <w:rFonts w:ascii="Arial" w:hAnsi="Arial" w:cs="Arial"/>
          <w:sz w:val="20"/>
        </w:rPr>
        <w:t xml:space="preserve">  [</w:t>
      </w:r>
      <w:proofErr w:type="gramEnd"/>
      <w:r w:rsidR="007152C3">
        <w:rPr>
          <w:rFonts w:ascii="Arial" w:hAnsi="Arial" w:cs="Arial"/>
          <w:sz w:val="20"/>
        </w:rPr>
        <w:t xml:space="preserve">1, 3, 4, </w:t>
      </w:r>
      <w:r w:rsidR="007961E8">
        <w:rPr>
          <w:rFonts w:ascii="Arial" w:hAnsi="Arial" w:cs="Arial"/>
          <w:sz w:val="20"/>
        </w:rPr>
        <w:t xml:space="preserve">5, 6, </w:t>
      </w:r>
      <w:r w:rsidR="007152C3">
        <w:rPr>
          <w:rFonts w:ascii="Arial" w:hAnsi="Arial" w:cs="Arial"/>
          <w:sz w:val="20"/>
        </w:rPr>
        <w:t xml:space="preserve">8, </w:t>
      </w:r>
      <w:r w:rsidR="007961E8">
        <w:rPr>
          <w:rFonts w:ascii="Arial" w:hAnsi="Arial" w:cs="Arial"/>
          <w:sz w:val="20"/>
        </w:rPr>
        <w:t xml:space="preserve">11, 14, 15, 17, 20, 21, </w:t>
      </w:r>
      <w:r w:rsidR="007152C3">
        <w:rPr>
          <w:rFonts w:ascii="Arial" w:hAnsi="Arial" w:cs="Arial"/>
          <w:sz w:val="20"/>
        </w:rPr>
        <w:t xml:space="preserve">23, 29, 30, </w:t>
      </w:r>
      <w:r w:rsidR="007961E8">
        <w:rPr>
          <w:rFonts w:ascii="Arial" w:hAnsi="Arial" w:cs="Arial"/>
          <w:sz w:val="20"/>
        </w:rPr>
        <w:t>31, ]</w:t>
      </w:r>
      <w:r>
        <w:rPr>
          <w:rFonts w:ascii="Arial" w:hAnsi="Arial" w:cs="Arial"/>
          <w:sz w:val="20"/>
        </w:rPr>
        <w:t xml:space="preserve">  </w:t>
      </w:r>
    </w:p>
    <w:p w14:paraId="70DCF6CA" w14:textId="2475FFDF" w:rsidR="008D5038" w:rsidRPr="00DE44DA" w:rsidRDefault="00614406" w:rsidP="00DE44DA">
      <w:pPr>
        <w:shd w:val="clear" w:color="auto" w:fill="B4C6E7" w:themeFill="accent1" w:themeFillTint="66"/>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0"/>
        </w:rPr>
      </w:pPr>
      <w:r w:rsidRPr="00423D96">
        <w:rPr>
          <w:rFonts w:ascii="Arial" w:hAnsi="Arial" w:cs="Arial"/>
          <w:b/>
          <w:bCs/>
        </w:rPr>
        <w:t>1</w:t>
      </w:r>
      <w:r w:rsidR="00D72B0C">
        <w:rPr>
          <w:rFonts w:ascii="Arial" w:hAnsi="Arial" w:cs="Arial"/>
          <w:b/>
          <w:bCs/>
        </w:rPr>
        <w:t>6</w:t>
      </w:r>
      <w:r w:rsidR="008D5038" w:rsidRPr="00423D96">
        <w:rPr>
          <w:rFonts w:ascii="Arial" w:hAnsi="Arial" w:cs="Arial"/>
          <w:b/>
          <w:bCs/>
        </w:rPr>
        <w:t xml:space="preserve"> Items</w:t>
      </w:r>
      <w:r w:rsidR="008D5038" w:rsidRPr="00DE44DA">
        <w:rPr>
          <w:rFonts w:ascii="Arial" w:hAnsi="Arial" w:cs="Arial"/>
          <w:sz w:val="20"/>
        </w:rPr>
        <w:t xml:space="preserve"> = Currently underway</w:t>
      </w:r>
      <w:r w:rsidR="007961E8">
        <w:rPr>
          <w:rFonts w:ascii="Arial" w:hAnsi="Arial" w:cs="Arial"/>
          <w:sz w:val="20"/>
        </w:rPr>
        <w:t xml:space="preserve"> [2, 7, 9, 10, 12, </w:t>
      </w:r>
      <w:r w:rsidR="007152C3">
        <w:rPr>
          <w:rFonts w:ascii="Arial" w:hAnsi="Arial" w:cs="Arial"/>
          <w:sz w:val="20"/>
        </w:rPr>
        <w:t xml:space="preserve">13, </w:t>
      </w:r>
      <w:r w:rsidR="007961E8">
        <w:rPr>
          <w:rFonts w:ascii="Arial" w:hAnsi="Arial" w:cs="Arial"/>
          <w:sz w:val="20"/>
        </w:rPr>
        <w:t xml:space="preserve">16, 18, </w:t>
      </w:r>
      <w:r w:rsidR="007152C3">
        <w:rPr>
          <w:rFonts w:ascii="Arial" w:hAnsi="Arial" w:cs="Arial"/>
          <w:sz w:val="20"/>
        </w:rPr>
        <w:t xml:space="preserve">19, </w:t>
      </w:r>
      <w:r w:rsidR="007961E8">
        <w:rPr>
          <w:rFonts w:ascii="Arial" w:hAnsi="Arial" w:cs="Arial"/>
          <w:sz w:val="20"/>
        </w:rPr>
        <w:t xml:space="preserve">22, </w:t>
      </w:r>
      <w:r w:rsidR="007152C3">
        <w:rPr>
          <w:rFonts w:ascii="Arial" w:hAnsi="Arial" w:cs="Arial"/>
          <w:sz w:val="20"/>
        </w:rPr>
        <w:t xml:space="preserve">24, </w:t>
      </w:r>
      <w:r w:rsidR="007961E8">
        <w:rPr>
          <w:rFonts w:ascii="Arial" w:hAnsi="Arial" w:cs="Arial"/>
          <w:sz w:val="20"/>
        </w:rPr>
        <w:t>25, 26, 27, 28, 32]</w:t>
      </w:r>
    </w:p>
    <w:p w14:paraId="4B5ECA44" w14:textId="54D7CF7C" w:rsidR="008D5038" w:rsidRPr="00921497" w:rsidRDefault="00D72B0C" w:rsidP="00D164BB">
      <w:pPr>
        <w:shd w:val="clear" w:color="auto" w:fill="FFFF00"/>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0"/>
        </w:rPr>
      </w:pPr>
      <w:r>
        <w:rPr>
          <w:rFonts w:ascii="Arial" w:hAnsi="Arial" w:cs="Arial"/>
          <w:b/>
          <w:bCs/>
        </w:rPr>
        <w:t>0</w:t>
      </w:r>
      <w:r w:rsidR="008D5038" w:rsidRPr="00423D96">
        <w:rPr>
          <w:rFonts w:ascii="Arial" w:hAnsi="Arial" w:cs="Arial"/>
          <w:b/>
          <w:bCs/>
        </w:rPr>
        <w:t xml:space="preserve"> Items</w:t>
      </w:r>
      <w:r w:rsidR="008D5038" w:rsidRPr="00614406">
        <w:rPr>
          <w:rFonts w:ascii="Arial" w:hAnsi="Arial" w:cs="Arial"/>
          <w:sz w:val="20"/>
        </w:rPr>
        <w:t xml:space="preserve"> = to be commenced</w:t>
      </w:r>
      <w:r w:rsidR="00351312" w:rsidRPr="00614406">
        <w:rPr>
          <w:rFonts w:ascii="Arial" w:hAnsi="Arial" w:cs="Arial"/>
          <w:sz w:val="20"/>
        </w:rPr>
        <w:t xml:space="preserve"> </w:t>
      </w:r>
      <w:proofErr w:type="gramStart"/>
      <w:r w:rsidR="00351312" w:rsidRPr="00614406">
        <w:rPr>
          <w:rFonts w:ascii="Arial" w:hAnsi="Arial" w:cs="Arial"/>
          <w:sz w:val="20"/>
        </w:rPr>
        <w:t>[</w:t>
      </w:r>
      <w:r>
        <w:rPr>
          <w:rFonts w:ascii="Arial" w:hAnsi="Arial" w:cs="Arial"/>
          <w:sz w:val="20"/>
        </w:rPr>
        <w:t xml:space="preserve">  </w:t>
      </w:r>
      <w:r w:rsidR="009A403D" w:rsidRPr="00614406">
        <w:rPr>
          <w:rFonts w:ascii="Arial" w:hAnsi="Arial" w:cs="Arial"/>
          <w:sz w:val="20"/>
        </w:rPr>
        <w:t>]</w:t>
      </w:r>
      <w:proofErr w:type="gramEnd"/>
    </w:p>
    <w:p w14:paraId="2A79862A" w14:textId="131CB222" w:rsidR="008D5038" w:rsidRPr="00921497" w:rsidRDefault="008D5038"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0"/>
        </w:rPr>
      </w:pPr>
    </w:p>
    <w:p w14:paraId="391A09DF" w14:textId="36F98AC0" w:rsidR="008D5038" w:rsidRDefault="008D5038"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18682780" w14:textId="5BBD49F6" w:rsidR="00DA39C2" w:rsidRPr="00DA39C2" w:rsidRDefault="00DA39C2"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color w:val="FF0000"/>
          <w:sz w:val="28"/>
          <w:szCs w:val="28"/>
        </w:rPr>
      </w:pPr>
    </w:p>
    <w:p w14:paraId="2BB565D6" w14:textId="77777777" w:rsidR="00DC71D3" w:rsidRPr="00DA39C2"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color w:val="FF0000"/>
          <w:sz w:val="28"/>
          <w:szCs w:val="28"/>
        </w:rPr>
      </w:pPr>
    </w:p>
    <w:p w14:paraId="69107FA8" w14:textId="6F9B20A6" w:rsidR="00DC71D3" w:rsidRDefault="00921497"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r>
        <w:rPr>
          <w:rFonts w:ascii="Arial" w:hAnsi="Arial" w:cs="Arial"/>
          <w:b/>
          <w:bCs/>
          <w:sz w:val="20"/>
        </w:rPr>
        <w:t>IECEx Secretariat</w:t>
      </w:r>
    </w:p>
    <w:p w14:paraId="38FE43B9"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0D78D512"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6F92C43D"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6C7F5AE8"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6CCF7522"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6DCD871E"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00C58E27"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35EB1236"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16266342" w14:textId="77777777" w:rsidR="00DC71D3" w:rsidRDefault="00DC71D3" w:rsidP="00DC71D3">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sz w:val="20"/>
        </w:rPr>
      </w:pPr>
    </w:p>
    <w:p w14:paraId="59BA9E69" w14:textId="77777777" w:rsidR="00DC71D3" w:rsidRPr="00E41A4B" w:rsidRDefault="00DC71D3" w:rsidP="00DC71D3">
      <w:pPr>
        <w:rPr>
          <w:rFonts w:ascii="Arial" w:hAnsi="Arial" w:cs="Arial"/>
          <w:b/>
          <w:bCs/>
          <w:color w:val="000000"/>
          <w:sz w:val="23"/>
          <w:szCs w:val="23"/>
          <w:lang w:val="en-US"/>
        </w:rPr>
      </w:pPr>
    </w:p>
    <w:tbl>
      <w:tblPr>
        <w:tblW w:w="9049" w:type="dxa"/>
        <w:tblInd w:w="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4470"/>
        <w:gridCol w:w="4579"/>
      </w:tblGrid>
      <w:tr w:rsidR="00DC71D3" w:rsidRPr="00E41A4B" w14:paraId="0BD6E134" w14:textId="77777777" w:rsidTr="006A64ED">
        <w:tc>
          <w:tcPr>
            <w:tcW w:w="4470" w:type="dxa"/>
            <w:shd w:val="clear" w:color="auto" w:fill="auto"/>
          </w:tcPr>
          <w:p w14:paraId="675C0E44" w14:textId="77777777" w:rsidR="00DC71D3" w:rsidRDefault="00DC71D3" w:rsidP="006A64ED">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Address:</w:t>
            </w:r>
          </w:p>
          <w:p w14:paraId="519C24AA" w14:textId="77777777" w:rsidR="00DC71D3" w:rsidRPr="00E41A4B" w:rsidRDefault="00DC71D3" w:rsidP="006A64ED">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IECEx Secretariat</w:t>
            </w:r>
          </w:p>
          <w:p w14:paraId="6E375F0D" w14:textId="31D12A9C" w:rsidR="00DC71D3" w:rsidRPr="00E41A4B" w:rsidRDefault="00DC71D3" w:rsidP="006A64ED">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 xml:space="preserve">Level </w:t>
            </w:r>
            <w:r w:rsidR="003B72F1">
              <w:rPr>
                <w:rFonts w:ascii="Arial" w:hAnsi="Arial" w:cs="Arial"/>
                <w:b/>
                <w:bCs/>
                <w:spacing w:val="8"/>
                <w:sz w:val="22"/>
                <w:szCs w:val="22"/>
                <w:lang w:val="en-GB" w:eastAsia="zh-CN"/>
              </w:rPr>
              <w:t>17</w:t>
            </w:r>
            <w:r w:rsidRPr="00E41A4B">
              <w:rPr>
                <w:rFonts w:ascii="Arial" w:hAnsi="Arial" w:cs="Arial"/>
                <w:b/>
                <w:bCs/>
                <w:spacing w:val="8"/>
                <w:sz w:val="22"/>
                <w:szCs w:val="22"/>
                <w:lang w:val="en-GB" w:eastAsia="zh-CN"/>
              </w:rPr>
              <w:t xml:space="preserve">, </w:t>
            </w:r>
            <w:r w:rsidR="003B72F1">
              <w:rPr>
                <w:rFonts w:ascii="Arial" w:hAnsi="Arial" w:cs="Arial"/>
                <w:b/>
                <w:bCs/>
                <w:spacing w:val="8"/>
                <w:sz w:val="22"/>
                <w:szCs w:val="22"/>
                <w:lang w:val="en-GB" w:eastAsia="zh-CN"/>
              </w:rPr>
              <w:t>Angel Place</w:t>
            </w:r>
          </w:p>
          <w:p w14:paraId="5D4678FF" w14:textId="01518673" w:rsidR="00DC71D3" w:rsidRPr="00E41A4B" w:rsidRDefault="003B72F1" w:rsidP="006A64ED">
            <w:pPr>
              <w:snapToGrid w:val="0"/>
              <w:rPr>
                <w:rFonts w:ascii="Arial" w:hAnsi="Arial" w:cs="Arial"/>
                <w:b/>
                <w:bCs/>
                <w:spacing w:val="8"/>
                <w:sz w:val="22"/>
                <w:szCs w:val="22"/>
                <w:lang w:val="en-GB" w:eastAsia="zh-CN"/>
              </w:rPr>
            </w:pPr>
            <w:r>
              <w:rPr>
                <w:rFonts w:ascii="Arial" w:hAnsi="Arial" w:cs="Arial"/>
                <w:b/>
                <w:bCs/>
                <w:spacing w:val="8"/>
                <w:sz w:val="22"/>
                <w:szCs w:val="22"/>
                <w:lang w:val="en-GB" w:eastAsia="zh-CN"/>
              </w:rPr>
              <w:t>123 Pitt Street</w:t>
            </w:r>
          </w:p>
          <w:p w14:paraId="739CB177" w14:textId="77777777" w:rsidR="00DC71D3" w:rsidRPr="00E41A4B" w:rsidRDefault="00DC71D3" w:rsidP="006A64ED">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Sydney NSW 2000</w:t>
            </w:r>
          </w:p>
          <w:p w14:paraId="5D511279" w14:textId="77777777" w:rsidR="00DC71D3" w:rsidRPr="00E41A4B" w:rsidRDefault="00DC71D3" w:rsidP="006A64ED">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Australia</w:t>
            </w:r>
          </w:p>
        </w:tc>
        <w:tc>
          <w:tcPr>
            <w:tcW w:w="4579" w:type="dxa"/>
            <w:shd w:val="clear" w:color="auto" w:fill="auto"/>
          </w:tcPr>
          <w:p w14:paraId="0A3E89B2" w14:textId="77777777" w:rsidR="00DC71D3" w:rsidRPr="00E41A4B" w:rsidRDefault="00DC71D3" w:rsidP="006A64ED">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Contact Details:</w:t>
            </w:r>
          </w:p>
          <w:p w14:paraId="1C352E0F" w14:textId="77777777" w:rsidR="00DC71D3" w:rsidRPr="00E41A4B" w:rsidRDefault="00DC71D3" w:rsidP="006A64ED">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Tel: +61 2 4628 4690</w:t>
            </w:r>
          </w:p>
          <w:p w14:paraId="3F34B85C" w14:textId="77777777" w:rsidR="00DC71D3" w:rsidRPr="00E41A4B" w:rsidRDefault="00DC71D3" w:rsidP="006A64ED">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Fax: +61 2 4627 5285</w:t>
            </w:r>
          </w:p>
          <w:p w14:paraId="64918320" w14:textId="77777777" w:rsidR="00DC71D3" w:rsidRPr="00E41A4B" w:rsidRDefault="00DC71D3" w:rsidP="006A64ED">
            <w:pPr>
              <w:snapToGrid w:val="0"/>
              <w:rPr>
                <w:rFonts w:ascii="Arial" w:hAnsi="Arial" w:cs="Arial"/>
                <w:b/>
                <w:bCs/>
                <w:spacing w:val="8"/>
                <w:sz w:val="22"/>
                <w:szCs w:val="22"/>
                <w:lang w:val="en-GB" w:eastAsia="zh-CN"/>
              </w:rPr>
            </w:pPr>
            <w:r w:rsidRPr="00E41A4B">
              <w:rPr>
                <w:rFonts w:ascii="Arial" w:hAnsi="Arial" w:cs="Arial"/>
                <w:b/>
                <w:bCs/>
                <w:spacing w:val="8"/>
                <w:sz w:val="22"/>
                <w:szCs w:val="22"/>
                <w:lang w:val="en-GB" w:eastAsia="zh-CN"/>
              </w:rPr>
              <w:t>e-mail:</w:t>
            </w:r>
            <w:r>
              <w:rPr>
                <w:rFonts w:ascii="Arial" w:hAnsi="Arial" w:cs="Arial"/>
                <w:b/>
                <w:bCs/>
                <w:spacing w:val="8"/>
                <w:sz w:val="22"/>
                <w:szCs w:val="22"/>
                <w:lang w:val="en-GB" w:eastAsia="zh-CN"/>
              </w:rPr>
              <w:t xml:space="preserve"> </w:t>
            </w:r>
            <w:hyperlink r:id="rId6" w:history="1">
              <w:r w:rsidRPr="0033615D">
                <w:rPr>
                  <w:rStyle w:val="Hyperlink"/>
                  <w:rFonts w:ascii="Arial" w:hAnsi="Arial" w:cs="Arial"/>
                  <w:b/>
                  <w:bCs/>
                  <w:spacing w:val="8"/>
                  <w:sz w:val="22"/>
                  <w:szCs w:val="22"/>
                  <w:lang w:val="en-GB" w:eastAsia="zh-CN"/>
                </w:rPr>
                <w:t>info@iecex.com</w:t>
              </w:r>
            </w:hyperlink>
            <w:r>
              <w:rPr>
                <w:rFonts w:ascii="Arial" w:hAnsi="Arial" w:cs="Arial"/>
                <w:b/>
                <w:bCs/>
                <w:spacing w:val="8"/>
                <w:sz w:val="22"/>
                <w:szCs w:val="22"/>
                <w:lang w:val="en-GB" w:eastAsia="zh-CN"/>
              </w:rPr>
              <w:t xml:space="preserve">  </w:t>
            </w:r>
          </w:p>
          <w:p w14:paraId="3D605D6F" w14:textId="77777777" w:rsidR="00DC71D3" w:rsidRPr="00E41A4B" w:rsidRDefault="002839B9" w:rsidP="006A64ED">
            <w:pPr>
              <w:snapToGrid w:val="0"/>
              <w:rPr>
                <w:rFonts w:ascii="Arial" w:hAnsi="Arial" w:cs="Arial"/>
                <w:b/>
                <w:bCs/>
                <w:spacing w:val="8"/>
                <w:sz w:val="22"/>
                <w:szCs w:val="22"/>
                <w:lang w:val="en-GB" w:eastAsia="zh-CN"/>
              </w:rPr>
            </w:pPr>
            <w:hyperlink r:id="rId7" w:history="1">
              <w:r w:rsidR="00DC71D3" w:rsidRPr="00E41A4B">
                <w:rPr>
                  <w:rFonts w:ascii="Arial" w:hAnsi="Arial" w:cs="Arial"/>
                  <w:b/>
                  <w:bCs/>
                  <w:color w:val="0000FF"/>
                  <w:spacing w:val="8"/>
                  <w:sz w:val="22"/>
                  <w:szCs w:val="22"/>
                  <w:u w:val="single"/>
                  <w:lang w:val="en-GB" w:eastAsia="zh-CN"/>
                </w:rPr>
                <w:t>http://www.iecex.com</w:t>
              </w:r>
            </w:hyperlink>
          </w:p>
          <w:p w14:paraId="34ED3A00" w14:textId="77777777" w:rsidR="00DC71D3" w:rsidRPr="00E41A4B" w:rsidRDefault="00DC71D3" w:rsidP="006A64ED">
            <w:pPr>
              <w:snapToGrid w:val="0"/>
              <w:rPr>
                <w:rFonts w:ascii="Arial" w:hAnsi="Arial" w:cs="Arial"/>
                <w:b/>
                <w:bCs/>
                <w:spacing w:val="8"/>
                <w:sz w:val="22"/>
                <w:szCs w:val="22"/>
                <w:lang w:val="en-GB" w:eastAsia="zh-CN"/>
              </w:rPr>
            </w:pPr>
          </w:p>
        </w:tc>
      </w:tr>
    </w:tbl>
    <w:p w14:paraId="4D8A3B24" w14:textId="77777777" w:rsidR="00DC71D3" w:rsidRDefault="00DC71D3" w:rsidP="00DC71D3"/>
    <w:p w14:paraId="63D430FE" w14:textId="77777777" w:rsidR="00DC71D3" w:rsidRDefault="00DC71D3" w:rsidP="00DC71D3">
      <w:pPr>
        <w:jc w:val="center"/>
        <w:rPr>
          <w:rFonts w:ascii="Arial" w:hAnsi="Arial" w:cs="Arial"/>
          <w:b/>
          <w:sz w:val="28"/>
        </w:rPr>
      </w:pPr>
    </w:p>
    <w:p w14:paraId="3D2FD15F" w14:textId="5E6879F5" w:rsidR="00DC71D3" w:rsidRPr="00DC71D3" w:rsidRDefault="00DC71D3" w:rsidP="00DC71D3">
      <w:pPr>
        <w:tabs>
          <w:tab w:val="center" w:pos="5301"/>
        </w:tabs>
        <w:rPr>
          <w:rFonts w:ascii="Arial" w:hAnsi="Arial" w:cs="Arial"/>
          <w:sz w:val="28"/>
        </w:rPr>
        <w:sectPr w:rsidR="00DC71D3" w:rsidRPr="00DC71D3" w:rsidSect="008E6DB9">
          <w:headerReference w:type="default" r:id="rId8"/>
          <w:pgSz w:w="11906" w:h="16838"/>
          <w:pgMar w:top="907" w:right="680" w:bottom="567" w:left="624" w:header="709" w:footer="709" w:gutter="0"/>
          <w:cols w:space="708"/>
          <w:docGrid w:linePitch="360"/>
        </w:sectPr>
      </w:pPr>
      <w:r>
        <w:rPr>
          <w:rFonts w:ascii="Arial" w:hAnsi="Arial" w:cs="Arial"/>
          <w:sz w:val="28"/>
        </w:rPr>
        <w:tab/>
      </w:r>
    </w:p>
    <w:p w14:paraId="73D62A2A" w14:textId="7223D3B7" w:rsidR="00142017" w:rsidRDefault="00142017" w:rsidP="00142017">
      <w:pPr>
        <w:jc w:val="center"/>
        <w:rPr>
          <w:rFonts w:ascii="Arial" w:hAnsi="Arial" w:cs="Arial"/>
          <w:b/>
          <w:sz w:val="28"/>
        </w:rPr>
      </w:pPr>
      <w:r>
        <w:rPr>
          <w:rFonts w:ascii="Arial" w:hAnsi="Arial" w:cs="Arial"/>
          <w:b/>
          <w:sz w:val="28"/>
        </w:rPr>
        <w:lastRenderedPageBreak/>
        <w:t>ANNEX B</w:t>
      </w:r>
      <w:r w:rsidR="00921497">
        <w:rPr>
          <w:rFonts w:ascii="Arial" w:hAnsi="Arial" w:cs="Arial"/>
          <w:b/>
          <w:sz w:val="28"/>
        </w:rPr>
        <w:t xml:space="preserve"> from </w:t>
      </w:r>
      <w:proofErr w:type="spellStart"/>
      <w:r w:rsidR="00921497" w:rsidRPr="00921497">
        <w:rPr>
          <w:rFonts w:ascii="Arial" w:hAnsi="Arial" w:cs="Arial"/>
          <w:b/>
          <w:sz w:val="28"/>
        </w:rPr>
        <w:t>ExMC</w:t>
      </w:r>
      <w:proofErr w:type="spellEnd"/>
      <w:r w:rsidR="00921497" w:rsidRPr="00921497">
        <w:rPr>
          <w:rFonts w:ascii="Arial" w:hAnsi="Arial" w:cs="Arial"/>
          <w:b/>
          <w:sz w:val="28"/>
        </w:rPr>
        <w:t>/</w:t>
      </w:r>
      <w:r w:rsidR="003B72F1">
        <w:rPr>
          <w:rFonts w:ascii="Arial" w:hAnsi="Arial" w:cs="Arial"/>
          <w:b/>
          <w:sz w:val="28"/>
        </w:rPr>
        <w:t>2004A</w:t>
      </w:r>
      <w:r w:rsidR="00921497" w:rsidRPr="00921497">
        <w:rPr>
          <w:rFonts w:ascii="Arial" w:hAnsi="Arial" w:cs="Arial"/>
          <w:b/>
          <w:sz w:val="28"/>
        </w:rPr>
        <w:t>/RM</w:t>
      </w:r>
    </w:p>
    <w:p w14:paraId="7A1C7EB3" w14:textId="69D1C9FB" w:rsidR="00142017" w:rsidRDefault="00142017" w:rsidP="00142017">
      <w:pPr>
        <w:jc w:val="center"/>
        <w:rPr>
          <w:rFonts w:ascii="Arial" w:hAnsi="Arial" w:cs="Arial"/>
        </w:rPr>
      </w:pPr>
      <w:r w:rsidRPr="00004A58">
        <w:rPr>
          <w:rFonts w:ascii="Arial" w:hAnsi="Arial" w:cs="Arial"/>
          <w:b/>
          <w:sz w:val="28"/>
        </w:rPr>
        <w:t xml:space="preserve">Action Items from the </w:t>
      </w:r>
      <w:r>
        <w:rPr>
          <w:rFonts w:ascii="Arial" w:hAnsi="Arial" w:cs="Arial"/>
          <w:b/>
          <w:sz w:val="28"/>
        </w:rPr>
        <w:t>2</w:t>
      </w:r>
      <w:r w:rsidR="003B72F1">
        <w:rPr>
          <w:rFonts w:ascii="Arial" w:hAnsi="Arial" w:cs="Arial"/>
          <w:b/>
          <w:sz w:val="28"/>
        </w:rPr>
        <w:t>5</w:t>
      </w:r>
      <w:r w:rsidR="00F84C11">
        <w:rPr>
          <w:rFonts w:ascii="Arial" w:hAnsi="Arial" w:cs="Arial"/>
          <w:b/>
          <w:sz w:val="28"/>
        </w:rPr>
        <w:t>th</w:t>
      </w:r>
      <w:r>
        <w:rPr>
          <w:rFonts w:ascii="Arial" w:hAnsi="Arial" w:cs="Arial"/>
          <w:b/>
          <w:sz w:val="28"/>
        </w:rPr>
        <w:t xml:space="preserve"> </w:t>
      </w:r>
      <w:r w:rsidRPr="00004A58">
        <w:rPr>
          <w:rFonts w:ascii="Arial" w:hAnsi="Arial" w:cs="Arial"/>
          <w:b/>
          <w:sz w:val="28"/>
        </w:rPr>
        <w:t xml:space="preserve">Meeting of the IECEx </w:t>
      </w:r>
      <w:proofErr w:type="spellStart"/>
      <w:r w:rsidRPr="00004A58">
        <w:rPr>
          <w:rFonts w:ascii="Arial" w:hAnsi="Arial" w:cs="Arial"/>
          <w:b/>
          <w:sz w:val="28"/>
        </w:rPr>
        <w:t>ExMC</w:t>
      </w:r>
      <w:proofErr w:type="spellEnd"/>
      <w:r w:rsidRPr="00004A58">
        <w:rPr>
          <w:rFonts w:ascii="Arial" w:hAnsi="Arial" w:cs="Arial"/>
          <w:b/>
          <w:sz w:val="28"/>
        </w:rPr>
        <w:t xml:space="preserve"> 20</w:t>
      </w:r>
      <w:r>
        <w:rPr>
          <w:rFonts w:ascii="Arial" w:hAnsi="Arial" w:cs="Arial"/>
          <w:b/>
          <w:sz w:val="28"/>
        </w:rPr>
        <w:t>2</w:t>
      </w:r>
      <w:r w:rsidR="003B72F1">
        <w:rPr>
          <w:rFonts w:ascii="Arial" w:hAnsi="Arial" w:cs="Arial"/>
          <w:b/>
          <w:sz w:val="28"/>
        </w:rPr>
        <w:t>3</w:t>
      </w:r>
    </w:p>
    <w:p w14:paraId="40D672E4" w14:textId="77777777" w:rsidR="003B72F1" w:rsidRPr="00230C6F" w:rsidRDefault="003B72F1" w:rsidP="003B72F1">
      <w:pPr>
        <w:spacing w:after="160" w:line="259" w:lineRule="auto"/>
        <w:rPr>
          <w:rFonts w:ascii="Arial" w:hAnsi="Arial" w:cs="Arial"/>
          <w:color w:val="0070C0"/>
        </w:rPr>
      </w:pPr>
    </w:p>
    <w:tbl>
      <w:tblPr>
        <w:tblStyle w:val="TableGrid1"/>
        <w:tblW w:w="14596" w:type="dxa"/>
        <w:tblLook w:val="04A0" w:firstRow="1" w:lastRow="0" w:firstColumn="1" w:lastColumn="0" w:noHBand="0" w:noVBand="1"/>
      </w:tblPr>
      <w:tblGrid>
        <w:gridCol w:w="971"/>
        <w:gridCol w:w="1132"/>
        <w:gridCol w:w="7014"/>
        <w:gridCol w:w="2310"/>
        <w:gridCol w:w="3169"/>
      </w:tblGrid>
      <w:tr w:rsidR="003B72F1" w:rsidRPr="00230C6F" w14:paraId="58478AF5" w14:textId="77777777" w:rsidTr="00926BA3">
        <w:trPr>
          <w:tblHeader/>
        </w:trPr>
        <w:tc>
          <w:tcPr>
            <w:tcW w:w="971" w:type="dxa"/>
            <w:shd w:val="clear" w:color="auto" w:fill="BFBFBF"/>
          </w:tcPr>
          <w:p w14:paraId="7E0264B3" w14:textId="77777777" w:rsidR="003B72F1" w:rsidRPr="00230C6F" w:rsidRDefault="003B72F1" w:rsidP="00033B03">
            <w:pPr>
              <w:rPr>
                <w:rFonts w:ascii="Arial" w:hAnsi="Arial" w:cs="Arial"/>
                <w:color w:val="0070C0"/>
              </w:rPr>
            </w:pPr>
            <w:r w:rsidRPr="00230C6F">
              <w:rPr>
                <w:rFonts w:ascii="Arial" w:hAnsi="Arial" w:cs="Arial"/>
                <w:b/>
              </w:rPr>
              <w:t>Item</w:t>
            </w:r>
          </w:p>
        </w:tc>
        <w:tc>
          <w:tcPr>
            <w:tcW w:w="1132" w:type="dxa"/>
            <w:shd w:val="clear" w:color="auto" w:fill="BFBFBF"/>
          </w:tcPr>
          <w:p w14:paraId="3CDE18FE" w14:textId="77777777" w:rsidR="003B72F1" w:rsidRPr="00230C6F" w:rsidRDefault="003B72F1" w:rsidP="00033B03">
            <w:pPr>
              <w:rPr>
                <w:rFonts w:ascii="Arial" w:hAnsi="Arial" w:cs="Arial"/>
                <w:color w:val="0070C0"/>
              </w:rPr>
            </w:pPr>
            <w:r w:rsidRPr="00230C6F">
              <w:rPr>
                <w:rFonts w:ascii="Arial" w:hAnsi="Arial" w:cs="Arial"/>
                <w:b/>
              </w:rPr>
              <w:t>Agenda Item</w:t>
            </w:r>
          </w:p>
        </w:tc>
        <w:tc>
          <w:tcPr>
            <w:tcW w:w="7014" w:type="dxa"/>
            <w:shd w:val="clear" w:color="auto" w:fill="BFBFBF"/>
          </w:tcPr>
          <w:p w14:paraId="2F71ACC1" w14:textId="77777777" w:rsidR="003B72F1" w:rsidRPr="00230C6F" w:rsidRDefault="003B72F1" w:rsidP="00033B03">
            <w:pPr>
              <w:jc w:val="center"/>
              <w:rPr>
                <w:rFonts w:ascii="Arial" w:hAnsi="Arial" w:cs="Arial"/>
                <w:color w:val="0070C0"/>
              </w:rPr>
            </w:pPr>
            <w:r w:rsidRPr="00230C6F">
              <w:rPr>
                <w:rFonts w:ascii="Arial" w:hAnsi="Arial" w:cs="Arial"/>
                <w:b/>
              </w:rPr>
              <w:t>Actions Arising from the Meeting</w:t>
            </w:r>
          </w:p>
        </w:tc>
        <w:tc>
          <w:tcPr>
            <w:tcW w:w="2310" w:type="dxa"/>
            <w:shd w:val="clear" w:color="auto" w:fill="BFBFBF"/>
          </w:tcPr>
          <w:p w14:paraId="36FD31D8" w14:textId="77777777" w:rsidR="003B72F1" w:rsidRPr="00230C6F" w:rsidRDefault="003B72F1" w:rsidP="00033B03">
            <w:pPr>
              <w:rPr>
                <w:rFonts w:ascii="Arial" w:hAnsi="Arial" w:cs="Arial"/>
                <w:color w:val="0070C0"/>
              </w:rPr>
            </w:pPr>
            <w:r w:rsidRPr="00230C6F">
              <w:rPr>
                <w:rFonts w:ascii="Arial" w:hAnsi="Arial" w:cs="Arial"/>
                <w:b/>
              </w:rPr>
              <w:t>By Whom</w:t>
            </w:r>
          </w:p>
        </w:tc>
        <w:tc>
          <w:tcPr>
            <w:tcW w:w="3169" w:type="dxa"/>
            <w:tcBorders>
              <w:bottom w:val="single" w:sz="4" w:space="0" w:color="auto"/>
            </w:tcBorders>
            <w:shd w:val="clear" w:color="auto" w:fill="BFBFBF"/>
          </w:tcPr>
          <w:p w14:paraId="2A6DFB1F" w14:textId="1DA39B59" w:rsidR="003B72F1" w:rsidRPr="00230C6F" w:rsidRDefault="003B72F1" w:rsidP="00033B03">
            <w:pPr>
              <w:rPr>
                <w:rFonts w:ascii="Arial" w:hAnsi="Arial" w:cs="Arial"/>
                <w:color w:val="0070C0"/>
              </w:rPr>
            </w:pPr>
            <w:r>
              <w:rPr>
                <w:rFonts w:ascii="Arial" w:hAnsi="Arial" w:cs="Arial"/>
                <w:b/>
              </w:rPr>
              <w:t>Status</w:t>
            </w:r>
          </w:p>
        </w:tc>
      </w:tr>
      <w:tr w:rsidR="003B72F1" w:rsidRPr="00230C6F" w14:paraId="6D1FFECE" w14:textId="77777777" w:rsidTr="007152C3">
        <w:tc>
          <w:tcPr>
            <w:tcW w:w="971" w:type="dxa"/>
            <w:shd w:val="clear" w:color="auto" w:fill="92D050"/>
          </w:tcPr>
          <w:p w14:paraId="4BAAC9C5" w14:textId="77777777" w:rsidR="003B72F1" w:rsidRPr="007152C3" w:rsidRDefault="003B72F1" w:rsidP="00033B03">
            <w:pPr>
              <w:rPr>
                <w:rFonts w:ascii="Arial" w:hAnsi="Arial" w:cs="Arial"/>
                <w:bCs/>
              </w:rPr>
            </w:pPr>
            <w:r w:rsidRPr="007152C3">
              <w:rPr>
                <w:rFonts w:ascii="Arial" w:hAnsi="Arial" w:cs="Arial"/>
                <w:bCs/>
              </w:rPr>
              <w:t>1</w:t>
            </w:r>
          </w:p>
        </w:tc>
        <w:tc>
          <w:tcPr>
            <w:tcW w:w="1132" w:type="dxa"/>
            <w:shd w:val="clear" w:color="auto" w:fill="92D050"/>
          </w:tcPr>
          <w:p w14:paraId="720B7290" w14:textId="77777777" w:rsidR="003B72F1" w:rsidRPr="007152C3" w:rsidRDefault="003B72F1" w:rsidP="00033B03">
            <w:pPr>
              <w:rPr>
                <w:rFonts w:ascii="Arial" w:hAnsi="Arial" w:cs="Arial"/>
                <w:bCs/>
              </w:rPr>
            </w:pPr>
            <w:r w:rsidRPr="007152C3">
              <w:rPr>
                <w:rFonts w:ascii="Arial" w:hAnsi="Arial" w:cs="Arial"/>
                <w:bCs/>
              </w:rPr>
              <w:t xml:space="preserve"> 3.2.1</w:t>
            </w:r>
          </w:p>
        </w:tc>
        <w:tc>
          <w:tcPr>
            <w:tcW w:w="7014" w:type="dxa"/>
            <w:shd w:val="clear" w:color="auto" w:fill="92D050"/>
          </w:tcPr>
          <w:p w14:paraId="3C370303" w14:textId="77777777" w:rsidR="003B72F1" w:rsidRPr="007152C3" w:rsidRDefault="003B72F1" w:rsidP="00033B03">
            <w:pPr>
              <w:rPr>
                <w:rFonts w:ascii="Arial" w:hAnsi="Arial" w:cs="Arial"/>
              </w:rPr>
            </w:pPr>
            <w:r w:rsidRPr="007152C3">
              <w:rPr>
                <w:rFonts w:ascii="Arial" w:hAnsi="Arial"/>
              </w:rPr>
              <w:t xml:space="preserve">Secretariat to produce a paper for the membership explaining the need for </w:t>
            </w:r>
            <w:proofErr w:type="spellStart"/>
            <w:r w:rsidRPr="007152C3">
              <w:rPr>
                <w:rFonts w:ascii="Arial" w:hAnsi="Arial"/>
              </w:rPr>
              <w:t>ExCBs</w:t>
            </w:r>
            <w:proofErr w:type="spellEnd"/>
            <w:r w:rsidRPr="007152C3">
              <w:rPr>
                <w:rFonts w:ascii="Arial" w:hAnsi="Arial"/>
              </w:rPr>
              <w:t xml:space="preserve"> to be making information available on their websites regarding national requirements of their countries concerning approval/regulatory requirements, re in response to Action item 23 from 2022 Meeting Minutes</w:t>
            </w:r>
          </w:p>
          <w:p w14:paraId="257B57F1" w14:textId="77777777" w:rsidR="003B72F1" w:rsidRPr="007152C3" w:rsidRDefault="003B72F1" w:rsidP="00033B03">
            <w:pPr>
              <w:rPr>
                <w:rFonts w:ascii="Arial" w:hAnsi="Arial" w:cs="Arial"/>
              </w:rPr>
            </w:pPr>
          </w:p>
        </w:tc>
        <w:tc>
          <w:tcPr>
            <w:tcW w:w="2310" w:type="dxa"/>
            <w:shd w:val="clear" w:color="auto" w:fill="92D050"/>
          </w:tcPr>
          <w:p w14:paraId="07E987D4" w14:textId="77777777" w:rsidR="003B72F1" w:rsidRPr="007152C3" w:rsidRDefault="003B72F1" w:rsidP="00033B03">
            <w:pPr>
              <w:rPr>
                <w:rFonts w:ascii="Arial" w:hAnsi="Arial" w:cs="Arial"/>
                <w:bCs/>
              </w:rPr>
            </w:pPr>
            <w:r w:rsidRPr="007152C3">
              <w:rPr>
                <w:rFonts w:ascii="Arial" w:hAnsi="Arial" w:cs="Arial"/>
                <w:bCs/>
              </w:rPr>
              <w:t xml:space="preserve"> Secretariat</w:t>
            </w:r>
          </w:p>
        </w:tc>
        <w:tc>
          <w:tcPr>
            <w:tcW w:w="3169" w:type="dxa"/>
            <w:shd w:val="clear" w:color="auto" w:fill="92D050"/>
          </w:tcPr>
          <w:p w14:paraId="14B33372" w14:textId="1D112913" w:rsidR="0071666D" w:rsidRDefault="007152C3" w:rsidP="00033B03">
            <w:pPr>
              <w:rPr>
                <w:rFonts w:ascii="Arial" w:hAnsi="Arial" w:cs="Arial"/>
                <w:bCs/>
              </w:rPr>
            </w:pPr>
            <w:r w:rsidRPr="007152C3">
              <w:rPr>
                <w:rFonts w:ascii="Arial" w:hAnsi="Arial" w:cs="Arial"/>
                <w:bCs/>
              </w:rPr>
              <w:t xml:space="preserve">Document </w:t>
            </w:r>
            <w:proofErr w:type="spellStart"/>
            <w:r w:rsidRPr="007152C3">
              <w:rPr>
                <w:rFonts w:ascii="Arial" w:hAnsi="Arial" w:cs="Arial"/>
                <w:bCs/>
              </w:rPr>
              <w:t>ExMC</w:t>
            </w:r>
            <w:proofErr w:type="spellEnd"/>
            <w:r w:rsidRPr="007152C3">
              <w:rPr>
                <w:rFonts w:ascii="Arial" w:hAnsi="Arial" w:cs="Arial"/>
                <w:bCs/>
              </w:rPr>
              <w:t>/2095/Inf issued Aug 2024</w:t>
            </w:r>
          </w:p>
          <w:p w14:paraId="250C8A3D" w14:textId="658FFE19" w:rsidR="0071666D" w:rsidRPr="00230C6F" w:rsidRDefault="0071666D" w:rsidP="00033B03">
            <w:pPr>
              <w:rPr>
                <w:rFonts w:ascii="Arial" w:hAnsi="Arial" w:cs="Arial"/>
                <w:bCs/>
              </w:rPr>
            </w:pPr>
          </w:p>
        </w:tc>
      </w:tr>
      <w:tr w:rsidR="003B72F1" w:rsidRPr="00230C6F" w14:paraId="2259AAC0" w14:textId="77777777" w:rsidTr="00DE44DA">
        <w:tc>
          <w:tcPr>
            <w:tcW w:w="971" w:type="dxa"/>
            <w:shd w:val="clear" w:color="auto" w:fill="B4C6E7" w:themeFill="accent1" w:themeFillTint="66"/>
          </w:tcPr>
          <w:p w14:paraId="7F7F0AF6" w14:textId="77777777" w:rsidR="003B72F1" w:rsidRPr="00230C6F" w:rsidRDefault="003B72F1" w:rsidP="00033B03">
            <w:pPr>
              <w:rPr>
                <w:rFonts w:ascii="Arial" w:hAnsi="Arial" w:cs="Arial"/>
                <w:bCs/>
              </w:rPr>
            </w:pPr>
            <w:r>
              <w:rPr>
                <w:rFonts w:ascii="Arial" w:hAnsi="Arial" w:cs="Arial"/>
                <w:bCs/>
              </w:rPr>
              <w:t>2</w:t>
            </w:r>
          </w:p>
        </w:tc>
        <w:tc>
          <w:tcPr>
            <w:tcW w:w="1132" w:type="dxa"/>
            <w:shd w:val="clear" w:color="auto" w:fill="B4C6E7" w:themeFill="accent1" w:themeFillTint="66"/>
          </w:tcPr>
          <w:p w14:paraId="47D46F63" w14:textId="77777777" w:rsidR="003B72F1" w:rsidRDefault="003B72F1" w:rsidP="00033B03">
            <w:pPr>
              <w:rPr>
                <w:rFonts w:ascii="Arial" w:hAnsi="Arial" w:cs="Arial"/>
                <w:bCs/>
              </w:rPr>
            </w:pPr>
            <w:r>
              <w:rPr>
                <w:rFonts w:ascii="Arial" w:hAnsi="Arial" w:cs="Arial"/>
                <w:bCs/>
              </w:rPr>
              <w:t>3.2.1</w:t>
            </w:r>
          </w:p>
        </w:tc>
        <w:tc>
          <w:tcPr>
            <w:tcW w:w="7014" w:type="dxa"/>
            <w:shd w:val="clear" w:color="auto" w:fill="B4C6E7" w:themeFill="accent1" w:themeFillTint="66"/>
          </w:tcPr>
          <w:p w14:paraId="3BC1F1B9" w14:textId="77777777" w:rsidR="003B72F1" w:rsidRDefault="003B72F1" w:rsidP="00033B03">
            <w:pPr>
              <w:rPr>
                <w:rFonts w:ascii="Arial" w:hAnsi="Arial" w:cs="Arial"/>
              </w:rPr>
            </w:pPr>
            <w:r>
              <w:rPr>
                <w:rFonts w:ascii="Arial" w:hAnsi="Arial" w:cs="Arial"/>
              </w:rPr>
              <w:t>Action item 14 from 2022 meeting (</w:t>
            </w:r>
            <w:proofErr w:type="spellStart"/>
            <w:r>
              <w:rPr>
                <w:rFonts w:ascii="Arial" w:hAnsi="Arial" w:cs="Arial"/>
              </w:rPr>
              <w:t>ExMC</w:t>
            </w:r>
            <w:proofErr w:type="spellEnd"/>
            <w:r>
              <w:rPr>
                <w:rFonts w:ascii="Arial" w:hAnsi="Arial" w:cs="Arial"/>
              </w:rPr>
              <w:t>/1947/</w:t>
            </w:r>
            <w:proofErr w:type="gramStart"/>
            <w:r>
              <w:rPr>
                <w:rFonts w:ascii="Arial" w:hAnsi="Arial" w:cs="Arial"/>
              </w:rPr>
              <w:t>R )</w:t>
            </w:r>
            <w:proofErr w:type="gramEnd"/>
            <w:r>
              <w:rPr>
                <w:rFonts w:ascii="Arial" w:hAnsi="Arial" w:cs="Arial"/>
              </w:rPr>
              <w:t xml:space="preserve"> to carry forward.</w:t>
            </w:r>
          </w:p>
          <w:p w14:paraId="04AB2E33" w14:textId="77777777" w:rsidR="003B72F1" w:rsidRDefault="003B72F1" w:rsidP="00033B03">
            <w:pPr>
              <w:rPr>
                <w:rFonts w:ascii="Arial" w:hAnsi="Arial" w:cs="Arial"/>
              </w:rPr>
            </w:pPr>
          </w:p>
          <w:p w14:paraId="2A1B569A" w14:textId="77777777" w:rsidR="003B72F1" w:rsidRPr="003B72F1" w:rsidRDefault="003B72F1" w:rsidP="003B72F1">
            <w:pPr>
              <w:rPr>
                <w:rFonts w:ascii="Arial" w:eastAsia="Calibri" w:hAnsi="Arial"/>
                <w:i/>
                <w:iCs/>
                <w:sz w:val="22"/>
                <w:szCs w:val="22"/>
              </w:rPr>
            </w:pPr>
            <w:proofErr w:type="spellStart"/>
            <w:r w:rsidRPr="003B72F1">
              <w:rPr>
                <w:rFonts w:ascii="Arial" w:eastAsia="Calibri" w:hAnsi="Arial"/>
                <w:i/>
                <w:iCs/>
                <w:sz w:val="22"/>
                <w:szCs w:val="22"/>
              </w:rPr>
              <w:t>ExMC</w:t>
            </w:r>
            <w:proofErr w:type="spellEnd"/>
            <w:r w:rsidRPr="003B72F1">
              <w:rPr>
                <w:rFonts w:ascii="Arial" w:eastAsia="Calibri" w:hAnsi="Arial"/>
                <w:i/>
                <w:iCs/>
                <w:sz w:val="22"/>
                <w:szCs w:val="22"/>
              </w:rPr>
              <w:t xml:space="preserve"> Members invited to submit proposals for WG13 consideration of KPIs for inclusion in the IECEx Business Plan</w:t>
            </w:r>
          </w:p>
          <w:p w14:paraId="54E68223" w14:textId="77777777" w:rsidR="003B72F1" w:rsidRDefault="003B72F1" w:rsidP="00033B03">
            <w:pPr>
              <w:rPr>
                <w:rFonts w:ascii="Arial" w:hAnsi="Arial" w:cs="Arial"/>
              </w:rPr>
            </w:pPr>
          </w:p>
          <w:p w14:paraId="1A6307FF" w14:textId="77777777" w:rsidR="003B72F1" w:rsidRPr="00803108" w:rsidRDefault="003B72F1" w:rsidP="00033B03">
            <w:pPr>
              <w:rPr>
                <w:rFonts w:ascii="Arial" w:hAnsi="Arial" w:cs="Arial"/>
              </w:rPr>
            </w:pPr>
          </w:p>
        </w:tc>
        <w:tc>
          <w:tcPr>
            <w:tcW w:w="2310" w:type="dxa"/>
            <w:shd w:val="clear" w:color="auto" w:fill="B4C6E7" w:themeFill="accent1" w:themeFillTint="66"/>
          </w:tcPr>
          <w:p w14:paraId="6436878B" w14:textId="77777777" w:rsidR="003B72F1" w:rsidRDefault="003B72F1" w:rsidP="00033B03">
            <w:pPr>
              <w:rPr>
                <w:rFonts w:ascii="Arial" w:hAnsi="Arial" w:cs="Arial"/>
                <w:bCs/>
              </w:rPr>
            </w:pPr>
            <w:r>
              <w:rPr>
                <w:rFonts w:ascii="Arial" w:hAnsi="Arial" w:cs="Arial"/>
                <w:bCs/>
              </w:rPr>
              <w:t>WG13</w:t>
            </w:r>
          </w:p>
        </w:tc>
        <w:tc>
          <w:tcPr>
            <w:tcW w:w="3169" w:type="dxa"/>
            <w:shd w:val="clear" w:color="auto" w:fill="B4C6E7" w:themeFill="accent1" w:themeFillTint="66"/>
          </w:tcPr>
          <w:p w14:paraId="1AFACB65" w14:textId="35990EE1" w:rsidR="003B72F1" w:rsidRDefault="003B72F1" w:rsidP="00033B03">
            <w:pPr>
              <w:rPr>
                <w:rFonts w:ascii="Arial" w:hAnsi="Arial" w:cs="Arial"/>
                <w:bCs/>
              </w:rPr>
            </w:pPr>
            <w:r>
              <w:rPr>
                <w:rFonts w:ascii="Arial" w:hAnsi="Arial" w:cs="Arial"/>
                <w:bCs/>
              </w:rPr>
              <w:t xml:space="preserve">For discussion within WG13 but noting the current work by </w:t>
            </w:r>
            <w:r w:rsidR="004252C9">
              <w:rPr>
                <w:rFonts w:ascii="Arial" w:hAnsi="Arial" w:cs="Arial"/>
                <w:bCs/>
              </w:rPr>
              <w:t>IEC Board, IB</w:t>
            </w:r>
            <w:r>
              <w:rPr>
                <w:rFonts w:ascii="Arial" w:hAnsi="Arial" w:cs="Arial"/>
                <w:bCs/>
              </w:rPr>
              <w:t xml:space="preserve"> </w:t>
            </w:r>
            <w:r w:rsidR="00D164BB">
              <w:rPr>
                <w:rFonts w:ascii="Arial" w:hAnsi="Arial" w:cs="Arial"/>
                <w:bCs/>
              </w:rPr>
              <w:t>on KPIs</w:t>
            </w:r>
          </w:p>
        </w:tc>
      </w:tr>
      <w:tr w:rsidR="00F03E9B" w14:paraId="3A79F887" w14:textId="77777777" w:rsidTr="00F03E9B">
        <w:tc>
          <w:tcPr>
            <w:tcW w:w="971" w:type="dxa"/>
            <w:shd w:val="clear" w:color="auto" w:fill="92D050"/>
          </w:tcPr>
          <w:p w14:paraId="64F83F0C" w14:textId="77777777" w:rsidR="00F03E9B" w:rsidRPr="00230C6F" w:rsidRDefault="00F03E9B" w:rsidP="00F03E9B">
            <w:pPr>
              <w:rPr>
                <w:rFonts w:ascii="Arial" w:hAnsi="Arial" w:cs="Arial"/>
                <w:bCs/>
              </w:rPr>
            </w:pPr>
            <w:r>
              <w:rPr>
                <w:rFonts w:ascii="Arial" w:hAnsi="Arial" w:cs="Arial"/>
                <w:bCs/>
              </w:rPr>
              <w:t>3</w:t>
            </w:r>
          </w:p>
        </w:tc>
        <w:tc>
          <w:tcPr>
            <w:tcW w:w="1132" w:type="dxa"/>
            <w:shd w:val="clear" w:color="auto" w:fill="92D050"/>
          </w:tcPr>
          <w:p w14:paraId="22978B26" w14:textId="77777777" w:rsidR="00F03E9B" w:rsidRDefault="00F03E9B" w:rsidP="00F03E9B">
            <w:pPr>
              <w:rPr>
                <w:rFonts w:ascii="Arial" w:hAnsi="Arial" w:cs="Arial"/>
                <w:bCs/>
              </w:rPr>
            </w:pPr>
            <w:r>
              <w:rPr>
                <w:rFonts w:ascii="Arial" w:hAnsi="Arial" w:cs="Arial"/>
                <w:bCs/>
              </w:rPr>
              <w:t>4.1</w:t>
            </w:r>
          </w:p>
        </w:tc>
        <w:tc>
          <w:tcPr>
            <w:tcW w:w="7014" w:type="dxa"/>
            <w:shd w:val="clear" w:color="auto" w:fill="92D050"/>
          </w:tcPr>
          <w:p w14:paraId="2AC1F7D7" w14:textId="77777777" w:rsidR="00F03E9B" w:rsidRPr="00803108" w:rsidRDefault="00F03E9B" w:rsidP="00F03E9B">
            <w:pPr>
              <w:suppressAutoHyphens/>
              <w:rPr>
                <w:rFonts w:ascii="Arial" w:hAnsi="Arial"/>
              </w:rPr>
            </w:pPr>
            <w:r w:rsidRPr="00803108">
              <w:rPr>
                <w:rFonts w:ascii="Arial" w:hAnsi="Arial"/>
              </w:rPr>
              <w:t>Secretariat to include graph in next year</w:t>
            </w:r>
            <w:r>
              <w:rPr>
                <w:rFonts w:ascii="Arial" w:hAnsi="Arial"/>
              </w:rPr>
              <w:t>’</w:t>
            </w:r>
            <w:r w:rsidRPr="00803108">
              <w:rPr>
                <w:rFonts w:ascii="Arial" w:hAnsi="Arial"/>
              </w:rPr>
              <w:t>s report showing more recent year on year issues of new certificates.</w:t>
            </w:r>
          </w:p>
          <w:p w14:paraId="6E4DAE12" w14:textId="77777777" w:rsidR="00F03E9B" w:rsidRPr="00803108" w:rsidRDefault="00F03E9B" w:rsidP="00F03E9B">
            <w:pPr>
              <w:rPr>
                <w:rFonts w:ascii="Arial" w:hAnsi="Arial" w:cs="Arial"/>
              </w:rPr>
            </w:pPr>
          </w:p>
        </w:tc>
        <w:tc>
          <w:tcPr>
            <w:tcW w:w="2310" w:type="dxa"/>
            <w:shd w:val="clear" w:color="auto" w:fill="92D050"/>
          </w:tcPr>
          <w:p w14:paraId="351BE6DF" w14:textId="77777777" w:rsidR="00F03E9B" w:rsidRDefault="00F03E9B" w:rsidP="00F03E9B">
            <w:pPr>
              <w:rPr>
                <w:rFonts w:ascii="Arial" w:hAnsi="Arial" w:cs="Arial"/>
                <w:bCs/>
              </w:rPr>
            </w:pPr>
            <w:r>
              <w:rPr>
                <w:rFonts w:ascii="Arial" w:hAnsi="Arial" w:cs="Arial"/>
                <w:bCs/>
              </w:rPr>
              <w:t>Secretariat</w:t>
            </w:r>
          </w:p>
        </w:tc>
        <w:tc>
          <w:tcPr>
            <w:tcW w:w="3169" w:type="dxa"/>
            <w:shd w:val="clear" w:color="auto" w:fill="92D050"/>
          </w:tcPr>
          <w:p w14:paraId="0A74B615" w14:textId="712FAF9D" w:rsidR="00F03E9B" w:rsidRDefault="00F03E9B" w:rsidP="00F03E9B">
            <w:pPr>
              <w:rPr>
                <w:rFonts w:ascii="Arial" w:hAnsi="Arial" w:cs="Arial"/>
                <w:bCs/>
              </w:rPr>
            </w:pPr>
            <w:r>
              <w:rPr>
                <w:rFonts w:ascii="Arial" w:hAnsi="Arial" w:cs="Arial"/>
                <w:bCs/>
              </w:rPr>
              <w:t xml:space="preserve">Completed – Refer to </w:t>
            </w:r>
            <w:proofErr w:type="spellStart"/>
            <w:r>
              <w:rPr>
                <w:rFonts w:ascii="Arial" w:hAnsi="Arial" w:cs="Arial"/>
                <w:bCs/>
              </w:rPr>
              <w:t>ExMC</w:t>
            </w:r>
            <w:proofErr w:type="spellEnd"/>
            <w:r>
              <w:rPr>
                <w:rFonts w:ascii="Arial" w:hAnsi="Arial" w:cs="Arial"/>
                <w:bCs/>
              </w:rPr>
              <w:t>/2064/R Report card for 2024 Meeting</w:t>
            </w:r>
          </w:p>
        </w:tc>
      </w:tr>
      <w:tr w:rsidR="00F03E9B" w14:paraId="186970F2" w14:textId="77777777" w:rsidTr="00F03E9B">
        <w:tc>
          <w:tcPr>
            <w:tcW w:w="971" w:type="dxa"/>
            <w:shd w:val="clear" w:color="auto" w:fill="92D050"/>
          </w:tcPr>
          <w:p w14:paraId="74403605" w14:textId="77777777" w:rsidR="00F03E9B" w:rsidRPr="00230C6F" w:rsidRDefault="00F03E9B" w:rsidP="00F03E9B">
            <w:pPr>
              <w:rPr>
                <w:rFonts w:ascii="Arial" w:hAnsi="Arial" w:cs="Arial"/>
                <w:bCs/>
              </w:rPr>
            </w:pPr>
            <w:r>
              <w:rPr>
                <w:rFonts w:ascii="Arial" w:hAnsi="Arial" w:cs="Arial"/>
                <w:bCs/>
              </w:rPr>
              <w:t>4</w:t>
            </w:r>
          </w:p>
        </w:tc>
        <w:tc>
          <w:tcPr>
            <w:tcW w:w="1132" w:type="dxa"/>
            <w:shd w:val="clear" w:color="auto" w:fill="92D050"/>
          </w:tcPr>
          <w:p w14:paraId="5E655BFE" w14:textId="77777777" w:rsidR="00F03E9B" w:rsidRDefault="00F03E9B" w:rsidP="00F03E9B">
            <w:pPr>
              <w:rPr>
                <w:rFonts w:ascii="Arial" w:hAnsi="Arial" w:cs="Arial"/>
                <w:bCs/>
              </w:rPr>
            </w:pPr>
            <w:r>
              <w:rPr>
                <w:rFonts w:ascii="Arial" w:hAnsi="Arial" w:cs="Arial"/>
                <w:bCs/>
              </w:rPr>
              <w:t>4.1</w:t>
            </w:r>
          </w:p>
        </w:tc>
        <w:tc>
          <w:tcPr>
            <w:tcW w:w="7014" w:type="dxa"/>
            <w:shd w:val="clear" w:color="auto" w:fill="92D050"/>
          </w:tcPr>
          <w:p w14:paraId="71871AFA" w14:textId="77777777" w:rsidR="00F03E9B" w:rsidRPr="00803108" w:rsidRDefault="00F03E9B" w:rsidP="00F03E9B">
            <w:pPr>
              <w:suppressAutoHyphens/>
              <w:rPr>
                <w:rFonts w:ascii="Arial" w:hAnsi="Arial"/>
              </w:rPr>
            </w:pPr>
            <w:r w:rsidRPr="00803108">
              <w:rPr>
                <w:rFonts w:ascii="Arial" w:hAnsi="Arial"/>
              </w:rPr>
              <w:t>Secretariat to include graph in next year</w:t>
            </w:r>
            <w:r>
              <w:rPr>
                <w:rFonts w:ascii="Arial" w:hAnsi="Arial"/>
              </w:rPr>
              <w:t>’</w:t>
            </w:r>
            <w:r w:rsidRPr="00803108">
              <w:rPr>
                <w:rFonts w:ascii="Arial" w:hAnsi="Arial"/>
              </w:rPr>
              <w:t xml:space="preserve">s report showing </w:t>
            </w:r>
            <w:r>
              <w:rPr>
                <w:rFonts w:ascii="Arial" w:hAnsi="Arial"/>
              </w:rPr>
              <w:t xml:space="preserve">the number of certificates linked to </w:t>
            </w:r>
            <w:proofErr w:type="gramStart"/>
            <w:r>
              <w:rPr>
                <w:rFonts w:ascii="Arial" w:hAnsi="Arial"/>
              </w:rPr>
              <w:t>out of date</w:t>
            </w:r>
            <w:proofErr w:type="gramEnd"/>
            <w:r>
              <w:rPr>
                <w:rFonts w:ascii="Arial" w:hAnsi="Arial"/>
              </w:rPr>
              <w:t xml:space="preserve"> QARs</w:t>
            </w:r>
            <w:r w:rsidRPr="00803108">
              <w:rPr>
                <w:rFonts w:ascii="Arial" w:hAnsi="Arial"/>
              </w:rPr>
              <w:t>.</w:t>
            </w:r>
          </w:p>
          <w:p w14:paraId="6722E4C0" w14:textId="77777777" w:rsidR="00F03E9B" w:rsidRPr="00803108" w:rsidRDefault="00F03E9B" w:rsidP="00F03E9B">
            <w:pPr>
              <w:suppressAutoHyphens/>
              <w:rPr>
                <w:rFonts w:ascii="Arial" w:hAnsi="Arial"/>
              </w:rPr>
            </w:pPr>
          </w:p>
        </w:tc>
        <w:tc>
          <w:tcPr>
            <w:tcW w:w="2310" w:type="dxa"/>
            <w:shd w:val="clear" w:color="auto" w:fill="92D050"/>
          </w:tcPr>
          <w:p w14:paraId="40AE8460" w14:textId="77777777" w:rsidR="00F03E9B" w:rsidRDefault="00F03E9B" w:rsidP="00F03E9B">
            <w:pPr>
              <w:rPr>
                <w:rFonts w:ascii="Arial" w:hAnsi="Arial" w:cs="Arial"/>
                <w:bCs/>
              </w:rPr>
            </w:pPr>
            <w:r>
              <w:rPr>
                <w:rFonts w:ascii="Arial" w:hAnsi="Arial" w:cs="Arial"/>
                <w:bCs/>
              </w:rPr>
              <w:t>Secretariat</w:t>
            </w:r>
          </w:p>
        </w:tc>
        <w:tc>
          <w:tcPr>
            <w:tcW w:w="3169" w:type="dxa"/>
            <w:shd w:val="clear" w:color="auto" w:fill="92D050"/>
          </w:tcPr>
          <w:p w14:paraId="02191C90" w14:textId="357186E5" w:rsidR="00F03E9B" w:rsidRDefault="00F03E9B" w:rsidP="00F03E9B">
            <w:pPr>
              <w:rPr>
                <w:rFonts w:ascii="Arial" w:hAnsi="Arial" w:cs="Arial"/>
                <w:bCs/>
              </w:rPr>
            </w:pPr>
            <w:r>
              <w:rPr>
                <w:rFonts w:ascii="Arial" w:hAnsi="Arial" w:cs="Arial"/>
                <w:bCs/>
              </w:rPr>
              <w:t xml:space="preserve">Completed – Refer to </w:t>
            </w:r>
            <w:proofErr w:type="spellStart"/>
            <w:r>
              <w:rPr>
                <w:rFonts w:ascii="Arial" w:hAnsi="Arial" w:cs="Arial"/>
                <w:bCs/>
              </w:rPr>
              <w:t>ExMC</w:t>
            </w:r>
            <w:proofErr w:type="spellEnd"/>
            <w:r>
              <w:rPr>
                <w:rFonts w:ascii="Arial" w:hAnsi="Arial" w:cs="Arial"/>
                <w:bCs/>
              </w:rPr>
              <w:t>/2064/R Report card for 2024 Meeting</w:t>
            </w:r>
          </w:p>
        </w:tc>
      </w:tr>
      <w:tr w:rsidR="003B72F1" w14:paraId="09F33763" w14:textId="77777777" w:rsidTr="00926BA3">
        <w:tc>
          <w:tcPr>
            <w:tcW w:w="971" w:type="dxa"/>
            <w:shd w:val="clear" w:color="auto" w:fill="92D050"/>
          </w:tcPr>
          <w:p w14:paraId="201EA2F9" w14:textId="77777777" w:rsidR="003B72F1" w:rsidRPr="00230C6F" w:rsidRDefault="003B72F1" w:rsidP="00033B03">
            <w:pPr>
              <w:rPr>
                <w:rFonts w:ascii="Arial" w:hAnsi="Arial" w:cs="Arial"/>
                <w:bCs/>
              </w:rPr>
            </w:pPr>
            <w:r>
              <w:rPr>
                <w:rFonts w:ascii="Arial" w:hAnsi="Arial" w:cs="Arial"/>
                <w:bCs/>
              </w:rPr>
              <w:t>5</w:t>
            </w:r>
          </w:p>
        </w:tc>
        <w:tc>
          <w:tcPr>
            <w:tcW w:w="1132" w:type="dxa"/>
            <w:shd w:val="clear" w:color="auto" w:fill="92D050"/>
          </w:tcPr>
          <w:p w14:paraId="525EF7A2" w14:textId="77777777" w:rsidR="003B72F1" w:rsidRDefault="003B72F1" w:rsidP="00033B03">
            <w:pPr>
              <w:rPr>
                <w:rFonts w:ascii="Arial" w:hAnsi="Arial" w:cs="Arial"/>
                <w:bCs/>
              </w:rPr>
            </w:pPr>
            <w:r>
              <w:rPr>
                <w:rFonts w:ascii="Arial" w:hAnsi="Arial" w:cs="Arial"/>
                <w:bCs/>
              </w:rPr>
              <w:t>4.2</w:t>
            </w:r>
          </w:p>
        </w:tc>
        <w:tc>
          <w:tcPr>
            <w:tcW w:w="7014" w:type="dxa"/>
            <w:shd w:val="clear" w:color="auto" w:fill="92D050"/>
          </w:tcPr>
          <w:p w14:paraId="204EDF24" w14:textId="77777777" w:rsidR="003B72F1" w:rsidRDefault="003B72F1" w:rsidP="00033B03">
            <w:pPr>
              <w:suppressAutoHyphens/>
              <w:rPr>
                <w:rFonts w:ascii="Arial" w:hAnsi="Arial"/>
              </w:rPr>
            </w:pPr>
            <w:r>
              <w:rPr>
                <w:rFonts w:ascii="Arial" w:hAnsi="Arial"/>
              </w:rPr>
              <w:t>Nomination of Prof XU as IECEx Treasurer for a second term to be presented to the CAB for Approval</w:t>
            </w:r>
          </w:p>
        </w:tc>
        <w:tc>
          <w:tcPr>
            <w:tcW w:w="2310" w:type="dxa"/>
            <w:shd w:val="clear" w:color="auto" w:fill="92D050"/>
          </w:tcPr>
          <w:p w14:paraId="0CD32107" w14:textId="77777777" w:rsidR="003B72F1" w:rsidRDefault="003B72F1" w:rsidP="00033B03">
            <w:pPr>
              <w:rPr>
                <w:rFonts w:ascii="Arial" w:hAnsi="Arial" w:cs="Arial"/>
                <w:bCs/>
              </w:rPr>
            </w:pPr>
            <w:r>
              <w:rPr>
                <w:rFonts w:ascii="Arial" w:hAnsi="Arial" w:cs="Arial"/>
                <w:bCs/>
              </w:rPr>
              <w:t>IECEx Chair</w:t>
            </w:r>
          </w:p>
        </w:tc>
        <w:tc>
          <w:tcPr>
            <w:tcW w:w="3169" w:type="dxa"/>
            <w:shd w:val="clear" w:color="auto" w:fill="92D050"/>
          </w:tcPr>
          <w:p w14:paraId="1AA6BED2" w14:textId="30F6F09C" w:rsidR="003B72F1" w:rsidRDefault="004252C9" w:rsidP="00033B03">
            <w:pPr>
              <w:rPr>
                <w:rFonts w:ascii="Arial" w:hAnsi="Arial" w:cs="Arial"/>
                <w:bCs/>
              </w:rPr>
            </w:pPr>
            <w:r>
              <w:rPr>
                <w:rFonts w:ascii="Arial" w:hAnsi="Arial" w:cs="Arial"/>
                <w:bCs/>
              </w:rPr>
              <w:t>Completed</w:t>
            </w:r>
          </w:p>
        </w:tc>
      </w:tr>
      <w:tr w:rsidR="003B72F1" w14:paraId="4530D9DC" w14:textId="77777777" w:rsidTr="00926BA3">
        <w:tc>
          <w:tcPr>
            <w:tcW w:w="971" w:type="dxa"/>
            <w:shd w:val="clear" w:color="auto" w:fill="92D050"/>
          </w:tcPr>
          <w:p w14:paraId="52A0942D" w14:textId="77777777" w:rsidR="003B72F1" w:rsidRPr="00230C6F" w:rsidRDefault="003B72F1" w:rsidP="00033B03">
            <w:pPr>
              <w:rPr>
                <w:rFonts w:ascii="Arial" w:hAnsi="Arial" w:cs="Arial"/>
                <w:bCs/>
              </w:rPr>
            </w:pPr>
            <w:r>
              <w:rPr>
                <w:rFonts w:ascii="Arial" w:hAnsi="Arial" w:cs="Arial"/>
                <w:bCs/>
              </w:rPr>
              <w:t>6</w:t>
            </w:r>
          </w:p>
        </w:tc>
        <w:tc>
          <w:tcPr>
            <w:tcW w:w="1132" w:type="dxa"/>
            <w:shd w:val="clear" w:color="auto" w:fill="92D050"/>
          </w:tcPr>
          <w:p w14:paraId="75615990" w14:textId="77777777" w:rsidR="003B72F1" w:rsidRDefault="003B72F1" w:rsidP="00033B03">
            <w:pPr>
              <w:rPr>
                <w:rFonts w:ascii="Arial" w:hAnsi="Arial" w:cs="Arial"/>
                <w:bCs/>
              </w:rPr>
            </w:pPr>
            <w:r>
              <w:rPr>
                <w:rFonts w:ascii="Arial" w:hAnsi="Arial" w:cs="Arial"/>
                <w:bCs/>
              </w:rPr>
              <w:t>4.3</w:t>
            </w:r>
          </w:p>
        </w:tc>
        <w:tc>
          <w:tcPr>
            <w:tcW w:w="7014" w:type="dxa"/>
            <w:shd w:val="clear" w:color="auto" w:fill="92D050"/>
          </w:tcPr>
          <w:p w14:paraId="32B5D3A3" w14:textId="77777777" w:rsidR="003B72F1" w:rsidRDefault="003B72F1" w:rsidP="00033B03">
            <w:pPr>
              <w:suppressAutoHyphens/>
              <w:rPr>
                <w:rFonts w:ascii="Arial" w:hAnsi="Arial"/>
              </w:rPr>
            </w:pPr>
            <w:r>
              <w:rPr>
                <w:rFonts w:ascii="Arial" w:hAnsi="Arial"/>
              </w:rPr>
              <w:t>Nomination of Katty Holdredge as IECEx Vice Chair for a first term to be presented to CAB for approval</w:t>
            </w:r>
          </w:p>
        </w:tc>
        <w:tc>
          <w:tcPr>
            <w:tcW w:w="2310" w:type="dxa"/>
            <w:shd w:val="clear" w:color="auto" w:fill="92D050"/>
          </w:tcPr>
          <w:p w14:paraId="0484E478" w14:textId="77777777" w:rsidR="003B72F1" w:rsidRDefault="003B72F1" w:rsidP="00033B03">
            <w:pPr>
              <w:rPr>
                <w:rFonts w:ascii="Arial" w:hAnsi="Arial" w:cs="Arial"/>
                <w:bCs/>
              </w:rPr>
            </w:pPr>
            <w:r>
              <w:rPr>
                <w:rFonts w:ascii="Arial" w:hAnsi="Arial" w:cs="Arial"/>
                <w:bCs/>
              </w:rPr>
              <w:t>IECEx Chair</w:t>
            </w:r>
          </w:p>
        </w:tc>
        <w:tc>
          <w:tcPr>
            <w:tcW w:w="3169" w:type="dxa"/>
            <w:shd w:val="clear" w:color="auto" w:fill="92D050"/>
          </w:tcPr>
          <w:p w14:paraId="793D714F" w14:textId="2977E72F" w:rsidR="003B72F1" w:rsidRDefault="004252C9" w:rsidP="00033B03">
            <w:pPr>
              <w:rPr>
                <w:rFonts w:ascii="Arial" w:hAnsi="Arial" w:cs="Arial"/>
                <w:bCs/>
              </w:rPr>
            </w:pPr>
            <w:r>
              <w:rPr>
                <w:rFonts w:ascii="Arial" w:hAnsi="Arial" w:cs="Arial"/>
                <w:bCs/>
              </w:rPr>
              <w:t>Completed</w:t>
            </w:r>
          </w:p>
        </w:tc>
      </w:tr>
      <w:tr w:rsidR="003B72F1" w14:paraId="7D51A816" w14:textId="77777777" w:rsidTr="00DE44DA">
        <w:tc>
          <w:tcPr>
            <w:tcW w:w="971" w:type="dxa"/>
            <w:shd w:val="clear" w:color="auto" w:fill="B4C6E7" w:themeFill="accent1" w:themeFillTint="66"/>
          </w:tcPr>
          <w:p w14:paraId="7E22B7FE" w14:textId="77777777" w:rsidR="003B72F1" w:rsidRPr="00230C6F" w:rsidRDefault="003B72F1" w:rsidP="00033B03">
            <w:pPr>
              <w:rPr>
                <w:rFonts w:ascii="Arial" w:hAnsi="Arial" w:cs="Arial"/>
                <w:bCs/>
              </w:rPr>
            </w:pPr>
            <w:r>
              <w:rPr>
                <w:rFonts w:ascii="Arial" w:hAnsi="Arial" w:cs="Arial"/>
                <w:bCs/>
              </w:rPr>
              <w:t>7</w:t>
            </w:r>
          </w:p>
        </w:tc>
        <w:tc>
          <w:tcPr>
            <w:tcW w:w="1132" w:type="dxa"/>
            <w:shd w:val="clear" w:color="auto" w:fill="B4C6E7" w:themeFill="accent1" w:themeFillTint="66"/>
          </w:tcPr>
          <w:p w14:paraId="14F97AC5" w14:textId="77777777" w:rsidR="003B72F1" w:rsidRDefault="003B72F1" w:rsidP="00033B03">
            <w:pPr>
              <w:rPr>
                <w:rFonts w:ascii="Arial" w:hAnsi="Arial" w:cs="Arial"/>
                <w:bCs/>
              </w:rPr>
            </w:pPr>
            <w:r>
              <w:rPr>
                <w:rFonts w:ascii="Arial" w:hAnsi="Arial" w:cs="Arial"/>
                <w:bCs/>
              </w:rPr>
              <w:t>6.5</w:t>
            </w:r>
          </w:p>
        </w:tc>
        <w:tc>
          <w:tcPr>
            <w:tcW w:w="7014" w:type="dxa"/>
            <w:shd w:val="clear" w:color="auto" w:fill="B4C6E7" w:themeFill="accent1" w:themeFillTint="66"/>
          </w:tcPr>
          <w:p w14:paraId="6BCDA229" w14:textId="77777777" w:rsidR="003B72F1" w:rsidRDefault="003B72F1" w:rsidP="00033B03">
            <w:pPr>
              <w:suppressAutoHyphens/>
              <w:rPr>
                <w:rFonts w:ascii="Arial" w:hAnsi="Arial"/>
              </w:rPr>
            </w:pPr>
            <w:r>
              <w:rPr>
                <w:rFonts w:ascii="Arial" w:hAnsi="Arial"/>
              </w:rPr>
              <w:t xml:space="preserve">Regarding the on-going use of OD 060, the meeting called on </w:t>
            </w:r>
            <w:proofErr w:type="spellStart"/>
            <w:r>
              <w:rPr>
                <w:rFonts w:ascii="Arial" w:hAnsi="Arial"/>
              </w:rPr>
              <w:t>ExAG</w:t>
            </w:r>
            <w:proofErr w:type="spellEnd"/>
            <w:r>
              <w:rPr>
                <w:rFonts w:ascii="Arial" w:hAnsi="Arial"/>
              </w:rPr>
              <w:t xml:space="preserve"> and </w:t>
            </w:r>
            <w:proofErr w:type="spellStart"/>
            <w:r>
              <w:rPr>
                <w:rFonts w:ascii="Arial" w:hAnsi="Arial"/>
              </w:rPr>
              <w:t>ExMC</w:t>
            </w:r>
            <w:proofErr w:type="spellEnd"/>
            <w:r>
              <w:rPr>
                <w:rFonts w:ascii="Arial" w:hAnsi="Arial"/>
              </w:rPr>
              <w:t xml:space="preserve"> WG5 to continue their work on the updating of </w:t>
            </w:r>
            <w:r>
              <w:rPr>
                <w:rFonts w:ascii="Arial" w:hAnsi="Arial"/>
              </w:rPr>
              <w:lastRenderedPageBreak/>
              <w:t xml:space="preserve">documents to address the use of Remote Assessments (for peer assessments) or Audits (for manufacturer audits)  </w:t>
            </w:r>
          </w:p>
          <w:p w14:paraId="41E795D5" w14:textId="77777777" w:rsidR="00D164BB" w:rsidRDefault="00D164BB" w:rsidP="00033B03">
            <w:pPr>
              <w:suppressAutoHyphens/>
              <w:rPr>
                <w:rFonts w:ascii="Arial" w:hAnsi="Arial"/>
              </w:rPr>
            </w:pPr>
          </w:p>
        </w:tc>
        <w:tc>
          <w:tcPr>
            <w:tcW w:w="2310" w:type="dxa"/>
            <w:shd w:val="clear" w:color="auto" w:fill="B4C6E7" w:themeFill="accent1" w:themeFillTint="66"/>
          </w:tcPr>
          <w:p w14:paraId="6C6BE40B" w14:textId="77777777" w:rsidR="003B72F1" w:rsidRDefault="003B72F1" w:rsidP="00033B03">
            <w:pPr>
              <w:rPr>
                <w:rFonts w:ascii="Arial" w:hAnsi="Arial" w:cs="Arial"/>
                <w:bCs/>
              </w:rPr>
            </w:pPr>
            <w:proofErr w:type="spellStart"/>
            <w:r>
              <w:rPr>
                <w:rFonts w:ascii="Arial" w:hAnsi="Arial" w:cs="Arial"/>
                <w:bCs/>
              </w:rPr>
              <w:lastRenderedPageBreak/>
              <w:t>ExAG</w:t>
            </w:r>
            <w:proofErr w:type="spellEnd"/>
            <w:r>
              <w:rPr>
                <w:rFonts w:ascii="Arial" w:hAnsi="Arial" w:cs="Arial"/>
                <w:bCs/>
              </w:rPr>
              <w:t xml:space="preserve"> and </w:t>
            </w:r>
            <w:proofErr w:type="spellStart"/>
            <w:r>
              <w:rPr>
                <w:rFonts w:ascii="Arial" w:hAnsi="Arial" w:cs="Arial"/>
                <w:bCs/>
              </w:rPr>
              <w:t>ExMC</w:t>
            </w:r>
            <w:proofErr w:type="spellEnd"/>
            <w:r>
              <w:rPr>
                <w:rFonts w:ascii="Arial" w:hAnsi="Arial" w:cs="Arial"/>
                <w:bCs/>
              </w:rPr>
              <w:t xml:space="preserve"> WG13</w:t>
            </w:r>
          </w:p>
        </w:tc>
        <w:tc>
          <w:tcPr>
            <w:tcW w:w="3169" w:type="dxa"/>
            <w:shd w:val="clear" w:color="auto" w:fill="B4C6E7" w:themeFill="accent1" w:themeFillTint="66"/>
          </w:tcPr>
          <w:p w14:paraId="021867C5" w14:textId="2D8C0013" w:rsidR="003B72F1" w:rsidRDefault="008D0585" w:rsidP="00033B03">
            <w:pPr>
              <w:rPr>
                <w:rFonts w:ascii="Arial" w:hAnsi="Arial" w:cs="Arial"/>
                <w:bCs/>
              </w:rPr>
            </w:pPr>
            <w:r>
              <w:rPr>
                <w:rFonts w:ascii="Arial" w:hAnsi="Arial" w:cs="Arial"/>
                <w:bCs/>
              </w:rPr>
              <w:t xml:space="preserve">Refer to </w:t>
            </w:r>
            <w:proofErr w:type="spellStart"/>
            <w:r>
              <w:rPr>
                <w:rFonts w:ascii="Arial" w:hAnsi="Arial" w:cs="Arial"/>
                <w:bCs/>
              </w:rPr>
              <w:t>ExMC</w:t>
            </w:r>
            <w:proofErr w:type="spellEnd"/>
            <w:r>
              <w:rPr>
                <w:rFonts w:ascii="Arial" w:hAnsi="Arial" w:cs="Arial"/>
                <w:bCs/>
              </w:rPr>
              <w:t xml:space="preserve"> WG5 Report and </w:t>
            </w:r>
            <w:proofErr w:type="spellStart"/>
            <w:r>
              <w:rPr>
                <w:rFonts w:ascii="Arial" w:hAnsi="Arial" w:cs="Arial"/>
                <w:bCs/>
              </w:rPr>
              <w:t>ExMC</w:t>
            </w:r>
            <w:proofErr w:type="spellEnd"/>
            <w:r>
              <w:rPr>
                <w:rFonts w:ascii="Arial" w:hAnsi="Arial" w:cs="Arial"/>
                <w:bCs/>
              </w:rPr>
              <w:t xml:space="preserve"> 2024 draft Agenda</w:t>
            </w:r>
          </w:p>
        </w:tc>
      </w:tr>
      <w:tr w:rsidR="003B72F1" w14:paraId="2BB2832F" w14:textId="77777777" w:rsidTr="00E81A3A">
        <w:tc>
          <w:tcPr>
            <w:tcW w:w="971" w:type="dxa"/>
            <w:shd w:val="clear" w:color="auto" w:fill="92D050"/>
          </w:tcPr>
          <w:p w14:paraId="40AA44B0" w14:textId="77777777" w:rsidR="003B72F1" w:rsidRPr="0071666D" w:rsidRDefault="003B72F1" w:rsidP="00033B03">
            <w:pPr>
              <w:rPr>
                <w:rFonts w:ascii="Arial" w:hAnsi="Arial" w:cs="Arial"/>
                <w:bCs/>
              </w:rPr>
            </w:pPr>
            <w:r w:rsidRPr="0071666D">
              <w:rPr>
                <w:rFonts w:ascii="Arial" w:hAnsi="Arial" w:cs="Arial"/>
                <w:bCs/>
              </w:rPr>
              <w:t>8</w:t>
            </w:r>
          </w:p>
        </w:tc>
        <w:tc>
          <w:tcPr>
            <w:tcW w:w="1132" w:type="dxa"/>
            <w:shd w:val="clear" w:color="auto" w:fill="92D050"/>
          </w:tcPr>
          <w:p w14:paraId="5F19E5AF" w14:textId="77777777" w:rsidR="003B72F1" w:rsidRPr="0071666D" w:rsidRDefault="003B72F1" w:rsidP="00033B03">
            <w:pPr>
              <w:rPr>
                <w:rFonts w:ascii="Arial" w:hAnsi="Arial" w:cs="Arial"/>
                <w:bCs/>
              </w:rPr>
            </w:pPr>
            <w:r w:rsidRPr="0071666D">
              <w:rPr>
                <w:rFonts w:ascii="Arial" w:hAnsi="Arial" w:cs="Arial"/>
                <w:bCs/>
              </w:rPr>
              <w:t>6.6</w:t>
            </w:r>
          </w:p>
        </w:tc>
        <w:tc>
          <w:tcPr>
            <w:tcW w:w="7014" w:type="dxa"/>
            <w:shd w:val="clear" w:color="auto" w:fill="92D050"/>
          </w:tcPr>
          <w:p w14:paraId="6129C22C" w14:textId="77777777" w:rsidR="003B72F1" w:rsidRPr="0071666D" w:rsidRDefault="003B72F1" w:rsidP="00033B03">
            <w:pPr>
              <w:suppressAutoHyphens/>
              <w:rPr>
                <w:rFonts w:ascii="Arial" w:hAnsi="Arial"/>
              </w:rPr>
            </w:pPr>
            <w:r w:rsidRPr="0071666D">
              <w:rPr>
                <w:rFonts w:ascii="Arial" w:hAnsi="Arial"/>
              </w:rPr>
              <w:t xml:space="preserve">IECEx OD 099 to be revised </w:t>
            </w:r>
            <w:proofErr w:type="gramStart"/>
            <w:r w:rsidRPr="0071666D">
              <w:rPr>
                <w:rFonts w:ascii="Arial" w:hAnsi="Arial"/>
              </w:rPr>
              <w:t>taking into account</w:t>
            </w:r>
            <w:proofErr w:type="gramEnd"/>
            <w:r w:rsidRPr="0071666D">
              <w:rPr>
                <w:rFonts w:ascii="Arial" w:hAnsi="Arial"/>
              </w:rPr>
              <w:t xml:space="preserve"> Decision 2023/12, to be prepared by the Secretariat and provided to </w:t>
            </w:r>
            <w:proofErr w:type="spellStart"/>
            <w:r w:rsidRPr="0071666D">
              <w:rPr>
                <w:rFonts w:ascii="Arial" w:hAnsi="Arial"/>
              </w:rPr>
              <w:t>ExMC</w:t>
            </w:r>
            <w:proofErr w:type="spellEnd"/>
            <w:r w:rsidRPr="0071666D">
              <w:rPr>
                <w:rFonts w:ascii="Arial" w:hAnsi="Arial"/>
              </w:rPr>
              <w:t xml:space="preserve"> for comment then final approval via correspondence</w:t>
            </w:r>
          </w:p>
          <w:p w14:paraId="7F8D4AEE" w14:textId="77777777" w:rsidR="0071666D" w:rsidRPr="0071666D" w:rsidRDefault="0071666D" w:rsidP="00033B03">
            <w:pPr>
              <w:suppressAutoHyphens/>
              <w:rPr>
                <w:rFonts w:ascii="Arial" w:hAnsi="Arial"/>
              </w:rPr>
            </w:pPr>
          </w:p>
        </w:tc>
        <w:tc>
          <w:tcPr>
            <w:tcW w:w="2310" w:type="dxa"/>
            <w:shd w:val="clear" w:color="auto" w:fill="92D050"/>
          </w:tcPr>
          <w:p w14:paraId="6A807CED" w14:textId="77777777" w:rsidR="003B72F1" w:rsidRPr="0071666D" w:rsidRDefault="003B72F1" w:rsidP="00033B03">
            <w:pPr>
              <w:rPr>
                <w:rFonts w:ascii="Arial" w:hAnsi="Arial" w:cs="Arial"/>
                <w:bCs/>
              </w:rPr>
            </w:pPr>
            <w:r w:rsidRPr="0071666D">
              <w:rPr>
                <w:rFonts w:ascii="Arial" w:hAnsi="Arial" w:cs="Arial"/>
                <w:bCs/>
              </w:rPr>
              <w:t>Secretariat</w:t>
            </w:r>
          </w:p>
        </w:tc>
        <w:tc>
          <w:tcPr>
            <w:tcW w:w="3169" w:type="dxa"/>
            <w:shd w:val="clear" w:color="auto" w:fill="92D050"/>
          </w:tcPr>
          <w:p w14:paraId="0225A8A1" w14:textId="77777777" w:rsidR="00E81A3A" w:rsidRDefault="00E81A3A" w:rsidP="00033B03">
            <w:pPr>
              <w:rPr>
                <w:rFonts w:ascii="Arial" w:hAnsi="Arial" w:cs="Arial"/>
                <w:bCs/>
              </w:rPr>
            </w:pPr>
            <w:r>
              <w:rPr>
                <w:rFonts w:ascii="Arial" w:hAnsi="Arial" w:cs="Arial"/>
                <w:bCs/>
              </w:rPr>
              <w:t>Completed</w:t>
            </w:r>
          </w:p>
          <w:p w14:paraId="5E4582A9" w14:textId="0A2F4EE3" w:rsidR="0071666D" w:rsidRDefault="00E81A3A" w:rsidP="00E81A3A">
            <w:pPr>
              <w:rPr>
                <w:rFonts w:ascii="Arial" w:hAnsi="Arial" w:cs="Arial"/>
                <w:bCs/>
              </w:rPr>
            </w:pPr>
            <w:r>
              <w:rPr>
                <w:rFonts w:ascii="Arial" w:hAnsi="Arial" w:cs="Arial"/>
                <w:bCs/>
              </w:rPr>
              <w:t>Ed 2.0 published April 2024</w:t>
            </w:r>
          </w:p>
        </w:tc>
      </w:tr>
      <w:tr w:rsidR="003B72F1" w14:paraId="32207720" w14:textId="77777777" w:rsidTr="00DE44DA">
        <w:tc>
          <w:tcPr>
            <w:tcW w:w="971" w:type="dxa"/>
            <w:shd w:val="clear" w:color="auto" w:fill="B4C6E7" w:themeFill="accent1" w:themeFillTint="66"/>
          </w:tcPr>
          <w:p w14:paraId="7A5F6A3A" w14:textId="77777777" w:rsidR="003B72F1" w:rsidRPr="00230C6F" w:rsidRDefault="003B72F1" w:rsidP="00033B03">
            <w:pPr>
              <w:rPr>
                <w:rFonts w:ascii="Arial" w:hAnsi="Arial" w:cs="Arial"/>
                <w:bCs/>
              </w:rPr>
            </w:pPr>
            <w:r>
              <w:rPr>
                <w:rFonts w:ascii="Arial" w:hAnsi="Arial" w:cs="Arial"/>
                <w:bCs/>
              </w:rPr>
              <w:t>9</w:t>
            </w:r>
          </w:p>
        </w:tc>
        <w:tc>
          <w:tcPr>
            <w:tcW w:w="1132" w:type="dxa"/>
            <w:shd w:val="clear" w:color="auto" w:fill="B4C6E7" w:themeFill="accent1" w:themeFillTint="66"/>
          </w:tcPr>
          <w:p w14:paraId="397B3034" w14:textId="77777777" w:rsidR="003B72F1" w:rsidRDefault="003B72F1" w:rsidP="00033B03">
            <w:pPr>
              <w:rPr>
                <w:rFonts w:ascii="Arial" w:hAnsi="Arial" w:cs="Arial"/>
                <w:bCs/>
              </w:rPr>
            </w:pPr>
            <w:r>
              <w:rPr>
                <w:rFonts w:ascii="Arial" w:hAnsi="Arial" w:cs="Arial"/>
                <w:bCs/>
              </w:rPr>
              <w:t>6.7</w:t>
            </w:r>
          </w:p>
        </w:tc>
        <w:tc>
          <w:tcPr>
            <w:tcW w:w="7014" w:type="dxa"/>
            <w:shd w:val="clear" w:color="auto" w:fill="B4C6E7" w:themeFill="accent1" w:themeFillTint="66"/>
          </w:tcPr>
          <w:p w14:paraId="45F4FB8E" w14:textId="77777777" w:rsidR="003B72F1" w:rsidRDefault="003B72F1" w:rsidP="00033B03">
            <w:pPr>
              <w:suppressAutoHyphens/>
              <w:rPr>
                <w:rFonts w:ascii="Arial" w:hAnsi="Arial"/>
              </w:rPr>
            </w:pPr>
            <w:proofErr w:type="spellStart"/>
            <w:r>
              <w:rPr>
                <w:rFonts w:ascii="Arial" w:hAnsi="Arial"/>
              </w:rPr>
              <w:t>ExMC</w:t>
            </w:r>
            <w:proofErr w:type="spellEnd"/>
            <w:r>
              <w:rPr>
                <w:rFonts w:ascii="Arial" w:hAnsi="Arial"/>
              </w:rPr>
              <w:t xml:space="preserve"> WG13 and Secretariat to undertake a revision/update of the IECEx Brochure</w:t>
            </w:r>
          </w:p>
        </w:tc>
        <w:tc>
          <w:tcPr>
            <w:tcW w:w="2310" w:type="dxa"/>
            <w:shd w:val="clear" w:color="auto" w:fill="B4C6E7" w:themeFill="accent1" w:themeFillTint="66"/>
          </w:tcPr>
          <w:p w14:paraId="6263470F" w14:textId="77777777" w:rsidR="003B72F1" w:rsidRDefault="003B72F1" w:rsidP="00033B03">
            <w:pPr>
              <w:rPr>
                <w:rFonts w:ascii="Arial" w:hAnsi="Arial" w:cs="Arial"/>
                <w:bCs/>
              </w:rPr>
            </w:pPr>
            <w:r>
              <w:rPr>
                <w:rFonts w:ascii="Arial" w:hAnsi="Arial" w:cs="Arial"/>
                <w:bCs/>
              </w:rPr>
              <w:t xml:space="preserve">Secretariat with </w:t>
            </w:r>
            <w:proofErr w:type="spellStart"/>
            <w:r>
              <w:rPr>
                <w:rFonts w:ascii="Arial" w:hAnsi="Arial" w:cs="Arial"/>
                <w:bCs/>
              </w:rPr>
              <w:t>ExMC</w:t>
            </w:r>
            <w:proofErr w:type="spellEnd"/>
            <w:r>
              <w:rPr>
                <w:rFonts w:ascii="Arial" w:hAnsi="Arial" w:cs="Arial"/>
                <w:bCs/>
              </w:rPr>
              <w:t xml:space="preserve"> WG13 + WG17</w:t>
            </w:r>
          </w:p>
        </w:tc>
        <w:tc>
          <w:tcPr>
            <w:tcW w:w="3169" w:type="dxa"/>
            <w:shd w:val="clear" w:color="auto" w:fill="B4C6E7" w:themeFill="accent1" w:themeFillTint="66"/>
          </w:tcPr>
          <w:p w14:paraId="345EB65B" w14:textId="5D17F83B" w:rsidR="003B72F1" w:rsidRDefault="004252C9" w:rsidP="00033B03">
            <w:pPr>
              <w:rPr>
                <w:rFonts w:ascii="Arial" w:hAnsi="Arial" w:cs="Arial"/>
                <w:bCs/>
              </w:rPr>
            </w:pPr>
            <w:r>
              <w:rPr>
                <w:rFonts w:ascii="Arial" w:hAnsi="Arial" w:cs="Arial"/>
                <w:bCs/>
              </w:rPr>
              <w:t>In hand</w:t>
            </w:r>
            <w:r w:rsidR="00D164BB">
              <w:rPr>
                <w:rFonts w:ascii="Arial" w:hAnsi="Arial" w:cs="Arial"/>
                <w:bCs/>
              </w:rPr>
              <w:t xml:space="preserve"> and part of the updating of the IECEx website</w:t>
            </w:r>
            <w:r w:rsidR="00E81A3A">
              <w:rPr>
                <w:rFonts w:ascii="Arial" w:hAnsi="Arial" w:cs="Arial"/>
                <w:bCs/>
              </w:rPr>
              <w:t>.</w:t>
            </w:r>
          </w:p>
          <w:p w14:paraId="7D5EC622" w14:textId="77777777" w:rsidR="00E81A3A" w:rsidRDefault="00E81A3A" w:rsidP="00033B03">
            <w:pPr>
              <w:rPr>
                <w:rFonts w:ascii="Arial" w:hAnsi="Arial" w:cs="Arial"/>
                <w:bCs/>
              </w:rPr>
            </w:pPr>
          </w:p>
          <w:p w14:paraId="287271C5" w14:textId="4F996F1A" w:rsidR="00E81A3A" w:rsidRPr="00C36F40" w:rsidRDefault="00E81A3A" w:rsidP="00033B03">
            <w:pPr>
              <w:rPr>
                <w:rFonts w:ascii="Arial" w:hAnsi="Arial" w:cs="Arial"/>
                <w:bCs/>
              </w:rPr>
            </w:pPr>
            <w:r w:rsidRPr="00C36F40">
              <w:rPr>
                <w:rFonts w:ascii="Arial" w:hAnsi="Arial" w:cs="Arial"/>
                <w:bCs/>
              </w:rPr>
              <w:t>In addition, work to provide 60 Sec animated videos as Guides to applicants to supplement IECEx 02A, 03A, 05A</w:t>
            </w:r>
            <w:r w:rsidR="001B71E8" w:rsidRPr="00C36F40">
              <w:rPr>
                <w:rFonts w:ascii="Arial" w:hAnsi="Arial" w:cs="Arial"/>
                <w:bCs/>
              </w:rPr>
              <w:t xml:space="preserve"> as well as a 60 sec animated </w:t>
            </w:r>
            <w:proofErr w:type="gramStart"/>
            <w:r w:rsidR="001B71E8" w:rsidRPr="00C36F40">
              <w:rPr>
                <w:rFonts w:ascii="Arial" w:hAnsi="Arial" w:cs="Arial"/>
                <w:bCs/>
              </w:rPr>
              <w:t>high level</w:t>
            </w:r>
            <w:proofErr w:type="gramEnd"/>
            <w:r w:rsidR="001B71E8" w:rsidRPr="00C36F40">
              <w:rPr>
                <w:rFonts w:ascii="Arial" w:hAnsi="Arial" w:cs="Arial"/>
                <w:bCs/>
              </w:rPr>
              <w:t xml:space="preserve"> video on IECEx.</w:t>
            </w:r>
          </w:p>
          <w:p w14:paraId="044B6830" w14:textId="77777777" w:rsidR="001B71E8" w:rsidRPr="00C36F40" w:rsidRDefault="001B71E8" w:rsidP="00033B03">
            <w:pPr>
              <w:rPr>
                <w:rFonts w:ascii="Arial" w:hAnsi="Arial" w:cs="Arial"/>
                <w:bCs/>
              </w:rPr>
            </w:pPr>
          </w:p>
          <w:p w14:paraId="06475551" w14:textId="405EDD7F" w:rsidR="001B71E8" w:rsidRPr="00C36F40" w:rsidRDefault="001B71E8" w:rsidP="00033B03">
            <w:pPr>
              <w:rPr>
                <w:rFonts w:ascii="Arial" w:hAnsi="Arial" w:cs="Arial"/>
                <w:bCs/>
              </w:rPr>
            </w:pPr>
            <w:r w:rsidRPr="00C36F40">
              <w:rPr>
                <w:rFonts w:ascii="Arial" w:hAnsi="Arial" w:cs="Arial"/>
                <w:bCs/>
              </w:rPr>
              <w:t>These videos are in addition to the videos already developed</w:t>
            </w:r>
          </w:p>
          <w:p w14:paraId="4F955DF7" w14:textId="77777777" w:rsidR="00E81A3A" w:rsidRPr="00C36F40" w:rsidRDefault="00E81A3A" w:rsidP="00033B03">
            <w:pPr>
              <w:rPr>
                <w:rFonts w:ascii="Arial" w:hAnsi="Arial" w:cs="Arial"/>
                <w:bCs/>
              </w:rPr>
            </w:pPr>
          </w:p>
          <w:p w14:paraId="15A9E770" w14:textId="7408BAB3" w:rsidR="00D164BB" w:rsidRDefault="00D164BB" w:rsidP="00033B03">
            <w:pPr>
              <w:rPr>
                <w:rFonts w:ascii="Arial" w:hAnsi="Arial" w:cs="Arial"/>
                <w:bCs/>
              </w:rPr>
            </w:pPr>
          </w:p>
        </w:tc>
      </w:tr>
      <w:tr w:rsidR="003B72F1" w14:paraId="5DE51C3F" w14:textId="77777777" w:rsidTr="007961E8">
        <w:tc>
          <w:tcPr>
            <w:tcW w:w="971" w:type="dxa"/>
            <w:shd w:val="clear" w:color="auto" w:fill="B4C6E7" w:themeFill="accent1" w:themeFillTint="66"/>
          </w:tcPr>
          <w:p w14:paraId="2286CC63" w14:textId="77777777" w:rsidR="003B72F1" w:rsidRPr="007961E8" w:rsidRDefault="003B72F1" w:rsidP="00033B03">
            <w:pPr>
              <w:rPr>
                <w:rFonts w:ascii="Arial" w:hAnsi="Arial" w:cs="Arial"/>
                <w:bCs/>
              </w:rPr>
            </w:pPr>
            <w:r w:rsidRPr="007961E8">
              <w:rPr>
                <w:rFonts w:ascii="Arial" w:hAnsi="Arial" w:cs="Arial"/>
                <w:bCs/>
              </w:rPr>
              <w:t>10</w:t>
            </w:r>
          </w:p>
        </w:tc>
        <w:tc>
          <w:tcPr>
            <w:tcW w:w="1132" w:type="dxa"/>
            <w:shd w:val="clear" w:color="auto" w:fill="B4C6E7" w:themeFill="accent1" w:themeFillTint="66"/>
          </w:tcPr>
          <w:p w14:paraId="285BA990" w14:textId="77777777" w:rsidR="003B72F1" w:rsidRPr="007961E8" w:rsidRDefault="003B72F1" w:rsidP="00033B03">
            <w:pPr>
              <w:rPr>
                <w:rFonts w:ascii="Arial" w:hAnsi="Arial" w:cs="Arial"/>
                <w:bCs/>
              </w:rPr>
            </w:pPr>
            <w:r w:rsidRPr="007961E8">
              <w:rPr>
                <w:rFonts w:ascii="Arial" w:hAnsi="Arial" w:cs="Arial"/>
                <w:bCs/>
              </w:rPr>
              <w:t>7.2.1</w:t>
            </w:r>
          </w:p>
        </w:tc>
        <w:tc>
          <w:tcPr>
            <w:tcW w:w="7014" w:type="dxa"/>
            <w:shd w:val="clear" w:color="auto" w:fill="B4C6E7" w:themeFill="accent1" w:themeFillTint="66"/>
          </w:tcPr>
          <w:p w14:paraId="5F84CA9C" w14:textId="77777777" w:rsidR="003B72F1" w:rsidRPr="007961E8" w:rsidRDefault="003B72F1" w:rsidP="00033B03">
            <w:pPr>
              <w:suppressAutoHyphens/>
              <w:rPr>
                <w:rFonts w:ascii="Arial" w:hAnsi="Arial"/>
              </w:rPr>
            </w:pPr>
            <w:proofErr w:type="spellStart"/>
            <w:r w:rsidRPr="007961E8">
              <w:rPr>
                <w:rFonts w:ascii="Arial" w:hAnsi="Arial"/>
              </w:rPr>
              <w:t>ExAG</w:t>
            </w:r>
            <w:proofErr w:type="spellEnd"/>
            <w:r w:rsidRPr="007961E8">
              <w:rPr>
                <w:rFonts w:ascii="Arial" w:hAnsi="Arial"/>
              </w:rPr>
              <w:t xml:space="preserve"> work on the revisions of OD 003-2 and OD 032 is supported by </w:t>
            </w:r>
            <w:proofErr w:type="spellStart"/>
            <w:r w:rsidRPr="007961E8">
              <w:rPr>
                <w:rFonts w:ascii="Arial" w:hAnsi="Arial"/>
              </w:rPr>
              <w:t>ExMC</w:t>
            </w:r>
            <w:proofErr w:type="spellEnd"/>
            <w:r w:rsidRPr="007961E8">
              <w:rPr>
                <w:rFonts w:ascii="Arial" w:hAnsi="Arial"/>
              </w:rPr>
              <w:t xml:space="preserve"> and are requested to continue with these revisions</w:t>
            </w:r>
          </w:p>
        </w:tc>
        <w:tc>
          <w:tcPr>
            <w:tcW w:w="2310" w:type="dxa"/>
            <w:shd w:val="clear" w:color="auto" w:fill="B4C6E7" w:themeFill="accent1" w:themeFillTint="66"/>
          </w:tcPr>
          <w:p w14:paraId="045D9F96" w14:textId="77777777" w:rsidR="003B72F1" w:rsidRPr="007961E8" w:rsidRDefault="003B72F1" w:rsidP="00033B03">
            <w:pPr>
              <w:rPr>
                <w:rFonts w:ascii="Arial" w:hAnsi="Arial" w:cs="Arial"/>
                <w:bCs/>
              </w:rPr>
            </w:pPr>
            <w:proofErr w:type="spellStart"/>
            <w:r w:rsidRPr="007961E8">
              <w:rPr>
                <w:rFonts w:ascii="Arial" w:hAnsi="Arial" w:cs="Arial"/>
                <w:bCs/>
              </w:rPr>
              <w:t>ExAG</w:t>
            </w:r>
            <w:proofErr w:type="spellEnd"/>
          </w:p>
        </w:tc>
        <w:tc>
          <w:tcPr>
            <w:tcW w:w="3169" w:type="dxa"/>
            <w:shd w:val="clear" w:color="auto" w:fill="B4C6E7" w:themeFill="accent1" w:themeFillTint="66"/>
          </w:tcPr>
          <w:p w14:paraId="06A8B086" w14:textId="2976448E" w:rsidR="004D416D" w:rsidRPr="00C36F40" w:rsidRDefault="009E52ED" w:rsidP="004D416D">
            <w:pPr>
              <w:rPr>
                <w:rFonts w:ascii="Arial" w:hAnsi="Arial" w:cs="Arial"/>
                <w:bCs/>
              </w:rPr>
            </w:pPr>
            <w:r w:rsidRPr="00C36F40">
              <w:rPr>
                <w:rFonts w:ascii="Arial" w:hAnsi="Arial" w:cs="Arial"/>
                <w:bCs/>
              </w:rPr>
              <w:t xml:space="preserve">Documents issued for consideration at </w:t>
            </w:r>
            <w:proofErr w:type="spellStart"/>
            <w:r w:rsidR="004D416D" w:rsidRPr="00C36F40">
              <w:rPr>
                <w:rFonts w:ascii="Arial" w:hAnsi="Arial" w:cs="Arial"/>
                <w:bCs/>
              </w:rPr>
              <w:t>Ex</w:t>
            </w:r>
            <w:r w:rsidRPr="00C36F40">
              <w:rPr>
                <w:rFonts w:ascii="Arial" w:hAnsi="Arial" w:cs="Arial"/>
                <w:bCs/>
              </w:rPr>
              <w:t>MC</w:t>
            </w:r>
            <w:proofErr w:type="spellEnd"/>
            <w:r w:rsidRPr="00C36F40">
              <w:rPr>
                <w:rFonts w:ascii="Arial" w:hAnsi="Arial" w:cs="Arial"/>
                <w:bCs/>
              </w:rPr>
              <w:t xml:space="preserve"> BR 2024 meeting</w:t>
            </w:r>
          </w:p>
          <w:p w14:paraId="16BFF9F6" w14:textId="77777777" w:rsidR="0071666D" w:rsidRPr="00C36F40" w:rsidRDefault="0071666D" w:rsidP="00033B03">
            <w:pPr>
              <w:rPr>
                <w:rFonts w:ascii="Arial" w:hAnsi="Arial" w:cs="Arial"/>
                <w:bCs/>
              </w:rPr>
            </w:pPr>
          </w:p>
        </w:tc>
      </w:tr>
      <w:tr w:rsidR="003B72F1" w14:paraId="69D64821" w14:textId="77777777" w:rsidTr="00926BA3">
        <w:tc>
          <w:tcPr>
            <w:tcW w:w="971" w:type="dxa"/>
            <w:shd w:val="clear" w:color="auto" w:fill="92D050"/>
          </w:tcPr>
          <w:p w14:paraId="39797A79" w14:textId="77777777" w:rsidR="003B72F1" w:rsidRPr="00230C6F" w:rsidRDefault="003B72F1" w:rsidP="00033B03">
            <w:pPr>
              <w:rPr>
                <w:rFonts w:ascii="Arial" w:hAnsi="Arial" w:cs="Arial"/>
                <w:bCs/>
              </w:rPr>
            </w:pPr>
            <w:r>
              <w:rPr>
                <w:rFonts w:ascii="Arial" w:hAnsi="Arial" w:cs="Arial"/>
                <w:bCs/>
              </w:rPr>
              <w:t>11</w:t>
            </w:r>
          </w:p>
        </w:tc>
        <w:tc>
          <w:tcPr>
            <w:tcW w:w="1132" w:type="dxa"/>
            <w:shd w:val="clear" w:color="auto" w:fill="92D050"/>
          </w:tcPr>
          <w:p w14:paraId="045C48C8" w14:textId="77777777" w:rsidR="003B72F1" w:rsidRDefault="003B72F1" w:rsidP="00033B03">
            <w:pPr>
              <w:rPr>
                <w:rFonts w:ascii="Arial" w:hAnsi="Arial" w:cs="Arial"/>
                <w:bCs/>
              </w:rPr>
            </w:pPr>
            <w:r>
              <w:rPr>
                <w:rFonts w:ascii="Arial" w:hAnsi="Arial" w:cs="Arial"/>
                <w:bCs/>
              </w:rPr>
              <w:t>7.2.1</w:t>
            </w:r>
          </w:p>
        </w:tc>
        <w:tc>
          <w:tcPr>
            <w:tcW w:w="7014" w:type="dxa"/>
            <w:shd w:val="clear" w:color="auto" w:fill="92D050"/>
          </w:tcPr>
          <w:p w14:paraId="6360C572" w14:textId="77777777" w:rsidR="003B72F1" w:rsidRDefault="003B72F1" w:rsidP="00033B03">
            <w:pPr>
              <w:suppressAutoHyphens/>
              <w:rPr>
                <w:rFonts w:ascii="Arial" w:hAnsi="Arial"/>
              </w:rPr>
            </w:pPr>
            <w:proofErr w:type="spellStart"/>
            <w:r>
              <w:rPr>
                <w:rFonts w:ascii="Arial" w:hAnsi="Arial"/>
              </w:rPr>
              <w:t>ExMC</w:t>
            </w:r>
            <w:proofErr w:type="spellEnd"/>
            <w:r>
              <w:rPr>
                <w:rFonts w:ascii="Arial" w:hAnsi="Arial"/>
              </w:rPr>
              <w:t>/1956/DV to Proceed to publication as Edition 2.0 subject to further editorial changes by the Secretariat</w:t>
            </w:r>
          </w:p>
          <w:p w14:paraId="12838760" w14:textId="77777777" w:rsidR="003B72F1" w:rsidRDefault="003B72F1" w:rsidP="00033B03">
            <w:pPr>
              <w:suppressAutoHyphens/>
              <w:rPr>
                <w:rFonts w:ascii="Arial" w:hAnsi="Arial"/>
              </w:rPr>
            </w:pPr>
          </w:p>
        </w:tc>
        <w:tc>
          <w:tcPr>
            <w:tcW w:w="2310" w:type="dxa"/>
            <w:shd w:val="clear" w:color="auto" w:fill="92D050"/>
          </w:tcPr>
          <w:p w14:paraId="5AED22FF" w14:textId="77777777" w:rsidR="003B72F1" w:rsidRDefault="003B72F1" w:rsidP="00033B03">
            <w:pPr>
              <w:rPr>
                <w:rFonts w:ascii="Arial" w:hAnsi="Arial" w:cs="Arial"/>
                <w:bCs/>
              </w:rPr>
            </w:pPr>
            <w:r>
              <w:rPr>
                <w:rFonts w:ascii="Arial" w:hAnsi="Arial" w:cs="Arial"/>
                <w:bCs/>
              </w:rPr>
              <w:lastRenderedPageBreak/>
              <w:t>Secretariat</w:t>
            </w:r>
          </w:p>
        </w:tc>
        <w:tc>
          <w:tcPr>
            <w:tcW w:w="3169" w:type="dxa"/>
            <w:shd w:val="clear" w:color="auto" w:fill="92D050"/>
          </w:tcPr>
          <w:p w14:paraId="37C658BC" w14:textId="76F1574C" w:rsidR="004252C9" w:rsidRDefault="004252C9" w:rsidP="00033B03">
            <w:pPr>
              <w:rPr>
                <w:rFonts w:ascii="Arial" w:hAnsi="Arial" w:cs="Arial"/>
                <w:bCs/>
              </w:rPr>
            </w:pPr>
            <w:r>
              <w:rPr>
                <w:rFonts w:ascii="Arial" w:hAnsi="Arial" w:cs="Arial"/>
                <w:bCs/>
              </w:rPr>
              <w:t>Completed</w:t>
            </w:r>
          </w:p>
          <w:p w14:paraId="56648885" w14:textId="369B09B5" w:rsidR="003B72F1" w:rsidRDefault="004252C9" w:rsidP="00033B03">
            <w:pPr>
              <w:rPr>
                <w:rFonts w:ascii="Arial" w:hAnsi="Arial" w:cs="Arial"/>
                <w:bCs/>
              </w:rPr>
            </w:pPr>
            <w:r>
              <w:rPr>
                <w:rFonts w:ascii="Arial" w:hAnsi="Arial" w:cs="Arial"/>
                <w:bCs/>
              </w:rPr>
              <w:lastRenderedPageBreak/>
              <w:t>IECEx 06 Ed 2.0 Published and issued Oct 2023</w:t>
            </w:r>
          </w:p>
        </w:tc>
      </w:tr>
      <w:tr w:rsidR="003B72F1" w14:paraId="5F3D09F8" w14:textId="77777777" w:rsidTr="007961E8">
        <w:tc>
          <w:tcPr>
            <w:tcW w:w="971" w:type="dxa"/>
            <w:shd w:val="clear" w:color="auto" w:fill="B4C6E7" w:themeFill="accent1" w:themeFillTint="66"/>
          </w:tcPr>
          <w:p w14:paraId="5C9A16D1" w14:textId="77777777" w:rsidR="003B72F1" w:rsidRPr="007961E8" w:rsidRDefault="003B72F1" w:rsidP="00033B03">
            <w:pPr>
              <w:rPr>
                <w:rFonts w:ascii="Arial" w:hAnsi="Arial" w:cs="Arial"/>
                <w:bCs/>
              </w:rPr>
            </w:pPr>
            <w:r w:rsidRPr="007961E8">
              <w:rPr>
                <w:rFonts w:ascii="Arial" w:hAnsi="Arial" w:cs="Arial"/>
                <w:bCs/>
              </w:rPr>
              <w:lastRenderedPageBreak/>
              <w:t>12</w:t>
            </w:r>
          </w:p>
        </w:tc>
        <w:tc>
          <w:tcPr>
            <w:tcW w:w="1132" w:type="dxa"/>
            <w:shd w:val="clear" w:color="auto" w:fill="B4C6E7" w:themeFill="accent1" w:themeFillTint="66"/>
          </w:tcPr>
          <w:p w14:paraId="1E6A414B" w14:textId="77777777" w:rsidR="003B72F1" w:rsidRPr="007961E8" w:rsidRDefault="003B72F1" w:rsidP="00033B03">
            <w:pPr>
              <w:rPr>
                <w:rFonts w:ascii="Arial" w:hAnsi="Arial" w:cs="Arial"/>
                <w:bCs/>
              </w:rPr>
            </w:pPr>
            <w:r w:rsidRPr="007961E8">
              <w:rPr>
                <w:rFonts w:ascii="Arial" w:hAnsi="Arial" w:cs="Arial"/>
                <w:bCs/>
              </w:rPr>
              <w:t>8.2.1</w:t>
            </w:r>
          </w:p>
        </w:tc>
        <w:tc>
          <w:tcPr>
            <w:tcW w:w="7014" w:type="dxa"/>
            <w:shd w:val="clear" w:color="auto" w:fill="B4C6E7" w:themeFill="accent1" w:themeFillTint="66"/>
          </w:tcPr>
          <w:p w14:paraId="6D57AD44" w14:textId="77777777" w:rsidR="003B72F1" w:rsidRPr="007961E8" w:rsidRDefault="003B72F1" w:rsidP="00033B03">
            <w:pPr>
              <w:suppressAutoHyphens/>
              <w:rPr>
                <w:rFonts w:ascii="Arial" w:hAnsi="Arial"/>
              </w:rPr>
            </w:pPr>
            <w:r w:rsidRPr="007961E8">
              <w:rPr>
                <w:rFonts w:ascii="Arial" w:hAnsi="Arial"/>
              </w:rPr>
              <w:t xml:space="preserve">IECEx 02 to be revised by </w:t>
            </w:r>
            <w:proofErr w:type="spellStart"/>
            <w:r w:rsidRPr="007961E8">
              <w:rPr>
                <w:rFonts w:ascii="Arial" w:hAnsi="Arial"/>
              </w:rPr>
              <w:t>ExMC</w:t>
            </w:r>
            <w:proofErr w:type="spellEnd"/>
            <w:r w:rsidRPr="007961E8">
              <w:rPr>
                <w:rFonts w:ascii="Arial" w:hAnsi="Arial"/>
              </w:rPr>
              <w:t xml:space="preserve"> WG1 </w:t>
            </w:r>
            <w:proofErr w:type="gramStart"/>
            <w:r w:rsidRPr="007961E8">
              <w:rPr>
                <w:rFonts w:ascii="Arial" w:hAnsi="Arial"/>
              </w:rPr>
              <w:t>taking into account</w:t>
            </w:r>
            <w:proofErr w:type="gramEnd"/>
            <w:r w:rsidRPr="007961E8">
              <w:rPr>
                <w:rFonts w:ascii="Arial" w:hAnsi="Arial"/>
              </w:rPr>
              <w:t xml:space="preserve"> the work of </w:t>
            </w:r>
            <w:proofErr w:type="spellStart"/>
            <w:r w:rsidRPr="007961E8">
              <w:rPr>
                <w:rFonts w:ascii="Arial" w:hAnsi="Arial"/>
              </w:rPr>
              <w:t>ExTAG</w:t>
            </w:r>
            <w:proofErr w:type="spellEnd"/>
            <w:r w:rsidRPr="007961E8">
              <w:rPr>
                <w:rFonts w:ascii="Arial" w:hAnsi="Arial"/>
              </w:rPr>
              <w:t xml:space="preserve"> WG01, once </w:t>
            </w:r>
            <w:proofErr w:type="spellStart"/>
            <w:r w:rsidRPr="007961E8">
              <w:rPr>
                <w:rFonts w:ascii="Arial" w:hAnsi="Arial"/>
              </w:rPr>
              <w:t>ExTAG</w:t>
            </w:r>
            <w:proofErr w:type="spellEnd"/>
            <w:r w:rsidRPr="007961E8">
              <w:rPr>
                <w:rFonts w:ascii="Arial" w:hAnsi="Arial"/>
              </w:rPr>
              <w:t xml:space="preserve"> WG01 has completed its consideration of testing/assessment of components and how they should be certified and shown on IECEx Certificates of Conformity, arising from the </w:t>
            </w:r>
            <w:proofErr w:type="spellStart"/>
            <w:r w:rsidRPr="007961E8">
              <w:rPr>
                <w:rFonts w:ascii="Arial" w:hAnsi="Arial"/>
              </w:rPr>
              <w:t>ExTAG</w:t>
            </w:r>
            <w:proofErr w:type="spellEnd"/>
            <w:r w:rsidRPr="007961E8">
              <w:rPr>
                <w:rFonts w:ascii="Arial" w:hAnsi="Arial"/>
              </w:rPr>
              <w:t xml:space="preserve"> discussion on application of DS 2014/001.</w:t>
            </w:r>
          </w:p>
          <w:p w14:paraId="579EED6E" w14:textId="77777777" w:rsidR="003B72F1" w:rsidRPr="007961E8" w:rsidRDefault="003B72F1" w:rsidP="00033B03">
            <w:pPr>
              <w:suppressAutoHyphens/>
              <w:rPr>
                <w:rFonts w:ascii="Arial" w:hAnsi="Arial"/>
              </w:rPr>
            </w:pPr>
          </w:p>
        </w:tc>
        <w:tc>
          <w:tcPr>
            <w:tcW w:w="2310" w:type="dxa"/>
            <w:shd w:val="clear" w:color="auto" w:fill="B4C6E7" w:themeFill="accent1" w:themeFillTint="66"/>
          </w:tcPr>
          <w:p w14:paraId="07078C2D" w14:textId="77777777" w:rsidR="003B72F1" w:rsidRPr="007961E8" w:rsidRDefault="003B72F1" w:rsidP="00033B03">
            <w:pPr>
              <w:rPr>
                <w:rFonts w:ascii="Arial" w:hAnsi="Arial" w:cs="Arial"/>
                <w:bCs/>
              </w:rPr>
            </w:pPr>
            <w:proofErr w:type="spellStart"/>
            <w:r w:rsidRPr="007961E8">
              <w:rPr>
                <w:rFonts w:ascii="Arial" w:hAnsi="Arial" w:cs="Arial"/>
                <w:bCs/>
              </w:rPr>
              <w:t>ExMC</w:t>
            </w:r>
            <w:proofErr w:type="spellEnd"/>
            <w:r w:rsidRPr="007961E8">
              <w:rPr>
                <w:rFonts w:ascii="Arial" w:hAnsi="Arial" w:cs="Arial"/>
                <w:bCs/>
              </w:rPr>
              <w:t xml:space="preserve"> WG1 awaiting input from </w:t>
            </w:r>
            <w:proofErr w:type="spellStart"/>
            <w:r w:rsidRPr="007961E8">
              <w:rPr>
                <w:rFonts w:ascii="Arial" w:hAnsi="Arial" w:cs="Arial"/>
                <w:bCs/>
              </w:rPr>
              <w:t>ExTAG</w:t>
            </w:r>
            <w:proofErr w:type="spellEnd"/>
            <w:r w:rsidRPr="007961E8">
              <w:rPr>
                <w:rFonts w:ascii="Arial" w:hAnsi="Arial" w:cs="Arial"/>
                <w:bCs/>
              </w:rPr>
              <w:t xml:space="preserve"> WG01</w:t>
            </w:r>
          </w:p>
        </w:tc>
        <w:tc>
          <w:tcPr>
            <w:tcW w:w="3169" w:type="dxa"/>
            <w:shd w:val="clear" w:color="auto" w:fill="B4C6E7" w:themeFill="accent1" w:themeFillTint="66"/>
          </w:tcPr>
          <w:p w14:paraId="117E9F6E" w14:textId="77777777" w:rsidR="004D416D" w:rsidRPr="007961E8" w:rsidRDefault="004D416D" w:rsidP="00033B03">
            <w:pPr>
              <w:rPr>
                <w:rFonts w:ascii="Arial" w:hAnsi="Arial" w:cs="Arial"/>
                <w:bCs/>
              </w:rPr>
            </w:pPr>
          </w:p>
          <w:p w14:paraId="235CDA67" w14:textId="5AA5F8B1" w:rsidR="004D416D" w:rsidRPr="00C36F40" w:rsidRDefault="004D416D" w:rsidP="00033B03">
            <w:pPr>
              <w:rPr>
                <w:rFonts w:ascii="Arial" w:hAnsi="Arial" w:cs="Arial"/>
                <w:bCs/>
              </w:rPr>
            </w:pPr>
            <w:proofErr w:type="spellStart"/>
            <w:r w:rsidRPr="00C36F40">
              <w:rPr>
                <w:rFonts w:ascii="Arial" w:hAnsi="Arial" w:cs="Arial"/>
                <w:bCs/>
              </w:rPr>
              <w:t>ExTAG</w:t>
            </w:r>
            <w:proofErr w:type="spellEnd"/>
            <w:r w:rsidRPr="00C36F40">
              <w:rPr>
                <w:rFonts w:ascii="Arial" w:hAnsi="Arial" w:cs="Arial"/>
                <w:bCs/>
              </w:rPr>
              <w:t xml:space="preserve"> WG1 </w:t>
            </w:r>
            <w:r w:rsidR="008D0585" w:rsidRPr="00C36F40">
              <w:rPr>
                <w:rFonts w:ascii="Arial" w:hAnsi="Arial" w:cs="Arial"/>
                <w:bCs/>
              </w:rPr>
              <w:t xml:space="preserve">met </w:t>
            </w:r>
            <w:r w:rsidRPr="00C36F40">
              <w:rPr>
                <w:rFonts w:ascii="Arial" w:hAnsi="Arial" w:cs="Arial"/>
                <w:bCs/>
              </w:rPr>
              <w:t>remotely on 7/2/2024</w:t>
            </w:r>
            <w:r w:rsidR="008D0585" w:rsidRPr="00C36F40">
              <w:rPr>
                <w:rFonts w:ascii="Arial" w:hAnsi="Arial" w:cs="Arial"/>
                <w:bCs/>
              </w:rPr>
              <w:t xml:space="preserve"> and again in July.</w:t>
            </w:r>
          </w:p>
          <w:p w14:paraId="1C6B9767" w14:textId="77777777" w:rsidR="004D416D" w:rsidRPr="00C36F40" w:rsidRDefault="004D416D" w:rsidP="00033B03">
            <w:pPr>
              <w:rPr>
                <w:rFonts w:ascii="Arial" w:hAnsi="Arial" w:cs="Arial"/>
                <w:bCs/>
              </w:rPr>
            </w:pPr>
          </w:p>
          <w:p w14:paraId="47994D73" w14:textId="77777777" w:rsidR="0071666D" w:rsidRDefault="0071666D" w:rsidP="004D416D">
            <w:pPr>
              <w:rPr>
                <w:rFonts w:ascii="Arial" w:hAnsi="Arial" w:cs="Arial"/>
                <w:bCs/>
              </w:rPr>
            </w:pPr>
          </w:p>
        </w:tc>
      </w:tr>
      <w:tr w:rsidR="003B72F1" w:rsidRPr="00B023BB" w14:paraId="7741E189" w14:textId="77777777" w:rsidTr="00B023BB">
        <w:tc>
          <w:tcPr>
            <w:tcW w:w="971" w:type="dxa"/>
            <w:shd w:val="clear" w:color="auto" w:fill="B4C6E7" w:themeFill="accent1" w:themeFillTint="66"/>
          </w:tcPr>
          <w:p w14:paraId="43B45D17" w14:textId="77777777" w:rsidR="003B72F1" w:rsidRPr="00B023BB" w:rsidRDefault="003B72F1" w:rsidP="00033B03">
            <w:pPr>
              <w:rPr>
                <w:rFonts w:ascii="Arial" w:hAnsi="Arial" w:cs="Arial"/>
                <w:bCs/>
              </w:rPr>
            </w:pPr>
            <w:r w:rsidRPr="00B023BB">
              <w:rPr>
                <w:rFonts w:ascii="Arial" w:hAnsi="Arial" w:cs="Arial"/>
                <w:bCs/>
              </w:rPr>
              <w:t>13</w:t>
            </w:r>
          </w:p>
        </w:tc>
        <w:tc>
          <w:tcPr>
            <w:tcW w:w="1132" w:type="dxa"/>
            <w:shd w:val="clear" w:color="auto" w:fill="B4C6E7" w:themeFill="accent1" w:themeFillTint="66"/>
          </w:tcPr>
          <w:p w14:paraId="796407B4" w14:textId="77777777" w:rsidR="003B72F1" w:rsidRPr="00B023BB" w:rsidRDefault="003B72F1" w:rsidP="00033B03">
            <w:pPr>
              <w:rPr>
                <w:rFonts w:ascii="Arial" w:hAnsi="Arial" w:cs="Arial"/>
                <w:bCs/>
              </w:rPr>
            </w:pPr>
            <w:r w:rsidRPr="00B023BB">
              <w:rPr>
                <w:rFonts w:ascii="Arial" w:hAnsi="Arial" w:cs="Arial"/>
                <w:bCs/>
              </w:rPr>
              <w:t>8.2.1</w:t>
            </w:r>
          </w:p>
        </w:tc>
        <w:tc>
          <w:tcPr>
            <w:tcW w:w="7014" w:type="dxa"/>
            <w:shd w:val="clear" w:color="auto" w:fill="B4C6E7" w:themeFill="accent1" w:themeFillTint="66"/>
          </w:tcPr>
          <w:p w14:paraId="0D88881E" w14:textId="77777777" w:rsidR="003B72F1" w:rsidRPr="00B023BB" w:rsidRDefault="003B72F1" w:rsidP="00B023BB">
            <w:pPr>
              <w:rPr>
                <w:rFonts w:ascii="Arial" w:hAnsi="Arial" w:cs="Arial"/>
                <w:bCs/>
              </w:rPr>
            </w:pPr>
            <w:proofErr w:type="spellStart"/>
            <w:r w:rsidRPr="00B023BB">
              <w:rPr>
                <w:rFonts w:ascii="Arial" w:hAnsi="Arial" w:cs="Arial"/>
                <w:bCs/>
              </w:rPr>
              <w:t>ExMC</w:t>
            </w:r>
            <w:proofErr w:type="spellEnd"/>
            <w:r w:rsidRPr="00B023BB">
              <w:rPr>
                <w:rFonts w:ascii="Arial" w:hAnsi="Arial" w:cs="Arial"/>
                <w:bCs/>
              </w:rPr>
              <w:t xml:space="preserve"> WG15 to revise IECEx OD 280 following the work of IEC TC 31 MT 80079-38</w:t>
            </w:r>
          </w:p>
          <w:p w14:paraId="49DAA6F6" w14:textId="77777777" w:rsidR="003B72F1" w:rsidRPr="00B023BB" w:rsidRDefault="003B72F1" w:rsidP="00B023BB">
            <w:pPr>
              <w:rPr>
                <w:rFonts w:ascii="Arial" w:hAnsi="Arial" w:cs="Arial"/>
                <w:bCs/>
              </w:rPr>
            </w:pPr>
          </w:p>
        </w:tc>
        <w:tc>
          <w:tcPr>
            <w:tcW w:w="2310" w:type="dxa"/>
            <w:shd w:val="clear" w:color="auto" w:fill="B4C6E7" w:themeFill="accent1" w:themeFillTint="66"/>
          </w:tcPr>
          <w:p w14:paraId="644410D1" w14:textId="77777777" w:rsidR="003B72F1" w:rsidRPr="00B023BB" w:rsidRDefault="003B72F1" w:rsidP="00033B03">
            <w:pPr>
              <w:rPr>
                <w:rFonts w:ascii="Arial" w:hAnsi="Arial" w:cs="Arial"/>
                <w:bCs/>
              </w:rPr>
            </w:pPr>
            <w:proofErr w:type="spellStart"/>
            <w:r w:rsidRPr="00B023BB">
              <w:rPr>
                <w:rFonts w:ascii="Arial" w:hAnsi="Arial" w:cs="Arial"/>
                <w:bCs/>
              </w:rPr>
              <w:t>ExMC</w:t>
            </w:r>
            <w:proofErr w:type="spellEnd"/>
            <w:r w:rsidRPr="00B023BB">
              <w:rPr>
                <w:rFonts w:ascii="Arial" w:hAnsi="Arial" w:cs="Arial"/>
                <w:bCs/>
              </w:rPr>
              <w:t xml:space="preserve"> WG15</w:t>
            </w:r>
          </w:p>
        </w:tc>
        <w:tc>
          <w:tcPr>
            <w:tcW w:w="3169" w:type="dxa"/>
            <w:shd w:val="clear" w:color="auto" w:fill="B4C6E7" w:themeFill="accent1" w:themeFillTint="66"/>
          </w:tcPr>
          <w:p w14:paraId="07BAC82E" w14:textId="77777777" w:rsidR="004D416D" w:rsidRPr="00B023BB" w:rsidRDefault="004D416D" w:rsidP="00033B03">
            <w:pPr>
              <w:rPr>
                <w:rFonts w:ascii="Arial" w:hAnsi="Arial" w:cs="Arial"/>
                <w:bCs/>
              </w:rPr>
            </w:pPr>
          </w:p>
          <w:p w14:paraId="0C173060" w14:textId="2A05B583" w:rsidR="004D416D" w:rsidRPr="00B023BB" w:rsidRDefault="004D416D" w:rsidP="00033B03">
            <w:pPr>
              <w:rPr>
                <w:rFonts w:ascii="Arial" w:hAnsi="Arial" w:cs="Arial"/>
                <w:bCs/>
              </w:rPr>
            </w:pPr>
            <w:r w:rsidRPr="00B023BB">
              <w:rPr>
                <w:rFonts w:ascii="Arial" w:hAnsi="Arial" w:cs="Arial"/>
                <w:bCs/>
              </w:rPr>
              <w:t xml:space="preserve">Largely pending work of IEC TC31 MT 80079-38 </w:t>
            </w:r>
          </w:p>
          <w:p w14:paraId="07D23EF0" w14:textId="77777777" w:rsidR="004D416D" w:rsidRPr="00B023BB" w:rsidRDefault="004D416D" w:rsidP="00033B03">
            <w:pPr>
              <w:rPr>
                <w:rFonts w:ascii="Arial" w:hAnsi="Arial" w:cs="Arial"/>
                <w:bCs/>
              </w:rPr>
            </w:pPr>
          </w:p>
          <w:p w14:paraId="0EC86ACE" w14:textId="77777777" w:rsidR="004D416D" w:rsidRPr="00C36F40" w:rsidRDefault="00B023BB" w:rsidP="00B023BB">
            <w:pPr>
              <w:rPr>
                <w:rFonts w:ascii="Arial" w:hAnsi="Arial" w:cs="Arial"/>
                <w:bCs/>
              </w:rPr>
            </w:pPr>
            <w:r w:rsidRPr="00C36F40">
              <w:rPr>
                <w:rFonts w:ascii="Arial" w:hAnsi="Arial" w:cs="Arial"/>
                <w:bCs/>
              </w:rPr>
              <w:t xml:space="preserve">Update to be provided at the </w:t>
            </w:r>
            <w:proofErr w:type="spellStart"/>
            <w:r w:rsidR="004D416D" w:rsidRPr="00C36F40">
              <w:rPr>
                <w:rFonts w:ascii="Arial" w:hAnsi="Arial" w:cs="Arial"/>
                <w:bCs/>
              </w:rPr>
              <w:t>ExMC</w:t>
            </w:r>
            <w:proofErr w:type="spellEnd"/>
            <w:r w:rsidR="004D416D" w:rsidRPr="00C36F40">
              <w:rPr>
                <w:rFonts w:ascii="Arial" w:hAnsi="Arial" w:cs="Arial"/>
                <w:bCs/>
              </w:rPr>
              <w:t xml:space="preserve"> </w:t>
            </w:r>
            <w:r w:rsidRPr="00C36F40">
              <w:rPr>
                <w:rFonts w:ascii="Arial" w:hAnsi="Arial" w:cs="Arial"/>
                <w:bCs/>
              </w:rPr>
              <w:t>BR meeting</w:t>
            </w:r>
          </w:p>
          <w:p w14:paraId="22461FE2" w14:textId="38EBF387" w:rsidR="00B023BB" w:rsidRPr="00B023BB" w:rsidRDefault="00B023BB" w:rsidP="00B023BB">
            <w:pPr>
              <w:rPr>
                <w:rFonts w:ascii="Arial" w:hAnsi="Arial" w:cs="Arial"/>
                <w:bCs/>
              </w:rPr>
            </w:pPr>
          </w:p>
        </w:tc>
      </w:tr>
      <w:tr w:rsidR="003B72F1" w14:paraId="6134D20A" w14:textId="77777777" w:rsidTr="00926BA3">
        <w:tc>
          <w:tcPr>
            <w:tcW w:w="971" w:type="dxa"/>
            <w:shd w:val="clear" w:color="auto" w:fill="92D050"/>
          </w:tcPr>
          <w:p w14:paraId="35764D11" w14:textId="77777777" w:rsidR="003B72F1" w:rsidRDefault="003B72F1" w:rsidP="00033B03">
            <w:pPr>
              <w:rPr>
                <w:rFonts w:ascii="Arial" w:hAnsi="Arial" w:cs="Arial"/>
                <w:bCs/>
              </w:rPr>
            </w:pPr>
            <w:r>
              <w:rPr>
                <w:rFonts w:ascii="Arial" w:hAnsi="Arial" w:cs="Arial"/>
                <w:bCs/>
              </w:rPr>
              <w:t>14</w:t>
            </w:r>
          </w:p>
          <w:p w14:paraId="1677483D" w14:textId="77777777" w:rsidR="003B72F1" w:rsidRPr="00230C6F" w:rsidRDefault="003B72F1" w:rsidP="00033B03">
            <w:pPr>
              <w:rPr>
                <w:rFonts w:ascii="Arial" w:hAnsi="Arial" w:cs="Arial"/>
                <w:bCs/>
              </w:rPr>
            </w:pPr>
          </w:p>
        </w:tc>
        <w:tc>
          <w:tcPr>
            <w:tcW w:w="1132" w:type="dxa"/>
            <w:shd w:val="clear" w:color="auto" w:fill="92D050"/>
          </w:tcPr>
          <w:p w14:paraId="791B1570" w14:textId="77777777" w:rsidR="003B72F1" w:rsidRDefault="003B72F1" w:rsidP="00033B03">
            <w:pPr>
              <w:rPr>
                <w:rFonts w:ascii="Arial" w:hAnsi="Arial" w:cs="Arial"/>
                <w:bCs/>
              </w:rPr>
            </w:pPr>
            <w:r>
              <w:rPr>
                <w:rFonts w:ascii="Arial" w:hAnsi="Arial" w:cs="Arial"/>
                <w:bCs/>
              </w:rPr>
              <w:t>8.4</w:t>
            </w:r>
          </w:p>
        </w:tc>
        <w:tc>
          <w:tcPr>
            <w:tcW w:w="7014" w:type="dxa"/>
            <w:shd w:val="clear" w:color="auto" w:fill="92D050"/>
          </w:tcPr>
          <w:p w14:paraId="363663A2" w14:textId="77777777" w:rsidR="003B72F1" w:rsidRDefault="003B72F1" w:rsidP="00033B03">
            <w:pPr>
              <w:suppressAutoHyphens/>
              <w:rPr>
                <w:rFonts w:ascii="Arial" w:hAnsi="Arial"/>
              </w:rPr>
            </w:pPr>
            <w:r>
              <w:rPr>
                <w:rFonts w:ascii="Arial" w:hAnsi="Arial"/>
              </w:rPr>
              <w:t xml:space="preserve">Publish IECEx OD 025 per </w:t>
            </w:r>
            <w:proofErr w:type="spellStart"/>
            <w:r>
              <w:rPr>
                <w:rFonts w:ascii="Arial" w:hAnsi="Arial"/>
              </w:rPr>
              <w:t>ExMC</w:t>
            </w:r>
            <w:proofErr w:type="spellEnd"/>
            <w:r>
              <w:rPr>
                <w:rFonts w:ascii="Arial" w:hAnsi="Arial"/>
              </w:rPr>
              <w:t>/1935/DV subject to editorial comments and removal of Figure 2</w:t>
            </w:r>
          </w:p>
          <w:p w14:paraId="1F125C41" w14:textId="77777777" w:rsidR="00D164BB" w:rsidRDefault="00D164BB" w:rsidP="00033B03">
            <w:pPr>
              <w:suppressAutoHyphens/>
              <w:rPr>
                <w:rFonts w:ascii="Arial" w:hAnsi="Arial"/>
              </w:rPr>
            </w:pPr>
          </w:p>
        </w:tc>
        <w:tc>
          <w:tcPr>
            <w:tcW w:w="2310" w:type="dxa"/>
            <w:shd w:val="clear" w:color="auto" w:fill="92D050"/>
          </w:tcPr>
          <w:p w14:paraId="1E69F91D" w14:textId="77777777" w:rsidR="003B72F1" w:rsidRDefault="003B72F1" w:rsidP="00033B03">
            <w:pPr>
              <w:rPr>
                <w:rFonts w:ascii="Arial" w:hAnsi="Arial" w:cs="Arial"/>
                <w:bCs/>
              </w:rPr>
            </w:pPr>
            <w:r>
              <w:rPr>
                <w:rFonts w:ascii="Arial" w:hAnsi="Arial" w:cs="Arial"/>
                <w:bCs/>
              </w:rPr>
              <w:t>Secretariat</w:t>
            </w:r>
          </w:p>
        </w:tc>
        <w:tc>
          <w:tcPr>
            <w:tcW w:w="3169" w:type="dxa"/>
            <w:shd w:val="clear" w:color="auto" w:fill="92D050"/>
          </w:tcPr>
          <w:p w14:paraId="67B21FB9" w14:textId="77777777" w:rsidR="004252C9" w:rsidRDefault="004252C9" w:rsidP="00033B03">
            <w:pPr>
              <w:rPr>
                <w:rFonts w:ascii="Arial" w:hAnsi="Arial" w:cs="Arial"/>
                <w:bCs/>
              </w:rPr>
            </w:pPr>
            <w:r>
              <w:rPr>
                <w:rFonts w:ascii="Arial" w:hAnsi="Arial" w:cs="Arial"/>
                <w:bCs/>
              </w:rPr>
              <w:t>Completed</w:t>
            </w:r>
          </w:p>
          <w:p w14:paraId="62869CA8" w14:textId="4C50B239" w:rsidR="003B72F1" w:rsidRDefault="004252C9" w:rsidP="00033B03">
            <w:pPr>
              <w:rPr>
                <w:rFonts w:ascii="Arial" w:hAnsi="Arial" w:cs="Arial"/>
                <w:bCs/>
              </w:rPr>
            </w:pPr>
            <w:r>
              <w:rPr>
                <w:rFonts w:ascii="Arial" w:hAnsi="Arial" w:cs="Arial"/>
                <w:bCs/>
              </w:rPr>
              <w:t>Ed 4.0 published Oct 2023</w:t>
            </w:r>
          </w:p>
        </w:tc>
      </w:tr>
      <w:tr w:rsidR="003B72F1" w14:paraId="1EE0F048" w14:textId="77777777" w:rsidTr="00926BA3">
        <w:tc>
          <w:tcPr>
            <w:tcW w:w="971" w:type="dxa"/>
            <w:shd w:val="clear" w:color="auto" w:fill="92D050"/>
          </w:tcPr>
          <w:p w14:paraId="426AB0E2" w14:textId="77777777" w:rsidR="003B72F1" w:rsidRDefault="003B72F1" w:rsidP="00033B03">
            <w:pPr>
              <w:rPr>
                <w:rFonts w:ascii="Arial" w:hAnsi="Arial" w:cs="Arial"/>
                <w:bCs/>
              </w:rPr>
            </w:pPr>
            <w:r>
              <w:rPr>
                <w:rFonts w:ascii="Arial" w:hAnsi="Arial" w:cs="Arial"/>
                <w:bCs/>
              </w:rPr>
              <w:t>15</w:t>
            </w:r>
          </w:p>
        </w:tc>
        <w:tc>
          <w:tcPr>
            <w:tcW w:w="1132" w:type="dxa"/>
            <w:shd w:val="clear" w:color="auto" w:fill="92D050"/>
          </w:tcPr>
          <w:p w14:paraId="1210B37C" w14:textId="77777777" w:rsidR="003B72F1" w:rsidRDefault="003B72F1" w:rsidP="00033B03">
            <w:pPr>
              <w:rPr>
                <w:rFonts w:ascii="Arial" w:hAnsi="Arial" w:cs="Arial"/>
                <w:bCs/>
              </w:rPr>
            </w:pPr>
            <w:r>
              <w:rPr>
                <w:rFonts w:ascii="Arial" w:hAnsi="Arial" w:cs="Arial"/>
                <w:bCs/>
              </w:rPr>
              <w:t>8.4</w:t>
            </w:r>
          </w:p>
        </w:tc>
        <w:tc>
          <w:tcPr>
            <w:tcW w:w="7014" w:type="dxa"/>
            <w:shd w:val="clear" w:color="auto" w:fill="92D050"/>
          </w:tcPr>
          <w:p w14:paraId="0F0394EA" w14:textId="77777777" w:rsidR="003B72F1" w:rsidRDefault="003B72F1" w:rsidP="00033B03">
            <w:pPr>
              <w:suppressAutoHyphens/>
              <w:rPr>
                <w:rFonts w:ascii="Arial" w:hAnsi="Arial"/>
              </w:rPr>
            </w:pPr>
            <w:r>
              <w:rPr>
                <w:rFonts w:ascii="Arial" w:hAnsi="Arial"/>
              </w:rPr>
              <w:t xml:space="preserve">Publish IECEx F-001 per </w:t>
            </w:r>
            <w:proofErr w:type="spellStart"/>
            <w:r>
              <w:rPr>
                <w:rFonts w:ascii="Arial" w:hAnsi="Arial"/>
              </w:rPr>
              <w:t>ExMC</w:t>
            </w:r>
            <w:proofErr w:type="spellEnd"/>
            <w:r>
              <w:rPr>
                <w:rFonts w:ascii="Arial" w:hAnsi="Arial"/>
              </w:rPr>
              <w:t xml:space="preserve">/1960/DV and inclusion of changes proposed by US in </w:t>
            </w:r>
            <w:proofErr w:type="spellStart"/>
            <w:r>
              <w:rPr>
                <w:rFonts w:ascii="Arial" w:hAnsi="Arial"/>
              </w:rPr>
              <w:t>ExMC</w:t>
            </w:r>
            <w:proofErr w:type="spellEnd"/>
            <w:r>
              <w:rPr>
                <w:rFonts w:ascii="Arial" w:hAnsi="Arial"/>
              </w:rPr>
              <w:t>/1982/CD</w:t>
            </w:r>
          </w:p>
          <w:p w14:paraId="25C2464F" w14:textId="77777777" w:rsidR="00D164BB" w:rsidRDefault="00D164BB" w:rsidP="00033B03">
            <w:pPr>
              <w:suppressAutoHyphens/>
              <w:rPr>
                <w:rFonts w:ascii="Arial" w:hAnsi="Arial"/>
              </w:rPr>
            </w:pPr>
          </w:p>
        </w:tc>
        <w:tc>
          <w:tcPr>
            <w:tcW w:w="2310" w:type="dxa"/>
            <w:shd w:val="clear" w:color="auto" w:fill="92D050"/>
          </w:tcPr>
          <w:p w14:paraId="29100943" w14:textId="77777777" w:rsidR="003B72F1" w:rsidRDefault="003B72F1" w:rsidP="00033B03">
            <w:pPr>
              <w:rPr>
                <w:rFonts w:ascii="Arial" w:hAnsi="Arial" w:cs="Arial"/>
                <w:bCs/>
              </w:rPr>
            </w:pPr>
            <w:r>
              <w:rPr>
                <w:rFonts w:ascii="Arial" w:hAnsi="Arial" w:cs="Arial"/>
                <w:bCs/>
              </w:rPr>
              <w:t>Secretariat</w:t>
            </w:r>
          </w:p>
        </w:tc>
        <w:tc>
          <w:tcPr>
            <w:tcW w:w="3169" w:type="dxa"/>
            <w:shd w:val="clear" w:color="auto" w:fill="92D050"/>
          </w:tcPr>
          <w:p w14:paraId="5AE3AD86" w14:textId="77777777" w:rsidR="00603D6C" w:rsidRDefault="00603D6C" w:rsidP="00033B03">
            <w:pPr>
              <w:rPr>
                <w:rFonts w:ascii="Arial" w:hAnsi="Arial" w:cs="Arial"/>
                <w:bCs/>
              </w:rPr>
            </w:pPr>
            <w:r>
              <w:rPr>
                <w:rFonts w:ascii="Arial" w:hAnsi="Arial" w:cs="Arial"/>
                <w:bCs/>
              </w:rPr>
              <w:t>Completed</w:t>
            </w:r>
          </w:p>
          <w:p w14:paraId="67400A88" w14:textId="36518DBA" w:rsidR="003B72F1" w:rsidRDefault="00603D6C" w:rsidP="00033B03">
            <w:pPr>
              <w:rPr>
                <w:rFonts w:ascii="Arial" w:hAnsi="Arial" w:cs="Arial"/>
                <w:bCs/>
              </w:rPr>
            </w:pPr>
            <w:r>
              <w:rPr>
                <w:rFonts w:ascii="Arial" w:hAnsi="Arial" w:cs="Arial"/>
                <w:bCs/>
              </w:rPr>
              <w:t>Published Oct 2023</w:t>
            </w:r>
          </w:p>
        </w:tc>
      </w:tr>
      <w:tr w:rsidR="003B72F1" w14:paraId="27DD7AA2" w14:textId="77777777" w:rsidTr="007961E8">
        <w:tc>
          <w:tcPr>
            <w:tcW w:w="971" w:type="dxa"/>
            <w:shd w:val="clear" w:color="auto" w:fill="B4C6E7" w:themeFill="accent1" w:themeFillTint="66"/>
          </w:tcPr>
          <w:p w14:paraId="366EAAB6" w14:textId="77777777" w:rsidR="003B72F1" w:rsidRPr="007961E8" w:rsidRDefault="003B72F1" w:rsidP="00033B03">
            <w:pPr>
              <w:rPr>
                <w:rFonts w:ascii="Arial" w:hAnsi="Arial" w:cs="Arial"/>
                <w:bCs/>
              </w:rPr>
            </w:pPr>
            <w:r w:rsidRPr="007961E8">
              <w:rPr>
                <w:rFonts w:ascii="Arial" w:hAnsi="Arial" w:cs="Arial"/>
                <w:bCs/>
              </w:rPr>
              <w:t>16</w:t>
            </w:r>
          </w:p>
        </w:tc>
        <w:tc>
          <w:tcPr>
            <w:tcW w:w="1132" w:type="dxa"/>
            <w:shd w:val="clear" w:color="auto" w:fill="B4C6E7" w:themeFill="accent1" w:themeFillTint="66"/>
          </w:tcPr>
          <w:p w14:paraId="4E97D691" w14:textId="77777777" w:rsidR="003B72F1" w:rsidRPr="007961E8" w:rsidRDefault="003B72F1" w:rsidP="00033B03">
            <w:pPr>
              <w:rPr>
                <w:rFonts w:ascii="Arial" w:hAnsi="Arial" w:cs="Arial"/>
                <w:bCs/>
              </w:rPr>
            </w:pPr>
            <w:r w:rsidRPr="007961E8">
              <w:rPr>
                <w:rFonts w:ascii="Arial" w:hAnsi="Arial" w:cs="Arial"/>
                <w:bCs/>
              </w:rPr>
              <w:t>8.5</w:t>
            </w:r>
          </w:p>
        </w:tc>
        <w:tc>
          <w:tcPr>
            <w:tcW w:w="7014" w:type="dxa"/>
            <w:shd w:val="clear" w:color="auto" w:fill="B4C6E7" w:themeFill="accent1" w:themeFillTint="66"/>
          </w:tcPr>
          <w:p w14:paraId="6AC18AF4" w14:textId="77777777" w:rsidR="003B72F1" w:rsidRPr="007961E8" w:rsidRDefault="003B72F1" w:rsidP="00033B03">
            <w:pPr>
              <w:suppressAutoHyphens/>
              <w:ind w:left="34"/>
              <w:rPr>
                <w:rFonts w:ascii="Arial" w:hAnsi="Arial"/>
              </w:rPr>
            </w:pPr>
            <w:r w:rsidRPr="007961E8">
              <w:rPr>
                <w:rFonts w:ascii="Arial" w:hAnsi="Arial"/>
              </w:rPr>
              <w:t xml:space="preserve">Secretariat to in include information on </w:t>
            </w:r>
            <w:hyperlink r:id="rId9" w:history="1">
              <w:r w:rsidRPr="007961E8">
                <w:rPr>
                  <w:rFonts w:ascii="Arial" w:hAnsi="Arial"/>
                </w:rPr>
                <w:t>Standards » IECEx</w:t>
              </w:r>
            </w:hyperlink>
            <w:r w:rsidRPr="007961E8">
              <w:rPr>
                <w:rFonts w:ascii="Arial" w:hAnsi="Arial"/>
              </w:rPr>
              <w:t xml:space="preserve"> how to set up notifications for new Interpretation Sheets (ISH) on the </w:t>
            </w:r>
            <w:hyperlink r:id="rId10" w:history="1">
              <w:r w:rsidRPr="007961E8">
                <w:rPr>
                  <w:rFonts w:ascii="Arial" w:hAnsi="Arial"/>
                </w:rPr>
                <w:t>IEC News and Resources / Subscribe page</w:t>
              </w:r>
            </w:hyperlink>
            <w:r w:rsidRPr="007961E8">
              <w:rPr>
                <w:rFonts w:ascii="Arial" w:hAnsi="Arial"/>
              </w:rPr>
              <w:t xml:space="preserve"> in further development of the IECEx Bulletin.</w:t>
            </w:r>
          </w:p>
          <w:p w14:paraId="0032737E" w14:textId="77777777" w:rsidR="0071666D" w:rsidRPr="007961E8" w:rsidRDefault="0071666D" w:rsidP="00033B03">
            <w:pPr>
              <w:suppressAutoHyphens/>
              <w:ind w:left="34"/>
              <w:rPr>
                <w:rFonts w:ascii="Arial" w:hAnsi="Arial"/>
              </w:rPr>
            </w:pPr>
          </w:p>
          <w:p w14:paraId="320F5956" w14:textId="77777777" w:rsidR="0071666D" w:rsidRPr="007961E8" w:rsidRDefault="0071666D" w:rsidP="00033B03">
            <w:pPr>
              <w:suppressAutoHyphens/>
              <w:ind w:left="34"/>
              <w:rPr>
                <w:rFonts w:ascii="Arial" w:hAnsi="Arial"/>
              </w:rPr>
            </w:pPr>
          </w:p>
        </w:tc>
        <w:tc>
          <w:tcPr>
            <w:tcW w:w="2310" w:type="dxa"/>
            <w:shd w:val="clear" w:color="auto" w:fill="B4C6E7" w:themeFill="accent1" w:themeFillTint="66"/>
          </w:tcPr>
          <w:p w14:paraId="11E2F7DC" w14:textId="77777777" w:rsidR="003B72F1" w:rsidRPr="007961E8" w:rsidRDefault="003B72F1" w:rsidP="00033B03">
            <w:pPr>
              <w:rPr>
                <w:rFonts w:ascii="Arial" w:hAnsi="Arial" w:cs="Arial"/>
                <w:bCs/>
              </w:rPr>
            </w:pPr>
            <w:r w:rsidRPr="007961E8">
              <w:rPr>
                <w:rFonts w:ascii="Arial" w:hAnsi="Arial" w:cs="Arial"/>
                <w:bCs/>
              </w:rPr>
              <w:t>Secretariat</w:t>
            </w:r>
          </w:p>
        </w:tc>
        <w:tc>
          <w:tcPr>
            <w:tcW w:w="3169" w:type="dxa"/>
            <w:shd w:val="clear" w:color="auto" w:fill="B4C6E7" w:themeFill="accent1" w:themeFillTint="66"/>
          </w:tcPr>
          <w:p w14:paraId="0DE92A06" w14:textId="77777777" w:rsidR="00777BC0" w:rsidRPr="00C36F40" w:rsidRDefault="00777BC0" w:rsidP="00033B03">
            <w:pPr>
              <w:rPr>
                <w:rFonts w:ascii="Arial" w:hAnsi="Arial" w:cs="Arial"/>
                <w:bCs/>
              </w:rPr>
            </w:pPr>
          </w:p>
          <w:p w14:paraId="5CD79008" w14:textId="77777777" w:rsidR="0071666D" w:rsidRPr="00C36F40" w:rsidRDefault="00777BC0" w:rsidP="00F03E9B">
            <w:pPr>
              <w:rPr>
                <w:rFonts w:ascii="Arial" w:hAnsi="Arial" w:cs="Arial"/>
                <w:bCs/>
              </w:rPr>
            </w:pPr>
            <w:r w:rsidRPr="00C36F40">
              <w:rPr>
                <w:rFonts w:ascii="Arial" w:hAnsi="Arial" w:cs="Arial"/>
                <w:bCs/>
              </w:rPr>
              <w:t xml:space="preserve">Information referring to the IEC Main Website and provisions for setting up notifications will be included in the development of the updated IECEx website </w:t>
            </w:r>
            <w:r w:rsidRPr="00C36F40">
              <w:rPr>
                <w:rFonts w:ascii="Arial" w:hAnsi="Arial" w:cs="Arial"/>
                <w:bCs/>
              </w:rPr>
              <w:lastRenderedPageBreak/>
              <w:t xml:space="preserve">currently underway and planned for completion by </w:t>
            </w:r>
            <w:r w:rsidR="00F03E9B" w:rsidRPr="00C36F40">
              <w:rPr>
                <w:rFonts w:ascii="Arial" w:hAnsi="Arial" w:cs="Arial"/>
                <w:bCs/>
              </w:rPr>
              <w:t xml:space="preserve">Q4 </w:t>
            </w:r>
            <w:r w:rsidRPr="00C36F40">
              <w:rPr>
                <w:rFonts w:ascii="Arial" w:hAnsi="Arial" w:cs="Arial"/>
                <w:bCs/>
              </w:rPr>
              <w:t>2024</w:t>
            </w:r>
          </w:p>
          <w:p w14:paraId="4B4B6E90" w14:textId="4B3A7116" w:rsidR="00F03E9B" w:rsidRPr="00C36F40" w:rsidRDefault="00F03E9B" w:rsidP="00F03E9B">
            <w:pPr>
              <w:rPr>
                <w:rFonts w:ascii="Arial" w:hAnsi="Arial" w:cs="Arial"/>
                <w:bCs/>
              </w:rPr>
            </w:pPr>
          </w:p>
        </w:tc>
      </w:tr>
      <w:tr w:rsidR="003B72F1" w14:paraId="4DB1FE98" w14:textId="77777777" w:rsidTr="00926BA3">
        <w:tc>
          <w:tcPr>
            <w:tcW w:w="971" w:type="dxa"/>
            <w:shd w:val="clear" w:color="auto" w:fill="92D050"/>
          </w:tcPr>
          <w:p w14:paraId="76B6570A" w14:textId="77777777" w:rsidR="003B72F1" w:rsidRDefault="003B72F1" w:rsidP="00033B03">
            <w:pPr>
              <w:rPr>
                <w:rFonts w:ascii="Arial" w:hAnsi="Arial" w:cs="Arial"/>
                <w:bCs/>
              </w:rPr>
            </w:pPr>
            <w:r>
              <w:rPr>
                <w:rFonts w:ascii="Arial" w:hAnsi="Arial" w:cs="Arial"/>
                <w:bCs/>
              </w:rPr>
              <w:lastRenderedPageBreak/>
              <w:t>17</w:t>
            </w:r>
          </w:p>
        </w:tc>
        <w:tc>
          <w:tcPr>
            <w:tcW w:w="1132" w:type="dxa"/>
            <w:shd w:val="clear" w:color="auto" w:fill="92D050"/>
          </w:tcPr>
          <w:p w14:paraId="4C3611B2" w14:textId="77777777" w:rsidR="003B72F1" w:rsidRDefault="003B72F1" w:rsidP="00033B03">
            <w:pPr>
              <w:rPr>
                <w:rFonts w:ascii="Arial" w:hAnsi="Arial" w:cs="Arial"/>
                <w:bCs/>
              </w:rPr>
            </w:pPr>
            <w:r>
              <w:rPr>
                <w:rFonts w:ascii="Arial" w:hAnsi="Arial" w:cs="Arial"/>
                <w:bCs/>
              </w:rPr>
              <w:t>8.5</w:t>
            </w:r>
          </w:p>
        </w:tc>
        <w:tc>
          <w:tcPr>
            <w:tcW w:w="7014" w:type="dxa"/>
            <w:shd w:val="clear" w:color="auto" w:fill="92D050"/>
          </w:tcPr>
          <w:p w14:paraId="5151A544" w14:textId="77777777" w:rsidR="003B72F1" w:rsidRDefault="003B72F1" w:rsidP="00D164BB">
            <w:pPr>
              <w:suppressAutoHyphens/>
              <w:ind w:left="34"/>
              <w:rPr>
                <w:rFonts w:ascii="Arial" w:hAnsi="Arial"/>
              </w:rPr>
            </w:pPr>
            <w:r w:rsidRPr="00B32DE3">
              <w:rPr>
                <w:rFonts w:ascii="Arial" w:hAnsi="Arial"/>
              </w:rPr>
              <w:t xml:space="preserve">Implement IECEx Bulletin as per </w:t>
            </w:r>
            <w:proofErr w:type="spellStart"/>
            <w:r w:rsidRPr="00B32DE3">
              <w:rPr>
                <w:rFonts w:ascii="Arial" w:hAnsi="Arial"/>
              </w:rPr>
              <w:t>ExMC</w:t>
            </w:r>
            <w:proofErr w:type="spellEnd"/>
            <w:r w:rsidRPr="00B32DE3">
              <w:rPr>
                <w:rFonts w:ascii="Arial" w:hAnsi="Arial"/>
              </w:rPr>
              <w:t>/1967/R</w:t>
            </w:r>
          </w:p>
        </w:tc>
        <w:tc>
          <w:tcPr>
            <w:tcW w:w="2310" w:type="dxa"/>
            <w:shd w:val="clear" w:color="auto" w:fill="92D050"/>
          </w:tcPr>
          <w:p w14:paraId="443E061B" w14:textId="77777777" w:rsidR="003B72F1" w:rsidRDefault="003B72F1" w:rsidP="00033B03">
            <w:pPr>
              <w:rPr>
                <w:rFonts w:ascii="Arial" w:hAnsi="Arial" w:cs="Arial"/>
                <w:bCs/>
              </w:rPr>
            </w:pPr>
            <w:r>
              <w:rPr>
                <w:rFonts w:ascii="Arial" w:hAnsi="Arial" w:cs="Arial"/>
                <w:bCs/>
              </w:rPr>
              <w:t>Secretariat</w:t>
            </w:r>
          </w:p>
        </w:tc>
        <w:tc>
          <w:tcPr>
            <w:tcW w:w="3169" w:type="dxa"/>
            <w:shd w:val="clear" w:color="auto" w:fill="92D050"/>
          </w:tcPr>
          <w:p w14:paraId="072D5A98" w14:textId="77777777" w:rsidR="00603D6C" w:rsidRDefault="00603D6C" w:rsidP="00033B03">
            <w:pPr>
              <w:rPr>
                <w:rFonts w:ascii="Arial" w:hAnsi="Arial" w:cs="Arial"/>
                <w:bCs/>
              </w:rPr>
            </w:pPr>
            <w:r>
              <w:rPr>
                <w:rFonts w:ascii="Arial" w:hAnsi="Arial" w:cs="Arial"/>
                <w:bCs/>
              </w:rPr>
              <w:t>Completed</w:t>
            </w:r>
          </w:p>
          <w:p w14:paraId="3FF662E9" w14:textId="77777777" w:rsidR="00603D6C" w:rsidRDefault="00603D6C" w:rsidP="00033B03">
            <w:pPr>
              <w:rPr>
                <w:rFonts w:ascii="Arial" w:hAnsi="Arial" w:cs="Arial"/>
                <w:bCs/>
              </w:rPr>
            </w:pPr>
            <w:r>
              <w:rPr>
                <w:rFonts w:ascii="Arial" w:hAnsi="Arial" w:cs="Arial"/>
                <w:bCs/>
              </w:rPr>
              <w:t>New Webpage dedicated to the on-Line Bulletin available end 2023</w:t>
            </w:r>
          </w:p>
          <w:p w14:paraId="70174703" w14:textId="77777777" w:rsidR="003B72F1" w:rsidRDefault="002839B9" w:rsidP="00033B03">
            <w:pPr>
              <w:rPr>
                <w:rFonts w:ascii="Arial" w:hAnsi="Arial" w:cs="Arial"/>
                <w:bCs/>
                <w:sz w:val="16"/>
                <w:szCs w:val="16"/>
              </w:rPr>
            </w:pPr>
            <w:hyperlink r:id="rId11" w:history="1">
              <w:r w:rsidR="00603D6C" w:rsidRPr="00603D6C">
                <w:rPr>
                  <w:rStyle w:val="Hyperlink"/>
                  <w:rFonts w:ascii="Arial" w:hAnsi="Arial" w:cs="Arial"/>
                  <w:bCs/>
                  <w:sz w:val="16"/>
                  <w:szCs w:val="16"/>
                </w:rPr>
                <w:t>https://www.iecex.com/publications/iecex-on-line-bulletin/</w:t>
              </w:r>
            </w:hyperlink>
            <w:r w:rsidR="00603D6C" w:rsidRPr="00603D6C">
              <w:rPr>
                <w:rFonts w:ascii="Arial" w:hAnsi="Arial" w:cs="Arial"/>
                <w:bCs/>
                <w:sz w:val="16"/>
                <w:szCs w:val="16"/>
              </w:rPr>
              <w:t xml:space="preserve"> </w:t>
            </w:r>
          </w:p>
          <w:p w14:paraId="1A7D22F0" w14:textId="26F160F5" w:rsidR="00D164BB" w:rsidRPr="00603D6C" w:rsidRDefault="00D164BB" w:rsidP="00033B03">
            <w:pPr>
              <w:rPr>
                <w:rFonts w:ascii="Arial" w:hAnsi="Arial" w:cs="Arial"/>
                <w:bCs/>
                <w:sz w:val="16"/>
                <w:szCs w:val="16"/>
              </w:rPr>
            </w:pPr>
          </w:p>
        </w:tc>
      </w:tr>
      <w:tr w:rsidR="003B72F1" w14:paraId="78082E86" w14:textId="77777777" w:rsidTr="007961E8">
        <w:tc>
          <w:tcPr>
            <w:tcW w:w="971" w:type="dxa"/>
            <w:shd w:val="clear" w:color="auto" w:fill="B4C6E7" w:themeFill="accent1" w:themeFillTint="66"/>
          </w:tcPr>
          <w:p w14:paraId="4080E9E8" w14:textId="77777777" w:rsidR="003B72F1" w:rsidRPr="007961E8" w:rsidRDefault="003B72F1" w:rsidP="00033B03">
            <w:pPr>
              <w:rPr>
                <w:rFonts w:ascii="Arial" w:hAnsi="Arial" w:cs="Arial"/>
                <w:bCs/>
              </w:rPr>
            </w:pPr>
            <w:r w:rsidRPr="007961E8">
              <w:rPr>
                <w:rFonts w:ascii="Arial" w:hAnsi="Arial" w:cs="Arial"/>
                <w:bCs/>
              </w:rPr>
              <w:t>18</w:t>
            </w:r>
          </w:p>
        </w:tc>
        <w:tc>
          <w:tcPr>
            <w:tcW w:w="1132" w:type="dxa"/>
            <w:shd w:val="clear" w:color="auto" w:fill="B4C6E7" w:themeFill="accent1" w:themeFillTint="66"/>
          </w:tcPr>
          <w:p w14:paraId="2C9A3735" w14:textId="77777777" w:rsidR="003B72F1" w:rsidRPr="007961E8" w:rsidRDefault="003B72F1" w:rsidP="00033B03">
            <w:pPr>
              <w:rPr>
                <w:rFonts w:ascii="Arial" w:hAnsi="Arial" w:cs="Arial"/>
                <w:bCs/>
              </w:rPr>
            </w:pPr>
            <w:r w:rsidRPr="007961E8">
              <w:rPr>
                <w:rFonts w:ascii="Arial" w:hAnsi="Arial" w:cs="Arial"/>
                <w:bCs/>
              </w:rPr>
              <w:t>8.5</w:t>
            </w:r>
          </w:p>
        </w:tc>
        <w:tc>
          <w:tcPr>
            <w:tcW w:w="7014" w:type="dxa"/>
            <w:shd w:val="clear" w:color="auto" w:fill="B4C6E7" w:themeFill="accent1" w:themeFillTint="66"/>
          </w:tcPr>
          <w:p w14:paraId="6FE65E98" w14:textId="7C11C919" w:rsidR="003B72F1" w:rsidRPr="007961E8" w:rsidRDefault="003B72F1" w:rsidP="00D164BB">
            <w:pPr>
              <w:numPr>
                <w:ilvl w:val="1"/>
                <w:numId w:val="0"/>
              </w:numPr>
              <w:ind w:left="34"/>
              <w:rPr>
                <w:rFonts w:ascii="Arial" w:hAnsi="Arial"/>
              </w:rPr>
            </w:pPr>
            <w:proofErr w:type="spellStart"/>
            <w:r w:rsidRPr="007961E8">
              <w:rPr>
                <w:rFonts w:ascii="Arial" w:hAnsi="Arial"/>
              </w:rPr>
              <w:t>ExMC</w:t>
            </w:r>
            <w:proofErr w:type="spellEnd"/>
            <w:r w:rsidRPr="007961E8">
              <w:rPr>
                <w:rFonts w:ascii="Arial" w:hAnsi="Arial"/>
              </w:rPr>
              <w:t xml:space="preserve"> WG13 to investigate the possibility of a notification system for new or updated </w:t>
            </w:r>
            <w:proofErr w:type="spellStart"/>
            <w:r w:rsidRPr="007961E8">
              <w:rPr>
                <w:rFonts w:ascii="Arial" w:hAnsi="Arial"/>
              </w:rPr>
              <w:t>ExTAG</w:t>
            </w:r>
            <w:proofErr w:type="spellEnd"/>
            <w:r w:rsidRPr="007961E8">
              <w:rPr>
                <w:rFonts w:ascii="Arial" w:hAnsi="Arial"/>
              </w:rPr>
              <w:t xml:space="preserve"> Decision Sheets and </w:t>
            </w:r>
            <w:proofErr w:type="spellStart"/>
            <w:r w:rsidRPr="007961E8">
              <w:rPr>
                <w:rFonts w:ascii="Arial" w:hAnsi="Arial"/>
              </w:rPr>
              <w:t>ExTR</w:t>
            </w:r>
            <w:proofErr w:type="spellEnd"/>
            <w:r w:rsidRPr="007961E8">
              <w:rPr>
                <w:rFonts w:ascii="Arial" w:hAnsi="Arial"/>
              </w:rPr>
              <w:t xml:space="preserve"> blanks via a subscription service.</w:t>
            </w:r>
          </w:p>
        </w:tc>
        <w:tc>
          <w:tcPr>
            <w:tcW w:w="2310" w:type="dxa"/>
            <w:shd w:val="clear" w:color="auto" w:fill="B4C6E7" w:themeFill="accent1" w:themeFillTint="66"/>
          </w:tcPr>
          <w:p w14:paraId="73C7F2F7" w14:textId="77777777" w:rsidR="003B72F1" w:rsidRPr="007961E8" w:rsidRDefault="003B72F1" w:rsidP="00033B03">
            <w:pPr>
              <w:rPr>
                <w:rFonts w:ascii="Arial" w:hAnsi="Arial" w:cs="Arial"/>
                <w:bCs/>
              </w:rPr>
            </w:pPr>
            <w:proofErr w:type="spellStart"/>
            <w:r w:rsidRPr="007961E8">
              <w:rPr>
                <w:rFonts w:ascii="Arial" w:hAnsi="Arial" w:cs="Arial"/>
                <w:bCs/>
              </w:rPr>
              <w:t>ExMC</w:t>
            </w:r>
            <w:proofErr w:type="spellEnd"/>
            <w:r w:rsidRPr="007961E8">
              <w:rPr>
                <w:rFonts w:ascii="Arial" w:hAnsi="Arial" w:cs="Arial"/>
                <w:bCs/>
              </w:rPr>
              <w:t xml:space="preserve"> WG13</w:t>
            </w:r>
          </w:p>
        </w:tc>
        <w:tc>
          <w:tcPr>
            <w:tcW w:w="3169" w:type="dxa"/>
            <w:shd w:val="clear" w:color="auto" w:fill="B4C6E7" w:themeFill="accent1" w:themeFillTint="66"/>
          </w:tcPr>
          <w:p w14:paraId="7ED865D9" w14:textId="77777777" w:rsidR="00F03E9B" w:rsidRPr="00C36F40" w:rsidRDefault="00F03E9B" w:rsidP="00F03E9B">
            <w:pPr>
              <w:rPr>
                <w:rFonts w:ascii="Arial" w:hAnsi="Arial" w:cs="Arial"/>
                <w:bCs/>
              </w:rPr>
            </w:pPr>
            <w:r w:rsidRPr="00C36F40">
              <w:rPr>
                <w:rFonts w:ascii="Arial" w:hAnsi="Arial" w:cs="Arial"/>
                <w:bCs/>
              </w:rPr>
              <w:t>Information referring to the IEC Main Website and provisions for setting up notifications will be included in the development of the updated IECEx website currently underway and planned for completion by Q4 2024</w:t>
            </w:r>
          </w:p>
          <w:p w14:paraId="58C0D069" w14:textId="66F17E32" w:rsidR="004D416D" w:rsidRPr="00C36F40" w:rsidRDefault="004D416D" w:rsidP="00033B03">
            <w:pPr>
              <w:rPr>
                <w:rFonts w:ascii="Arial" w:hAnsi="Arial" w:cs="Arial"/>
                <w:bCs/>
              </w:rPr>
            </w:pPr>
          </w:p>
        </w:tc>
      </w:tr>
      <w:tr w:rsidR="003B72F1" w14:paraId="2C3B9702" w14:textId="77777777" w:rsidTr="00B023BB">
        <w:tc>
          <w:tcPr>
            <w:tcW w:w="971" w:type="dxa"/>
            <w:shd w:val="clear" w:color="auto" w:fill="B4C6E7" w:themeFill="accent1" w:themeFillTint="66"/>
          </w:tcPr>
          <w:p w14:paraId="6CEDB779" w14:textId="77777777" w:rsidR="003B72F1" w:rsidRPr="00B023BB" w:rsidRDefault="003B72F1" w:rsidP="00033B03">
            <w:pPr>
              <w:rPr>
                <w:rFonts w:ascii="Arial" w:hAnsi="Arial" w:cs="Arial"/>
                <w:bCs/>
              </w:rPr>
            </w:pPr>
            <w:r w:rsidRPr="00B023BB">
              <w:rPr>
                <w:rFonts w:ascii="Arial" w:hAnsi="Arial" w:cs="Arial"/>
                <w:bCs/>
              </w:rPr>
              <w:t>19</w:t>
            </w:r>
          </w:p>
        </w:tc>
        <w:tc>
          <w:tcPr>
            <w:tcW w:w="1132" w:type="dxa"/>
            <w:shd w:val="clear" w:color="auto" w:fill="B4C6E7" w:themeFill="accent1" w:themeFillTint="66"/>
          </w:tcPr>
          <w:p w14:paraId="76A49344" w14:textId="77777777" w:rsidR="003B72F1" w:rsidRPr="00B023BB" w:rsidRDefault="003B72F1" w:rsidP="00033B03">
            <w:pPr>
              <w:rPr>
                <w:rFonts w:ascii="Arial" w:hAnsi="Arial" w:cs="Arial"/>
                <w:bCs/>
              </w:rPr>
            </w:pPr>
            <w:r w:rsidRPr="00B023BB">
              <w:rPr>
                <w:rFonts w:ascii="Arial" w:hAnsi="Arial" w:cs="Arial"/>
                <w:bCs/>
              </w:rPr>
              <w:t>8.6</w:t>
            </w:r>
          </w:p>
        </w:tc>
        <w:tc>
          <w:tcPr>
            <w:tcW w:w="7014" w:type="dxa"/>
            <w:shd w:val="clear" w:color="auto" w:fill="B4C6E7" w:themeFill="accent1" w:themeFillTint="66"/>
          </w:tcPr>
          <w:p w14:paraId="22B290B7" w14:textId="77777777" w:rsidR="003B72F1" w:rsidRPr="00B023BB" w:rsidRDefault="003B72F1" w:rsidP="00033B03">
            <w:pPr>
              <w:shd w:val="clear" w:color="auto" w:fill="FFFFFF"/>
              <w:spacing w:line="300" w:lineRule="exact"/>
              <w:ind w:left="34"/>
              <w:rPr>
                <w:rFonts w:ascii="Arial" w:hAnsi="Arial"/>
                <w:bCs/>
                <w:szCs w:val="20"/>
              </w:rPr>
            </w:pPr>
            <w:proofErr w:type="spellStart"/>
            <w:r w:rsidRPr="00B023BB">
              <w:rPr>
                <w:rFonts w:ascii="Arial" w:hAnsi="Arial"/>
                <w:bCs/>
                <w:szCs w:val="20"/>
              </w:rPr>
              <w:t>ExMC</w:t>
            </w:r>
            <w:proofErr w:type="spellEnd"/>
            <w:r w:rsidRPr="00B023BB">
              <w:rPr>
                <w:rFonts w:ascii="Arial" w:hAnsi="Arial"/>
                <w:bCs/>
                <w:szCs w:val="20"/>
              </w:rPr>
              <w:t xml:space="preserve"> WG1 to examine/revise OD 011-2 re requirements</w:t>
            </w:r>
          </w:p>
          <w:p w14:paraId="37667D72" w14:textId="77777777" w:rsidR="003B72F1" w:rsidRPr="00B023BB" w:rsidRDefault="003B72F1" w:rsidP="00033B03">
            <w:pPr>
              <w:shd w:val="clear" w:color="auto" w:fill="FFFFFF"/>
              <w:spacing w:line="300" w:lineRule="exact"/>
              <w:ind w:left="34"/>
              <w:rPr>
                <w:rFonts w:ascii="Arial" w:hAnsi="Arial"/>
                <w:bCs/>
                <w:szCs w:val="20"/>
              </w:rPr>
            </w:pPr>
            <w:r w:rsidRPr="00B023BB">
              <w:rPr>
                <w:rFonts w:ascii="Arial" w:hAnsi="Arial"/>
                <w:bCs/>
                <w:szCs w:val="20"/>
              </w:rPr>
              <w:t xml:space="preserve">for specifying protection techniques </w:t>
            </w:r>
            <w:proofErr w:type="gramStart"/>
            <w:r w:rsidRPr="00B023BB">
              <w:rPr>
                <w:rFonts w:ascii="Arial" w:hAnsi="Arial"/>
                <w:bCs/>
                <w:szCs w:val="20"/>
              </w:rPr>
              <w:t>and also</w:t>
            </w:r>
            <w:proofErr w:type="gramEnd"/>
            <w:r w:rsidRPr="00B023BB">
              <w:rPr>
                <w:rFonts w:ascii="Arial" w:hAnsi="Arial"/>
                <w:bCs/>
                <w:szCs w:val="20"/>
              </w:rPr>
              <w:t xml:space="preserve"> confer with ExWG5 regarding QAR audits.</w:t>
            </w:r>
          </w:p>
          <w:p w14:paraId="71E74465" w14:textId="77777777" w:rsidR="003B72F1" w:rsidRPr="00B023BB" w:rsidRDefault="003B72F1" w:rsidP="00033B03">
            <w:pPr>
              <w:suppressAutoHyphens/>
              <w:ind w:left="34"/>
              <w:rPr>
                <w:rFonts w:ascii="Arial" w:hAnsi="Arial"/>
              </w:rPr>
            </w:pPr>
          </w:p>
        </w:tc>
        <w:tc>
          <w:tcPr>
            <w:tcW w:w="2310" w:type="dxa"/>
            <w:shd w:val="clear" w:color="auto" w:fill="B4C6E7" w:themeFill="accent1" w:themeFillTint="66"/>
          </w:tcPr>
          <w:p w14:paraId="5037C98E" w14:textId="77777777" w:rsidR="003B72F1" w:rsidRPr="00B023BB" w:rsidRDefault="003B72F1" w:rsidP="00033B03">
            <w:pPr>
              <w:rPr>
                <w:rFonts w:ascii="Arial" w:hAnsi="Arial" w:cs="Arial"/>
                <w:bCs/>
              </w:rPr>
            </w:pPr>
            <w:proofErr w:type="spellStart"/>
            <w:r w:rsidRPr="00B023BB">
              <w:rPr>
                <w:rFonts w:ascii="Arial" w:hAnsi="Arial" w:cs="Arial"/>
                <w:bCs/>
              </w:rPr>
              <w:t>ExMC</w:t>
            </w:r>
            <w:proofErr w:type="spellEnd"/>
            <w:r w:rsidRPr="00B023BB">
              <w:rPr>
                <w:rFonts w:ascii="Arial" w:hAnsi="Arial" w:cs="Arial"/>
                <w:bCs/>
              </w:rPr>
              <w:t xml:space="preserve"> WG1</w:t>
            </w:r>
          </w:p>
        </w:tc>
        <w:tc>
          <w:tcPr>
            <w:tcW w:w="3169" w:type="dxa"/>
            <w:shd w:val="clear" w:color="auto" w:fill="B4C6E7" w:themeFill="accent1" w:themeFillTint="66"/>
          </w:tcPr>
          <w:p w14:paraId="679907D1" w14:textId="74892846" w:rsidR="00B023BB" w:rsidRPr="00B023BB" w:rsidRDefault="00B023BB" w:rsidP="00033B03">
            <w:pPr>
              <w:rPr>
                <w:rFonts w:ascii="Arial" w:hAnsi="Arial" w:cs="Arial"/>
                <w:bCs/>
              </w:rPr>
            </w:pPr>
            <w:r w:rsidRPr="00B023BB">
              <w:rPr>
                <w:rFonts w:ascii="Arial" w:hAnsi="Arial" w:cs="Arial"/>
                <w:bCs/>
              </w:rPr>
              <w:t xml:space="preserve">Note that </w:t>
            </w:r>
            <w:proofErr w:type="spellStart"/>
            <w:r w:rsidRPr="00B023BB">
              <w:rPr>
                <w:rFonts w:ascii="Arial" w:hAnsi="Arial" w:cs="Arial"/>
                <w:bCs/>
              </w:rPr>
              <w:t>ExTAG</w:t>
            </w:r>
            <w:proofErr w:type="spellEnd"/>
            <w:r w:rsidRPr="00B023BB">
              <w:rPr>
                <w:rFonts w:ascii="Arial" w:hAnsi="Arial" w:cs="Arial"/>
                <w:bCs/>
              </w:rPr>
              <w:t xml:space="preserve"> WG 1 has included this matter within their meeting</w:t>
            </w:r>
            <w:r>
              <w:rPr>
                <w:rFonts w:ascii="Arial" w:hAnsi="Arial" w:cs="Arial"/>
                <w:bCs/>
              </w:rPr>
              <w:t xml:space="preserve"> discussions</w:t>
            </w:r>
            <w:r w:rsidRPr="00B023BB">
              <w:rPr>
                <w:rFonts w:ascii="Arial" w:hAnsi="Arial" w:cs="Arial"/>
                <w:bCs/>
              </w:rPr>
              <w:t>.</w:t>
            </w:r>
          </w:p>
          <w:p w14:paraId="14565E74" w14:textId="77777777" w:rsidR="00B023BB" w:rsidRPr="00B023BB" w:rsidRDefault="00B023BB" w:rsidP="00033B03">
            <w:pPr>
              <w:rPr>
                <w:rFonts w:ascii="Arial" w:hAnsi="Arial" w:cs="Arial"/>
                <w:bCs/>
              </w:rPr>
            </w:pPr>
          </w:p>
          <w:p w14:paraId="0B64ABDC" w14:textId="4A16CB33" w:rsidR="00603D6C" w:rsidRDefault="00B023BB" w:rsidP="00926BA3">
            <w:pPr>
              <w:rPr>
                <w:rFonts w:ascii="Arial" w:hAnsi="Arial" w:cs="Arial"/>
                <w:bCs/>
              </w:rPr>
            </w:pPr>
            <w:r w:rsidRPr="00B023BB">
              <w:rPr>
                <w:rFonts w:ascii="Arial" w:hAnsi="Arial" w:cs="Arial"/>
                <w:bCs/>
              </w:rPr>
              <w:t xml:space="preserve">For </w:t>
            </w:r>
            <w:r>
              <w:rPr>
                <w:rFonts w:ascii="Arial" w:hAnsi="Arial" w:cs="Arial"/>
                <w:bCs/>
              </w:rPr>
              <w:t>further work/</w:t>
            </w:r>
            <w:r w:rsidRPr="00B023BB">
              <w:rPr>
                <w:rFonts w:ascii="Arial" w:hAnsi="Arial" w:cs="Arial"/>
                <w:bCs/>
              </w:rPr>
              <w:t>reporting a</w:t>
            </w:r>
            <w:r w:rsidR="003B72F1" w:rsidRPr="00B023BB">
              <w:rPr>
                <w:rFonts w:ascii="Arial" w:hAnsi="Arial" w:cs="Arial"/>
                <w:bCs/>
              </w:rPr>
              <w:t>t 2024 meeting</w:t>
            </w:r>
            <w:r w:rsidR="008D0585">
              <w:rPr>
                <w:rFonts w:ascii="Arial" w:hAnsi="Arial" w:cs="Arial"/>
                <w:bCs/>
              </w:rPr>
              <w:t xml:space="preserve"> </w:t>
            </w:r>
          </w:p>
          <w:p w14:paraId="073C37F6" w14:textId="23C76972" w:rsidR="00926BA3" w:rsidRDefault="00926BA3" w:rsidP="00926BA3">
            <w:pPr>
              <w:rPr>
                <w:rFonts w:ascii="Arial" w:hAnsi="Arial" w:cs="Arial"/>
                <w:bCs/>
              </w:rPr>
            </w:pPr>
          </w:p>
        </w:tc>
      </w:tr>
      <w:tr w:rsidR="00926BA3" w14:paraId="20CB7E8B" w14:textId="77777777" w:rsidTr="00926BA3">
        <w:tc>
          <w:tcPr>
            <w:tcW w:w="971" w:type="dxa"/>
            <w:shd w:val="clear" w:color="auto" w:fill="92D050"/>
          </w:tcPr>
          <w:p w14:paraId="051CFBE0" w14:textId="77777777" w:rsidR="00926BA3" w:rsidRDefault="00926BA3" w:rsidP="00926BA3">
            <w:pPr>
              <w:rPr>
                <w:rFonts w:ascii="Arial" w:hAnsi="Arial" w:cs="Arial"/>
                <w:bCs/>
              </w:rPr>
            </w:pPr>
            <w:r>
              <w:rPr>
                <w:rFonts w:ascii="Arial" w:hAnsi="Arial" w:cs="Arial"/>
                <w:bCs/>
              </w:rPr>
              <w:lastRenderedPageBreak/>
              <w:t>20</w:t>
            </w:r>
          </w:p>
          <w:p w14:paraId="43F7732D" w14:textId="77777777" w:rsidR="00926BA3" w:rsidRDefault="00926BA3" w:rsidP="00926BA3">
            <w:pPr>
              <w:rPr>
                <w:rFonts w:ascii="Arial" w:hAnsi="Arial" w:cs="Arial"/>
                <w:bCs/>
              </w:rPr>
            </w:pPr>
          </w:p>
          <w:p w14:paraId="070A6509" w14:textId="77777777" w:rsidR="00926BA3" w:rsidRPr="00230C6F" w:rsidRDefault="00926BA3" w:rsidP="00926BA3">
            <w:pPr>
              <w:rPr>
                <w:rFonts w:ascii="Arial" w:hAnsi="Arial" w:cs="Arial"/>
                <w:bCs/>
              </w:rPr>
            </w:pPr>
          </w:p>
        </w:tc>
        <w:tc>
          <w:tcPr>
            <w:tcW w:w="1132" w:type="dxa"/>
            <w:shd w:val="clear" w:color="auto" w:fill="92D050"/>
          </w:tcPr>
          <w:p w14:paraId="34D2BC06" w14:textId="77777777" w:rsidR="00926BA3" w:rsidRDefault="00926BA3" w:rsidP="00926BA3">
            <w:pPr>
              <w:rPr>
                <w:rFonts w:ascii="Arial" w:hAnsi="Arial" w:cs="Arial"/>
                <w:bCs/>
              </w:rPr>
            </w:pPr>
            <w:r>
              <w:rPr>
                <w:rFonts w:ascii="Arial" w:hAnsi="Arial" w:cs="Arial"/>
                <w:bCs/>
              </w:rPr>
              <w:t>10.2</w:t>
            </w:r>
          </w:p>
        </w:tc>
        <w:tc>
          <w:tcPr>
            <w:tcW w:w="7014" w:type="dxa"/>
            <w:shd w:val="clear" w:color="auto" w:fill="92D050"/>
          </w:tcPr>
          <w:p w14:paraId="1383FD09" w14:textId="77777777" w:rsidR="00926BA3" w:rsidRDefault="00926BA3" w:rsidP="00926BA3">
            <w:pPr>
              <w:suppressAutoHyphens/>
              <w:ind w:left="34"/>
              <w:rPr>
                <w:rFonts w:ascii="Arial" w:hAnsi="Arial"/>
              </w:rPr>
            </w:pPr>
            <w:r>
              <w:rPr>
                <w:rFonts w:ascii="Arial" w:hAnsi="Arial"/>
              </w:rPr>
              <w:t>Documents as approved during the meeting, via Decisions 2023/27+28+29+30+31+32+33+34 as revised versions of the following to proceed for publication</w:t>
            </w:r>
          </w:p>
          <w:p w14:paraId="498F075A" w14:textId="77777777" w:rsidR="00926BA3" w:rsidRPr="00B240ED" w:rsidRDefault="00926BA3" w:rsidP="00926BA3">
            <w:pPr>
              <w:suppressAutoHyphens/>
              <w:ind w:left="34"/>
              <w:rPr>
                <w:rFonts w:ascii="Arial" w:hAnsi="Arial" w:cs="Arial"/>
              </w:rPr>
            </w:pPr>
            <w:r w:rsidRPr="00B240ED">
              <w:rPr>
                <w:rFonts w:ascii="Arial" w:hAnsi="Arial" w:cs="Arial"/>
              </w:rPr>
              <w:t>IECEx 03-2</w:t>
            </w:r>
          </w:p>
          <w:p w14:paraId="0F19F3AC" w14:textId="77777777" w:rsidR="00926BA3" w:rsidRPr="00B240ED" w:rsidRDefault="00926BA3" w:rsidP="00926BA3">
            <w:pPr>
              <w:suppressAutoHyphens/>
              <w:ind w:left="34"/>
              <w:rPr>
                <w:rFonts w:ascii="Arial" w:hAnsi="Arial" w:cs="Arial"/>
              </w:rPr>
            </w:pPr>
            <w:r w:rsidRPr="00B240ED">
              <w:rPr>
                <w:rFonts w:ascii="Arial" w:hAnsi="Arial" w:cs="Arial"/>
              </w:rPr>
              <w:t>IECEx 03-3</w:t>
            </w:r>
          </w:p>
          <w:p w14:paraId="71A5B724" w14:textId="77777777" w:rsidR="00926BA3" w:rsidRPr="00B240ED" w:rsidRDefault="00926BA3" w:rsidP="00926BA3">
            <w:pPr>
              <w:suppressAutoHyphens/>
              <w:ind w:left="34"/>
              <w:rPr>
                <w:rFonts w:ascii="Arial" w:hAnsi="Arial" w:cs="Arial"/>
              </w:rPr>
            </w:pPr>
            <w:r w:rsidRPr="00B240ED">
              <w:rPr>
                <w:rFonts w:ascii="Arial" w:hAnsi="Arial" w:cs="Arial"/>
              </w:rPr>
              <w:t>IECEx 03-4</w:t>
            </w:r>
          </w:p>
          <w:p w14:paraId="7D6FDFFA" w14:textId="77777777" w:rsidR="00926BA3" w:rsidRPr="00B240ED" w:rsidRDefault="00926BA3" w:rsidP="00926BA3">
            <w:pPr>
              <w:suppressAutoHyphens/>
              <w:ind w:left="34"/>
              <w:rPr>
                <w:rFonts w:ascii="Arial" w:hAnsi="Arial" w:cs="Arial"/>
              </w:rPr>
            </w:pPr>
            <w:r w:rsidRPr="00B240ED">
              <w:rPr>
                <w:rFonts w:ascii="Arial" w:hAnsi="Arial" w:cs="Arial"/>
              </w:rPr>
              <w:t>IECEx 03-5</w:t>
            </w:r>
          </w:p>
          <w:p w14:paraId="47F07C6C" w14:textId="77777777" w:rsidR="00926BA3" w:rsidRPr="00B240ED" w:rsidRDefault="00926BA3" w:rsidP="00926BA3">
            <w:pPr>
              <w:suppressAutoHyphens/>
              <w:ind w:left="34"/>
              <w:rPr>
                <w:rFonts w:ascii="Arial" w:hAnsi="Arial" w:cs="Arial"/>
              </w:rPr>
            </w:pPr>
            <w:r w:rsidRPr="00B240ED">
              <w:rPr>
                <w:rFonts w:ascii="Arial" w:hAnsi="Arial" w:cs="Arial"/>
              </w:rPr>
              <w:t>IECEx OD 313-5</w:t>
            </w:r>
          </w:p>
          <w:p w14:paraId="6FE205C9" w14:textId="77777777" w:rsidR="00926BA3" w:rsidRPr="00B240ED" w:rsidRDefault="00926BA3" w:rsidP="00926BA3">
            <w:pPr>
              <w:suppressAutoHyphens/>
              <w:ind w:left="34"/>
              <w:rPr>
                <w:rFonts w:ascii="Arial" w:hAnsi="Arial" w:cs="Arial"/>
              </w:rPr>
            </w:pPr>
            <w:r w:rsidRPr="00B240ED">
              <w:rPr>
                <w:rFonts w:ascii="Arial" w:hAnsi="Arial" w:cs="Arial"/>
              </w:rPr>
              <w:t>IECEx OD 314-5</w:t>
            </w:r>
          </w:p>
          <w:p w14:paraId="4D04E5F5" w14:textId="77777777" w:rsidR="00926BA3" w:rsidRPr="00B240ED" w:rsidRDefault="00926BA3" w:rsidP="00926BA3">
            <w:pPr>
              <w:suppressAutoHyphens/>
              <w:ind w:left="34"/>
              <w:rPr>
                <w:rFonts w:ascii="Arial" w:hAnsi="Arial" w:cs="Arial"/>
              </w:rPr>
            </w:pPr>
            <w:r w:rsidRPr="00B240ED">
              <w:rPr>
                <w:rFonts w:ascii="Arial" w:hAnsi="Arial" w:cs="Arial"/>
              </w:rPr>
              <w:t>IECEx OD 315-5</w:t>
            </w:r>
          </w:p>
          <w:p w14:paraId="6D84E9D2" w14:textId="77777777" w:rsidR="00926BA3" w:rsidRDefault="00926BA3" w:rsidP="00D164BB">
            <w:pPr>
              <w:suppressAutoHyphens/>
              <w:ind w:left="34"/>
              <w:rPr>
                <w:rFonts w:ascii="Arial" w:hAnsi="Arial" w:cs="Arial"/>
              </w:rPr>
            </w:pPr>
            <w:r w:rsidRPr="00B240ED">
              <w:rPr>
                <w:rFonts w:ascii="Arial" w:hAnsi="Arial" w:cs="Arial"/>
              </w:rPr>
              <w:t>IECEx OD 31</w:t>
            </w:r>
            <w:r>
              <w:rPr>
                <w:rFonts w:ascii="Arial" w:hAnsi="Arial" w:cs="Arial"/>
              </w:rPr>
              <w:t>6</w:t>
            </w:r>
            <w:r w:rsidRPr="00B240ED">
              <w:rPr>
                <w:rFonts w:ascii="Arial" w:hAnsi="Arial" w:cs="Arial"/>
              </w:rPr>
              <w:t>-</w:t>
            </w:r>
            <w:r>
              <w:rPr>
                <w:rFonts w:ascii="Arial" w:hAnsi="Arial" w:cs="Arial"/>
              </w:rPr>
              <w:t>5</w:t>
            </w:r>
          </w:p>
          <w:p w14:paraId="47ED5359" w14:textId="36481B04" w:rsidR="00D164BB" w:rsidRDefault="00D164BB" w:rsidP="00D164BB">
            <w:pPr>
              <w:suppressAutoHyphens/>
              <w:ind w:left="34"/>
              <w:rPr>
                <w:rFonts w:ascii="Arial" w:hAnsi="Arial"/>
              </w:rPr>
            </w:pPr>
          </w:p>
        </w:tc>
        <w:tc>
          <w:tcPr>
            <w:tcW w:w="2310" w:type="dxa"/>
            <w:shd w:val="clear" w:color="auto" w:fill="92D050"/>
          </w:tcPr>
          <w:p w14:paraId="76A35CB6" w14:textId="77777777" w:rsidR="00926BA3" w:rsidRDefault="00926BA3" w:rsidP="00926BA3">
            <w:pPr>
              <w:rPr>
                <w:rFonts w:ascii="Arial" w:hAnsi="Arial" w:cs="Arial"/>
                <w:bCs/>
              </w:rPr>
            </w:pPr>
          </w:p>
          <w:p w14:paraId="7428BB15" w14:textId="77777777" w:rsidR="00926BA3" w:rsidRDefault="00926BA3" w:rsidP="00926BA3">
            <w:pPr>
              <w:rPr>
                <w:rFonts w:ascii="Arial" w:hAnsi="Arial" w:cs="Arial"/>
                <w:bCs/>
              </w:rPr>
            </w:pPr>
            <w:r>
              <w:rPr>
                <w:rFonts w:ascii="Arial" w:hAnsi="Arial" w:cs="Arial"/>
                <w:bCs/>
              </w:rPr>
              <w:t>Secretariat</w:t>
            </w:r>
          </w:p>
        </w:tc>
        <w:tc>
          <w:tcPr>
            <w:tcW w:w="3169" w:type="dxa"/>
            <w:shd w:val="clear" w:color="auto" w:fill="92D050"/>
          </w:tcPr>
          <w:p w14:paraId="22DBDCD8" w14:textId="77777777" w:rsidR="00926BA3" w:rsidRDefault="00926BA3" w:rsidP="00926BA3">
            <w:pPr>
              <w:rPr>
                <w:rFonts w:ascii="Arial" w:hAnsi="Arial" w:cs="Arial"/>
                <w:bCs/>
              </w:rPr>
            </w:pPr>
            <w:r>
              <w:rPr>
                <w:rFonts w:ascii="Arial" w:hAnsi="Arial" w:cs="Arial"/>
                <w:bCs/>
              </w:rPr>
              <w:t>Completed</w:t>
            </w:r>
          </w:p>
          <w:p w14:paraId="599E1654" w14:textId="442E1610" w:rsidR="00926BA3" w:rsidRDefault="00926BA3" w:rsidP="00926BA3">
            <w:pPr>
              <w:rPr>
                <w:rFonts w:ascii="Arial" w:hAnsi="Arial" w:cs="Arial"/>
                <w:bCs/>
              </w:rPr>
            </w:pPr>
            <w:r>
              <w:rPr>
                <w:rFonts w:ascii="Arial" w:hAnsi="Arial" w:cs="Arial"/>
                <w:bCs/>
              </w:rPr>
              <w:t>New editions published Dec 2023</w:t>
            </w:r>
          </w:p>
        </w:tc>
      </w:tr>
      <w:tr w:rsidR="00926BA3" w14:paraId="5C23E07E" w14:textId="77777777" w:rsidTr="00D164BB">
        <w:tc>
          <w:tcPr>
            <w:tcW w:w="971" w:type="dxa"/>
            <w:shd w:val="clear" w:color="auto" w:fill="A8D08D" w:themeFill="accent6" w:themeFillTint="99"/>
          </w:tcPr>
          <w:p w14:paraId="39C24ECC" w14:textId="77777777" w:rsidR="00926BA3" w:rsidRPr="007961E8" w:rsidRDefault="00926BA3" w:rsidP="00926BA3">
            <w:pPr>
              <w:rPr>
                <w:rFonts w:ascii="Arial" w:hAnsi="Arial" w:cs="Arial"/>
                <w:bCs/>
              </w:rPr>
            </w:pPr>
            <w:r w:rsidRPr="007961E8">
              <w:rPr>
                <w:rFonts w:ascii="Arial" w:hAnsi="Arial" w:cs="Arial"/>
                <w:bCs/>
              </w:rPr>
              <w:t>21</w:t>
            </w:r>
          </w:p>
        </w:tc>
        <w:tc>
          <w:tcPr>
            <w:tcW w:w="1132" w:type="dxa"/>
            <w:shd w:val="clear" w:color="auto" w:fill="A8D08D" w:themeFill="accent6" w:themeFillTint="99"/>
          </w:tcPr>
          <w:p w14:paraId="6E55B9B4" w14:textId="77777777" w:rsidR="00926BA3" w:rsidRPr="007961E8" w:rsidRDefault="00926BA3" w:rsidP="00926BA3">
            <w:pPr>
              <w:rPr>
                <w:rFonts w:ascii="Arial" w:hAnsi="Arial" w:cs="Arial"/>
                <w:bCs/>
              </w:rPr>
            </w:pPr>
            <w:r w:rsidRPr="007961E8">
              <w:rPr>
                <w:rFonts w:ascii="Arial" w:hAnsi="Arial" w:cs="Arial"/>
                <w:bCs/>
              </w:rPr>
              <w:t>11.1</w:t>
            </w:r>
          </w:p>
        </w:tc>
        <w:tc>
          <w:tcPr>
            <w:tcW w:w="7014" w:type="dxa"/>
            <w:shd w:val="clear" w:color="auto" w:fill="A8D08D" w:themeFill="accent6" w:themeFillTint="99"/>
          </w:tcPr>
          <w:p w14:paraId="4DE1F8C1" w14:textId="77777777" w:rsidR="00926BA3" w:rsidRDefault="00926BA3" w:rsidP="00D164BB">
            <w:pPr>
              <w:suppressAutoHyphens/>
              <w:ind w:left="34"/>
              <w:rPr>
                <w:rFonts w:ascii="Arial" w:hAnsi="Arial"/>
              </w:rPr>
            </w:pPr>
            <w:r w:rsidRPr="00D164BB">
              <w:rPr>
                <w:rFonts w:ascii="Arial" w:hAnsi="Arial"/>
              </w:rPr>
              <w:t xml:space="preserve">Execute the implementation plan and supporting Actions outlined in Section 10.3.2 of </w:t>
            </w:r>
            <w:proofErr w:type="spellStart"/>
            <w:r w:rsidRPr="00D164BB">
              <w:rPr>
                <w:rFonts w:ascii="Arial" w:hAnsi="Arial"/>
              </w:rPr>
              <w:t>ExMC</w:t>
            </w:r>
            <w:proofErr w:type="spellEnd"/>
            <w:r w:rsidRPr="00D164BB">
              <w:rPr>
                <w:rFonts w:ascii="Arial" w:hAnsi="Arial"/>
              </w:rPr>
              <w:t>/1957/RM</w:t>
            </w:r>
          </w:p>
          <w:p w14:paraId="2EA6F0BF" w14:textId="77777777" w:rsidR="00423D96" w:rsidRDefault="00423D96" w:rsidP="00D164BB">
            <w:pPr>
              <w:suppressAutoHyphens/>
              <w:ind w:left="34"/>
              <w:rPr>
                <w:rFonts w:ascii="Arial" w:hAnsi="Arial"/>
              </w:rPr>
            </w:pPr>
          </w:p>
          <w:p w14:paraId="0E7F08DA" w14:textId="77777777" w:rsidR="00423D96" w:rsidRDefault="00423D96" w:rsidP="00D164BB">
            <w:pPr>
              <w:suppressAutoHyphens/>
              <w:ind w:left="34"/>
              <w:rPr>
                <w:rFonts w:ascii="Arial" w:hAnsi="Arial"/>
              </w:rPr>
            </w:pPr>
          </w:p>
          <w:p w14:paraId="69C2272C" w14:textId="22BC50FC" w:rsidR="00423D96" w:rsidRPr="00D164BB" w:rsidRDefault="00423D96" w:rsidP="00D164BB">
            <w:pPr>
              <w:suppressAutoHyphens/>
              <w:ind w:left="34"/>
              <w:rPr>
                <w:rFonts w:ascii="Arial" w:hAnsi="Arial"/>
              </w:rPr>
            </w:pPr>
            <w:r>
              <w:rPr>
                <w:rFonts w:ascii="Arial" w:hAnsi="Arial"/>
              </w:rPr>
              <w:t xml:space="preserve">(Relating the </w:t>
            </w:r>
            <w:proofErr w:type="spellStart"/>
            <w:r>
              <w:rPr>
                <w:rFonts w:ascii="Arial" w:hAnsi="Arial"/>
              </w:rPr>
              <w:t>CoPC</w:t>
            </w:r>
            <w:proofErr w:type="spellEnd"/>
            <w:r>
              <w:rPr>
                <w:rFonts w:ascii="Arial" w:hAnsi="Arial"/>
              </w:rPr>
              <w:t xml:space="preserve"> Question Bank)</w:t>
            </w:r>
          </w:p>
        </w:tc>
        <w:tc>
          <w:tcPr>
            <w:tcW w:w="2310" w:type="dxa"/>
            <w:shd w:val="clear" w:color="auto" w:fill="A8D08D" w:themeFill="accent6" w:themeFillTint="99"/>
          </w:tcPr>
          <w:p w14:paraId="5865BBB1" w14:textId="77777777" w:rsidR="00926BA3" w:rsidRPr="007961E8" w:rsidRDefault="00926BA3" w:rsidP="00926BA3">
            <w:pPr>
              <w:rPr>
                <w:rFonts w:ascii="Arial" w:hAnsi="Arial" w:cs="Arial"/>
                <w:bCs/>
              </w:rPr>
            </w:pPr>
            <w:r w:rsidRPr="007961E8">
              <w:rPr>
                <w:rFonts w:ascii="Arial" w:hAnsi="Arial" w:cs="Arial"/>
                <w:bCs/>
              </w:rPr>
              <w:t>Secretariat to manage</w:t>
            </w:r>
          </w:p>
        </w:tc>
        <w:tc>
          <w:tcPr>
            <w:tcW w:w="3169" w:type="dxa"/>
            <w:shd w:val="clear" w:color="auto" w:fill="A8D08D" w:themeFill="accent6" w:themeFillTint="99"/>
          </w:tcPr>
          <w:p w14:paraId="722DE850" w14:textId="4EC84146" w:rsidR="004D416D" w:rsidRPr="00127BCD" w:rsidRDefault="00DE44DA" w:rsidP="00F03E9B">
            <w:pPr>
              <w:rPr>
                <w:rFonts w:ascii="Arial" w:hAnsi="Arial" w:cs="Arial"/>
                <w:bCs/>
              </w:rPr>
            </w:pPr>
            <w:r w:rsidRPr="00127BCD">
              <w:rPr>
                <w:rFonts w:ascii="Arial" w:hAnsi="Arial" w:cs="Arial"/>
                <w:bCs/>
              </w:rPr>
              <w:t>Completed</w:t>
            </w:r>
            <w:r w:rsidR="004D416D" w:rsidRPr="00127BCD">
              <w:rPr>
                <w:rFonts w:ascii="Arial" w:hAnsi="Arial" w:cs="Arial"/>
                <w:bCs/>
              </w:rPr>
              <w:t xml:space="preserve"> </w:t>
            </w:r>
          </w:p>
          <w:p w14:paraId="1E1DA41F" w14:textId="77777777" w:rsidR="004D416D" w:rsidRPr="007961E8" w:rsidRDefault="004D416D" w:rsidP="00926BA3">
            <w:pPr>
              <w:rPr>
                <w:rFonts w:ascii="Arial" w:hAnsi="Arial" w:cs="Arial"/>
                <w:bCs/>
                <w:color w:val="FF0000"/>
              </w:rPr>
            </w:pPr>
          </w:p>
          <w:p w14:paraId="51DE670B" w14:textId="5EE70E6A" w:rsidR="00DE44DA" w:rsidRPr="007961E8" w:rsidRDefault="00DE44DA" w:rsidP="00926BA3">
            <w:pPr>
              <w:rPr>
                <w:rFonts w:ascii="Arial" w:hAnsi="Arial" w:cs="Arial"/>
                <w:bCs/>
                <w:color w:val="FF0000"/>
              </w:rPr>
            </w:pPr>
          </w:p>
        </w:tc>
      </w:tr>
      <w:tr w:rsidR="00926BA3" w14:paraId="0A214D56" w14:textId="77777777" w:rsidTr="00DE44DA">
        <w:tc>
          <w:tcPr>
            <w:tcW w:w="971" w:type="dxa"/>
            <w:shd w:val="clear" w:color="auto" w:fill="B4C6E7" w:themeFill="accent1" w:themeFillTint="66"/>
          </w:tcPr>
          <w:p w14:paraId="67683742" w14:textId="77777777" w:rsidR="00926BA3" w:rsidRDefault="00926BA3" w:rsidP="00926BA3">
            <w:pPr>
              <w:rPr>
                <w:rFonts w:ascii="Arial" w:hAnsi="Arial" w:cs="Arial"/>
                <w:bCs/>
              </w:rPr>
            </w:pPr>
            <w:r>
              <w:rPr>
                <w:rFonts w:ascii="Arial" w:hAnsi="Arial" w:cs="Arial"/>
                <w:bCs/>
              </w:rPr>
              <w:t>22</w:t>
            </w:r>
          </w:p>
        </w:tc>
        <w:tc>
          <w:tcPr>
            <w:tcW w:w="1132" w:type="dxa"/>
            <w:shd w:val="clear" w:color="auto" w:fill="B4C6E7" w:themeFill="accent1" w:themeFillTint="66"/>
          </w:tcPr>
          <w:p w14:paraId="241CD7FD" w14:textId="77777777" w:rsidR="00926BA3" w:rsidRDefault="00926BA3" w:rsidP="00926BA3">
            <w:pPr>
              <w:rPr>
                <w:rFonts w:ascii="Arial" w:hAnsi="Arial" w:cs="Arial"/>
                <w:bCs/>
              </w:rPr>
            </w:pPr>
            <w:r>
              <w:rPr>
                <w:rFonts w:ascii="Arial" w:hAnsi="Arial" w:cs="Arial"/>
                <w:bCs/>
              </w:rPr>
              <w:t>12.2</w:t>
            </w:r>
          </w:p>
        </w:tc>
        <w:tc>
          <w:tcPr>
            <w:tcW w:w="7014" w:type="dxa"/>
            <w:shd w:val="clear" w:color="auto" w:fill="B4C6E7" w:themeFill="accent1" w:themeFillTint="66"/>
          </w:tcPr>
          <w:p w14:paraId="0196C5CD" w14:textId="77777777" w:rsidR="00926BA3" w:rsidRPr="00D164BB" w:rsidRDefault="00926BA3" w:rsidP="00D164BB">
            <w:pPr>
              <w:numPr>
                <w:ilvl w:val="1"/>
                <w:numId w:val="0"/>
              </w:numPr>
              <w:ind w:left="34"/>
              <w:rPr>
                <w:rFonts w:ascii="Arial" w:hAnsi="Arial"/>
              </w:rPr>
            </w:pPr>
            <w:r w:rsidRPr="00D164BB">
              <w:rPr>
                <w:rFonts w:ascii="Arial" w:hAnsi="Arial"/>
              </w:rPr>
              <w:t xml:space="preserve">The meeting </w:t>
            </w:r>
            <w:proofErr w:type="gramStart"/>
            <w:r w:rsidRPr="00D164BB">
              <w:rPr>
                <w:rFonts w:ascii="Arial" w:hAnsi="Arial"/>
              </w:rPr>
              <w:t>support</w:t>
            </w:r>
            <w:proofErr w:type="gramEnd"/>
            <w:r w:rsidRPr="00D164BB">
              <w:rPr>
                <w:rFonts w:ascii="Arial" w:hAnsi="Arial"/>
              </w:rPr>
              <w:t xml:space="preserve"> the re-activation of the JWG between OIML and IECEx</w:t>
            </w:r>
          </w:p>
        </w:tc>
        <w:tc>
          <w:tcPr>
            <w:tcW w:w="2310" w:type="dxa"/>
            <w:shd w:val="clear" w:color="auto" w:fill="B4C6E7" w:themeFill="accent1" w:themeFillTint="66"/>
          </w:tcPr>
          <w:p w14:paraId="102F087E" w14:textId="77777777" w:rsidR="00926BA3" w:rsidRDefault="00926BA3" w:rsidP="00926BA3">
            <w:pPr>
              <w:rPr>
                <w:rFonts w:ascii="Arial" w:hAnsi="Arial" w:cs="Arial"/>
                <w:bCs/>
              </w:rPr>
            </w:pPr>
            <w:r>
              <w:rPr>
                <w:rFonts w:ascii="Arial" w:hAnsi="Arial" w:cs="Arial"/>
                <w:bCs/>
              </w:rPr>
              <w:t>Secretariat to Manage</w:t>
            </w:r>
          </w:p>
        </w:tc>
        <w:tc>
          <w:tcPr>
            <w:tcW w:w="3169" w:type="dxa"/>
            <w:shd w:val="clear" w:color="auto" w:fill="B4C6E7" w:themeFill="accent1" w:themeFillTint="66"/>
          </w:tcPr>
          <w:p w14:paraId="310B0989" w14:textId="0DF532C3" w:rsidR="00926BA3" w:rsidRDefault="00DE44DA" w:rsidP="00926BA3">
            <w:pPr>
              <w:rPr>
                <w:rFonts w:ascii="Arial" w:hAnsi="Arial" w:cs="Arial"/>
                <w:bCs/>
              </w:rPr>
            </w:pPr>
            <w:r>
              <w:rPr>
                <w:rFonts w:ascii="Arial" w:hAnsi="Arial" w:cs="Arial"/>
                <w:bCs/>
              </w:rPr>
              <w:t>In hand</w:t>
            </w:r>
            <w:r w:rsidR="00923BB6">
              <w:rPr>
                <w:rFonts w:ascii="Arial" w:hAnsi="Arial" w:cs="Arial"/>
                <w:bCs/>
              </w:rPr>
              <w:t xml:space="preserve"> </w:t>
            </w:r>
            <w:r w:rsidR="00127BCD">
              <w:rPr>
                <w:rFonts w:ascii="Arial" w:hAnsi="Arial" w:cs="Arial"/>
                <w:bCs/>
              </w:rPr>
              <w:t>–</w:t>
            </w:r>
            <w:r w:rsidR="00923BB6">
              <w:rPr>
                <w:rFonts w:ascii="Arial" w:hAnsi="Arial" w:cs="Arial"/>
                <w:bCs/>
              </w:rPr>
              <w:t xml:space="preserve"> </w:t>
            </w:r>
            <w:r w:rsidR="00127BCD">
              <w:rPr>
                <w:rFonts w:ascii="Arial" w:hAnsi="Arial" w:cs="Arial"/>
                <w:bCs/>
              </w:rPr>
              <w:t xml:space="preserve">On going </w:t>
            </w:r>
            <w:r w:rsidR="00923BB6">
              <w:rPr>
                <w:rFonts w:ascii="Arial" w:hAnsi="Arial" w:cs="Arial"/>
                <w:bCs/>
              </w:rPr>
              <w:t xml:space="preserve">for reporting at 2024 </w:t>
            </w:r>
            <w:proofErr w:type="spellStart"/>
            <w:r w:rsidR="00923BB6">
              <w:rPr>
                <w:rFonts w:ascii="Arial" w:hAnsi="Arial" w:cs="Arial"/>
                <w:bCs/>
              </w:rPr>
              <w:t>ExMC</w:t>
            </w:r>
            <w:proofErr w:type="spellEnd"/>
            <w:r w:rsidR="00923BB6">
              <w:rPr>
                <w:rFonts w:ascii="Arial" w:hAnsi="Arial" w:cs="Arial"/>
                <w:bCs/>
              </w:rPr>
              <w:t xml:space="preserve"> Meeting</w:t>
            </w:r>
          </w:p>
          <w:p w14:paraId="49809A44" w14:textId="77777777" w:rsidR="00DE44DA" w:rsidRDefault="00DE44DA" w:rsidP="00926BA3">
            <w:pPr>
              <w:rPr>
                <w:rFonts w:ascii="Arial" w:hAnsi="Arial" w:cs="Arial"/>
                <w:bCs/>
              </w:rPr>
            </w:pPr>
          </w:p>
          <w:p w14:paraId="77657408" w14:textId="7B3A663D" w:rsidR="00DE44DA" w:rsidRDefault="00DE44DA" w:rsidP="00926BA3">
            <w:pPr>
              <w:rPr>
                <w:rFonts w:ascii="Arial" w:hAnsi="Arial" w:cs="Arial"/>
                <w:bCs/>
              </w:rPr>
            </w:pPr>
          </w:p>
        </w:tc>
      </w:tr>
      <w:tr w:rsidR="00926BA3" w14:paraId="7FECBA2E" w14:textId="77777777" w:rsidTr="00D164BB">
        <w:tc>
          <w:tcPr>
            <w:tcW w:w="971" w:type="dxa"/>
            <w:shd w:val="clear" w:color="auto" w:fill="A8D08D" w:themeFill="accent6" w:themeFillTint="99"/>
          </w:tcPr>
          <w:p w14:paraId="3AA07FD5" w14:textId="77777777" w:rsidR="00926BA3" w:rsidRDefault="00926BA3" w:rsidP="00926BA3">
            <w:pPr>
              <w:rPr>
                <w:rFonts w:ascii="Arial" w:hAnsi="Arial" w:cs="Arial"/>
                <w:bCs/>
              </w:rPr>
            </w:pPr>
            <w:r>
              <w:rPr>
                <w:rFonts w:ascii="Arial" w:hAnsi="Arial" w:cs="Arial"/>
                <w:bCs/>
              </w:rPr>
              <w:t>23</w:t>
            </w:r>
          </w:p>
        </w:tc>
        <w:tc>
          <w:tcPr>
            <w:tcW w:w="1132" w:type="dxa"/>
            <w:shd w:val="clear" w:color="auto" w:fill="A8D08D" w:themeFill="accent6" w:themeFillTint="99"/>
          </w:tcPr>
          <w:p w14:paraId="3A54F2EF" w14:textId="77777777" w:rsidR="00926BA3" w:rsidRDefault="00926BA3" w:rsidP="00926BA3">
            <w:pPr>
              <w:rPr>
                <w:rFonts w:ascii="Arial" w:hAnsi="Arial" w:cs="Arial"/>
                <w:bCs/>
              </w:rPr>
            </w:pPr>
            <w:r>
              <w:rPr>
                <w:rFonts w:ascii="Arial" w:hAnsi="Arial" w:cs="Arial"/>
                <w:bCs/>
              </w:rPr>
              <w:t>12.3</w:t>
            </w:r>
          </w:p>
        </w:tc>
        <w:tc>
          <w:tcPr>
            <w:tcW w:w="7014" w:type="dxa"/>
            <w:shd w:val="clear" w:color="auto" w:fill="A8D08D" w:themeFill="accent6" w:themeFillTint="99"/>
          </w:tcPr>
          <w:p w14:paraId="67F88B85" w14:textId="77777777" w:rsidR="00926BA3" w:rsidRPr="00D164BB" w:rsidRDefault="00926BA3" w:rsidP="00D164BB">
            <w:pPr>
              <w:suppressAutoHyphens/>
              <w:ind w:left="34"/>
              <w:rPr>
                <w:rFonts w:ascii="Arial" w:hAnsi="Arial"/>
              </w:rPr>
            </w:pPr>
            <w:r w:rsidRPr="00D164BB">
              <w:rPr>
                <w:rFonts w:ascii="Arial" w:hAnsi="Arial"/>
              </w:rPr>
              <w:t>Secretariat to contact Brazil National Committee re protection of IECEx intellectual property</w:t>
            </w:r>
          </w:p>
        </w:tc>
        <w:tc>
          <w:tcPr>
            <w:tcW w:w="2310" w:type="dxa"/>
            <w:shd w:val="clear" w:color="auto" w:fill="A8D08D" w:themeFill="accent6" w:themeFillTint="99"/>
          </w:tcPr>
          <w:p w14:paraId="450D5F35" w14:textId="77777777" w:rsidR="00926BA3" w:rsidRDefault="00926BA3" w:rsidP="00926BA3">
            <w:pPr>
              <w:rPr>
                <w:rFonts w:ascii="Arial" w:hAnsi="Arial" w:cs="Arial"/>
                <w:bCs/>
              </w:rPr>
            </w:pPr>
            <w:r>
              <w:rPr>
                <w:rFonts w:ascii="Arial" w:hAnsi="Arial" w:cs="Arial"/>
                <w:bCs/>
              </w:rPr>
              <w:t>Secretariat in consultation with IEC Legal</w:t>
            </w:r>
          </w:p>
        </w:tc>
        <w:tc>
          <w:tcPr>
            <w:tcW w:w="3169" w:type="dxa"/>
            <w:shd w:val="clear" w:color="auto" w:fill="A8D08D" w:themeFill="accent6" w:themeFillTint="99"/>
          </w:tcPr>
          <w:p w14:paraId="5C1F1B38" w14:textId="010D568C" w:rsidR="00D164BB" w:rsidRDefault="00D164BB" w:rsidP="00926BA3">
            <w:pPr>
              <w:rPr>
                <w:rFonts w:ascii="Arial" w:hAnsi="Arial" w:cs="Arial"/>
                <w:bCs/>
              </w:rPr>
            </w:pPr>
            <w:r>
              <w:rPr>
                <w:rFonts w:ascii="Arial" w:hAnsi="Arial" w:cs="Arial"/>
                <w:bCs/>
              </w:rPr>
              <w:t>Completed but also ongoing</w:t>
            </w:r>
          </w:p>
          <w:p w14:paraId="48F8B541" w14:textId="77777777" w:rsidR="00D164BB" w:rsidRDefault="00D164BB" w:rsidP="00926BA3">
            <w:pPr>
              <w:rPr>
                <w:rFonts w:ascii="Arial" w:hAnsi="Arial" w:cs="Arial"/>
                <w:bCs/>
              </w:rPr>
            </w:pPr>
          </w:p>
          <w:p w14:paraId="4D79656A" w14:textId="4D309709" w:rsidR="00926BA3" w:rsidRDefault="00DE44DA" w:rsidP="00926BA3">
            <w:pPr>
              <w:rPr>
                <w:rFonts w:ascii="Arial" w:hAnsi="Arial" w:cs="Arial"/>
                <w:bCs/>
              </w:rPr>
            </w:pPr>
            <w:r>
              <w:rPr>
                <w:rFonts w:ascii="Arial" w:hAnsi="Arial" w:cs="Arial"/>
                <w:bCs/>
              </w:rPr>
              <w:t>Initial consultation done and working with IEC Brazil Office and IEC Legal</w:t>
            </w:r>
          </w:p>
          <w:p w14:paraId="2D0A51B1" w14:textId="1EFEEDE3" w:rsidR="00DE44DA" w:rsidRDefault="00DE44DA" w:rsidP="00926BA3">
            <w:pPr>
              <w:rPr>
                <w:rFonts w:ascii="Arial" w:hAnsi="Arial" w:cs="Arial"/>
                <w:bCs/>
              </w:rPr>
            </w:pPr>
          </w:p>
        </w:tc>
      </w:tr>
      <w:tr w:rsidR="00926BA3" w14:paraId="3773410E" w14:textId="77777777" w:rsidTr="00F03E9B">
        <w:tc>
          <w:tcPr>
            <w:tcW w:w="971" w:type="dxa"/>
            <w:shd w:val="clear" w:color="auto" w:fill="B4C6E7" w:themeFill="accent1" w:themeFillTint="66"/>
          </w:tcPr>
          <w:p w14:paraId="37AF7078" w14:textId="77777777" w:rsidR="00926BA3" w:rsidRPr="00F03E9B" w:rsidRDefault="00926BA3" w:rsidP="00926BA3">
            <w:pPr>
              <w:rPr>
                <w:rFonts w:ascii="Arial" w:hAnsi="Arial" w:cs="Arial"/>
                <w:bCs/>
              </w:rPr>
            </w:pPr>
            <w:r w:rsidRPr="00F03E9B">
              <w:rPr>
                <w:rFonts w:ascii="Arial" w:hAnsi="Arial" w:cs="Arial"/>
                <w:bCs/>
              </w:rPr>
              <w:lastRenderedPageBreak/>
              <w:t>24</w:t>
            </w:r>
          </w:p>
        </w:tc>
        <w:tc>
          <w:tcPr>
            <w:tcW w:w="1132" w:type="dxa"/>
            <w:shd w:val="clear" w:color="auto" w:fill="B4C6E7" w:themeFill="accent1" w:themeFillTint="66"/>
          </w:tcPr>
          <w:p w14:paraId="607A8BE0" w14:textId="77777777" w:rsidR="00926BA3" w:rsidRPr="00F03E9B" w:rsidRDefault="00926BA3" w:rsidP="00926BA3">
            <w:pPr>
              <w:rPr>
                <w:rFonts w:ascii="Arial" w:hAnsi="Arial" w:cs="Arial"/>
                <w:bCs/>
              </w:rPr>
            </w:pPr>
            <w:r w:rsidRPr="00F03E9B">
              <w:rPr>
                <w:rFonts w:ascii="Arial" w:hAnsi="Arial" w:cs="Arial"/>
                <w:bCs/>
              </w:rPr>
              <w:t>13.3</w:t>
            </w:r>
          </w:p>
        </w:tc>
        <w:tc>
          <w:tcPr>
            <w:tcW w:w="7014" w:type="dxa"/>
            <w:shd w:val="clear" w:color="auto" w:fill="B4C6E7" w:themeFill="accent1" w:themeFillTint="66"/>
          </w:tcPr>
          <w:p w14:paraId="5854F9DF" w14:textId="77777777" w:rsidR="00926BA3" w:rsidRPr="00F03E9B" w:rsidRDefault="00926BA3" w:rsidP="00926BA3">
            <w:pPr>
              <w:shd w:val="clear" w:color="auto" w:fill="FFFFFF"/>
              <w:spacing w:line="300" w:lineRule="exact"/>
              <w:ind w:left="33"/>
              <w:rPr>
                <w:rFonts w:ascii="Arial" w:hAnsi="Arial" w:cs="Arial"/>
              </w:rPr>
            </w:pPr>
            <w:r w:rsidRPr="00F03E9B">
              <w:rPr>
                <w:rFonts w:ascii="Arial" w:hAnsi="Arial" w:cs="Arial"/>
              </w:rPr>
              <w:t>Secretariat to issue a call for new WG11 convenor nominations.</w:t>
            </w:r>
          </w:p>
        </w:tc>
        <w:tc>
          <w:tcPr>
            <w:tcW w:w="2310" w:type="dxa"/>
            <w:shd w:val="clear" w:color="auto" w:fill="B4C6E7" w:themeFill="accent1" w:themeFillTint="66"/>
          </w:tcPr>
          <w:p w14:paraId="4F02D69F" w14:textId="77777777" w:rsidR="00926BA3" w:rsidRPr="00F03E9B" w:rsidRDefault="00926BA3" w:rsidP="00926BA3">
            <w:pPr>
              <w:rPr>
                <w:rFonts w:ascii="Arial" w:hAnsi="Arial" w:cs="Arial"/>
                <w:bCs/>
              </w:rPr>
            </w:pPr>
            <w:r w:rsidRPr="00F03E9B">
              <w:rPr>
                <w:rFonts w:ascii="Arial" w:hAnsi="Arial" w:cs="Arial"/>
                <w:bCs/>
              </w:rPr>
              <w:t>Secretariat</w:t>
            </w:r>
          </w:p>
        </w:tc>
        <w:tc>
          <w:tcPr>
            <w:tcW w:w="3169" w:type="dxa"/>
            <w:shd w:val="clear" w:color="auto" w:fill="B4C6E7" w:themeFill="accent1" w:themeFillTint="66"/>
          </w:tcPr>
          <w:p w14:paraId="42618AAB" w14:textId="6757D7DF" w:rsidR="00DE44DA" w:rsidRDefault="001B71E8" w:rsidP="001B71E8">
            <w:pPr>
              <w:rPr>
                <w:rFonts w:ascii="Arial" w:hAnsi="Arial" w:cs="Arial"/>
                <w:bCs/>
              </w:rPr>
            </w:pPr>
            <w:r w:rsidRPr="00F03E9B">
              <w:rPr>
                <w:rFonts w:ascii="Arial" w:hAnsi="Arial" w:cs="Arial"/>
                <w:bCs/>
              </w:rPr>
              <w:t xml:space="preserve">Nomination received from </w:t>
            </w:r>
            <w:r w:rsidR="008D0585" w:rsidRPr="00F03E9B">
              <w:rPr>
                <w:rFonts w:ascii="Arial" w:hAnsi="Arial" w:cs="Arial"/>
                <w:bCs/>
              </w:rPr>
              <w:t xml:space="preserve">DE </w:t>
            </w:r>
            <w:r w:rsidRPr="00F03E9B">
              <w:rPr>
                <w:rFonts w:ascii="Arial" w:hAnsi="Arial" w:cs="Arial"/>
                <w:bCs/>
              </w:rPr>
              <w:t>for discussion at 2024 BR meeting</w:t>
            </w:r>
          </w:p>
          <w:p w14:paraId="47BE0556" w14:textId="77777777" w:rsidR="001B71E8" w:rsidRDefault="001B71E8" w:rsidP="001B71E8">
            <w:pPr>
              <w:rPr>
                <w:rFonts w:ascii="Arial" w:hAnsi="Arial" w:cs="Arial"/>
                <w:bCs/>
              </w:rPr>
            </w:pPr>
          </w:p>
          <w:p w14:paraId="3AF08035" w14:textId="52C64AC0" w:rsidR="001B71E8" w:rsidRDefault="001B71E8" w:rsidP="001B71E8">
            <w:pPr>
              <w:rPr>
                <w:rFonts w:ascii="Arial" w:hAnsi="Arial" w:cs="Arial"/>
                <w:bCs/>
              </w:rPr>
            </w:pPr>
          </w:p>
        </w:tc>
      </w:tr>
      <w:tr w:rsidR="00926BA3" w14:paraId="79B448E4" w14:textId="77777777" w:rsidTr="00DE44DA">
        <w:tc>
          <w:tcPr>
            <w:tcW w:w="971" w:type="dxa"/>
            <w:shd w:val="clear" w:color="auto" w:fill="B4C6E7" w:themeFill="accent1" w:themeFillTint="66"/>
          </w:tcPr>
          <w:p w14:paraId="5B937AB8" w14:textId="77777777" w:rsidR="00926BA3" w:rsidRPr="00230C6F" w:rsidRDefault="00926BA3" w:rsidP="00926BA3">
            <w:pPr>
              <w:rPr>
                <w:rFonts w:ascii="Arial" w:hAnsi="Arial" w:cs="Arial"/>
                <w:bCs/>
              </w:rPr>
            </w:pPr>
            <w:r>
              <w:rPr>
                <w:rFonts w:ascii="Arial" w:hAnsi="Arial" w:cs="Arial"/>
                <w:bCs/>
              </w:rPr>
              <w:t>25</w:t>
            </w:r>
          </w:p>
        </w:tc>
        <w:tc>
          <w:tcPr>
            <w:tcW w:w="1132" w:type="dxa"/>
            <w:shd w:val="clear" w:color="auto" w:fill="B4C6E7" w:themeFill="accent1" w:themeFillTint="66"/>
          </w:tcPr>
          <w:p w14:paraId="43D7CD5E" w14:textId="77777777" w:rsidR="00926BA3" w:rsidRDefault="00926BA3" w:rsidP="00926BA3">
            <w:pPr>
              <w:rPr>
                <w:rFonts w:ascii="Arial" w:hAnsi="Arial" w:cs="Arial"/>
                <w:bCs/>
              </w:rPr>
            </w:pPr>
            <w:r>
              <w:rPr>
                <w:rFonts w:ascii="Arial" w:hAnsi="Arial" w:cs="Arial"/>
                <w:bCs/>
              </w:rPr>
              <w:t>13.3</w:t>
            </w:r>
          </w:p>
        </w:tc>
        <w:tc>
          <w:tcPr>
            <w:tcW w:w="7014" w:type="dxa"/>
            <w:shd w:val="clear" w:color="auto" w:fill="B4C6E7" w:themeFill="accent1" w:themeFillTint="66"/>
          </w:tcPr>
          <w:p w14:paraId="48EE77E6" w14:textId="77777777" w:rsidR="00926BA3" w:rsidRPr="00D164BB" w:rsidRDefault="00926BA3" w:rsidP="00D164BB">
            <w:pPr>
              <w:numPr>
                <w:ilvl w:val="1"/>
                <w:numId w:val="0"/>
              </w:numPr>
              <w:ind w:left="34"/>
              <w:rPr>
                <w:rFonts w:ascii="Arial" w:hAnsi="Arial"/>
              </w:rPr>
            </w:pPr>
            <w:r w:rsidRPr="00D164BB">
              <w:rPr>
                <w:rFonts w:ascii="Arial" w:hAnsi="Arial"/>
              </w:rPr>
              <w:t>Working Groups to have a standing agenda item for the appointment of Deputy Convenors</w:t>
            </w:r>
          </w:p>
        </w:tc>
        <w:tc>
          <w:tcPr>
            <w:tcW w:w="2310" w:type="dxa"/>
            <w:shd w:val="clear" w:color="auto" w:fill="B4C6E7" w:themeFill="accent1" w:themeFillTint="66"/>
          </w:tcPr>
          <w:p w14:paraId="7F7A89D8" w14:textId="77777777" w:rsidR="00926BA3" w:rsidRDefault="00926BA3" w:rsidP="00926BA3">
            <w:pPr>
              <w:rPr>
                <w:rFonts w:ascii="Arial" w:hAnsi="Arial" w:cs="Arial"/>
                <w:bCs/>
              </w:rPr>
            </w:pPr>
            <w:r>
              <w:rPr>
                <w:rFonts w:ascii="Arial" w:hAnsi="Arial" w:cs="Arial"/>
                <w:bCs/>
              </w:rPr>
              <w:t>All Working Groups</w:t>
            </w:r>
          </w:p>
        </w:tc>
        <w:tc>
          <w:tcPr>
            <w:tcW w:w="3169" w:type="dxa"/>
            <w:shd w:val="clear" w:color="auto" w:fill="B4C6E7" w:themeFill="accent1" w:themeFillTint="66"/>
          </w:tcPr>
          <w:p w14:paraId="1CB2A0CE" w14:textId="77777777" w:rsidR="00926BA3" w:rsidRDefault="00926BA3" w:rsidP="00926BA3">
            <w:pPr>
              <w:rPr>
                <w:rFonts w:ascii="Arial" w:hAnsi="Arial" w:cs="Arial"/>
                <w:bCs/>
              </w:rPr>
            </w:pPr>
            <w:r>
              <w:rPr>
                <w:rFonts w:ascii="Arial" w:hAnsi="Arial" w:cs="Arial"/>
                <w:bCs/>
              </w:rPr>
              <w:t>On-going</w:t>
            </w:r>
          </w:p>
          <w:p w14:paraId="3C907ADC" w14:textId="77777777" w:rsidR="00DE44DA" w:rsidRDefault="00DE44DA" w:rsidP="00926BA3">
            <w:pPr>
              <w:rPr>
                <w:rFonts w:ascii="Arial" w:hAnsi="Arial" w:cs="Arial"/>
                <w:bCs/>
              </w:rPr>
            </w:pPr>
          </w:p>
          <w:p w14:paraId="1B0714C3" w14:textId="77777777" w:rsidR="00DE44DA" w:rsidRDefault="00DE44DA" w:rsidP="00926BA3">
            <w:pPr>
              <w:rPr>
                <w:rFonts w:ascii="Arial" w:hAnsi="Arial" w:cs="Arial"/>
                <w:bCs/>
              </w:rPr>
            </w:pPr>
          </w:p>
        </w:tc>
      </w:tr>
      <w:tr w:rsidR="00926BA3" w14:paraId="5B9A718E" w14:textId="77777777" w:rsidTr="00DE44DA">
        <w:tc>
          <w:tcPr>
            <w:tcW w:w="971" w:type="dxa"/>
            <w:shd w:val="clear" w:color="auto" w:fill="B4C6E7" w:themeFill="accent1" w:themeFillTint="66"/>
          </w:tcPr>
          <w:p w14:paraId="145D3AAF" w14:textId="77777777" w:rsidR="00926BA3" w:rsidRPr="00230C6F" w:rsidRDefault="00926BA3" w:rsidP="00926BA3">
            <w:pPr>
              <w:rPr>
                <w:rFonts w:ascii="Arial" w:hAnsi="Arial" w:cs="Arial"/>
                <w:bCs/>
              </w:rPr>
            </w:pPr>
            <w:r>
              <w:rPr>
                <w:rFonts w:ascii="Arial" w:hAnsi="Arial" w:cs="Arial"/>
                <w:bCs/>
              </w:rPr>
              <w:t>26</w:t>
            </w:r>
          </w:p>
        </w:tc>
        <w:tc>
          <w:tcPr>
            <w:tcW w:w="1132" w:type="dxa"/>
            <w:shd w:val="clear" w:color="auto" w:fill="B4C6E7" w:themeFill="accent1" w:themeFillTint="66"/>
          </w:tcPr>
          <w:p w14:paraId="57A0F5C2" w14:textId="77777777" w:rsidR="00926BA3" w:rsidRDefault="00926BA3" w:rsidP="00926BA3">
            <w:pPr>
              <w:rPr>
                <w:rFonts w:ascii="Arial" w:hAnsi="Arial" w:cs="Arial"/>
                <w:bCs/>
              </w:rPr>
            </w:pPr>
            <w:r>
              <w:rPr>
                <w:rFonts w:ascii="Arial" w:hAnsi="Arial" w:cs="Arial"/>
                <w:bCs/>
              </w:rPr>
              <w:t>14.2</w:t>
            </w:r>
          </w:p>
        </w:tc>
        <w:tc>
          <w:tcPr>
            <w:tcW w:w="7014" w:type="dxa"/>
            <w:shd w:val="clear" w:color="auto" w:fill="B4C6E7" w:themeFill="accent1" w:themeFillTint="66"/>
          </w:tcPr>
          <w:p w14:paraId="5500F76E" w14:textId="77777777" w:rsidR="00926BA3" w:rsidRPr="00D164BB" w:rsidRDefault="00926BA3" w:rsidP="00D164BB">
            <w:pPr>
              <w:numPr>
                <w:ilvl w:val="1"/>
                <w:numId w:val="0"/>
              </w:numPr>
              <w:ind w:left="34"/>
              <w:rPr>
                <w:rFonts w:ascii="Arial" w:hAnsi="Arial"/>
              </w:rPr>
            </w:pPr>
            <w:r w:rsidRPr="00D164BB">
              <w:rPr>
                <w:rFonts w:ascii="Arial" w:hAnsi="Arial"/>
              </w:rPr>
              <w:t>To plan to hold TC 31 JWG50 meetings alternatively to align with TC 31 and IECEx meetings</w:t>
            </w:r>
          </w:p>
        </w:tc>
        <w:tc>
          <w:tcPr>
            <w:tcW w:w="2310" w:type="dxa"/>
            <w:shd w:val="clear" w:color="auto" w:fill="B4C6E7" w:themeFill="accent1" w:themeFillTint="66"/>
          </w:tcPr>
          <w:p w14:paraId="21211CA4" w14:textId="77777777" w:rsidR="00926BA3" w:rsidRDefault="00926BA3" w:rsidP="00926BA3">
            <w:pPr>
              <w:rPr>
                <w:rFonts w:ascii="Arial" w:hAnsi="Arial" w:cs="Arial"/>
                <w:bCs/>
              </w:rPr>
            </w:pPr>
            <w:r>
              <w:rPr>
                <w:rFonts w:ascii="Arial" w:hAnsi="Arial" w:cs="Arial"/>
                <w:bCs/>
              </w:rPr>
              <w:t>Secretariat to work with TC 31 JWG50 Convener</w:t>
            </w:r>
          </w:p>
        </w:tc>
        <w:tc>
          <w:tcPr>
            <w:tcW w:w="3169" w:type="dxa"/>
            <w:shd w:val="clear" w:color="auto" w:fill="B4C6E7" w:themeFill="accent1" w:themeFillTint="66"/>
          </w:tcPr>
          <w:p w14:paraId="2AB1A57B" w14:textId="36E9BFC6" w:rsidR="00926BA3" w:rsidRDefault="00926BA3" w:rsidP="00926BA3">
            <w:pPr>
              <w:rPr>
                <w:rFonts w:ascii="Arial" w:hAnsi="Arial" w:cs="Arial"/>
                <w:bCs/>
              </w:rPr>
            </w:pPr>
            <w:r>
              <w:rPr>
                <w:rFonts w:ascii="Arial" w:hAnsi="Arial" w:cs="Arial"/>
                <w:bCs/>
              </w:rPr>
              <w:t>On-going</w:t>
            </w:r>
            <w:r w:rsidR="001B71E8">
              <w:rPr>
                <w:rFonts w:ascii="Arial" w:hAnsi="Arial" w:cs="Arial"/>
                <w:bCs/>
              </w:rPr>
              <w:t xml:space="preserve">.  Noting JWG 50 last meeting held </w:t>
            </w:r>
            <w:r w:rsidR="00F95C10">
              <w:rPr>
                <w:rFonts w:ascii="Arial" w:hAnsi="Arial" w:cs="Arial"/>
                <w:bCs/>
              </w:rPr>
              <w:t>11 July 2024 Remotely</w:t>
            </w:r>
            <w:r w:rsidR="004715AB">
              <w:rPr>
                <w:rFonts w:ascii="Arial" w:hAnsi="Arial" w:cs="Arial"/>
                <w:bCs/>
              </w:rPr>
              <w:t xml:space="preserve"> + Next meeting as part of the 2024 IECEx BR meetings</w:t>
            </w:r>
          </w:p>
          <w:p w14:paraId="0E5485B7" w14:textId="6A98AFAB" w:rsidR="00F95C10" w:rsidRDefault="00F95C10" w:rsidP="00926BA3">
            <w:pPr>
              <w:rPr>
                <w:rFonts w:ascii="Arial" w:hAnsi="Arial" w:cs="Arial"/>
                <w:bCs/>
              </w:rPr>
            </w:pPr>
          </w:p>
        </w:tc>
      </w:tr>
      <w:tr w:rsidR="00926BA3" w14:paraId="04BADDC8" w14:textId="77777777" w:rsidTr="007961E8">
        <w:tc>
          <w:tcPr>
            <w:tcW w:w="971" w:type="dxa"/>
            <w:shd w:val="clear" w:color="auto" w:fill="B4C6E7" w:themeFill="accent1" w:themeFillTint="66"/>
          </w:tcPr>
          <w:p w14:paraId="4F0337A4" w14:textId="77777777" w:rsidR="00926BA3" w:rsidRPr="007961E8" w:rsidRDefault="00926BA3" w:rsidP="00926BA3">
            <w:pPr>
              <w:rPr>
                <w:rFonts w:ascii="Arial" w:hAnsi="Arial" w:cs="Arial"/>
                <w:bCs/>
              </w:rPr>
            </w:pPr>
            <w:r w:rsidRPr="007961E8">
              <w:rPr>
                <w:rFonts w:ascii="Arial" w:hAnsi="Arial" w:cs="Arial"/>
                <w:bCs/>
              </w:rPr>
              <w:t>27</w:t>
            </w:r>
          </w:p>
        </w:tc>
        <w:tc>
          <w:tcPr>
            <w:tcW w:w="1132" w:type="dxa"/>
            <w:shd w:val="clear" w:color="auto" w:fill="B4C6E7" w:themeFill="accent1" w:themeFillTint="66"/>
          </w:tcPr>
          <w:p w14:paraId="497A6D5D" w14:textId="77777777" w:rsidR="00926BA3" w:rsidRPr="007961E8" w:rsidRDefault="00926BA3" w:rsidP="00926BA3">
            <w:pPr>
              <w:rPr>
                <w:rFonts w:ascii="Arial" w:hAnsi="Arial" w:cs="Arial"/>
                <w:bCs/>
              </w:rPr>
            </w:pPr>
            <w:r w:rsidRPr="007961E8">
              <w:rPr>
                <w:rFonts w:ascii="Arial" w:hAnsi="Arial" w:cs="Arial"/>
                <w:bCs/>
              </w:rPr>
              <w:t>15.2</w:t>
            </w:r>
          </w:p>
        </w:tc>
        <w:tc>
          <w:tcPr>
            <w:tcW w:w="7014" w:type="dxa"/>
            <w:shd w:val="clear" w:color="auto" w:fill="B4C6E7" w:themeFill="accent1" w:themeFillTint="66"/>
          </w:tcPr>
          <w:p w14:paraId="78C25A01" w14:textId="77777777" w:rsidR="00926BA3" w:rsidRPr="00D164BB" w:rsidRDefault="00926BA3" w:rsidP="00D164BB">
            <w:pPr>
              <w:numPr>
                <w:ilvl w:val="1"/>
                <w:numId w:val="0"/>
              </w:numPr>
              <w:ind w:left="34"/>
              <w:rPr>
                <w:rFonts w:ascii="Arial" w:hAnsi="Arial"/>
              </w:rPr>
            </w:pPr>
            <w:proofErr w:type="spellStart"/>
            <w:r w:rsidRPr="00D164BB">
              <w:rPr>
                <w:rFonts w:ascii="Arial" w:hAnsi="Arial"/>
              </w:rPr>
              <w:t>ExMC</w:t>
            </w:r>
            <w:proofErr w:type="spellEnd"/>
            <w:r w:rsidRPr="00D164BB">
              <w:rPr>
                <w:rFonts w:ascii="Arial" w:hAnsi="Arial"/>
              </w:rPr>
              <w:t xml:space="preserve"> WG19 to proceed with the revision of IECEx OD 290 as outlined in the WG19 report </w:t>
            </w:r>
            <w:proofErr w:type="spellStart"/>
            <w:r w:rsidRPr="00D164BB">
              <w:rPr>
                <w:rFonts w:ascii="Arial" w:hAnsi="Arial"/>
              </w:rPr>
              <w:t>ExMC</w:t>
            </w:r>
            <w:proofErr w:type="spellEnd"/>
            <w:r w:rsidRPr="00D164BB">
              <w:rPr>
                <w:rFonts w:ascii="Arial" w:hAnsi="Arial"/>
              </w:rPr>
              <w:t>/1989/R along with other recommendations of the report</w:t>
            </w:r>
          </w:p>
          <w:p w14:paraId="5303D4AB" w14:textId="77777777" w:rsidR="00926BA3" w:rsidRPr="00D164BB" w:rsidRDefault="00926BA3" w:rsidP="00D164BB">
            <w:pPr>
              <w:numPr>
                <w:ilvl w:val="1"/>
                <w:numId w:val="0"/>
              </w:numPr>
              <w:ind w:left="34"/>
              <w:rPr>
                <w:rFonts w:ascii="Arial" w:hAnsi="Arial"/>
              </w:rPr>
            </w:pPr>
          </w:p>
        </w:tc>
        <w:tc>
          <w:tcPr>
            <w:tcW w:w="2310" w:type="dxa"/>
            <w:shd w:val="clear" w:color="auto" w:fill="B4C6E7" w:themeFill="accent1" w:themeFillTint="66"/>
          </w:tcPr>
          <w:p w14:paraId="55028B26" w14:textId="77777777" w:rsidR="00926BA3" w:rsidRPr="007961E8" w:rsidRDefault="00926BA3" w:rsidP="00926BA3">
            <w:pPr>
              <w:rPr>
                <w:rFonts w:ascii="Arial" w:hAnsi="Arial" w:cs="Arial"/>
                <w:bCs/>
              </w:rPr>
            </w:pPr>
            <w:proofErr w:type="spellStart"/>
            <w:r w:rsidRPr="007961E8">
              <w:rPr>
                <w:rFonts w:ascii="Arial" w:hAnsi="Arial" w:cs="Arial"/>
                <w:bCs/>
              </w:rPr>
              <w:t>ExMC</w:t>
            </w:r>
            <w:proofErr w:type="spellEnd"/>
            <w:r w:rsidRPr="007961E8">
              <w:rPr>
                <w:rFonts w:ascii="Arial" w:hAnsi="Arial" w:cs="Arial"/>
                <w:bCs/>
              </w:rPr>
              <w:t xml:space="preserve"> WG19</w:t>
            </w:r>
          </w:p>
        </w:tc>
        <w:tc>
          <w:tcPr>
            <w:tcW w:w="3169" w:type="dxa"/>
            <w:shd w:val="clear" w:color="auto" w:fill="B4C6E7" w:themeFill="accent1" w:themeFillTint="66"/>
          </w:tcPr>
          <w:p w14:paraId="2610C6BB" w14:textId="77777777" w:rsidR="00E2197D" w:rsidRPr="00E2197D" w:rsidRDefault="00F95C10" w:rsidP="00926BA3">
            <w:pPr>
              <w:rPr>
                <w:rFonts w:ascii="Arial" w:hAnsi="Arial" w:cs="Arial"/>
                <w:bCs/>
              </w:rPr>
            </w:pPr>
            <w:r w:rsidRPr="00E2197D">
              <w:rPr>
                <w:rFonts w:ascii="Arial" w:hAnsi="Arial" w:cs="Arial"/>
                <w:bCs/>
              </w:rPr>
              <w:t>Revised edition issued for voting following the 30 May WG19 meeting in Singapore. And the 2024 H2 Conference</w:t>
            </w:r>
            <w:r w:rsidR="00E2197D" w:rsidRPr="00E2197D">
              <w:rPr>
                <w:rFonts w:ascii="Arial" w:hAnsi="Arial" w:cs="Arial"/>
                <w:bCs/>
              </w:rPr>
              <w:t xml:space="preserve"> </w:t>
            </w:r>
          </w:p>
          <w:p w14:paraId="79BDC2E8" w14:textId="48B0148A" w:rsidR="00926BA3" w:rsidRPr="00E2197D" w:rsidRDefault="00E2197D" w:rsidP="00926BA3">
            <w:pPr>
              <w:rPr>
                <w:rFonts w:ascii="Arial" w:hAnsi="Arial" w:cs="Arial"/>
                <w:bCs/>
              </w:rPr>
            </w:pPr>
            <w:r w:rsidRPr="00E2197D">
              <w:rPr>
                <w:rFonts w:ascii="Arial" w:hAnsi="Arial" w:cs="Arial"/>
                <w:bCs/>
              </w:rPr>
              <w:t xml:space="preserve">(re </w:t>
            </w:r>
            <w:proofErr w:type="spellStart"/>
            <w:r w:rsidRPr="00E2197D">
              <w:rPr>
                <w:rFonts w:ascii="Arial" w:hAnsi="Arial" w:cs="Arial"/>
                <w:bCs/>
              </w:rPr>
              <w:t>ExMC</w:t>
            </w:r>
            <w:proofErr w:type="spellEnd"/>
            <w:r w:rsidRPr="00E2197D">
              <w:rPr>
                <w:rFonts w:ascii="Arial" w:hAnsi="Arial" w:cs="Arial"/>
                <w:bCs/>
              </w:rPr>
              <w:t>/2084/DV)</w:t>
            </w:r>
          </w:p>
          <w:p w14:paraId="5DA10147" w14:textId="4EB81ABE" w:rsidR="00423D96" w:rsidRDefault="00423D96" w:rsidP="00926BA3">
            <w:pPr>
              <w:rPr>
                <w:rFonts w:ascii="Arial" w:hAnsi="Arial" w:cs="Arial"/>
                <w:bCs/>
              </w:rPr>
            </w:pPr>
          </w:p>
        </w:tc>
      </w:tr>
      <w:tr w:rsidR="00926BA3" w14:paraId="7A4E7976" w14:textId="77777777" w:rsidTr="00DE44DA">
        <w:tc>
          <w:tcPr>
            <w:tcW w:w="971" w:type="dxa"/>
            <w:shd w:val="clear" w:color="auto" w:fill="B4C6E7" w:themeFill="accent1" w:themeFillTint="66"/>
          </w:tcPr>
          <w:p w14:paraId="0FDB0518" w14:textId="77777777" w:rsidR="00926BA3" w:rsidRPr="00230C6F" w:rsidRDefault="00926BA3" w:rsidP="00926BA3">
            <w:pPr>
              <w:rPr>
                <w:rFonts w:ascii="Arial" w:hAnsi="Arial" w:cs="Arial"/>
                <w:bCs/>
              </w:rPr>
            </w:pPr>
            <w:r>
              <w:rPr>
                <w:rFonts w:ascii="Arial" w:hAnsi="Arial" w:cs="Arial"/>
                <w:bCs/>
              </w:rPr>
              <w:t>28</w:t>
            </w:r>
          </w:p>
        </w:tc>
        <w:tc>
          <w:tcPr>
            <w:tcW w:w="1132" w:type="dxa"/>
            <w:shd w:val="clear" w:color="auto" w:fill="B4C6E7" w:themeFill="accent1" w:themeFillTint="66"/>
          </w:tcPr>
          <w:p w14:paraId="605F2F7A" w14:textId="77777777" w:rsidR="00926BA3" w:rsidRDefault="00926BA3" w:rsidP="00926BA3">
            <w:pPr>
              <w:rPr>
                <w:rFonts w:ascii="Arial" w:hAnsi="Arial" w:cs="Arial"/>
                <w:bCs/>
              </w:rPr>
            </w:pPr>
            <w:r>
              <w:rPr>
                <w:rFonts w:ascii="Arial" w:hAnsi="Arial" w:cs="Arial"/>
                <w:bCs/>
              </w:rPr>
              <w:t>15.2</w:t>
            </w:r>
          </w:p>
        </w:tc>
        <w:tc>
          <w:tcPr>
            <w:tcW w:w="7014" w:type="dxa"/>
            <w:shd w:val="clear" w:color="auto" w:fill="B4C6E7" w:themeFill="accent1" w:themeFillTint="66"/>
          </w:tcPr>
          <w:p w14:paraId="3EAD3948" w14:textId="77777777" w:rsidR="00926BA3" w:rsidRPr="00D164BB" w:rsidRDefault="00926BA3" w:rsidP="00D164BB">
            <w:pPr>
              <w:numPr>
                <w:ilvl w:val="1"/>
                <w:numId w:val="0"/>
              </w:numPr>
              <w:ind w:left="34"/>
              <w:rPr>
                <w:rFonts w:ascii="Arial" w:hAnsi="Arial"/>
              </w:rPr>
            </w:pPr>
            <w:proofErr w:type="spellStart"/>
            <w:r w:rsidRPr="00D164BB">
              <w:rPr>
                <w:rFonts w:ascii="Arial" w:hAnsi="Arial"/>
              </w:rPr>
              <w:t>ExMC</w:t>
            </w:r>
            <w:proofErr w:type="spellEnd"/>
            <w:r w:rsidRPr="00D164BB">
              <w:rPr>
                <w:rFonts w:ascii="Arial" w:hAnsi="Arial"/>
              </w:rPr>
              <w:t xml:space="preserve"> WG19 to consider identifying the list of International Standards covering Hydrogen that may be suitable for certification versus those that are for information or reference purposes only.</w:t>
            </w:r>
          </w:p>
          <w:p w14:paraId="167B5075" w14:textId="77777777" w:rsidR="00926BA3" w:rsidRPr="00D164BB" w:rsidRDefault="00926BA3" w:rsidP="00D164BB">
            <w:pPr>
              <w:numPr>
                <w:ilvl w:val="1"/>
                <w:numId w:val="0"/>
              </w:numPr>
              <w:ind w:left="34"/>
              <w:rPr>
                <w:rFonts w:ascii="Arial" w:hAnsi="Arial"/>
              </w:rPr>
            </w:pPr>
          </w:p>
        </w:tc>
        <w:tc>
          <w:tcPr>
            <w:tcW w:w="2310" w:type="dxa"/>
            <w:shd w:val="clear" w:color="auto" w:fill="B4C6E7" w:themeFill="accent1" w:themeFillTint="66"/>
          </w:tcPr>
          <w:p w14:paraId="13CA4F0E" w14:textId="77777777" w:rsidR="00926BA3" w:rsidRDefault="00926BA3" w:rsidP="00926BA3">
            <w:pPr>
              <w:rPr>
                <w:rFonts w:ascii="Arial" w:hAnsi="Arial" w:cs="Arial"/>
                <w:bCs/>
              </w:rPr>
            </w:pPr>
            <w:proofErr w:type="spellStart"/>
            <w:r>
              <w:rPr>
                <w:rFonts w:ascii="Arial" w:hAnsi="Arial" w:cs="Arial"/>
                <w:bCs/>
              </w:rPr>
              <w:t>ExMC</w:t>
            </w:r>
            <w:proofErr w:type="spellEnd"/>
            <w:r>
              <w:rPr>
                <w:rFonts w:ascii="Arial" w:hAnsi="Arial" w:cs="Arial"/>
                <w:bCs/>
              </w:rPr>
              <w:t xml:space="preserve"> WG19</w:t>
            </w:r>
          </w:p>
        </w:tc>
        <w:tc>
          <w:tcPr>
            <w:tcW w:w="3169" w:type="dxa"/>
            <w:shd w:val="clear" w:color="auto" w:fill="B4C6E7" w:themeFill="accent1" w:themeFillTint="66"/>
          </w:tcPr>
          <w:p w14:paraId="7BA6F0CC" w14:textId="5E06CA7A" w:rsidR="00423D96" w:rsidRDefault="00423D96" w:rsidP="00926BA3">
            <w:pPr>
              <w:rPr>
                <w:rFonts w:ascii="Arial" w:hAnsi="Arial" w:cs="Arial"/>
                <w:bCs/>
              </w:rPr>
            </w:pPr>
            <w:r>
              <w:rPr>
                <w:rFonts w:ascii="Arial" w:hAnsi="Arial" w:cs="Arial"/>
                <w:bCs/>
              </w:rPr>
              <w:t>Aligned with action item 27</w:t>
            </w:r>
          </w:p>
          <w:p w14:paraId="56A1CB65" w14:textId="77777777" w:rsidR="00423D96" w:rsidRDefault="00423D96" w:rsidP="00926BA3">
            <w:pPr>
              <w:rPr>
                <w:rFonts w:ascii="Arial" w:hAnsi="Arial" w:cs="Arial"/>
                <w:bCs/>
              </w:rPr>
            </w:pPr>
          </w:p>
          <w:p w14:paraId="5347888D" w14:textId="4E70C0D0" w:rsidR="00926BA3" w:rsidRDefault="00926BA3" w:rsidP="00926BA3">
            <w:pPr>
              <w:rPr>
                <w:rFonts w:ascii="Arial" w:hAnsi="Arial" w:cs="Arial"/>
                <w:bCs/>
              </w:rPr>
            </w:pPr>
            <w:r>
              <w:rPr>
                <w:rFonts w:ascii="Arial" w:hAnsi="Arial" w:cs="Arial"/>
                <w:bCs/>
              </w:rPr>
              <w:t>For reporting at 2024 Meeting</w:t>
            </w:r>
          </w:p>
        </w:tc>
      </w:tr>
      <w:tr w:rsidR="00926BA3" w14:paraId="4D24FA5C" w14:textId="77777777" w:rsidTr="004715AB">
        <w:tc>
          <w:tcPr>
            <w:tcW w:w="971" w:type="dxa"/>
            <w:shd w:val="clear" w:color="auto" w:fill="92D050"/>
          </w:tcPr>
          <w:p w14:paraId="2F96A7D1" w14:textId="77777777" w:rsidR="00926BA3" w:rsidRPr="00230C6F" w:rsidRDefault="00926BA3" w:rsidP="00926BA3">
            <w:pPr>
              <w:rPr>
                <w:rFonts w:ascii="Arial" w:hAnsi="Arial" w:cs="Arial"/>
                <w:bCs/>
              </w:rPr>
            </w:pPr>
            <w:r>
              <w:rPr>
                <w:rFonts w:ascii="Arial" w:hAnsi="Arial" w:cs="Arial"/>
                <w:bCs/>
              </w:rPr>
              <w:t>29</w:t>
            </w:r>
          </w:p>
        </w:tc>
        <w:tc>
          <w:tcPr>
            <w:tcW w:w="1132" w:type="dxa"/>
            <w:shd w:val="clear" w:color="auto" w:fill="92D050"/>
          </w:tcPr>
          <w:p w14:paraId="41B0D1D2" w14:textId="77777777" w:rsidR="00926BA3" w:rsidRDefault="00926BA3" w:rsidP="00926BA3">
            <w:pPr>
              <w:rPr>
                <w:rFonts w:ascii="Arial" w:hAnsi="Arial" w:cs="Arial"/>
                <w:bCs/>
              </w:rPr>
            </w:pPr>
            <w:r>
              <w:rPr>
                <w:rFonts w:ascii="Arial" w:hAnsi="Arial" w:cs="Arial"/>
                <w:bCs/>
              </w:rPr>
              <w:t>15.2</w:t>
            </w:r>
          </w:p>
        </w:tc>
        <w:tc>
          <w:tcPr>
            <w:tcW w:w="7014" w:type="dxa"/>
            <w:shd w:val="clear" w:color="auto" w:fill="92D050"/>
          </w:tcPr>
          <w:p w14:paraId="376E3769" w14:textId="406ED4C3" w:rsidR="00926BA3" w:rsidRPr="00D164BB" w:rsidRDefault="00926BA3" w:rsidP="00D164BB">
            <w:pPr>
              <w:numPr>
                <w:ilvl w:val="1"/>
                <w:numId w:val="0"/>
              </w:numPr>
              <w:ind w:left="34"/>
              <w:rPr>
                <w:rFonts w:ascii="Arial" w:hAnsi="Arial"/>
              </w:rPr>
            </w:pPr>
            <w:proofErr w:type="spellStart"/>
            <w:r w:rsidRPr="00D164BB">
              <w:rPr>
                <w:rFonts w:ascii="Arial" w:hAnsi="Arial"/>
              </w:rPr>
              <w:t>ExTAG</w:t>
            </w:r>
            <w:proofErr w:type="spellEnd"/>
            <w:r w:rsidRPr="00D164BB">
              <w:rPr>
                <w:rFonts w:ascii="Arial" w:hAnsi="Arial"/>
              </w:rPr>
              <w:t xml:space="preserve"> WG1 prepare </w:t>
            </w:r>
            <w:proofErr w:type="spellStart"/>
            <w:r w:rsidRPr="00D164BB">
              <w:rPr>
                <w:rFonts w:ascii="Arial" w:hAnsi="Arial"/>
              </w:rPr>
              <w:t>ExTR</w:t>
            </w:r>
            <w:proofErr w:type="spellEnd"/>
            <w:r w:rsidRPr="00D164BB">
              <w:rPr>
                <w:rFonts w:ascii="Arial" w:hAnsi="Arial"/>
              </w:rPr>
              <w:t xml:space="preserve"> Blanks for ISO 19880-3 &amp; 5, ISO</w:t>
            </w:r>
            <w:r w:rsidR="004715AB">
              <w:rPr>
                <w:rFonts w:ascii="Arial" w:hAnsi="Arial"/>
              </w:rPr>
              <w:t xml:space="preserve"> </w:t>
            </w:r>
            <w:r w:rsidRPr="00D164BB">
              <w:rPr>
                <w:rFonts w:ascii="Arial" w:hAnsi="Arial"/>
              </w:rPr>
              <w:t>17268</w:t>
            </w:r>
          </w:p>
        </w:tc>
        <w:tc>
          <w:tcPr>
            <w:tcW w:w="2310" w:type="dxa"/>
            <w:shd w:val="clear" w:color="auto" w:fill="92D050"/>
          </w:tcPr>
          <w:p w14:paraId="1A5093FC" w14:textId="77777777" w:rsidR="00926BA3" w:rsidRDefault="00926BA3" w:rsidP="00926BA3">
            <w:pPr>
              <w:rPr>
                <w:rFonts w:ascii="Arial" w:hAnsi="Arial" w:cs="Arial"/>
                <w:bCs/>
              </w:rPr>
            </w:pPr>
            <w:proofErr w:type="spellStart"/>
            <w:r>
              <w:rPr>
                <w:rFonts w:ascii="Arial" w:hAnsi="Arial" w:cs="Arial"/>
                <w:bCs/>
              </w:rPr>
              <w:t>ExTAG</w:t>
            </w:r>
            <w:proofErr w:type="spellEnd"/>
            <w:r>
              <w:rPr>
                <w:rFonts w:ascii="Arial" w:hAnsi="Arial" w:cs="Arial"/>
                <w:bCs/>
              </w:rPr>
              <w:t xml:space="preserve"> WG1</w:t>
            </w:r>
          </w:p>
        </w:tc>
        <w:tc>
          <w:tcPr>
            <w:tcW w:w="3169" w:type="dxa"/>
            <w:shd w:val="clear" w:color="auto" w:fill="92D050"/>
          </w:tcPr>
          <w:p w14:paraId="2049E00C" w14:textId="4C9D47EB" w:rsidR="00DE44DA" w:rsidRDefault="00F95C10" w:rsidP="004715AB">
            <w:pPr>
              <w:rPr>
                <w:rFonts w:ascii="Arial" w:hAnsi="Arial" w:cs="Arial"/>
                <w:bCs/>
              </w:rPr>
            </w:pPr>
            <w:r>
              <w:rPr>
                <w:rFonts w:ascii="Arial" w:hAnsi="Arial" w:cs="Arial"/>
                <w:bCs/>
              </w:rPr>
              <w:t xml:space="preserve">Completed </w:t>
            </w:r>
          </w:p>
        </w:tc>
      </w:tr>
      <w:tr w:rsidR="00926BA3" w14:paraId="2F2A7AD3" w14:textId="77777777" w:rsidTr="007152C3">
        <w:tc>
          <w:tcPr>
            <w:tcW w:w="971" w:type="dxa"/>
            <w:shd w:val="clear" w:color="auto" w:fill="92D050"/>
          </w:tcPr>
          <w:p w14:paraId="1EA578A3" w14:textId="77777777" w:rsidR="00926BA3" w:rsidRPr="007961E8" w:rsidRDefault="00926BA3" w:rsidP="00926BA3">
            <w:pPr>
              <w:rPr>
                <w:rFonts w:ascii="Arial" w:hAnsi="Arial" w:cs="Arial"/>
                <w:bCs/>
              </w:rPr>
            </w:pPr>
            <w:r w:rsidRPr="007961E8">
              <w:rPr>
                <w:rFonts w:ascii="Arial" w:hAnsi="Arial" w:cs="Arial"/>
                <w:bCs/>
              </w:rPr>
              <w:lastRenderedPageBreak/>
              <w:t>30</w:t>
            </w:r>
          </w:p>
        </w:tc>
        <w:tc>
          <w:tcPr>
            <w:tcW w:w="1132" w:type="dxa"/>
            <w:shd w:val="clear" w:color="auto" w:fill="92D050"/>
          </w:tcPr>
          <w:p w14:paraId="4D11B731" w14:textId="77777777" w:rsidR="00926BA3" w:rsidRPr="007961E8" w:rsidRDefault="00926BA3" w:rsidP="00926BA3">
            <w:pPr>
              <w:rPr>
                <w:rFonts w:ascii="Arial" w:hAnsi="Arial" w:cs="Arial"/>
                <w:bCs/>
              </w:rPr>
            </w:pPr>
            <w:r w:rsidRPr="007961E8">
              <w:rPr>
                <w:rFonts w:ascii="Arial" w:hAnsi="Arial" w:cs="Arial"/>
                <w:bCs/>
              </w:rPr>
              <w:t>17.1.1</w:t>
            </w:r>
          </w:p>
        </w:tc>
        <w:tc>
          <w:tcPr>
            <w:tcW w:w="7014" w:type="dxa"/>
            <w:shd w:val="clear" w:color="auto" w:fill="92D050"/>
          </w:tcPr>
          <w:p w14:paraId="245482FF" w14:textId="77777777" w:rsidR="00926BA3" w:rsidRDefault="00926BA3" w:rsidP="00D164BB">
            <w:pPr>
              <w:numPr>
                <w:ilvl w:val="1"/>
                <w:numId w:val="0"/>
              </w:numPr>
              <w:ind w:left="34"/>
              <w:rPr>
                <w:rFonts w:ascii="Arial" w:hAnsi="Arial"/>
              </w:rPr>
            </w:pPr>
            <w:r w:rsidRPr="00D164BB">
              <w:rPr>
                <w:rFonts w:ascii="Arial" w:hAnsi="Arial"/>
              </w:rPr>
              <w:t xml:space="preserve">Prepare, a draft Terms of Reference and membership criteria for the new Finance WG for further discussion and consideration by </w:t>
            </w:r>
            <w:proofErr w:type="spellStart"/>
            <w:r w:rsidRPr="00D164BB">
              <w:rPr>
                <w:rFonts w:ascii="Arial" w:hAnsi="Arial"/>
              </w:rPr>
              <w:t>ExMC</w:t>
            </w:r>
            <w:proofErr w:type="spellEnd"/>
          </w:p>
          <w:p w14:paraId="3BADB28F" w14:textId="77777777" w:rsidR="00423D96" w:rsidRPr="00D164BB" w:rsidRDefault="00423D96" w:rsidP="00D164BB">
            <w:pPr>
              <w:numPr>
                <w:ilvl w:val="1"/>
                <w:numId w:val="0"/>
              </w:numPr>
              <w:ind w:left="34"/>
              <w:rPr>
                <w:rFonts w:ascii="Arial" w:hAnsi="Arial"/>
              </w:rPr>
            </w:pPr>
          </w:p>
        </w:tc>
        <w:tc>
          <w:tcPr>
            <w:tcW w:w="2310" w:type="dxa"/>
            <w:shd w:val="clear" w:color="auto" w:fill="92D050"/>
          </w:tcPr>
          <w:p w14:paraId="11A7F709" w14:textId="77777777" w:rsidR="00926BA3" w:rsidRPr="007961E8" w:rsidRDefault="00926BA3" w:rsidP="00926BA3">
            <w:pPr>
              <w:rPr>
                <w:rFonts w:ascii="Arial" w:hAnsi="Arial" w:cs="Arial"/>
                <w:bCs/>
              </w:rPr>
            </w:pPr>
            <w:r w:rsidRPr="007961E8">
              <w:rPr>
                <w:rFonts w:ascii="Arial" w:hAnsi="Arial" w:cs="Arial"/>
                <w:bCs/>
              </w:rPr>
              <w:t>Chair, Treasurer and Executive Secretary</w:t>
            </w:r>
          </w:p>
        </w:tc>
        <w:tc>
          <w:tcPr>
            <w:tcW w:w="3169" w:type="dxa"/>
            <w:shd w:val="clear" w:color="auto" w:fill="92D050"/>
          </w:tcPr>
          <w:p w14:paraId="73BCDB00" w14:textId="3B8A571B" w:rsidR="00926BA3" w:rsidRDefault="007152C3" w:rsidP="00926BA3">
            <w:pPr>
              <w:rPr>
                <w:rFonts w:ascii="Arial" w:hAnsi="Arial" w:cs="Arial"/>
                <w:bCs/>
              </w:rPr>
            </w:pPr>
            <w:r>
              <w:rPr>
                <w:rFonts w:ascii="Arial" w:hAnsi="Arial" w:cs="Arial"/>
                <w:bCs/>
              </w:rPr>
              <w:t xml:space="preserve">Completed </w:t>
            </w:r>
            <w:r w:rsidR="00F95C10">
              <w:rPr>
                <w:rFonts w:ascii="Arial" w:hAnsi="Arial" w:cs="Arial"/>
                <w:bCs/>
              </w:rPr>
              <w:t xml:space="preserve">Document </w:t>
            </w:r>
            <w:proofErr w:type="spellStart"/>
            <w:r w:rsidR="00F95C10">
              <w:rPr>
                <w:rFonts w:ascii="Arial" w:hAnsi="Arial" w:cs="Arial"/>
                <w:bCs/>
              </w:rPr>
              <w:t>ExMC</w:t>
            </w:r>
            <w:proofErr w:type="spellEnd"/>
            <w:r w:rsidR="00F95C10">
              <w:rPr>
                <w:rFonts w:ascii="Arial" w:hAnsi="Arial" w:cs="Arial"/>
                <w:bCs/>
              </w:rPr>
              <w:t>/2060</w:t>
            </w:r>
            <w:r>
              <w:rPr>
                <w:rFonts w:ascii="Arial" w:hAnsi="Arial" w:cs="Arial"/>
                <w:bCs/>
              </w:rPr>
              <w:t>A</w:t>
            </w:r>
            <w:r w:rsidR="00F95C10">
              <w:rPr>
                <w:rFonts w:ascii="Arial" w:hAnsi="Arial" w:cs="Arial"/>
                <w:bCs/>
              </w:rPr>
              <w:t xml:space="preserve">/DV issued </w:t>
            </w:r>
            <w:r>
              <w:rPr>
                <w:rFonts w:ascii="Arial" w:hAnsi="Arial" w:cs="Arial"/>
                <w:bCs/>
              </w:rPr>
              <w:t xml:space="preserve">based on Voting results plus for </w:t>
            </w:r>
            <w:r w:rsidR="00F95C10">
              <w:rPr>
                <w:rFonts w:ascii="Arial" w:hAnsi="Arial" w:cs="Arial"/>
                <w:bCs/>
              </w:rPr>
              <w:t>discussion on 2024 BR Meeting</w:t>
            </w:r>
          </w:p>
        </w:tc>
      </w:tr>
      <w:tr w:rsidR="00926BA3" w14:paraId="21F9C71C" w14:textId="77777777" w:rsidTr="00DE44DA">
        <w:tc>
          <w:tcPr>
            <w:tcW w:w="971" w:type="dxa"/>
            <w:shd w:val="clear" w:color="auto" w:fill="92D050"/>
          </w:tcPr>
          <w:p w14:paraId="0BB6B2D1" w14:textId="77777777" w:rsidR="00926BA3" w:rsidRPr="00230C6F" w:rsidRDefault="00926BA3" w:rsidP="00926BA3">
            <w:pPr>
              <w:rPr>
                <w:rFonts w:ascii="Arial" w:hAnsi="Arial" w:cs="Arial"/>
                <w:bCs/>
              </w:rPr>
            </w:pPr>
            <w:r>
              <w:rPr>
                <w:rFonts w:ascii="Arial" w:hAnsi="Arial" w:cs="Arial"/>
                <w:bCs/>
              </w:rPr>
              <w:t>31</w:t>
            </w:r>
          </w:p>
        </w:tc>
        <w:tc>
          <w:tcPr>
            <w:tcW w:w="1132" w:type="dxa"/>
            <w:shd w:val="clear" w:color="auto" w:fill="92D050"/>
          </w:tcPr>
          <w:p w14:paraId="7AF6BE4F" w14:textId="77777777" w:rsidR="00926BA3" w:rsidRDefault="00926BA3" w:rsidP="00926BA3">
            <w:pPr>
              <w:rPr>
                <w:rFonts w:ascii="Arial" w:hAnsi="Arial" w:cs="Arial"/>
                <w:bCs/>
              </w:rPr>
            </w:pPr>
            <w:r>
              <w:rPr>
                <w:rFonts w:ascii="Arial" w:hAnsi="Arial" w:cs="Arial"/>
                <w:bCs/>
              </w:rPr>
              <w:t>17.1.1</w:t>
            </w:r>
          </w:p>
        </w:tc>
        <w:tc>
          <w:tcPr>
            <w:tcW w:w="7014" w:type="dxa"/>
            <w:shd w:val="clear" w:color="auto" w:fill="92D050"/>
          </w:tcPr>
          <w:p w14:paraId="2AE08191" w14:textId="77777777" w:rsidR="00926BA3" w:rsidRDefault="00926BA3" w:rsidP="00D164BB">
            <w:pPr>
              <w:suppressAutoHyphens/>
              <w:ind w:left="34"/>
              <w:rPr>
                <w:rFonts w:ascii="Arial" w:hAnsi="Arial"/>
              </w:rPr>
            </w:pPr>
            <w:r w:rsidRPr="00D164BB">
              <w:rPr>
                <w:rFonts w:ascii="Arial" w:hAnsi="Arial"/>
              </w:rPr>
              <w:t xml:space="preserve">Circulate copy of draft agenda for next IEC Treasurers meeting for </w:t>
            </w:r>
            <w:proofErr w:type="spellStart"/>
            <w:r w:rsidRPr="00D164BB">
              <w:rPr>
                <w:rFonts w:ascii="Arial" w:hAnsi="Arial"/>
              </w:rPr>
              <w:t>ExMC</w:t>
            </w:r>
            <w:proofErr w:type="spellEnd"/>
            <w:r w:rsidRPr="00D164BB">
              <w:rPr>
                <w:rFonts w:ascii="Arial" w:hAnsi="Arial"/>
              </w:rPr>
              <w:t xml:space="preserve"> input ahead of the meeting</w:t>
            </w:r>
          </w:p>
          <w:p w14:paraId="66EFDA5A" w14:textId="77777777" w:rsidR="00D164BB" w:rsidRPr="00D164BB" w:rsidRDefault="00D164BB" w:rsidP="00D164BB">
            <w:pPr>
              <w:suppressAutoHyphens/>
              <w:ind w:left="34"/>
              <w:rPr>
                <w:rFonts w:ascii="Arial" w:hAnsi="Arial"/>
              </w:rPr>
            </w:pPr>
          </w:p>
        </w:tc>
        <w:tc>
          <w:tcPr>
            <w:tcW w:w="2310" w:type="dxa"/>
            <w:shd w:val="clear" w:color="auto" w:fill="92D050"/>
          </w:tcPr>
          <w:p w14:paraId="1A98A010" w14:textId="77777777" w:rsidR="00926BA3" w:rsidRDefault="00926BA3" w:rsidP="00926BA3">
            <w:pPr>
              <w:rPr>
                <w:rFonts w:ascii="Arial" w:hAnsi="Arial" w:cs="Arial"/>
                <w:bCs/>
              </w:rPr>
            </w:pPr>
            <w:r>
              <w:rPr>
                <w:rFonts w:ascii="Arial" w:hAnsi="Arial" w:cs="Arial"/>
                <w:bCs/>
              </w:rPr>
              <w:t>Secretariat</w:t>
            </w:r>
          </w:p>
        </w:tc>
        <w:tc>
          <w:tcPr>
            <w:tcW w:w="3169" w:type="dxa"/>
            <w:shd w:val="clear" w:color="auto" w:fill="92D050"/>
          </w:tcPr>
          <w:p w14:paraId="6C4158D5" w14:textId="03545540" w:rsidR="00926BA3" w:rsidRDefault="00DE44DA" w:rsidP="00926BA3">
            <w:pPr>
              <w:rPr>
                <w:rFonts w:ascii="Arial" w:hAnsi="Arial" w:cs="Arial"/>
                <w:bCs/>
              </w:rPr>
            </w:pPr>
            <w:r>
              <w:rPr>
                <w:rFonts w:ascii="Arial" w:hAnsi="Arial" w:cs="Arial"/>
                <w:bCs/>
              </w:rPr>
              <w:t>Completed</w:t>
            </w:r>
          </w:p>
        </w:tc>
      </w:tr>
      <w:tr w:rsidR="00926BA3" w14:paraId="14255A03" w14:textId="77777777" w:rsidTr="007961E8">
        <w:tc>
          <w:tcPr>
            <w:tcW w:w="971" w:type="dxa"/>
            <w:shd w:val="clear" w:color="auto" w:fill="B4C6E7" w:themeFill="accent1" w:themeFillTint="66"/>
          </w:tcPr>
          <w:p w14:paraId="06584E06" w14:textId="77777777" w:rsidR="00926BA3" w:rsidRPr="007961E8" w:rsidRDefault="00926BA3" w:rsidP="00926BA3">
            <w:pPr>
              <w:rPr>
                <w:rFonts w:ascii="Arial" w:hAnsi="Arial" w:cs="Arial"/>
                <w:bCs/>
              </w:rPr>
            </w:pPr>
            <w:r w:rsidRPr="007961E8">
              <w:rPr>
                <w:rFonts w:ascii="Arial" w:hAnsi="Arial" w:cs="Arial"/>
                <w:bCs/>
              </w:rPr>
              <w:t>32</w:t>
            </w:r>
          </w:p>
        </w:tc>
        <w:tc>
          <w:tcPr>
            <w:tcW w:w="1132" w:type="dxa"/>
            <w:shd w:val="clear" w:color="auto" w:fill="B4C6E7" w:themeFill="accent1" w:themeFillTint="66"/>
          </w:tcPr>
          <w:p w14:paraId="04B5EF49" w14:textId="77777777" w:rsidR="00926BA3" w:rsidRPr="007961E8" w:rsidRDefault="00926BA3" w:rsidP="00926BA3">
            <w:pPr>
              <w:rPr>
                <w:rFonts w:ascii="Arial" w:hAnsi="Arial" w:cs="Arial"/>
                <w:bCs/>
              </w:rPr>
            </w:pPr>
            <w:r w:rsidRPr="007961E8">
              <w:rPr>
                <w:rFonts w:ascii="Arial" w:hAnsi="Arial" w:cs="Arial"/>
                <w:bCs/>
              </w:rPr>
              <w:t>17.4</w:t>
            </w:r>
          </w:p>
        </w:tc>
        <w:tc>
          <w:tcPr>
            <w:tcW w:w="7014" w:type="dxa"/>
            <w:shd w:val="clear" w:color="auto" w:fill="B4C6E7" w:themeFill="accent1" w:themeFillTint="66"/>
          </w:tcPr>
          <w:p w14:paraId="52A97259" w14:textId="77777777" w:rsidR="00926BA3" w:rsidRPr="00D164BB" w:rsidRDefault="00926BA3" w:rsidP="00D164BB">
            <w:pPr>
              <w:numPr>
                <w:ilvl w:val="1"/>
                <w:numId w:val="0"/>
              </w:numPr>
              <w:ind w:left="34"/>
              <w:rPr>
                <w:rFonts w:ascii="Arial" w:hAnsi="Arial"/>
              </w:rPr>
            </w:pPr>
            <w:proofErr w:type="spellStart"/>
            <w:r w:rsidRPr="00D164BB">
              <w:rPr>
                <w:rFonts w:ascii="Arial" w:hAnsi="Arial"/>
              </w:rPr>
              <w:t>ExMC</w:t>
            </w:r>
            <w:proofErr w:type="spellEnd"/>
            <w:r w:rsidRPr="00D164BB">
              <w:rPr>
                <w:rFonts w:ascii="Arial" w:hAnsi="Arial"/>
              </w:rPr>
              <w:t xml:space="preserve"> Working Group 13 to consider opportunities for the IECEx through the Global impact fund</w:t>
            </w:r>
          </w:p>
        </w:tc>
        <w:tc>
          <w:tcPr>
            <w:tcW w:w="2310" w:type="dxa"/>
            <w:shd w:val="clear" w:color="auto" w:fill="B4C6E7" w:themeFill="accent1" w:themeFillTint="66"/>
          </w:tcPr>
          <w:p w14:paraId="4994AE54" w14:textId="77777777" w:rsidR="00926BA3" w:rsidRPr="007961E8" w:rsidRDefault="00926BA3" w:rsidP="00926BA3">
            <w:pPr>
              <w:rPr>
                <w:rFonts w:ascii="Arial" w:hAnsi="Arial" w:cs="Arial"/>
                <w:bCs/>
              </w:rPr>
            </w:pPr>
            <w:r w:rsidRPr="007961E8">
              <w:rPr>
                <w:rFonts w:ascii="Arial" w:hAnsi="Arial" w:cs="Arial"/>
                <w:bCs/>
              </w:rPr>
              <w:t>Chair/WG13</w:t>
            </w:r>
          </w:p>
        </w:tc>
        <w:tc>
          <w:tcPr>
            <w:tcW w:w="3169" w:type="dxa"/>
            <w:tcBorders>
              <w:bottom w:val="single" w:sz="4" w:space="0" w:color="auto"/>
            </w:tcBorders>
            <w:shd w:val="clear" w:color="auto" w:fill="B4C6E7" w:themeFill="accent1" w:themeFillTint="66"/>
          </w:tcPr>
          <w:p w14:paraId="7A542910" w14:textId="77777777" w:rsidR="00926BA3" w:rsidRPr="00C36F40" w:rsidRDefault="00DE44DA" w:rsidP="00926BA3">
            <w:pPr>
              <w:rPr>
                <w:rFonts w:ascii="Arial" w:hAnsi="Arial" w:cs="Arial"/>
                <w:bCs/>
              </w:rPr>
            </w:pPr>
            <w:r w:rsidRPr="00C36F40">
              <w:rPr>
                <w:rFonts w:ascii="Arial" w:hAnsi="Arial" w:cs="Arial"/>
                <w:bCs/>
              </w:rPr>
              <w:t>For discussion within WG13</w:t>
            </w:r>
          </w:p>
          <w:p w14:paraId="7D84913C" w14:textId="77777777" w:rsidR="004D416D" w:rsidRPr="00C36F40" w:rsidRDefault="004D416D" w:rsidP="00926BA3">
            <w:pPr>
              <w:rPr>
                <w:rFonts w:ascii="Arial" w:hAnsi="Arial" w:cs="Arial"/>
                <w:bCs/>
              </w:rPr>
            </w:pPr>
          </w:p>
          <w:p w14:paraId="61C4A707" w14:textId="77777777" w:rsidR="004D416D" w:rsidRPr="00C36F40" w:rsidRDefault="004D416D" w:rsidP="004D416D">
            <w:pPr>
              <w:rPr>
                <w:rFonts w:ascii="Arial" w:hAnsi="Arial" w:cs="Arial"/>
                <w:bCs/>
              </w:rPr>
            </w:pPr>
            <w:proofErr w:type="spellStart"/>
            <w:r w:rsidRPr="00C36F40">
              <w:rPr>
                <w:rFonts w:ascii="Arial" w:hAnsi="Arial" w:cs="Arial"/>
                <w:bCs/>
              </w:rPr>
              <w:t>ExMC</w:t>
            </w:r>
            <w:proofErr w:type="spellEnd"/>
            <w:r w:rsidRPr="00C36F40">
              <w:rPr>
                <w:rFonts w:ascii="Arial" w:hAnsi="Arial" w:cs="Arial"/>
                <w:bCs/>
              </w:rPr>
              <w:t xml:space="preserve"> WG13 have not met since 2023 </w:t>
            </w:r>
            <w:proofErr w:type="spellStart"/>
            <w:r w:rsidRPr="00C36F40">
              <w:rPr>
                <w:rFonts w:ascii="Arial" w:hAnsi="Arial" w:cs="Arial"/>
                <w:bCs/>
              </w:rPr>
              <w:t>ExMC</w:t>
            </w:r>
            <w:proofErr w:type="spellEnd"/>
            <w:r w:rsidRPr="00C36F40">
              <w:rPr>
                <w:rFonts w:ascii="Arial" w:hAnsi="Arial" w:cs="Arial"/>
                <w:bCs/>
              </w:rPr>
              <w:t xml:space="preserve"> and Secretariat working with KH as new Convenor to organise next </w:t>
            </w:r>
            <w:proofErr w:type="spellStart"/>
            <w:r w:rsidRPr="00C36F40">
              <w:rPr>
                <w:rFonts w:ascii="Arial" w:hAnsi="Arial" w:cs="Arial"/>
                <w:bCs/>
              </w:rPr>
              <w:t>ExMC</w:t>
            </w:r>
            <w:proofErr w:type="spellEnd"/>
            <w:r w:rsidRPr="00C36F40">
              <w:rPr>
                <w:rFonts w:ascii="Arial" w:hAnsi="Arial" w:cs="Arial"/>
                <w:bCs/>
              </w:rPr>
              <w:t xml:space="preserve"> WG13 meeting </w:t>
            </w:r>
          </w:p>
          <w:p w14:paraId="67F098DE" w14:textId="741012A7" w:rsidR="004D416D" w:rsidRPr="007961E8" w:rsidRDefault="004D416D" w:rsidP="00926BA3">
            <w:pPr>
              <w:rPr>
                <w:rFonts w:ascii="Arial" w:hAnsi="Arial" w:cs="Arial"/>
                <w:bCs/>
                <w:color w:val="FF0000"/>
              </w:rPr>
            </w:pPr>
          </w:p>
        </w:tc>
      </w:tr>
    </w:tbl>
    <w:p w14:paraId="667ADC1F" w14:textId="77777777" w:rsidR="003B72F1" w:rsidRDefault="003B72F1" w:rsidP="00142017">
      <w:pPr>
        <w:rPr>
          <w:rFonts w:ascii="Arial" w:hAnsi="Arial" w:cs="Arial"/>
        </w:rPr>
      </w:pPr>
    </w:p>
    <w:p w14:paraId="5C2DA7D1" w14:textId="77777777" w:rsidR="003B72F1" w:rsidRDefault="003B72F1" w:rsidP="00142017">
      <w:pPr>
        <w:rPr>
          <w:rFonts w:ascii="Arial" w:hAnsi="Arial" w:cs="Arial"/>
        </w:rPr>
      </w:pPr>
    </w:p>
    <w:p w14:paraId="38C8CBB3" w14:textId="77777777" w:rsidR="003B72F1" w:rsidRDefault="003B72F1" w:rsidP="00142017">
      <w:pPr>
        <w:rPr>
          <w:rFonts w:ascii="Arial" w:hAnsi="Arial" w:cs="Arial"/>
        </w:rPr>
      </w:pPr>
    </w:p>
    <w:p w14:paraId="2352C495" w14:textId="77777777" w:rsidR="003B72F1" w:rsidRDefault="003B72F1" w:rsidP="00142017">
      <w:pPr>
        <w:rPr>
          <w:rFonts w:ascii="Arial" w:hAnsi="Arial" w:cs="Arial"/>
        </w:rPr>
      </w:pPr>
    </w:p>
    <w:p w14:paraId="4068CF03" w14:textId="77777777" w:rsidR="003B72F1" w:rsidRDefault="003B72F1" w:rsidP="00142017">
      <w:pPr>
        <w:rPr>
          <w:rFonts w:ascii="Arial" w:hAnsi="Arial" w:cs="Arial"/>
        </w:rPr>
      </w:pPr>
    </w:p>
    <w:p w14:paraId="49570291" w14:textId="77777777" w:rsidR="003B72F1" w:rsidRDefault="003B72F1" w:rsidP="00142017">
      <w:pPr>
        <w:rPr>
          <w:rFonts w:ascii="Arial" w:hAnsi="Arial" w:cs="Arial"/>
        </w:rPr>
      </w:pPr>
    </w:p>
    <w:p w14:paraId="6ADFD3B0" w14:textId="77777777" w:rsidR="003B72F1" w:rsidRDefault="003B72F1" w:rsidP="00142017">
      <w:pPr>
        <w:rPr>
          <w:rFonts w:ascii="Arial" w:hAnsi="Arial" w:cs="Arial"/>
        </w:rPr>
      </w:pPr>
    </w:p>
    <w:sectPr w:rsidR="003B72F1" w:rsidSect="00142017">
      <w:pgSz w:w="16838" w:h="11906" w:orient="landscape"/>
      <w:pgMar w:top="624" w:right="907" w:bottom="6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45DC2" w14:textId="77777777" w:rsidR="008E6DB9" w:rsidRDefault="008E6DB9" w:rsidP="008E6DB9">
      <w:r>
        <w:separator/>
      </w:r>
    </w:p>
  </w:endnote>
  <w:endnote w:type="continuationSeparator" w:id="0">
    <w:p w14:paraId="51969F1F" w14:textId="77777777" w:rsidR="008E6DB9" w:rsidRDefault="008E6DB9" w:rsidP="008E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E32AC" w14:textId="77777777" w:rsidR="008E6DB9" w:rsidRDefault="008E6DB9" w:rsidP="008E6DB9">
      <w:r>
        <w:separator/>
      </w:r>
    </w:p>
  </w:footnote>
  <w:footnote w:type="continuationSeparator" w:id="0">
    <w:p w14:paraId="7AFFEE05" w14:textId="77777777" w:rsidR="008E6DB9" w:rsidRDefault="008E6DB9" w:rsidP="008E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F91D" w14:textId="061A84D7" w:rsidR="008E6DB9" w:rsidRDefault="008E6DB9">
    <w:pPr>
      <w:pStyle w:val="Header"/>
    </w:pPr>
    <w:r w:rsidRPr="00CC4B04">
      <w:rPr>
        <w:noProof/>
        <w:lang w:eastAsia="en-AU"/>
      </w:rPr>
      <w:drawing>
        <wp:inline distT="0" distB="0" distL="0" distR="0" wp14:anchorId="773AC245" wp14:editId="243BC5A8">
          <wp:extent cx="688975" cy="590550"/>
          <wp:effectExtent l="0" t="0" r="0" b="0"/>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590550"/>
                  </a:xfrm>
                  <a:prstGeom prst="rect">
                    <a:avLst/>
                  </a:prstGeom>
                  <a:noFill/>
                  <a:ln>
                    <a:noFill/>
                  </a:ln>
                </pic:spPr>
              </pic:pic>
            </a:graphicData>
          </a:graphic>
        </wp:inline>
      </w:drawing>
    </w:r>
    <w:r>
      <w:t xml:space="preserve"> </w:t>
    </w:r>
  </w:p>
  <w:p w14:paraId="4266DB63" w14:textId="4988E63D" w:rsidR="008E6DB9" w:rsidRPr="00077EF2" w:rsidRDefault="00077EF2" w:rsidP="008E6DB9">
    <w:pPr>
      <w:pStyle w:val="Header"/>
      <w:jc w:val="right"/>
      <w:rPr>
        <w:rFonts w:ascii="Arial" w:hAnsi="Arial" w:cs="Arial"/>
        <w:b/>
        <w:bCs/>
      </w:rPr>
    </w:pPr>
    <w:proofErr w:type="spellStart"/>
    <w:r w:rsidRPr="00077EF2">
      <w:rPr>
        <w:rFonts w:ascii="Arial" w:hAnsi="Arial" w:cs="Arial"/>
        <w:b/>
        <w:bCs/>
      </w:rPr>
      <w:t>ExMC</w:t>
    </w:r>
    <w:proofErr w:type="spellEnd"/>
    <w:r w:rsidRPr="00077EF2">
      <w:rPr>
        <w:rFonts w:ascii="Arial" w:hAnsi="Arial" w:cs="Arial"/>
        <w:b/>
        <w:bCs/>
      </w:rPr>
      <w:t>/</w:t>
    </w:r>
    <w:r w:rsidR="007152C3">
      <w:rPr>
        <w:rFonts w:ascii="Arial" w:hAnsi="Arial" w:cs="Arial"/>
        <w:b/>
        <w:bCs/>
      </w:rPr>
      <w:t>2056</w:t>
    </w:r>
    <w:r w:rsidR="00F84C11">
      <w:rPr>
        <w:rFonts w:ascii="Arial" w:hAnsi="Arial" w:cs="Arial"/>
        <w:b/>
        <w:bCs/>
      </w:rPr>
      <w:t>/</w:t>
    </w:r>
    <w:r w:rsidRPr="00077EF2">
      <w:rPr>
        <w:rFonts w:ascii="Arial" w:hAnsi="Arial" w:cs="Arial"/>
        <w:b/>
        <w:bCs/>
      </w:rPr>
      <w:t>R</w:t>
    </w:r>
  </w:p>
  <w:p w14:paraId="4B688167" w14:textId="35818B4F" w:rsidR="00077EF2" w:rsidRPr="00077EF2" w:rsidRDefault="007152C3" w:rsidP="008E6DB9">
    <w:pPr>
      <w:pStyle w:val="Header"/>
      <w:jc w:val="right"/>
      <w:rPr>
        <w:rFonts w:ascii="Arial" w:hAnsi="Arial" w:cs="Arial"/>
        <w:b/>
        <w:bCs/>
      </w:rPr>
    </w:pPr>
    <w:r>
      <w:rPr>
        <w:rFonts w:ascii="Arial" w:hAnsi="Arial" w:cs="Arial"/>
        <w:b/>
        <w:bCs/>
      </w:rPr>
      <w:t xml:space="preserve">August </w:t>
    </w:r>
    <w:r w:rsidR="003B72F1">
      <w:rPr>
        <w:rFonts w:ascii="Arial" w:hAnsi="Arial" w:cs="Arial"/>
        <w:b/>
        <w:bCs/>
      </w:rP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17"/>
    <w:rsid w:val="00007838"/>
    <w:rsid w:val="0004105E"/>
    <w:rsid w:val="00077EF2"/>
    <w:rsid w:val="000E3312"/>
    <w:rsid w:val="000F0C3F"/>
    <w:rsid w:val="001051E6"/>
    <w:rsid w:val="00127BCD"/>
    <w:rsid w:val="00136B1F"/>
    <w:rsid w:val="00142017"/>
    <w:rsid w:val="00177D85"/>
    <w:rsid w:val="001B71E8"/>
    <w:rsid w:val="002839B9"/>
    <w:rsid w:val="002858D1"/>
    <w:rsid w:val="002E7A6C"/>
    <w:rsid w:val="002F1229"/>
    <w:rsid w:val="003047D7"/>
    <w:rsid w:val="00326854"/>
    <w:rsid w:val="00351312"/>
    <w:rsid w:val="0036317D"/>
    <w:rsid w:val="003A02B9"/>
    <w:rsid w:val="003A3DE4"/>
    <w:rsid w:val="003B72F1"/>
    <w:rsid w:val="003D497B"/>
    <w:rsid w:val="00423D96"/>
    <w:rsid w:val="004252C9"/>
    <w:rsid w:val="004715AB"/>
    <w:rsid w:val="004828ED"/>
    <w:rsid w:val="004C4142"/>
    <w:rsid w:val="004D416D"/>
    <w:rsid w:val="004E3F50"/>
    <w:rsid w:val="0050485A"/>
    <w:rsid w:val="0059409C"/>
    <w:rsid w:val="005C1109"/>
    <w:rsid w:val="005C5280"/>
    <w:rsid w:val="005E3935"/>
    <w:rsid w:val="00603D6C"/>
    <w:rsid w:val="00614406"/>
    <w:rsid w:val="00637763"/>
    <w:rsid w:val="00685F84"/>
    <w:rsid w:val="006D5C4B"/>
    <w:rsid w:val="006E22EE"/>
    <w:rsid w:val="007152C3"/>
    <w:rsid w:val="0071666D"/>
    <w:rsid w:val="007256A8"/>
    <w:rsid w:val="00777BC0"/>
    <w:rsid w:val="007961E8"/>
    <w:rsid w:val="00865FDD"/>
    <w:rsid w:val="008C1EA4"/>
    <w:rsid w:val="008D0585"/>
    <w:rsid w:val="008D5038"/>
    <w:rsid w:val="008E6DB9"/>
    <w:rsid w:val="00921497"/>
    <w:rsid w:val="00923BB6"/>
    <w:rsid w:val="00926BA3"/>
    <w:rsid w:val="009428EC"/>
    <w:rsid w:val="009A403D"/>
    <w:rsid w:val="009E52ED"/>
    <w:rsid w:val="00A45FF6"/>
    <w:rsid w:val="00A615E9"/>
    <w:rsid w:val="00AA1ACC"/>
    <w:rsid w:val="00B023BB"/>
    <w:rsid w:val="00B15679"/>
    <w:rsid w:val="00B23A8D"/>
    <w:rsid w:val="00B34F32"/>
    <w:rsid w:val="00B653B9"/>
    <w:rsid w:val="00BE2200"/>
    <w:rsid w:val="00BF4376"/>
    <w:rsid w:val="00C36F40"/>
    <w:rsid w:val="00CD5F1E"/>
    <w:rsid w:val="00D164BB"/>
    <w:rsid w:val="00D60D73"/>
    <w:rsid w:val="00D72B0C"/>
    <w:rsid w:val="00DA39C2"/>
    <w:rsid w:val="00DC71D3"/>
    <w:rsid w:val="00DE44DA"/>
    <w:rsid w:val="00DF470E"/>
    <w:rsid w:val="00DF78AE"/>
    <w:rsid w:val="00E2197D"/>
    <w:rsid w:val="00E50B18"/>
    <w:rsid w:val="00E81A3A"/>
    <w:rsid w:val="00ED310D"/>
    <w:rsid w:val="00F03E9B"/>
    <w:rsid w:val="00F47C92"/>
    <w:rsid w:val="00F84C11"/>
    <w:rsid w:val="00F95C10"/>
    <w:rsid w:val="00FA2E3C"/>
    <w:rsid w:val="00FD2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E627"/>
  <w15:chartTrackingRefBased/>
  <w15:docId w15:val="{E181174E-E20E-4801-97D9-32F77485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71D3"/>
    <w:pPr>
      <w:keepNext/>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center"/>
      <w:outlineLvl w:val="0"/>
    </w:pPr>
    <w:rPr>
      <w:rFonts w:ascii="Arial" w:hAnsi="Arial" w:cs="Arial"/>
      <w:b/>
      <w:spacing w:val="-3"/>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DB9"/>
    <w:pPr>
      <w:tabs>
        <w:tab w:val="center" w:pos="4513"/>
        <w:tab w:val="right" w:pos="9026"/>
      </w:tabs>
    </w:pPr>
  </w:style>
  <w:style w:type="character" w:customStyle="1" w:styleId="HeaderChar">
    <w:name w:val="Header Char"/>
    <w:basedOn w:val="DefaultParagraphFont"/>
    <w:link w:val="Header"/>
    <w:uiPriority w:val="99"/>
    <w:rsid w:val="008E6D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6DB9"/>
    <w:pPr>
      <w:tabs>
        <w:tab w:val="center" w:pos="4513"/>
        <w:tab w:val="right" w:pos="9026"/>
      </w:tabs>
    </w:pPr>
  </w:style>
  <w:style w:type="character" w:customStyle="1" w:styleId="FooterChar">
    <w:name w:val="Footer Char"/>
    <w:basedOn w:val="DefaultParagraphFont"/>
    <w:link w:val="Footer"/>
    <w:uiPriority w:val="99"/>
    <w:rsid w:val="008E6DB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F84C1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5" w:hanging="705"/>
    </w:pPr>
    <w:rPr>
      <w:rFonts w:ascii="Arial" w:hAnsi="Arial"/>
      <w:b/>
      <w:szCs w:val="20"/>
    </w:rPr>
  </w:style>
  <w:style w:type="character" w:customStyle="1" w:styleId="BodyTextIndent3Char">
    <w:name w:val="Body Text Indent 3 Char"/>
    <w:basedOn w:val="DefaultParagraphFont"/>
    <w:link w:val="BodyTextIndent3"/>
    <w:uiPriority w:val="99"/>
    <w:rsid w:val="00F84C11"/>
    <w:rPr>
      <w:rFonts w:ascii="Arial" w:eastAsia="Times New Roman" w:hAnsi="Arial" w:cs="Times New Roman"/>
      <w:b/>
      <w:sz w:val="24"/>
      <w:szCs w:val="20"/>
    </w:rPr>
  </w:style>
  <w:style w:type="table" w:styleId="TableGrid">
    <w:name w:val="Table Grid"/>
    <w:basedOn w:val="TableNormal"/>
    <w:uiPriority w:val="39"/>
    <w:rsid w:val="00F8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C71D3"/>
    <w:rPr>
      <w:rFonts w:ascii="Arial" w:eastAsia="Times New Roman" w:hAnsi="Arial" w:cs="Arial"/>
      <w:b/>
      <w:spacing w:val="-3"/>
      <w:sz w:val="28"/>
      <w:szCs w:val="24"/>
      <w:u w:val="single"/>
    </w:rPr>
  </w:style>
  <w:style w:type="paragraph" w:customStyle="1" w:styleId="Default">
    <w:name w:val="Default"/>
    <w:rsid w:val="00DC71D3"/>
    <w:pPr>
      <w:autoSpaceDE w:val="0"/>
      <w:autoSpaceDN w:val="0"/>
      <w:adjustRightInd w:val="0"/>
      <w:spacing w:after="0" w:line="240" w:lineRule="auto"/>
    </w:pPr>
    <w:rPr>
      <w:rFonts w:ascii="Arial" w:eastAsia="Calibri" w:hAnsi="Arial" w:cs="Arial"/>
      <w:color w:val="000000"/>
      <w:sz w:val="24"/>
      <w:szCs w:val="24"/>
      <w:lang w:val="en-US"/>
    </w:rPr>
  </w:style>
  <w:style w:type="character" w:styleId="Hyperlink">
    <w:name w:val="Hyperlink"/>
    <w:uiPriority w:val="99"/>
    <w:unhideWhenUsed/>
    <w:rsid w:val="00DC71D3"/>
    <w:rPr>
      <w:color w:val="0563C1"/>
      <w:u w:val="single"/>
    </w:rPr>
  </w:style>
  <w:style w:type="table" w:customStyle="1" w:styleId="TableGrid1">
    <w:name w:val="Table Grid1"/>
    <w:basedOn w:val="TableNormal"/>
    <w:next w:val="TableGrid"/>
    <w:uiPriority w:val="39"/>
    <w:rsid w:val="003B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ecex.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ecex.com" TargetMode="External"/><Relationship Id="rId11" Type="http://schemas.openxmlformats.org/officeDocument/2006/relationships/hyperlink" Target="https://www.iecex.com/publications/iecex-on-line-bulletin/" TargetMode="External"/><Relationship Id="rId5" Type="http://schemas.openxmlformats.org/officeDocument/2006/relationships/endnotes" Target="endnotes.xml"/><Relationship Id="rId10" Type="http://schemas.openxmlformats.org/officeDocument/2006/relationships/hyperlink" Target="https://www.iec.ch/subscribe" TargetMode="External"/><Relationship Id="rId4" Type="http://schemas.openxmlformats.org/officeDocument/2006/relationships/footnotes" Target="footnotes.xml"/><Relationship Id="rId9" Type="http://schemas.openxmlformats.org/officeDocument/2006/relationships/hyperlink" Target="https://www.iecex.com/publications/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1421</Words>
  <Characters>7635</Characters>
  <Application>Microsoft Office Word</Application>
  <DocSecurity>0</DocSecurity>
  <Lines>331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 Chris</dc:creator>
  <cp:keywords/>
  <dc:description/>
  <cp:lastModifiedBy>Agius, Chris</cp:lastModifiedBy>
  <cp:revision>3</cp:revision>
  <dcterms:created xsi:type="dcterms:W3CDTF">2024-08-21T03:12:00Z</dcterms:created>
  <dcterms:modified xsi:type="dcterms:W3CDTF">2024-08-21T05:41:00Z</dcterms:modified>
</cp:coreProperties>
</file>