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D1FB" w14:textId="77777777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  <w:r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  <w:t>NTERNATIONAL ELECTROTECHNICAL COMMISSION SYSTEM FOR CERTIFICATION TO STANDARDS RELATING TO EQUIPMENT FOR USE IN EXPLOSIVE ATMOSPHERES (IECEx SYSTEM)</w:t>
      </w:r>
    </w:p>
    <w:p w14:paraId="254E4168" w14:textId="77777777" w:rsidR="005A2FC7" w:rsidRDefault="005A2FC7" w:rsidP="005A2FC7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sz w:val="24"/>
        </w:rPr>
      </w:pPr>
    </w:p>
    <w:p w14:paraId="4630079A" w14:textId="77777777" w:rsidR="005A2FC7" w:rsidRDefault="005A2FC7" w:rsidP="005A2FC7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Circulated to: ExTAG – IECEx Testing and Assessment Group</w:t>
      </w:r>
    </w:p>
    <w:p w14:paraId="3BA06A19" w14:textId="77777777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</w:p>
    <w:p w14:paraId="1413220B" w14:textId="63D85B24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FC54ED" wp14:editId="163AABAA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5829300" cy="0"/>
                <wp:effectExtent l="0" t="19050" r="3810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318A9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12.9pt" to="45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" strokecolor="blue" strokeweight="4.5pt">
                <v:stroke linestyle="thickThin"/>
                <w10:wrap anchorx="page"/>
              </v:line>
            </w:pict>
          </mc:Fallback>
        </mc:AlternateContent>
      </w:r>
    </w:p>
    <w:p w14:paraId="3D0DB51F" w14:textId="77777777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</w:p>
    <w:p w14:paraId="51EA37C8" w14:textId="77777777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</w:pPr>
      <w:r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 xml:space="preserve">Status Report on Action Items </w:t>
      </w:r>
    </w:p>
    <w:p w14:paraId="216AE579" w14:textId="72147FBE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</w:pPr>
      <w:r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>From the 202</w:t>
      </w:r>
      <w:r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>3</w:t>
      </w:r>
      <w:r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 xml:space="preserve"> ExTAG Remote Meeting</w:t>
      </w:r>
    </w:p>
    <w:p w14:paraId="1CF2296D" w14:textId="77777777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</w:pPr>
    </w:p>
    <w:p w14:paraId="112C059B" w14:textId="52D773D3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Times New Roman"/>
          <w:color w:val="000000"/>
          <w:kern w:val="4"/>
          <w:sz w:val="24"/>
          <w:szCs w:val="24"/>
        </w:rPr>
      </w:pP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This document provides a status report on Actions arising from the 202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3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ExTAG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Edinburgh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Meeting, as listed in the formal report of the 202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3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ExTAG Meeting, document ExTAG/7</w:t>
      </w:r>
      <w:r w:rsidR="00F05D2A"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28</w:t>
      </w: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/R.</w:t>
      </w:r>
    </w:p>
    <w:p w14:paraId="60DFB7F7" w14:textId="77777777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Times New Roman"/>
          <w:color w:val="000000"/>
          <w:kern w:val="4"/>
          <w:sz w:val="24"/>
          <w:szCs w:val="24"/>
        </w:rPr>
      </w:pP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 xml:space="preserve"> </w:t>
      </w:r>
    </w:p>
    <w:p w14:paraId="01A16277" w14:textId="77777777" w:rsidR="005A2FC7" w:rsidRDefault="005A2FC7" w:rsidP="005A2FC7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Times New Roman"/>
          <w:color w:val="000000"/>
          <w:kern w:val="4"/>
          <w:sz w:val="24"/>
          <w:szCs w:val="24"/>
        </w:rPr>
      </w:pPr>
      <w:r>
        <w:rPr>
          <w:rFonts w:ascii="Arial" w:eastAsia="Times New Roman" w:hAnsi="Arial" w:cs="Times New Roman"/>
          <w:color w:val="000000"/>
          <w:kern w:val="4"/>
          <w:sz w:val="24"/>
          <w:szCs w:val="24"/>
        </w:rPr>
        <w:t>This document is issued to ExTAG for noting discussion during the ExTAG 2023 Edinburgh Meeting.</w:t>
      </w:r>
    </w:p>
    <w:p w14:paraId="274B19A4" w14:textId="77777777" w:rsidR="005A2FC7" w:rsidRDefault="005A2FC7" w:rsidP="005A2FC7">
      <w:pPr>
        <w:keepNext/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outlineLvl w:val="5"/>
        <w:rPr>
          <w:rFonts w:ascii="Arial" w:eastAsia="Times New Roman" w:hAnsi="Arial" w:cs="Arial"/>
          <w:b/>
          <w:color w:val="800000"/>
          <w:kern w:val="4"/>
          <w:sz w:val="32"/>
          <w:szCs w:val="24"/>
        </w:rPr>
      </w:pPr>
    </w:p>
    <w:p w14:paraId="07237B14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Arial" w:eastAsia="SimSun" w:hAnsi="Arial" w:cs="Arial"/>
          <w:bCs/>
          <w:i/>
          <w:iCs/>
          <w:color w:val="0000FF"/>
          <w:sz w:val="40"/>
          <w:szCs w:val="40"/>
        </w:rPr>
      </w:pPr>
    </w:p>
    <w:p w14:paraId="77356CB7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Arial" w:eastAsia="SimSun" w:hAnsi="Arial" w:cs="Arial"/>
          <w:b/>
          <w:bCs/>
          <w:i/>
          <w:iCs/>
          <w:color w:val="0000FF"/>
        </w:rPr>
      </w:pPr>
      <w:r>
        <w:rPr>
          <w:rFonts w:ascii="Arial" w:eastAsia="SimSun" w:hAnsi="Arial" w:cs="Arial"/>
          <w:b/>
          <w:bCs/>
          <w:i/>
          <w:iCs/>
          <w:color w:val="0000FF"/>
        </w:rPr>
        <w:t>ExTAG Chair Dr Frank Lienesch</w:t>
      </w:r>
    </w:p>
    <w:p w14:paraId="5798A4BF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15F52A27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795EC9D2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44716B35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4E2ABC13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587E0D5A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76D31779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1B387EBC" w14:textId="77777777" w:rsidR="005A2FC7" w:rsidRDefault="005A2FC7" w:rsidP="005A2FC7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tbl>
      <w:tblPr>
        <w:tblW w:w="8520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2FC7" w14:paraId="02C37931" w14:textId="77777777" w:rsidTr="005A2FC7">
        <w:trPr>
          <w:trHeight w:val="1725"/>
        </w:trPr>
        <w:tc>
          <w:tcPr>
            <w:tcW w:w="851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6162BCD9" w14:textId="77777777" w:rsidR="005A2FC7" w:rsidRDefault="005A2FC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>
              <w:rPr>
                <w:rFonts w:ascii="Arial" w:eastAsia="SimSun" w:hAnsi="Arial" w:cs="Arial"/>
                <w:b/>
                <w:bCs/>
                <w:color w:val="0000FF"/>
                <w:u w:val="single"/>
              </w:rPr>
              <w:t>Address</w:t>
            </w:r>
            <w:r>
              <w:rPr>
                <w:rFonts w:ascii="Arial" w:eastAsia="SimSun" w:hAnsi="Arial" w:cs="Arial"/>
                <w:b/>
                <w:bCs/>
                <w:color w:val="0000FF"/>
              </w:rPr>
              <w:t>:</w:t>
            </w:r>
          </w:p>
          <w:p w14:paraId="23F3C6C5" w14:textId="77777777" w:rsidR="005A2FC7" w:rsidRDefault="005A2FC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>
              <w:rPr>
                <w:rFonts w:ascii="Arial" w:eastAsia="SimSun" w:hAnsi="Arial" w:cs="Arial"/>
                <w:b/>
                <w:bCs/>
                <w:color w:val="0000FF"/>
              </w:rPr>
              <w:t>IECEx Secretariat</w:t>
            </w:r>
          </w:p>
          <w:p w14:paraId="5A1D49A8" w14:textId="1394A4E0" w:rsidR="005A2FC7" w:rsidRDefault="005A2FC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>
              <w:rPr>
                <w:rFonts w:ascii="Arial" w:eastAsia="SimSun" w:hAnsi="Arial" w:cs="Arial"/>
                <w:b/>
                <w:bCs/>
                <w:color w:val="0000FF"/>
              </w:rPr>
              <w:t xml:space="preserve">Level </w:t>
            </w:r>
            <w:r w:rsidR="00F05D2A">
              <w:rPr>
                <w:rFonts w:ascii="Arial" w:eastAsia="SimSun" w:hAnsi="Arial" w:cs="Arial"/>
                <w:b/>
                <w:bCs/>
                <w:color w:val="0000FF"/>
              </w:rPr>
              <w:t>17 Angel Place</w:t>
            </w:r>
          </w:p>
          <w:p w14:paraId="309FA6EC" w14:textId="76A2C590" w:rsidR="005A2FC7" w:rsidRDefault="00F05D2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>
              <w:rPr>
                <w:rFonts w:ascii="Arial" w:eastAsia="SimSun" w:hAnsi="Arial" w:cs="Arial"/>
                <w:b/>
                <w:bCs/>
                <w:color w:val="0000FF"/>
              </w:rPr>
              <w:t>123 Pitt</w:t>
            </w:r>
            <w:r w:rsidR="005A2FC7">
              <w:rPr>
                <w:rFonts w:ascii="Arial" w:eastAsia="SimSun" w:hAnsi="Arial" w:cs="Arial"/>
                <w:b/>
                <w:bCs/>
                <w:color w:val="0000FF"/>
              </w:rPr>
              <w:t xml:space="preserve"> Street</w:t>
            </w:r>
          </w:p>
          <w:p w14:paraId="77D36CFE" w14:textId="77777777" w:rsidR="005A2FC7" w:rsidRDefault="005A2FC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>
              <w:rPr>
                <w:rFonts w:ascii="Arial" w:eastAsia="SimSun" w:hAnsi="Arial" w:cs="Arial"/>
                <w:b/>
                <w:bCs/>
                <w:color w:val="0000FF"/>
              </w:rPr>
              <w:t>Sydney NSW 2000</w:t>
            </w:r>
          </w:p>
          <w:p w14:paraId="0509547F" w14:textId="77777777" w:rsidR="005A2FC7" w:rsidRDefault="005A2FC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>
              <w:rPr>
                <w:rFonts w:ascii="Arial" w:eastAsia="SimSun" w:hAnsi="Arial" w:cs="Arial"/>
                <w:b/>
                <w:bCs/>
                <w:color w:val="0000FF"/>
              </w:rPr>
              <w:t>Australia</w:t>
            </w:r>
          </w:p>
          <w:p w14:paraId="51FB484E" w14:textId="77777777" w:rsidR="005A2FC7" w:rsidRDefault="005A2FC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>
              <w:rPr>
                <w:rFonts w:ascii="Arial" w:eastAsia="SimSun" w:hAnsi="Arial" w:cs="Arial"/>
                <w:b/>
                <w:bCs/>
                <w:color w:val="0000FF"/>
              </w:rPr>
              <w:t xml:space="preserve">Web: </w:t>
            </w:r>
            <w:hyperlink r:id="rId6" w:history="1">
              <w:r>
                <w:rPr>
                  <w:rStyle w:val="Hyperlink"/>
                  <w:rFonts w:ascii="Arial" w:eastAsia="SimSun" w:hAnsi="Arial" w:cs="Arial"/>
                  <w:b/>
                  <w:bCs/>
                  <w:color w:val="0563C1"/>
                </w:rPr>
                <w:t>www.iecex.com</w:t>
              </w:r>
            </w:hyperlink>
          </w:p>
          <w:p w14:paraId="3011ACB5" w14:textId="77777777" w:rsidR="005A2FC7" w:rsidRDefault="005A2FC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</w:p>
          <w:p w14:paraId="311B6376" w14:textId="77777777" w:rsidR="005A2FC7" w:rsidRDefault="005A2FC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</w:p>
        </w:tc>
      </w:tr>
    </w:tbl>
    <w:p w14:paraId="2ADB0859" w14:textId="77777777" w:rsidR="005A2FC7" w:rsidRDefault="005A2FC7">
      <w:pPr>
        <w:sectPr w:rsidR="005A2FC7" w:rsidSect="005A2FC7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21769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6662"/>
        <w:gridCol w:w="2268"/>
        <w:gridCol w:w="3686"/>
        <w:gridCol w:w="7026"/>
      </w:tblGrid>
      <w:tr w:rsidR="005A2FC7" w:rsidRPr="00362832" w14:paraId="0D80A0F8" w14:textId="77777777" w:rsidTr="005A2FC7">
        <w:trPr>
          <w:gridAfter w:val="1"/>
          <w:wAfter w:w="7026" w:type="dxa"/>
          <w:tblHeader/>
        </w:trPr>
        <w:tc>
          <w:tcPr>
            <w:tcW w:w="14743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242F367" w14:textId="128B85E9" w:rsidR="005A2FC7" w:rsidRPr="005A2FC7" w:rsidRDefault="005A2FC7" w:rsidP="005A2FC7">
            <w:pPr>
              <w:pStyle w:val="Header"/>
              <w:spacing w:before="120" w:after="12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C1570">
              <w:rPr>
                <w:rFonts w:ascii="Arial" w:hAnsi="Arial" w:cs="Arial"/>
                <w:b/>
                <w:bCs/>
                <w:color w:val="2F5496" w:themeColor="accent1" w:themeShade="BF"/>
              </w:rPr>
              <w:lastRenderedPageBreak/>
              <w:t>Actions from The ExTAG 2023 Meeting Edinburgh</w:t>
            </w:r>
          </w:p>
        </w:tc>
      </w:tr>
      <w:tr w:rsidR="005A2FC7" w:rsidRPr="00362832" w14:paraId="2F0B2D1C" w14:textId="77777777" w:rsidTr="005A2FC7">
        <w:trPr>
          <w:gridAfter w:val="1"/>
          <w:wAfter w:w="7026" w:type="dxa"/>
          <w:tblHeader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6AE7202" w14:textId="77777777" w:rsidR="005A2FC7" w:rsidRPr="00362832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Action</w:t>
            </w:r>
          </w:p>
          <w:p w14:paraId="61C72453" w14:textId="5D588387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No.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C963B0" w14:textId="406C22BF" w:rsidR="005A2FC7" w:rsidRPr="00736BC1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Agenda Item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02211D" w14:textId="0F7DD327" w:rsidR="005A2FC7" w:rsidRPr="00736BC1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Action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BD4EFE" w14:textId="3090CD86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By Whom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8C50F8" w14:textId="3E295B88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Status</w:t>
            </w:r>
          </w:p>
        </w:tc>
      </w:tr>
      <w:tr w:rsidR="005A2FC7" w:rsidRPr="00362832" w14:paraId="02947662" w14:textId="77777777" w:rsidTr="00136F00">
        <w:trPr>
          <w:gridAfter w:val="1"/>
          <w:wAfter w:w="7026" w:type="dxa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03DFB5" w14:textId="2C4D671A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bookmarkStart w:id="0" w:name="_Hlk152838727"/>
            <w:r>
              <w:rPr>
                <w:rFonts w:ascii="Arial" w:eastAsia="SimSun" w:hAnsi="Arial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AA1A1E" w14:textId="24F9A29A" w:rsidR="005A2FC7" w:rsidRPr="00736BC1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7.1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7E0BDB2" w14:textId="77777777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540B08">
              <w:rPr>
                <w:rFonts w:ascii="Arial" w:eastAsia="SimSun" w:hAnsi="Arial" w:cs="Times New Roman"/>
              </w:rPr>
              <w:t>ExTAG WG01 in cooperation with ExMC WG1 and ExMC WG18 to consider revisions of IECEx OD 010-2 and possibly IECEx OD 009 (noting previous work and solutions for Ex ‘s’ independent verifiers in OD 233) to clarify requirements regarding signatories on ExTR Cover Sheets</w:t>
            </w:r>
          </w:p>
          <w:p w14:paraId="170F978B" w14:textId="77777777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51B8B203" w14:textId="5EFFAA5B" w:rsidR="005A2FC7" w:rsidRPr="00736BC1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(Decision 2023/07)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591F103" w14:textId="14D200B1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 xml:space="preserve">Scott Kiddle 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5B4DA6E" w14:textId="3F777E9C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Completed</w:t>
            </w:r>
          </w:p>
          <w:p w14:paraId="3AD7C45A" w14:textId="6C8AC992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</w:p>
        </w:tc>
      </w:tr>
      <w:bookmarkEnd w:id="0"/>
      <w:tr w:rsidR="005A2FC7" w:rsidRPr="00362832" w14:paraId="2021DB32" w14:textId="77777777" w:rsidTr="00136F00">
        <w:trPr>
          <w:gridAfter w:val="1"/>
          <w:wAfter w:w="7026" w:type="dxa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B54BCC" w14:textId="30790E56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2988DC" w14:textId="7F25303E" w:rsidR="005A2FC7" w:rsidRPr="00736BC1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8.2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09C93E" w14:textId="31653572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 xml:space="preserve">Mr. </w:t>
            </w:r>
            <w:r w:rsidRPr="00B513FF">
              <w:rPr>
                <w:rFonts w:ascii="Arial" w:eastAsia="SimSun" w:hAnsi="Arial" w:cs="Times New Roman"/>
              </w:rPr>
              <w:t>Karel Neleman</w:t>
            </w:r>
            <w:r>
              <w:rPr>
                <w:rFonts w:ascii="Arial" w:eastAsia="SimSun" w:hAnsi="Arial" w:cs="Times New Roman"/>
              </w:rPr>
              <w:t>’s</w:t>
            </w:r>
            <w:r w:rsidRPr="00B513FF">
              <w:rPr>
                <w:rFonts w:ascii="Arial" w:eastAsia="SimSun" w:hAnsi="Arial" w:cs="Times New Roman"/>
              </w:rPr>
              <w:t xml:space="preserve"> presentation along with th</w:t>
            </w:r>
            <w:r>
              <w:rPr>
                <w:rFonts w:ascii="Arial" w:eastAsia="SimSun" w:hAnsi="Arial" w:cs="Times New Roman"/>
              </w:rPr>
              <w:t>e</w:t>
            </w:r>
            <w:r w:rsidRPr="00B513FF">
              <w:rPr>
                <w:rFonts w:ascii="Arial" w:eastAsia="SimSun" w:hAnsi="Arial" w:cs="Times New Roman"/>
              </w:rPr>
              <w:t xml:space="preserve"> report from the Secretariat </w:t>
            </w:r>
            <w:r>
              <w:rPr>
                <w:rFonts w:ascii="Arial" w:eastAsia="SimSun" w:hAnsi="Arial" w:cs="Times New Roman"/>
              </w:rPr>
              <w:t xml:space="preserve">to be forwarded, </w:t>
            </w:r>
            <w:r w:rsidRPr="00B513FF">
              <w:rPr>
                <w:rFonts w:ascii="Arial" w:eastAsia="SimSun" w:hAnsi="Arial" w:cs="Times New Roman"/>
              </w:rPr>
              <w:t>for discussion</w:t>
            </w:r>
            <w:r>
              <w:rPr>
                <w:rFonts w:ascii="Arial" w:eastAsia="SimSun" w:hAnsi="Arial" w:cs="Times New Roman"/>
              </w:rPr>
              <w:t>,</w:t>
            </w:r>
            <w:r w:rsidRPr="00B513FF">
              <w:rPr>
                <w:rFonts w:ascii="Arial" w:eastAsia="SimSun" w:hAnsi="Arial" w:cs="Times New Roman"/>
              </w:rPr>
              <w:t xml:space="preserve"> </w:t>
            </w:r>
            <w:r>
              <w:rPr>
                <w:rFonts w:ascii="Arial" w:eastAsia="SimSun" w:hAnsi="Arial" w:cs="Times New Roman"/>
              </w:rPr>
              <w:t xml:space="preserve">to the </w:t>
            </w:r>
            <w:r w:rsidRPr="00B513FF">
              <w:rPr>
                <w:rFonts w:ascii="Arial" w:eastAsia="SimSun" w:hAnsi="Arial" w:cs="Times New Roman"/>
              </w:rPr>
              <w:t>ExAG to provide some guidance to IECEx Peer Assessors</w:t>
            </w:r>
            <w:r>
              <w:rPr>
                <w:rFonts w:ascii="Arial" w:eastAsia="SimSun" w:hAnsi="Arial" w:cs="Times New Roman"/>
              </w:rPr>
              <w:t>.</w:t>
            </w:r>
          </w:p>
          <w:p w14:paraId="12C02458" w14:textId="703EF3D8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3A1DA84B" w14:textId="6D815796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(Decision 2023/11)</w:t>
            </w:r>
          </w:p>
          <w:p w14:paraId="2E7418CB" w14:textId="2685408B" w:rsidR="005A2FC7" w:rsidRPr="00736BC1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6E7F86A" w14:textId="514CAECA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 xml:space="preserve">ExTAG Secretariat 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AE6179" w14:textId="7DBE2F8B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Completed</w:t>
            </w:r>
          </w:p>
          <w:p w14:paraId="7C31DE16" w14:textId="014B82C0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</w:p>
        </w:tc>
      </w:tr>
      <w:tr w:rsidR="005A2FC7" w:rsidRPr="00362832" w14:paraId="2B04F7DD" w14:textId="77777777" w:rsidTr="00136F00">
        <w:trPr>
          <w:gridAfter w:val="1"/>
          <w:wAfter w:w="7026" w:type="dxa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1844A28" w14:textId="78A594B3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B1DA192" w14:textId="0DB388E8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9.2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B83C89" w14:textId="77777777" w:rsidR="005A2FC7" w:rsidRPr="00261EED" w:rsidRDefault="005A2FC7" w:rsidP="005A2FC7">
            <w:pPr>
              <w:rPr>
                <w:rFonts w:ascii="Arial" w:hAnsi="Arial" w:cs="Arial"/>
                <w:bCs/>
                <w:lang w:val="en-GB" w:eastAsia="fr-FR"/>
              </w:rPr>
            </w:pPr>
            <w:r w:rsidRPr="00261EED">
              <w:rPr>
                <w:rFonts w:ascii="Arial" w:hAnsi="Arial" w:cs="Arial"/>
                <w:bCs/>
                <w:lang w:val="en-GB" w:eastAsia="fr-FR"/>
              </w:rPr>
              <w:t>ExTAG Officers would follow up on five-year-old DS from 2018 as per requirements of IECEx OD 035 and contact the originator as well as request the IECEx/TC 31 Liaison Officer to contact TC 31 for feedback</w:t>
            </w:r>
          </w:p>
          <w:p w14:paraId="7ACC2AFD" w14:textId="77777777" w:rsidR="005A2FC7" w:rsidRPr="00261EED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59A1AA8" w14:textId="7343CB71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261EED">
              <w:rPr>
                <w:rFonts w:ascii="Arial" w:hAnsi="Arial" w:cs="Arial"/>
                <w:bCs/>
                <w:lang w:val="en-GB" w:eastAsia="fr-FR"/>
              </w:rPr>
              <w:t>ExTAG Officers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3FD647E" w14:textId="74ECCB65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In progress</w:t>
            </w:r>
          </w:p>
        </w:tc>
      </w:tr>
      <w:tr w:rsidR="005A2FC7" w:rsidRPr="00362832" w14:paraId="363A3104" w14:textId="46F9B59E" w:rsidTr="00136F00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6FEDE8" w14:textId="6C9AFB6C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D06CD12" w14:textId="228658CD" w:rsidR="005A2FC7" w:rsidRPr="00736BC1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736BC1">
              <w:rPr>
                <w:rFonts w:ascii="Arial" w:eastAsia="SimSun" w:hAnsi="Arial" w:cs="Times New Roman"/>
              </w:rPr>
              <w:t>9.3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14C34F" w14:textId="2060F3AE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A</w:t>
            </w:r>
            <w:r w:rsidRPr="00736BC1">
              <w:rPr>
                <w:rFonts w:ascii="Arial" w:eastAsia="SimSun" w:hAnsi="Arial" w:cs="Times New Roman"/>
              </w:rPr>
              <w:t xml:space="preserve"> </w:t>
            </w:r>
            <w:r>
              <w:rPr>
                <w:rFonts w:ascii="Arial" w:eastAsia="SimSun" w:hAnsi="Arial" w:cs="Times New Roman"/>
              </w:rPr>
              <w:t xml:space="preserve">revised </w:t>
            </w:r>
            <w:r w:rsidRPr="00736BC1">
              <w:rPr>
                <w:rFonts w:ascii="Arial" w:eastAsia="SimSun" w:hAnsi="Arial" w:cs="Times New Roman"/>
              </w:rPr>
              <w:t>draft Edition</w:t>
            </w:r>
            <w:r>
              <w:rPr>
                <w:rFonts w:ascii="Arial" w:eastAsia="SimSun" w:hAnsi="Arial" w:cs="Times New Roman"/>
              </w:rPr>
              <w:t>,</w:t>
            </w:r>
            <w:r w:rsidRPr="00736BC1">
              <w:rPr>
                <w:rFonts w:ascii="Arial" w:eastAsia="SimSun" w:hAnsi="Arial" w:cs="Times New Roman"/>
              </w:rPr>
              <w:t xml:space="preserve"> 3.1</w:t>
            </w:r>
            <w:r>
              <w:rPr>
                <w:rFonts w:ascii="Arial" w:eastAsia="SimSun" w:hAnsi="Arial" w:cs="Times New Roman"/>
              </w:rPr>
              <w:t>,</w:t>
            </w:r>
            <w:r w:rsidRPr="00736BC1">
              <w:rPr>
                <w:rFonts w:ascii="Arial" w:eastAsia="SimSun" w:hAnsi="Arial" w:cs="Times New Roman"/>
              </w:rPr>
              <w:t xml:space="preserve"> of OD 035 </w:t>
            </w:r>
            <w:r>
              <w:rPr>
                <w:rFonts w:ascii="Arial" w:eastAsia="SimSun" w:hAnsi="Arial" w:cs="Times New Roman"/>
              </w:rPr>
              <w:t xml:space="preserve">to be prepared </w:t>
            </w:r>
            <w:r w:rsidRPr="00736BC1">
              <w:rPr>
                <w:rFonts w:ascii="Arial" w:eastAsia="SimSun" w:hAnsi="Arial" w:cs="Times New Roman"/>
              </w:rPr>
              <w:t xml:space="preserve">for voting </w:t>
            </w:r>
            <w:r>
              <w:rPr>
                <w:rFonts w:ascii="Arial" w:eastAsia="SimSun" w:hAnsi="Arial" w:cs="Times New Roman"/>
              </w:rPr>
              <w:t xml:space="preserve">via </w:t>
            </w:r>
            <w:r w:rsidRPr="00736BC1">
              <w:rPr>
                <w:rFonts w:ascii="Arial" w:eastAsia="SimSun" w:hAnsi="Arial" w:cs="Times New Roman"/>
              </w:rPr>
              <w:t>correspondence</w:t>
            </w:r>
            <w:r>
              <w:rPr>
                <w:rFonts w:ascii="Arial" w:eastAsia="SimSun" w:hAnsi="Arial" w:cs="Times New Roman"/>
              </w:rPr>
              <w:t>. Once concluded to then be forwarded t</w:t>
            </w:r>
            <w:r w:rsidRPr="00811100">
              <w:rPr>
                <w:rFonts w:ascii="Arial" w:eastAsia="SimSun" w:hAnsi="Arial" w:cs="Times New Roman"/>
              </w:rPr>
              <w:t xml:space="preserve">o </w:t>
            </w:r>
            <w:r>
              <w:rPr>
                <w:rFonts w:ascii="Arial" w:eastAsia="SimSun" w:hAnsi="Arial" w:cs="Times New Roman"/>
              </w:rPr>
              <w:t xml:space="preserve">the </w:t>
            </w:r>
            <w:r w:rsidRPr="00811100">
              <w:rPr>
                <w:rFonts w:ascii="Arial" w:eastAsia="SimSun" w:hAnsi="Arial" w:cs="Times New Roman"/>
              </w:rPr>
              <w:t xml:space="preserve">ExMC for </w:t>
            </w:r>
            <w:r>
              <w:rPr>
                <w:rFonts w:ascii="Arial" w:eastAsia="SimSun" w:hAnsi="Arial" w:cs="Times New Roman"/>
              </w:rPr>
              <w:t>approval.</w:t>
            </w:r>
          </w:p>
          <w:p w14:paraId="4271206B" w14:textId="77777777" w:rsidR="00F05D2A" w:rsidRDefault="00F05D2A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3F5A994C" w14:textId="4B798BCD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(Decision 2023/12)</w:t>
            </w:r>
          </w:p>
          <w:p w14:paraId="30BEC491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6F91D3BA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38F62C0B" w14:textId="2187BE07" w:rsidR="00F05D2A" w:rsidRPr="0056283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046940" w14:textId="47280C50" w:rsidR="005A2FC7" w:rsidRPr="0056283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lastRenderedPageBreak/>
              <w:t>ExTAG Secretariat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631D9A" w14:textId="638993D3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AFAFA"/>
              </w:rPr>
            </w:pPr>
            <w:r w:rsidRPr="00003DD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AFAFA"/>
              </w:rPr>
              <w:t>Completed</w:t>
            </w:r>
          </w:p>
          <w:p w14:paraId="2A7E24BC" w14:textId="77777777" w:rsidR="005A2FC7" w:rsidRPr="00136F00" w:rsidRDefault="005A2FC7" w:rsidP="005A2FC7">
            <w:pPr>
              <w:widowControl w:val="0"/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highlight w:val="green"/>
                <w:shd w:val="clear" w:color="auto" w:fill="FAFAFA"/>
              </w:rPr>
            </w:pPr>
          </w:p>
          <w:p w14:paraId="16FA7352" w14:textId="35737C8E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AFAFA"/>
              </w:rPr>
            </w:pPr>
            <w:r w:rsidRPr="00003DD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AFAFA"/>
              </w:rPr>
              <w:t>Posted to web 2024-05-02</w:t>
            </w:r>
          </w:p>
          <w:p w14:paraId="19713238" w14:textId="77777777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14:paraId="5F46B27C" w14:textId="0BAE045D" w:rsidR="005A2FC7" w:rsidRPr="000D010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Cs/>
              </w:rPr>
            </w:pPr>
          </w:p>
        </w:tc>
        <w:tc>
          <w:tcPr>
            <w:tcW w:w="7026" w:type="dxa"/>
          </w:tcPr>
          <w:p w14:paraId="74B951C0" w14:textId="43659BBD" w:rsidR="005A2FC7" w:rsidRPr="00362832" w:rsidRDefault="005A2FC7" w:rsidP="005A2FC7"/>
        </w:tc>
      </w:tr>
      <w:tr w:rsidR="005A2FC7" w:rsidRPr="00362832" w14:paraId="3C30C604" w14:textId="77777777" w:rsidTr="00136F00">
        <w:trPr>
          <w:gridAfter w:val="1"/>
          <w:wAfter w:w="7026" w:type="dxa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CED061" w14:textId="3EEF2906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61CE2D2" w14:textId="72DCD82C" w:rsidR="005A2FC7" w:rsidRPr="0056283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9.3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90E35E" w14:textId="0C725EF3" w:rsidR="005A2FC7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 xml:space="preserve">A </w:t>
            </w:r>
            <w:r w:rsidRPr="00B869C9">
              <w:rPr>
                <w:rFonts w:ascii="Arial" w:eastAsia="SimSun" w:hAnsi="Arial" w:cs="Times New Roman"/>
              </w:rPr>
              <w:t xml:space="preserve">minor editorial adjustment to the Form F-014 to align with OD 035 requirement for Originators to advise, in the form, how they </w:t>
            </w:r>
            <w:r w:rsidRPr="00756696">
              <w:rPr>
                <w:rFonts w:ascii="Arial" w:eastAsia="SimSun" w:hAnsi="Arial" w:cs="Times New Roman"/>
              </w:rPr>
              <w:t>recommend existing certified products be dealt with</w:t>
            </w:r>
            <w:r w:rsidRPr="00B869C9">
              <w:rPr>
                <w:rFonts w:ascii="Arial" w:eastAsia="SimSun" w:hAnsi="Arial" w:cs="Times New Roman"/>
              </w:rPr>
              <w:t>.</w:t>
            </w:r>
          </w:p>
          <w:p w14:paraId="1AB156F0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0FAE6BAB" w14:textId="77777777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(Decision 2023/12)</w:t>
            </w:r>
          </w:p>
          <w:p w14:paraId="6D365F80" w14:textId="6265984E" w:rsidR="005A2FC7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FAA573" w14:textId="559E64FA" w:rsidR="005A2FC7" w:rsidRPr="0056283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ExTAG Secretariat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035A445" w14:textId="34CDF07E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Complete</w:t>
            </w:r>
            <w:r>
              <w:rPr>
                <w:rFonts w:ascii="Arial" w:eastAsia="SimSun" w:hAnsi="Arial" w:cs="Times New Roman"/>
              </w:rPr>
              <w:t>d</w:t>
            </w:r>
          </w:p>
          <w:p w14:paraId="7FAA1D3E" w14:textId="27A5001E" w:rsidR="005A2FC7" w:rsidRPr="0056283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Posted to Website 20240312</w:t>
            </w:r>
          </w:p>
        </w:tc>
      </w:tr>
      <w:tr w:rsidR="005A2FC7" w:rsidRPr="00362832" w14:paraId="236FDED3" w14:textId="77777777" w:rsidTr="00136F00">
        <w:trPr>
          <w:gridAfter w:val="1"/>
          <w:wAfter w:w="7026" w:type="dxa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38D466" w14:textId="0CA99635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39507A" w14:textId="6819D2CC" w:rsidR="005A2FC7" w:rsidRPr="0056283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56283A">
              <w:rPr>
                <w:rFonts w:ascii="Arial" w:eastAsia="SimSun" w:hAnsi="Arial" w:cs="Times New Roman"/>
              </w:rPr>
              <w:t>10.1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5C0D5E8" w14:textId="631248EE" w:rsidR="005A2FC7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 xml:space="preserve">It was </w:t>
            </w:r>
            <w:r w:rsidRPr="0056283A">
              <w:rPr>
                <w:rFonts w:ascii="Arial" w:eastAsia="SimSun" w:hAnsi="Arial" w:cs="Times New Roman"/>
              </w:rPr>
              <w:t>agreed that the draft Decision Sheet proceed to publication as circulated as ExTAG/706A/CD.</w:t>
            </w:r>
          </w:p>
          <w:p w14:paraId="4F84C4A7" w14:textId="33790D9D" w:rsidR="005A2FC7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460C1CCC" w14:textId="70649ADC" w:rsidR="005A2FC7" w:rsidRPr="0056283A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(Decision 2023/13)</w:t>
            </w:r>
          </w:p>
          <w:p w14:paraId="11F378BD" w14:textId="24629A29" w:rsidR="005A2FC7" w:rsidRPr="0056283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6B9A64" w14:textId="6613D5AB" w:rsidR="005A2FC7" w:rsidRPr="0056283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56283A">
              <w:rPr>
                <w:rFonts w:ascii="Arial" w:eastAsia="SimSun" w:hAnsi="Arial" w:cs="Times New Roman"/>
              </w:rPr>
              <w:t xml:space="preserve">ExTAG Secretariat 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AFFF3BD" w14:textId="7EB99F9A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 xml:space="preserve">Completed published as </w:t>
            </w:r>
          </w:p>
          <w:p w14:paraId="6F0EBCDA" w14:textId="014B445D" w:rsidR="005A2FC7" w:rsidRPr="0056283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DS 2020/003A</w:t>
            </w:r>
          </w:p>
        </w:tc>
      </w:tr>
      <w:tr w:rsidR="005A2FC7" w:rsidRPr="00362832" w14:paraId="27772427" w14:textId="77777777" w:rsidTr="00136F00">
        <w:trPr>
          <w:gridAfter w:val="1"/>
          <w:wAfter w:w="7026" w:type="dxa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5C40039" w14:textId="0FA8FFD6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494DB2" w14:textId="26710EC0" w:rsidR="005A2FC7" w:rsidRPr="0056283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56283A">
              <w:rPr>
                <w:rFonts w:ascii="Arial" w:eastAsia="SimSun" w:hAnsi="Arial" w:cs="Times New Roman"/>
              </w:rPr>
              <w:t>10.2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8D3622" w14:textId="53CEDBF2" w:rsidR="005A2FC7" w:rsidRPr="0056283A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  <w:r w:rsidRPr="00540B08">
              <w:rPr>
                <w:rFonts w:ascii="Arial" w:eastAsia="SimSun" w:hAnsi="Arial" w:cs="Times New Roman"/>
              </w:rPr>
              <w:t xml:space="preserve">It was agreed that more work is </w:t>
            </w:r>
            <w:r>
              <w:rPr>
                <w:rFonts w:ascii="Arial" w:eastAsia="SimSun" w:hAnsi="Arial" w:cs="Times New Roman"/>
              </w:rPr>
              <w:t xml:space="preserve">needed on </w:t>
            </w:r>
            <w:r w:rsidRPr="0056283A">
              <w:rPr>
                <w:rFonts w:ascii="Arial" w:eastAsia="SimSun" w:hAnsi="Arial" w:cs="Times New Roman"/>
              </w:rPr>
              <w:t>ExTAG/699/CD and</w:t>
            </w:r>
            <w:r>
              <w:rPr>
                <w:rFonts w:ascii="Arial" w:eastAsia="SimSun" w:hAnsi="Arial" w:cs="Times New Roman"/>
              </w:rPr>
              <w:t xml:space="preserve"> </w:t>
            </w:r>
            <w:r w:rsidRPr="0056283A">
              <w:rPr>
                <w:rFonts w:ascii="Arial" w:eastAsia="SimSun" w:hAnsi="Arial" w:cs="Times New Roman"/>
              </w:rPr>
              <w:t>the associated Compilation of Comments as circulated as ExTAG/713/CC)</w:t>
            </w:r>
            <w:r>
              <w:rPr>
                <w:rFonts w:ascii="Arial" w:eastAsia="SimSun" w:hAnsi="Arial" w:cs="Times New Roman"/>
              </w:rPr>
              <w:t xml:space="preserve"> b</w:t>
            </w:r>
            <w:r w:rsidRPr="0056283A">
              <w:rPr>
                <w:rFonts w:ascii="Arial" w:eastAsia="SimSun" w:hAnsi="Arial" w:cs="Times New Roman"/>
              </w:rPr>
              <w:t>efore further consideration by ExTAG</w:t>
            </w:r>
            <w:r>
              <w:rPr>
                <w:rFonts w:ascii="Arial" w:eastAsia="SimSun" w:hAnsi="Arial" w:cs="Times New Roman"/>
              </w:rPr>
              <w:t>.</w:t>
            </w:r>
          </w:p>
          <w:p w14:paraId="08A3BC0A" w14:textId="77777777" w:rsidR="005A2FC7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398B69DE" w14:textId="77777777" w:rsidR="005A2FC7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(Decision 2023/14)</w:t>
            </w:r>
          </w:p>
          <w:p w14:paraId="43635A32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6102A25E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70068AB9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426DC7F6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0770BF33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0EA7A8E8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66C5B621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0A983693" w14:textId="77777777" w:rsidR="00F05D2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503FB225" w14:textId="49E8FF55" w:rsidR="00F05D2A" w:rsidRPr="0056283A" w:rsidRDefault="00F05D2A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A598AD" w14:textId="77777777" w:rsidR="005A2FC7" w:rsidRPr="00543885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543885">
              <w:rPr>
                <w:rFonts w:ascii="Arial" w:eastAsia="SimSun" w:hAnsi="Arial" w:cs="Times New Roman"/>
              </w:rPr>
              <w:t>Originator</w:t>
            </w:r>
          </w:p>
          <w:p w14:paraId="36A2047E" w14:textId="09951362" w:rsidR="005A2FC7" w:rsidRPr="00543885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543885">
              <w:rPr>
                <w:rFonts w:ascii="Arial" w:eastAsia="SimSun" w:hAnsi="Arial" w:cs="Times New Roman"/>
              </w:rPr>
              <w:t>INERIS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D96C43" w14:textId="5B210EA8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Completed</w:t>
            </w:r>
          </w:p>
          <w:p w14:paraId="5C745670" w14:textId="77777777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</w:p>
          <w:p w14:paraId="6F304EFE" w14:textId="120D17B8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Originator and Chair agreed to withdraw the Draft DS.</w:t>
            </w:r>
          </w:p>
          <w:p w14:paraId="0C895648" w14:textId="0BBFAE86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</w:p>
          <w:p w14:paraId="5396FE28" w14:textId="1A759869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F</w:t>
            </w:r>
            <w:r w:rsidRPr="00003DD3">
              <w:rPr>
                <w:rFonts w:ascii="Arial" w:eastAsia="SimSun" w:hAnsi="Arial" w:cs="Times New Roman"/>
              </w:rPr>
              <w:t>orward</w:t>
            </w:r>
            <w:r>
              <w:rPr>
                <w:rFonts w:ascii="Arial" w:eastAsia="SimSun" w:hAnsi="Arial" w:cs="Times New Roman"/>
              </w:rPr>
              <w:t>ed</w:t>
            </w:r>
            <w:r w:rsidRPr="00003DD3">
              <w:rPr>
                <w:rFonts w:ascii="Arial" w:eastAsia="SimSun" w:hAnsi="Arial" w:cs="Times New Roman"/>
              </w:rPr>
              <w:t xml:space="preserve"> to MT60079-1.</w:t>
            </w:r>
          </w:p>
          <w:p w14:paraId="39E84422" w14:textId="77777777" w:rsidR="005A2FC7" w:rsidRPr="00026088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highlight w:val="green"/>
              </w:rPr>
            </w:pPr>
          </w:p>
          <w:p w14:paraId="00932175" w14:textId="48E3BE3D" w:rsidR="005A2FC7" w:rsidRPr="00543885" w:rsidRDefault="005A2FC7" w:rsidP="005A2FC7">
            <w:pPr>
              <w:rPr>
                <w:rFonts w:ascii="Arial" w:eastAsia="SimSun" w:hAnsi="Arial" w:cs="Times New Roman"/>
              </w:rPr>
            </w:pPr>
          </w:p>
        </w:tc>
      </w:tr>
      <w:tr w:rsidR="005A2FC7" w:rsidRPr="00362832" w14:paraId="55CC3D1B" w14:textId="77777777" w:rsidTr="00136F00">
        <w:trPr>
          <w:gridAfter w:val="1"/>
          <w:wAfter w:w="7026" w:type="dxa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B2AAD0" w14:textId="280E1E69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14FA6D9" w14:textId="037D00D0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10.4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76AC56" w14:textId="77777777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 xml:space="preserve">Following discussion on </w:t>
            </w:r>
            <w:r w:rsidRPr="00DD01BC">
              <w:rPr>
                <w:rFonts w:ascii="Arial" w:eastAsia="SimSun" w:hAnsi="Arial" w:cs="Times New Roman"/>
              </w:rPr>
              <w:t>ExTAG(Edinburgh/NEPSI)03</w:t>
            </w:r>
            <w:r>
              <w:rPr>
                <w:rFonts w:ascii="Arial" w:eastAsia="SimSun" w:hAnsi="Arial" w:cs="Times New Roman"/>
              </w:rPr>
              <w:t xml:space="preserve">, agreed in principle, it was decided that a </w:t>
            </w:r>
            <w:r w:rsidRPr="00246874">
              <w:rPr>
                <w:rFonts w:ascii="Arial" w:eastAsia="SimSun" w:hAnsi="Arial" w:cs="Times New Roman"/>
              </w:rPr>
              <w:t>revision of IECEx OD 280 (instead of an ExTAG DS)</w:t>
            </w:r>
            <w:r>
              <w:rPr>
                <w:rFonts w:ascii="Arial" w:eastAsia="SimSun" w:hAnsi="Arial" w:cs="Times New Roman"/>
              </w:rPr>
              <w:t xml:space="preserve"> would be more appropriate. </w:t>
            </w:r>
          </w:p>
          <w:p w14:paraId="4FC55C94" w14:textId="77777777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6A7DF596" w14:textId="48B69FA9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The Chair will r</w:t>
            </w:r>
            <w:r w:rsidRPr="00246874">
              <w:rPr>
                <w:rFonts w:ascii="Arial" w:eastAsia="SimSun" w:hAnsi="Arial" w:cs="Times New Roman"/>
              </w:rPr>
              <w:t xml:space="preserve">equest ExMC to task ExMC WG15 to consider the principles </w:t>
            </w:r>
            <w:r>
              <w:rPr>
                <w:rFonts w:ascii="Arial" w:eastAsia="SimSun" w:hAnsi="Arial" w:cs="Times New Roman"/>
              </w:rPr>
              <w:t xml:space="preserve">suggested in the referenced Green Paper </w:t>
            </w:r>
            <w:r w:rsidRPr="00246874">
              <w:rPr>
                <w:rFonts w:ascii="Arial" w:eastAsia="SimSun" w:hAnsi="Arial" w:cs="Times New Roman"/>
              </w:rPr>
              <w:t>in a revision of IECEx OD 280.</w:t>
            </w:r>
          </w:p>
          <w:p w14:paraId="2117F4F5" w14:textId="2F1D1753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0A148719" w14:textId="26878B2D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(Decision 2023/16)</w:t>
            </w:r>
          </w:p>
          <w:p w14:paraId="67C09448" w14:textId="5E308535" w:rsidR="005A2FC7" w:rsidRPr="00736BC1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056E40" w14:textId="7F546603" w:rsidR="005A2FC7" w:rsidRPr="005A6996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5A6996">
              <w:rPr>
                <w:rFonts w:ascii="Arial" w:eastAsia="SimSun" w:hAnsi="Arial" w:cs="Times New Roman"/>
              </w:rPr>
              <w:t>ExTAG Chair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F2AB77" w14:textId="77777777" w:rsidR="005A2FC7" w:rsidRPr="00003DD3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Completed.</w:t>
            </w:r>
          </w:p>
          <w:p w14:paraId="05638404" w14:textId="38A8BEC9" w:rsidR="005A2FC7" w:rsidRPr="001E02D5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</w:p>
        </w:tc>
      </w:tr>
      <w:tr w:rsidR="005A2FC7" w:rsidRPr="00362832" w14:paraId="764E74EA" w14:textId="77777777" w:rsidTr="00136F00">
        <w:trPr>
          <w:gridAfter w:val="1"/>
          <w:wAfter w:w="7026" w:type="dxa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04E7F2B" w14:textId="77777777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bookmarkStart w:id="1" w:name="_Hlk152838811"/>
            <w:r>
              <w:rPr>
                <w:rFonts w:ascii="Arial" w:eastAsia="SimSun" w:hAnsi="Arial" w:cs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E0CF50" w14:textId="68765628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10.5</w:t>
            </w:r>
          </w:p>
          <w:p w14:paraId="6E716CCF" w14:textId="66D05F31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E3DB3F" w14:textId="77777777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bookmarkStart w:id="2" w:name="_Hlk152838243"/>
            <w:r>
              <w:rPr>
                <w:rFonts w:ascii="Arial" w:eastAsia="SimSun" w:hAnsi="Arial" w:cs="Times New Roman"/>
              </w:rPr>
              <w:t>D</w:t>
            </w:r>
            <w:r w:rsidRPr="00F278A3">
              <w:rPr>
                <w:rFonts w:ascii="Arial" w:eastAsia="SimSun" w:hAnsi="Arial" w:cs="Times New Roman"/>
              </w:rPr>
              <w:t>iscussion on the DS 2014/001 “Treatment of Ex-Components covered by CoC issued to older editions of standards”</w:t>
            </w:r>
            <w:r>
              <w:rPr>
                <w:rFonts w:ascii="Arial" w:eastAsia="SimSun" w:hAnsi="Arial" w:cs="Times New Roman"/>
              </w:rPr>
              <w:t>.</w:t>
            </w:r>
          </w:p>
          <w:p w14:paraId="60E442EF" w14:textId="77777777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4B1F3C46" w14:textId="77777777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F278A3">
              <w:rPr>
                <w:rFonts w:ascii="Arial" w:eastAsia="SimSun" w:hAnsi="Arial" w:cs="Times New Roman"/>
              </w:rPr>
              <w:t>ExTAG WG01 to clarify or establish requirements or processes for the certification of equipment comprising certified components.</w:t>
            </w:r>
            <w:r>
              <w:rPr>
                <w:rFonts w:ascii="Arial" w:eastAsia="SimSun" w:hAnsi="Arial" w:cs="Times New Roman"/>
              </w:rPr>
              <w:t xml:space="preserve"> The Chair to request </w:t>
            </w:r>
            <w:r w:rsidRPr="00F278A3">
              <w:rPr>
                <w:rFonts w:ascii="Arial" w:eastAsia="SimSun" w:hAnsi="Arial" w:cs="Times New Roman"/>
              </w:rPr>
              <w:t xml:space="preserve">ExMC to task ExMC WG01 to include the work of ExTAG WG01 in </w:t>
            </w:r>
            <w:r>
              <w:rPr>
                <w:rFonts w:ascii="Arial" w:eastAsia="SimSun" w:hAnsi="Arial" w:cs="Times New Roman"/>
              </w:rPr>
              <w:t xml:space="preserve">the next revision </w:t>
            </w:r>
            <w:r w:rsidRPr="00F278A3">
              <w:rPr>
                <w:rFonts w:ascii="Arial" w:eastAsia="SimSun" w:hAnsi="Arial" w:cs="Times New Roman"/>
              </w:rPr>
              <w:t>of IECEx 02.</w:t>
            </w:r>
            <w:bookmarkEnd w:id="2"/>
          </w:p>
          <w:p w14:paraId="389602EA" w14:textId="77777777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10683963" w14:textId="57007C8A" w:rsidR="005A2FC7" w:rsidRPr="00736BC1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(Decision 2023/17)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6E4BEE" w14:textId="1D786CF1" w:rsidR="005A2FC7" w:rsidRPr="00D1069A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D1069A">
              <w:rPr>
                <w:rFonts w:ascii="Arial" w:eastAsia="SimSun" w:hAnsi="Arial" w:cs="Times New Roman"/>
              </w:rPr>
              <w:t>The Chair and ExTAG WG 01 Convenor Mr Scott Kiddle.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2D1BDD" w14:textId="77777777" w:rsidR="005A2FC7" w:rsidRDefault="005A2FC7" w:rsidP="005A2FC7">
            <w:pPr>
              <w:widowControl w:val="0"/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43929D50" w14:textId="5F7C88A9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 w:rsidRPr="00003DD3">
              <w:rPr>
                <w:rFonts w:ascii="Arial" w:eastAsia="SimSun" w:hAnsi="Arial" w:cs="Times New Roman"/>
              </w:rPr>
              <w:t>Completed</w:t>
            </w:r>
          </w:p>
          <w:p w14:paraId="676E63BC" w14:textId="3199F104" w:rsidR="005A2FC7" w:rsidRPr="009777C5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highlight w:val="green"/>
              </w:rPr>
            </w:pPr>
          </w:p>
          <w:p w14:paraId="6763AF71" w14:textId="10F51F88" w:rsidR="005A2FC7" w:rsidRPr="001E02D5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</w:p>
        </w:tc>
      </w:tr>
      <w:bookmarkEnd w:id="1"/>
      <w:tr w:rsidR="005A2FC7" w:rsidRPr="00362832" w14:paraId="37D33EB1" w14:textId="77777777" w:rsidTr="00136F00">
        <w:trPr>
          <w:gridAfter w:val="1"/>
          <w:wAfter w:w="7026" w:type="dxa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AE4B428" w14:textId="17E075B8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E036FA" w14:textId="4A7C1FE6" w:rsidR="005A2FC7" w:rsidRPr="00480F46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480F46">
              <w:rPr>
                <w:rFonts w:ascii="Arial" w:eastAsia="SimSun" w:hAnsi="Arial" w:cs="Times New Roman"/>
                <w:b/>
                <w:bCs/>
              </w:rPr>
              <w:t>11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119D4F" w14:textId="49E8E5E8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I</w:t>
            </w:r>
            <w:r w:rsidRPr="00A015F2">
              <w:rPr>
                <w:rFonts w:ascii="Arial" w:eastAsia="SimSun" w:hAnsi="Arial" w:cs="Times New Roman"/>
              </w:rPr>
              <w:t>nclude an agenda item for the 2024 ExTAG meeting regarding a follow up on the issues raised in Mr Neleman’s presentation to the 2023 ExTAG meeting and progress in addressing these (for example, by IEC TC31 and the IECEx Secretariat).</w:t>
            </w:r>
          </w:p>
          <w:p w14:paraId="06C8D75E" w14:textId="61FAF2B5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  <w:p w14:paraId="733E077B" w14:textId="56C4FFA6" w:rsidR="005A2FC7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(Decision 2023/17)</w:t>
            </w:r>
          </w:p>
          <w:p w14:paraId="2EA9E37F" w14:textId="77777777" w:rsidR="005A2FC7" w:rsidRPr="00736BC1" w:rsidRDefault="005A2FC7" w:rsidP="005A2FC7">
            <w:pPr>
              <w:spacing w:after="0" w:line="240" w:lineRule="auto"/>
              <w:rPr>
                <w:rFonts w:ascii="Arial" w:eastAsia="SimSun" w:hAnsi="Arial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6894E56" w14:textId="15CCC827" w:rsidR="005A2FC7" w:rsidRPr="00362832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A015F2">
              <w:rPr>
                <w:rFonts w:ascii="Arial" w:eastAsia="SimSun" w:hAnsi="Arial" w:cs="Times New Roman"/>
              </w:rPr>
              <w:t>ExTAG Secretariat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DD7E21" w14:textId="5D763770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Completed</w:t>
            </w:r>
          </w:p>
          <w:p w14:paraId="70FB4929" w14:textId="2C64C4C5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Included in 2024 ExTAG Agenda under item 8.1</w:t>
            </w:r>
          </w:p>
          <w:p w14:paraId="78CB7D60" w14:textId="77777777" w:rsidR="005A2FC7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</w:p>
          <w:p w14:paraId="1C8F12DC" w14:textId="4C7610B3" w:rsidR="005A2FC7" w:rsidRPr="001E02D5" w:rsidRDefault="005A2FC7" w:rsidP="005A2FC7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</w:rPr>
            </w:pPr>
          </w:p>
        </w:tc>
      </w:tr>
    </w:tbl>
    <w:p w14:paraId="3BF600F4" w14:textId="77777777" w:rsidR="000C1570" w:rsidRDefault="000C1570" w:rsidP="00F05D2A"/>
    <w:sectPr w:rsidR="000C1570" w:rsidSect="000C15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DCCE" w14:textId="77777777" w:rsidR="000C1570" w:rsidRDefault="000C1570" w:rsidP="000C1570">
      <w:pPr>
        <w:spacing w:after="0" w:line="240" w:lineRule="auto"/>
      </w:pPr>
      <w:r>
        <w:separator/>
      </w:r>
    </w:p>
  </w:endnote>
  <w:endnote w:type="continuationSeparator" w:id="0">
    <w:p w14:paraId="05C3B273" w14:textId="77777777" w:rsidR="000C1570" w:rsidRDefault="000C1570" w:rsidP="000C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950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C3A97F" w14:textId="16BB2541" w:rsidR="001E02D5" w:rsidRDefault="001E02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FBDFC" w14:textId="77777777" w:rsidR="001E02D5" w:rsidRDefault="001E0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EC2D" w14:textId="77777777" w:rsidR="000C1570" w:rsidRDefault="000C1570" w:rsidP="000C1570">
      <w:pPr>
        <w:spacing w:after="0" w:line="240" w:lineRule="auto"/>
      </w:pPr>
      <w:r>
        <w:separator/>
      </w:r>
    </w:p>
  </w:footnote>
  <w:footnote w:type="continuationSeparator" w:id="0">
    <w:p w14:paraId="2039076F" w14:textId="77777777" w:rsidR="000C1570" w:rsidRDefault="000C1570" w:rsidP="000C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38CE" w14:textId="77777777" w:rsidR="005A2FC7" w:rsidRDefault="000C1570" w:rsidP="005A2FC7">
    <w:pPr>
      <w:spacing w:after="0"/>
      <w:rPr>
        <w:b/>
        <w:bCs/>
      </w:rPr>
    </w:pPr>
    <w:r>
      <w:rPr>
        <w:noProof/>
      </w:rPr>
      <w:drawing>
        <wp:inline distT="0" distB="0" distL="0" distR="0" wp14:anchorId="73FAA77C" wp14:editId="5C6D981F">
          <wp:extent cx="585470" cy="506095"/>
          <wp:effectExtent l="0" t="0" r="508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2FC7" w:rsidRPr="005A2FC7">
      <w:rPr>
        <w:b/>
        <w:bCs/>
      </w:rPr>
      <w:t xml:space="preserve"> </w:t>
    </w:r>
  </w:p>
  <w:p w14:paraId="0A97F058" w14:textId="432E2B05" w:rsidR="005A2FC7" w:rsidRDefault="005A2FC7" w:rsidP="005A2FC7">
    <w:pPr>
      <w:spacing w:after="0"/>
      <w:jc w:val="right"/>
      <w:rPr>
        <w:b/>
        <w:bCs/>
      </w:rPr>
    </w:pPr>
    <w:r w:rsidRPr="005A2FC7">
      <w:rPr>
        <w:b/>
        <w:bCs/>
      </w:rPr>
      <w:t>ExTAG/728/R</w:t>
    </w:r>
  </w:p>
  <w:p w14:paraId="01EC0AE8" w14:textId="77777777" w:rsidR="005A2FC7" w:rsidRPr="005A2FC7" w:rsidRDefault="005A2FC7" w:rsidP="005A2FC7">
    <w:pPr>
      <w:spacing w:after="0"/>
      <w:jc w:val="right"/>
      <w:rPr>
        <w:b/>
        <w:bCs/>
      </w:rPr>
    </w:pPr>
    <w:r>
      <w:rPr>
        <w:b/>
        <w:bCs/>
      </w:rPr>
      <w:t>August 2024</w:t>
    </w:r>
  </w:p>
  <w:p w14:paraId="79FD56E6" w14:textId="576B1CD4" w:rsidR="000C1570" w:rsidRDefault="000C1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70"/>
    <w:rsid w:val="00003DD3"/>
    <w:rsid w:val="00026088"/>
    <w:rsid w:val="00040202"/>
    <w:rsid w:val="00047A99"/>
    <w:rsid w:val="000C1570"/>
    <w:rsid w:val="000D0102"/>
    <w:rsid w:val="00132260"/>
    <w:rsid w:val="001327F1"/>
    <w:rsid w:val="00136F00"/>
    <w:rsid w:val="001E02D5"/>
    <w:rsid w:val="001F2059"/>
    <w:rsid w:val="002227E1"/>
    <w:rsid w:val="00246874"/>
    <w:rsid w:val="00261EED"/>
    <w:rsid w:val="002A6304"/>
    <w:rsid w:val="002C2D52"/>
    <w:rsid w:val="00301AA5"/>
    <w:rsid w:val="00362C99"/>
    <w:rsid w:val="003957BA"/>
    <w:rsid w:val="003A38BD"/>
    <w:rsid w:val="003B3E6F"/>
    <w:rsid w:val="00405D74"/>
    <w:rsid w:val="00480F46"/>
    <w:rsid w:val="004824D7"/>
    <w:rsid w:val="004A2C28"/>
    <w:rsid w:val="00540B08"/>
    <w:rsid w:val="005426BD"/>
    <w:rsid w:val="00543885"/>
    <w:rsid w:val="005572B3"/>
    <w:rsid w:val="0056283A"/>
    <w:rsid w:val="005A2FC7"/>
    <w:rsid w:val="005A6996"/>
    <w:rsid w:val="00672DA7"/>
    <w:rsid w:val="00683342"/>
    <w:rsid w:val="006B6FFF"/>
    <w:rsid w:val="00736BC1"/>
    <w:rsid w:val="00756696"/>
    <w:rsid w:val="00761481"/>
    <w:rsid w:val="00764D3F"/>
    <w:rsid w:val="007956D5"/>
    <w:rsid w:val="007E7136"/>
    <w:rsid w:val="007F6399"/>
    <w:rsid w:val="00811100"/>
    <w:rsid w:val="008966A3"/>
    <w:rsid w:val="008E0093"/>
    <w:rsid w:val="009555C7"/>
    <w:rsid w:val="009777C5"/>
    <w:rsid w:val="00A015F2"/>
    <w:rsid w:val="00A92854"/>
    <w:rsid w:val="00AC4476"/>
    <w:rsid w:val="00AC6EA9"/>
    <w:rsid w:val="00AD1FA0"/>
    <w:rsid w:val="00B513FF"/>
    <w:rsid w:val="00B56329"/>
    <w:rsid w:val="00B6461B"/>
    <w:rsid w:val="00B869C9"/>
    <w:rsid w:val="00C20801"/>
    <w:rsid w:val="00C76686"/>
    <w:rsid w:val="00C94BFD"/>
    <w:rsid w:val="00D1069A"/>
    <w:rsid w:val="00DD01BC"/>
    <w:rsid w:val="00DD1B77"/>
    <w:rsid w:val="00DF081B"/>
    <w:rsid w:val="00DF5B33"/>
    <w:rsid w:val="00E07202"/>
    <w:rsid w:val="00E20C32"/>
    <w:rsid w:val="00E8187E"/>
    <w:rsid w:val="00F05D2A"/>
    <w:rsid w:val="00F16234"/>
    <w:rsid w:val="00F278A3"/>
    <w:rsid w:val="00F4342B"/>
    <w:rsid w:val="00FA47A0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2"/>
    <o:shapelayout v:ext="edit">
      <o:idmap v:ext="edit" data="1"/>
    </o:shapelayout>
  </w:shapeDefaults>
  <w:decimalSymbol w:val="."/>
  <w:listSeparator w:val=","/>
  <w14:docId w14:val="0821C008"/>
  <w15:chartTrackingRefBased/>
  <w15:docId w15:val="{8B64BA8C-0B7A-4502-8FB4-E6AC3C8B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57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57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1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570"/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A2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hristine.kane\AppData\Local\Microsoft\Windows\Temporary%20Internet%20Files\christine.kane\AppData\Local\Microsoft\Windows\Chris\AppData\christine.kane\AppData\Local\Microsoft\Windows\jugauthier\AppData\Local\Temp\notesC9812B\www.iece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Geoff Slater</cp:lastModifiedBy>
  <cp:revision>6</cp:revision>
  <dcterms:created xsi:type="dcterms:W3CDTF">2024-08-02T01:34:00Z</dcterms:created>
  <dcterms:modified xsi:type="dcterms:W3CDTF">2024-08-02T02:52:00Z</dcterms:modified>
</cp:coreProperties>
</file>