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2E1C" w14:textId="77777777" w:rsidR="007022C3" w:rsidRDefault="007022C3">
      <w:pPr>
        <w:jc w:val="left"/>
      </w:pPr>
    </w:p>
    <w:p w14:paraId="39CD3935" w14:textId="77777777" w:rsidR="007022C3" w:rsidRPr="00C87A9A" w:rsidRDefault="007022C3" w:rsidP="007022C3">
      <w:pPr>
        <w:jc w:val="left"/>
        <w:rPr>
          <w:rFonts w:cs="Times New Roman"/>
          <w:b/>
          <w:spacing w:val="0"/>
          <w:sz w:val="24"/>
          <w:szCs w:val="24"/>
          <w:lang w:eastAsia="en-US"/>
        </w:rPr>
      </w:pPr>
      <w:r w:rsidRPr="00C87A9A">
        <w:rPr>
          <w:rFonts w:cs="Times New Roman"/>
          <w:b/>
          <w:spacing w:val="0"/>
          <w:sz w:val="24"/>
          <w:szCs w:val="24"/>
          <w:lang w:eastAsia="en-US"/>
        </w:rPr>
        <w:t>INTERNATIONAL ELECTROTECHNICAL COMMISSION SCHEME FOR</w:t>
      </w:r>
      <w:r w:rsidRPr="00C87A9A">
        <w:rPr>
          <w:rFonts w:cs="Times New Roman"/>
          <w:b/>
          <w:spacing w:val="0"/>
          <w:sz w:val="24"/>
          <w:szCs w:val="24"/>
          <w:lang w:eastAsia="en-US"/>
        </w:rPr>
        <w:br/>
        <w:t>CERTIFICATION TO STANDARDS RELATING TO EQUIPMENT FOR USE</w:t>
      </w:r>
      <w:r w:rsidRPr="00C87A9A">
        <w:rPr>
          <w:rFonts w:cs="Times New Roman"/>
          <w:b/>
          <w:spacing w:val="0"/>
          <w:sz w:val="24"/>
          <w:szCs w:val="24"/>
          <w:lang w:eastAsia="en-US"/>
        </w:rPr>
        <w:br/>
        <w:t>IN EXPLOSIVE ATMOSPHERES (IECEx SYSTEM)</w:t>
      </w:r>
    </w:p>
    <w:p w14:paraId="111881AB" w14:textId="77777777" w:rsidR="007022C3" w:rsidRPr="00C87A9A" w:rsidRDefault="007022C3" w:rsidP="007022C3">
      <w:pPr>
        <w:tabs>
          <w:tab w:val="center" w:pos="4320"/>
          <w:tab w:val="right" w:pos="8640"/>
        </w:tabs>
        <w:jc w:val="left"/>
        <w:rPr>
          <w:rFonts w:cs="Times New Roman"/>
          <w:b/>
          <w:spacing w:val="0"/>
          <w:sz w:val="24"/>
          <w:szCs w:val="24"/>
          <w:lang w:val="en-AU" w:eastAsia="en-US"/>
        </w:rPr>
      </w:pPr>
    </w:p>
    <w:p w14:paraId="743347AC" w14:textId="77777777" w:rsidR="007022C3" w:rsidRPr="00C87A9A" w:rsidRDefault="007022C3" w:rsidP="007022C3">
      <w:pPr>
        <w:tabs>
          <w:tab w:val="center" w:pos="4320"/>
          <w:tab w:val="right" w:pos="8640"/>
        </w:tabs>
        <w:jc w:val="left"/>
        <w:outlineLvl w:val="0"/>
        <w:rPr>
          <w:rFonts w:cs="Times New Roman"/>
          <w:b/>
          <w:spacing w:val="0"/>
          <w:sz w:val="24"/>
          <w:szCs w:val="24"/>
          <w:lang w:val="en-AU" w:eastAsia="en-US"/>
        </w:rPr>
      </w:pPr>
      <w:r w:rsidRPr="00C87A9A">
        <w:rPr>
          <w:rFonts w:cs="Times New Roman"/>
          <w:b/>
          <w:spacing w:val="0"/>
          <w:sz w:val="24"/>
          <w:szCs w:val="24"/>
          <w:lang w:val="en-AU" w:eastAsia="en-US"/>
        </w:rPr>
        <w:t xml:space="preserve">IECEx ASSESSMENT REPORT </w:t>
      </w:r>
    </w:p>
    <w:p w14:paraId="6E51876B" w14:textId="77777777" w:rsidR="007022C3" w:rsidRPr="00C87A9A" w:rsidRDefault="007022C3" w:rsidP="007022C3">
      <w:pPr>
        <w:tabs>
          <w:tab w:val="center" w:pos="4320"/>
          <w:tab w:val="right" w:pos="8640"/>
        </w:tabs>
        <w:jc w:val="left"/>
        <w:rPr>
          <w:rFonts w:cs="Times New Roman"/>
          <w:b/>
          <w:spacing w:val="0"/>
          <w:sz w:val="24"/>
          <w:szCs w:val="24"/>
          <w:lang w:val="en-AU" w:eastAsia="en-US"/>
        </w:rPr>
      </w:pPr>
    </w:p>
    <w:p w14:paraId="48C5107A" w14:textId="1AE3244D" w:rsidR="007022C3" w:rsidRPr="00C87A9A" w:rsidRDefault="007022C3" w:rsidP="007022C3">
      <w:pPr>
        <w:tabs>
          <w:tab w:val="right" w:pos="8640"/>
        </w:tabs>
        <w:ind w:left="851" w:hanging="851"/>
        <w:jc w:val="left"/>
        <w:rPr>
          <w:rFonts w:cs="Times New Roman"/>
          <w:b/>
          <w:spacing w:val="0"/>
          <w:sz w:val="24"/>
          <w:szCs w:val="24"/>
          <w:lang w:val="en-AU" w:eastAsia="en-US"/>
        </w:rPr>
      </w:pPr>
      <w:r w:rsidRPr="00C87A9A">
        <w:rPr>
          <w:rFonts w:cs="Times New Roman"/>
          <w:b/>
          <w:spacing w:val="0"/>
          <w:sz w:val="24"/>
          <w:szCs w:val="24"/>
          <w:lang w:val="en-AU" w:eastAsia="en-US"/>
        </w:rPr>
        <w:t>Title:</w:t>
      </w:r>
      <w:r w:rsidRPr="00C87A9A">
        <w:rPr>
          <w:rFonts w:cs="Times New Roman"/>
          <w:b/>
          <w:spacing w:val="0"/>
          <w:sz w:val="24"/>
          <w:szCs w:val="24"/>
          <w:lang w:val="en-AU" w:eastAsia="en-US"/>
        </w:rPr>
        <w:tab/>
      </w:r>
      <w:r w:rsidRPr="00C87A9A">
        <w:rPr>
          <w:b/>
          <w:color w:val="000000"/>
          <w:spacing w:val="0"/>
          <w:sz w:val="22"/>
          <w:szCs w:val="22"/>
          <w:lang w:val="en-AU" w:eastAsia="en-US"/>
        </w:rPr>
        <w:t xml:space="preserve">Assessment Report for </w:t>
      </w:r>
      <w:r>
        <w:rPr>
          <w:b/>
          <w:color w:val="000000"/>
          <w:spacing w:val="0"/>
          <w:sz w:val="22"/>
          <w:szCs w:val="22"/>
          <w:lang w:val="en-AU" w:eastAsia="en-US"/>
        </w:rPr>
        <w:t xml:space="preserve">the </w:t>
      </w:r>
      <w:r w:rsidRPr="00C87A9A">
        <w:rPr>
          <w:b/>
          <w:color w:val="000000"/>
          <w:spacing w:val="0"/>
          <w:sz w:val="22"/>
          <w:szCs w:val="22"/>
          <w:lang w:val="en-AU" w:eastAsia="en-US"/>
        </w:rPr>
        <w:t xml:space="preserve">Initial Assessment of </w:t>
      </w:r>
      <w:bookmarkStart w:id="0" w:name="_Hlk151635985"/>
      <w:proofErr w:type="spellStart"/>
      <w:r w:rsidRPr="007022C3">
        <w:rPr>
          <w:b/>
          <w:color w:val="000000"/>
          <w:spacing w:val="0"/>
          <w:sz w:val="22"/>
          <w:szCs w:val="22"/>
          <w:lang w:val="en-AU" w:eastAsia="en-US"/>
        </w:rPr>
        <w:t>Laboratorio</w:t>
      </w:r>
      <w:proofErr w:type="spellEnd"/>
      <w:r w:rsidRPr="007022C3">
        <w:rPr>
          <w:b/>
          <w:color w:val="000000"/>
          <w:spacing w:val="0"/>
          <w:sz w:val="22"/>
          <w:szCs w:val="22"/>
          <w:lang w:val="en-AU" w:eastAsia="en-US"/>
        </w:rPr>
        <w:t xml:space="preserve"> </w:t>
      </w:r>
      <w:proofErr w:type="spellStart"/>
      <w:r w:rsidRPr="007022C3">
        <w:rPr>
          <w:b/>
          <w:color w:val="000000"/>
          <w:spacing w:val="0"/>
          <w:sz w:val="22"/>
          <w:szCs w:val="22"/>
          <w:lang w:val="en-AU" w:eastAsia="en-US"/>
        </w:rPr>
        <w:t>Oficial</w:t>
      </w:r>
      <w:proofErr w:type="spellEnd"/>
      <w:r w:rsidRPr="007022C3">
        <w:rPr>
          <w:b/>
          <w:color w:val="000000"/>
          <w:spacing w:val="0"/>
          <w:sz w:val="22"/>
          <w:szCs w:val="22"/>
          <w:lang w:val="en-AU" w:eastAsia="en-US"/>
        </w:rPr>
        <w:t xml:space="preserve"> Jose María de Madariaga (LOM)</w:t>
      </w:r>
      <w:r>
        <w:rPr>
          <w:b/>
          <w:color w:val="000000"/>
          <w:spacing w:val="0"/>
          <w:sz w:val="22"/>
          <w:szCs w:val="22"/>
          <w:lang w:val="en-AU" w:eastAsia="en-US"/>
        </w:rPr>
        <w:t>, Spain</w:t>
      </w:r>
      <w:bookmarkEnd w:id="0"/>
      <w:r>
        <w:rPr>
          <w:b/>
          <w:color w:val="000000"/>
          <w:spacing w:val="0"/>
          <w:sz w:val="22"/>
          <w:szCs w:val="22"/>
          <w:lang w:val="en-AU" w:eastAsia="en-US"/>
        </w:rPr>
        <w:t xml:space="preserve">, </w:t>
      </w:r>
      <w:r w:rsidRPr="00C87A9A">
        <w:rPr>
          <w:b/>
          <w:color w:val="000000"/>
          <w:spacing w:val="0"/>
          <w:sz w:val="22"/>
          <w:szCs w:val="22"/>
          <w:lang w:val="en-AU" w:eastAsia="en-US"/>
        </w:rPr>
        <w:t>to become an Accepted Ex Certification Body (</w:t>
      </w:r>
      <w:proofErr w:type="spellStart"/>
      <w:r w:rsidRPr="00C87A9A">
        <w:rPr>
          <w:b/>
          <w:color w:val="000000"/>
          <w:spacing w:val="0"/>
          <w:sz w:val="22"/>
          <w:szCs w:val="22"/>
          <w:lang w:val="en-AU" w:eastAsia="en-US"/>
        </w:rPr>
        <w:t>ExCB</w:t>
      </w:r>
      <w:proofErr w:type="spellEnd"/>
      <w:r w:rsidRPr="00C87A9A">
        <w:rPr>
          <w:b/>
          <w:color w:val="000000"/>
          <w:spacing w:val="0"/>
          <w:sz w:val="22"/>
          <w:szCs w:val="22"/>
          <w:lang w:val="en-AU" w:eastAsia="en-US"/>
        </w:rPr>
        <w:t>) in the IECEx 05 Scheme - Certification of Personnel Competencies (</w:t>
      </w:r>
      <w:proofErr w:type="spellStart"/>
      <w:r w:rsidRPr="00C87A9A">
        <w:rPr>
          <w:b/>
          <w:color w:val="000000"/>
          <w:spacing w:val="0"/>
          <w:sz w:val="22"/>
          <w:szCs w:val="22"/>
          <w:lang w:val="en-AU" w:eastAsia="en-US"/>
        </w:rPr>
        <w:t>CoPC</w:t>
      </w:r>
      <w:proofErr w:type="spellEnd"/>
      <w:r w:rsidRPr="00C87A9A">
        <w:rPr>
          <w:b/>
          <w:color w:val="000000"/>
          <w:spacing w:val="0"/>
          <w:sz w:val="22"/>
          <w:szCs w:val="22"/>
          <w:lang w:val="en-AU" w:eastAsia="en-US"/>
        </w:rPr>
        <w:t>)</w:t>
      </w:r>
    </w:p>
    <w:p w14:paraId="4B15F4DB" w14:textId="77777777" w:rsidR="007022C3" w:rsidRPr="00C87A9A" w:rsidRDefault="007022C3" w:rsidP="007022C3">
      <w:pPr>
        <w:pBdr>
          <w:bottom w:val="double" w:sz="12" w:space="1" w:color="0000FF"/>
        </w:pBdr>
        <w:tabs>
          <w:tab w:val="center" w:pos="4320"/>
          <w:tab w:val="right" w:pos="8640"/>
        </w:tabs>
        <w:jc w:val="center"/>
        <w:rPr>
          <w:rFonts w:cs="Times New Roman"/>
          <w:b/>
          <w:spacing w:val="0"/>
          <w:sz w:val="24"/>
          <w:szCs w:val="24"/>
          <w:lang w:val="en-AU" w:eastAsia="en-US"/>
        </w:rPr>
      </w:pPr>
    </w:p>
    <w:p w14:paraId="245F5BEA" w14:textId="77777777" w:rsidR="007022C3" w:rsidRPr="00C87A9A" w:rsidRDefault="007022C3" w:rsidP="007022C3">
      <w:pPr>
        <w:tabs>
          <w:tab w:val="center" w:pos="4320"/>
          <w:tab w:val="right" w:pos="8640"/>
        </w:tabs>
        <w:jc w:val="center"/>
        <w:rPr>
          <w:rFonts w:cs="Times New Roman"/>
          <w:b/>
          <w:spacing w:val="0"/>
          <w:sz w:val="24"/>
          <w:szCs w:val="24"/>
          <w:lang w:val="en-AU" w:eastAsia="en-US"/>
        </w:rPr>
      </w:pPr>
    </w:p>
    <w:p w14:paraId="7955D820" w14:textId="77777777" w:rsidR="007022C3" w:rsidRPr="00C87A9A" w:rsidRDefault="007022C3" w:rsidP="00732C66">
      <w:pPr>
        <w:tabs>
          <w:tab w:val="center" w:pos="4320"/>
          <w:tab w:val="right" w:pos="8640"/>
        </w:tabs>
        <w:jc w:val="center"/>
        <w:outlineLvl w:val="0"/>
        <w:rPr>
          <w:rFonts w:cs="Times New Roman"/>
          <w:b/>
          <w:spacing w:val="0"/>
          <w:sz w:val="24"/>
          <w:szCs w:val="24"/>
          <w:u w:val="single"/>
          <w:lang w:val="en-AU" w:eastAsia="en-US"/>
        </w:rPr>
      </w:pPr>
      <w:r w:rsidRPr="00C87A9A">
        <w:rPr>
          <w:rFonts w:cs="Times New Roman"/>
          <w:b/>
          <w:spacing w:val="0"/>
          <w:sz w:val="24"/>
          <w:szCs w:val="24"/>
          <w:u w:val="single"/>
          <w:lang w:val="en-AU" w:eastAsia="en-US"/>
        </w:rPr>
        <w:t>Introduction</w:t>
      </w:r>
    </w:p>
    <w:p w14:paraId="6D5145B3" w14:textId="77777777" w:rsidR="007022C3" w:rsidRPr="00C87A9A" w:rsidRDefault="007022C3" w:rsidP="00732C66">
      <w:pPr>
        <w:tabs>
          <w:tab w:val="center" w:pos="4320"/>
          <w:tab w:val="right" w:pos="8640"/>
        </w:tabs>
        <w:jc w:val="center"/>
        <w:rPr>
          <w:rFonts w:cs="Times New Roman"/>
          <w:b/>
          <w:spacing w:val="0"/>
          <w:sz w:val="24"/>
          <w:szCs w:val="24"/>
          <w:lang w:val="en-AU" w:eastAsia="en-US"/>
        </w:rPr>
      </w:pPr>
    </w:p>
    <w:p w14:paraId="61EBCA74" w14:textId="57715CFB" w:rsidR="007022C3" w:rsidRPr="00C87A9A" w:rsidRDefault="007022C3" w:rsidP="00732C66">
      <w:pPr>
        <w:jc w:val="left"/>
        <w:rPr>
          <w:rFonts w:cs="Times New Roman"/>
          <w:spacing w:val="0"/>
          <w:sz w:val="22"/>
          <w:szCs w:val="22"/>
          <w:lang w:eastAsia="en-US"/>
        </w:rPr>
      </w:pPr>
      <w:r w:rsidRPr="00C87A9A">
        <w:rPr>
          <w:rFonts w:cs="Times New Roman"/>
          <w:spacing w:val="0"/>
          <w:sz w:val="22"/>
          <w:szCs w:val="22"/>
          <w:lang w:eastAsia="en-US"/>
        </w:rPr>
        <w:t xml:space="preserve">This document provides a Report from the IECEx Assessment Team </w:t>
      </w:r>
      <w:r w:rsidRPr="00C87A9A">
        <w:rPr>
          <w:rFonts w:cs="Times New Roman"/>
          <w:spacing w:val="0"/>
          <w:sz w:val="22"/>
          <w:szCs w:val="22"/>
          <w:lang w:val="en-AU" w:eastAsia="en-US"/>
        </w:rPr>
        <w:t xml:space="preserve">for the acceptance of </w:t>
      </w:r>
      <w:proofErr w:type="spellStart"/>
      <w:r w:rsidRPr="007022C3">
        <w:rPr>
          <w:rFonts w:cs="Times New Roman"/>
          <w:spacing w:val="0"/>
          <w:sz w:val="22"/>
          <w:szCs w:val="22"/>
          <w:lang w:val="en-AU" w:eastAsia="en-US"/>
        </w:rPr>
        <w:t>Laboratorio</w:t>
      </w:r>
      <w:proofErr w:type="spellEnd"/>
      <w:r w:rsidRPr="007022C3">
        <w:rPr>
          <w:rFonts w:cs="Times New Roman"/>
          <w:spacing w:val="0"/>
          <w:sz w:val="22"/>
          <w:szCs w:val="22"/>
          <w:lang w:val="en-AU" w:eastAsia="en-US"/>
        </w:rPr>
        <w:t xml:space="preserve"> </w:t>
      </w:r>
      <w:proofErr w:type="spellStart"/>
      <w:r w:rsidRPr="007022C3">
        <w:rPr>
          <w:rFonts w:cs="Times New Roman"/>
          <w:spacing w:val="0"/>
          <w:sz w:val="22"/>
          <w:szCs w:val="22"/>
          <w:lang w:val="en-AU" w:eastAsia="en-US"/>
        </w:rPr>
        <w:t>Oficial</w:t>
      </w:r>
      <w:proofErr w:type="spellEnd"/>
      <w:r w:rsidRPr="007022C3">
        <w:rPr>
          <w:rFonts w:cs="Times New Roman"/>
          <w:spacing w:val="0"/>
          <w:sz w:val="22"/>
          <w:szCs w:val="22"/>
          <w:lang w:val="en-AU" w:eastAsia="en-US"/>
        </w:rPr>
        <w:t xml:space="preserve"> Jose María de Madariaga (LOM), Spain</w:t>
      </w:r>
      <w:r>
        <w:rPr>
          <w:rFonts w:cs="Times New Roman"/>
          <w:spacing w:val="0"/>
          <w:sz w:val="22"/>
          <w:szCs w:val="22"/>
          <w:lang w:val="en-AU" w:eastAsia="en-US"/>
        </w:rPr>
        <w:t xml:space="preserve">, </w:t>
      </w:r>
      <w:r w:rsidRPr="00C87A9A">
        <w:rPr>
          <w:rFonts w:cs="Times New Roman"/>
          <w:spacing w:val="0"/>
          <w:sz w:val="22"/>
          <w:szCs w:val="22"/>
          <w:lang w:val="en-AU" w:eastAsia="en-US"/>
        </w:rPr>
        <w:t xml:space="preserve">to become an Accepted Ex Certification Body, </w:t>
      </w:r>
      <w:proofErr w:type="spellStart"/>
      <w:r w:rsidRPr="00C87A9A">
        <w:rPr>
          <w:rFonts w:cs="Times New Roman"/>
          <w:spacing w:val="0"/>
          <w:sz w:val="22"/>
          <w:szCs w:val="22"/>
          <w:lang w:val="en-AU" w:eastAsia="en-US"/>
        </w:rPr>
        <w:t>ExCB</w:t>
      </w:r>
      <w:proofErr w:type="spellEnd"/>
      <w:r w:rsidRPr="00C87A9A">
        <w:rPr>
          <w:rFonts w:cs="Times New Roman"/>
          <w:spacing w:val="0"/>
          <w:sz w:val="22"/>
          <w:szCs w:val="22"/>
          <w:lang w:val="en-AU" w:eastAsia="en-US"/>
        </w:rPr>
        <w:t>, within the IECEx 05 Scheme</w:t>
      </w:r>
      <w:r w:rsidR="00732C66">
        <w:rPr>
          <w:rFonts w:cs="Times New Roman"/>
          <w:spacing w:val="0"/>
          <w:sz w:val="22"/>
          <w:szCs w:val="22"/>
          <w:lang w:val="en-AU" w:eastAsia="en-US"/>
        </w:rPr>
        <w:t>,</w:t>
      </w:r>
      <w:r w:rsidRPr="00C87A9A">
        <w:rPr>
          <w:rFonts w:cs="Times New Roman"/>
          <w:spacing w:val="0"/>
          <w:sz w:val="22"/>
          <w:szCs w:val="22"/>
          <w:lang w:val="en-AU" w:eastAsia="en-US"/>
        </w:rPr>
        <w:t xml:space="preserve"> Certification of Personnel Competencies (</w:t>
      </w:r>
      <w:proofErr w:type="spellStart"/>
      <w:r w:rsidRPr="00C87A9A">
        <w:rPr>
          <w:rFonts w:cs="Times New Roman"/>
          <w:spacing w:val="0"/>
          <w:sz w:val="22"/>
          <w:szCs w:val="22"/>
          <w:lang w:val="en-AU" w:eastAsia="en-US"/>
        </w:rPr>
        <w:t>CoPC</w:t>
      </w:r>
      <w:proofErr w:type="spellEnd"/>
      <w:r w:rsidRPr="00C87A9A">
        <w:rPr>
          <w:rFonts w:cs="Times New Roman"/>
          <w:spacing w:val="0"/>
          <w:sz w:val="22"/>
          <w:szCs w:val="22"/>
          <w:lang w:val="en-AU" w:eastAsia="en-US"/>
        </w:rPr>
        <w:t>).</w:t>
      </w:r>
    </w:p>
    <w:p w14:paraId="2DC2A9AB" w14:textId="77777777" w:rsidR="007022C3" w:rsidRPr="00C87A9A" w:rsidRDefault="007022C3" w:rsidP="00732C66">
      <w:pPr>
        <w:tabs>
          <w:tab w:val="center" w:pos="4320"/>
        </w:tabs>
        <w:ind w:right="-17"/>
        <w:jc w:val="left"/>
        <w:rPr>
          <w:rFonts w:cs="Times New Roman"/>
          <w:spacing w:val="0"/>
          <w:sz w:val="22"/>
          <w:szCs w:val="22"/>
          <w:lang w:val="en-AU" w:eastAsia="en-US"/>
        </w:rPr>
      </w:pPr>
    </w:p>
    <w:p w14:paraId="1FF3E3AF" w14:textId="11F7AB59" w:rsidR="007022C3" w:rsidRPr="00C87A9A" w:rsidRDefault="007022C3" w:rsidP="00732C66">
      <w:pPr>
        <w:tabs>
          <w:tab w:val="center" w:pos="4320"/>
        </w:tabs>
        <w:ind w:right="-17"/>
        <w:jc w:val="left"/>
        <w:rPr>
          <w:rFonts w:cs="Times New Roman"/>
          <w:spacing w:val="0"/>
          <w:sz w:val="22"/>
          <w:szCs w:val="22"/>
          <w:lang w:val="en-AU" w:eastAsia="en-US"/>
        </w:rPr>
      </w:pPr>
      <w:proofErr w:type="spellStart"/>
      <w:r w:rsidRPr="00C87A9A">
        <w:rPr>
          <w:rFonts w:cs="Times New Roman"/>
          <w:spacing w:val="0"/>
          <w:sz w:val="22"/>
          <w:szCs w:val="22"/>
          <w:lang w:val="en-AU" w:eastAsia="en-US"/>
        </w:rPr>
        <w:t>ExMC</w:t>
      </w:r>
      <w:proofErr w:type="spellEnd"/>
      <w:r w:rsidRPr="00C87A9A">
        <w:rPr>
          <w:rFonts w:cs="Times New Roman"/>
          <w:spacing w:val="0"/>
          <w:sz w:val="22"/>
          <w:szCs w:val="22"/>
          <w:lang w:val="en-AU" w:eastAsia="en-US"/>
        </w:rPr>
        <w:t xml:space="preserve"> Members are requested to consider this Report and the </w:t>
      </w:r>
      <w:r>
        <w:rPr>
          <w:rFonts w:cs="Times New Roman"/>
          <w:spacing w:val="0"/>
          <w:sz w:val="22"/>
          <w:szCs w:val="22"/>
          <w:lang w:val="en-AU" w:eastAsia="en-US"/>
        </w:rPr>
        <w:t>r</w:t>
      </w:r>
      <w:r w:rsidRPr="00C87A9A">
        <w:rPr>
          <w:rFonts w:cs="Times New Roman"/>
          <w:spacing w:val="0"/>
          <w:sz w:val="22"/>
          <w:szCs w:val="22"/>
          <w:lang w:val="en-AU" w:eastAsia="en-US"/>
        </w:rPr>
        <w:t>ecommendation of the IECEx Assessment Team for the acceptance of</w:t>
      </w:r>
      <w:r>
        <w:rPr>
          <w:rFonts w:cs="Times New Roman"/>
          <w:spacing w:val="0"/>
          <w:sz w:val="22"/>
          <w:szCs w:val="22"/>
          <w:lang w:val="en-AU" w:eastAsia="en-US"/>
        </w:rPr>
        <w:t xml:space="preserve"> </w:t>
      </w:r>
      <w:proofErr w:type="spellStart"/>
      <w:r w:rsidRPr="007022C3">
        <w:rPr>
          <w:rFonts w:cs="Times New Roman"/>
          <w:spacing w:val="0"/>
          <w:sz w:val="22"/>
          <w:szCs w:val="22"/>
          <w:lang w:val="en-AU" w:eastAsia="en-US"/>
        </w:rPr>
        <w:t>Laboratorio</w:t>
      </w:r>
      <w:proofErr w:type="spellEnd"/>
      <w:r w:rsidRPr="007022C3">
        <w:rPr>
          <w:rFonts w:cs="Times New Roman"/>
          <w:spacing w:val="0"/>
          <w:sz w:val="22"/>
          <w:szCs w:val="22"/>
          <w:lang w:val="en-AU" w:eastAsia="en-US"/>
        </w:rPr>
        <w:t xml:space="preserve"> </w:t>
      </w:r>
      <w:proofErr w:type="spellStart"/>
      <w:r w:rsidRPr="007022C3">
        <w:rPr>
          <w:rFonts w:cs="Times New Roman"/>
          <w:spacing w:val="0"/>
          <w:sz w:val="22"/>
          <w:szCs w:val="22"/>
          <w:lang w:val="en-AU" w:eastAsia="en-US"/>
        </w:rPr>
        <w:t>Oficial</w:t>
      </w:r>
      <w:proofErr w:type="spellEnd"/>
      <w:r w:rsidRPr="007022C3">
        <w:rPr>
          <w:rFonts w:cs="Times New Roman"/>
          <w:spacing w:val="0"/>
          <w:sz w:val="22"/>
          <w:szCs w:val="22"/>
          <w:lang w:val="en-AU" w:eastAsia="en-US"/>
        </w:rPr>
        <w:t xml:space="preserve"> Jose María de Madariaga (LOM), Spain</w:t>
      </w:r>
      <w:r>
        <w:rPr>
          <w:rFonts w:cs="Times New Roman"/>
          <w:spacing w:val="0"/>
          <w:sz w:val="22"/>
          <w:szCs w:val="22"/>
          <w:lang w:val="en-AU" w:eastAsia="en-US"/>
        </w:rPr>
        <w:t>,</w:t>
      </w:r>
      <w:r w:rsidRPr="00C87A9A">
        <w:rPr>
          <w:rFonts w:cs="Times New Roman"/>
          <w:spacing w:val="0"/>
          <w:sz w:val="22"/>
          <w:szCs w:val="22"/>
          <w:lang w:val="en-AU" w:eastAsia="en-US"/>
        </w:rPr>
        <w:t xml:space="preserve"> as an </w:t>
      </w:r>
      <w:proofErr w:type="spellStart"/>
      <w:r w:rsidRPr="00C87A9A">
        <w:rPr>
          <w:rFonts w:cs="Times New Roman"/>
          <w:spacing w:val="0"/>
          <w:sz w:val="22"/>
          <w:szCs w:val="22"/>
          <w:lang w:val="en-AU" w:eastAsia="en-US"/>
        </w:rPr>
        <w:t>ExCB</w:t>
      </w:r>
      <w:proofErr w:type="spellEnd"/>
      <w:r w:rsidRPr="00C87A9A">
        <w:rPr>
          <w:rFonts w:cs="Times New Roman"/>
          <w:spacing w:val="0"/>
          <w:sz w:val="22"/>
          <w:szCs w:val="22"/>
          <w:lang w:val="en-AU" w:eastAsia="en-US"/>
        </w:rPr>
        <w:t xml:space="preserve"> in the IECEx 05 Scheme. </w:t>
      </w:r>
    </w:p>
    <w:p w14:paraId="6A726CE4" w14:textId="77777777" w:rsidR="007022C3" w:rsidRPr="00C87A9A" w:rsidRDefault="007022C3" w:rsidP="00732C66">
      <w:pPr>
        <w:tabs>
          <w:tab w:val="center" w:pos="4320"/>
        </w:tabs>
        <w:ind w:right="-17"/>
        <w:jc w:val="left"/>
        <w:rPr>
          <w:rFonts w:cs="Times New Roman"/>
          <w:spacing w:val="0"/>
          <w:sz w:val="22"/>
          <w:szCs w:val="22"/>
          <w:lang w:val="en-AU" w:eastAsia="en-US"/>
        </w:rPr>
      </w:pPr>
    </w:p>
    <w:p w14:paraId="42C84922" w14:textId="187F1A5F" w:rsidR="007022C3" w:rsidRPr="00C87A9A" w:rsidRDefault="007022C3" w:rsidP="00732C66">
      <w:pPr>
        <w:jc w:val="left"/>
        <w:rPr>
          <w:b/>
          <w:i/>
          <w:iCs/>
          <w:color w:val="FF0000"/>
          <w:spacing w:val="0"/>
          <w:lang w:eastAsia="en-US"/>
        </w:rPr>
      </w:pPr>
      <w:r w:rsidRPr="00C87A9A">
        <w:rPr>
          <w:b/>
          <w:i/>
          <w:iCs/>
          <w:spacing w:val="0"/>
          <w:sz w:val="22"/>
          <w:szCs w:val="22"/>
          <w:lang w:eastAsia="en-US"/>
        </w:rPr>
        <w:t>T</w:t>
      </w:r>
      <w:r w:rsidRPr="00C87A9A">
        <w:rPr>
          <w:b/>
          <w:i/>
          <w:iCs/>
          <w:spacing w:val="0"/>
          <w:lang w:eastAsia="en-US"/>
        </w:rPr>
        <w:t xml:space="preserve">his document is hereby submitted for </w:t>
      </w:r>
      <w:proofErr w:type="spellStart"/>
      <w:r w:rsidRPr="00C87A9A">
        <w:rPr>
          <w:b/>
          <w:i/>
          <w:iCs/>
          <w:spacing w:val="0"/>
          <w:lang w:eastAsia="en-US"/>
        </w:rPr>
        <w:t>ExMC</w:t>
      </w:r>
      <w:proofErr w:type="spellEnd"/>
      <w:r w:rsidRPr="00C87A9A">
        <w:rPr>
          <w:b/>
          <w:i/>
          <w:iCs/>
          <w:spacing w:val="0"/>
          <w:lang w:eastAsia="en-US"/>
        </w:rPr>
        <w:t xml:space="preserve"> approval via correspondence using the IECEx on-line voting system.  </w:t>
      </w:r>
      <w:proofErr w:type="spellStart"/>
      <w:r w:rsidRPr="00C87A9A">
        <w:rPr>
          <w:b/>
          <w:i/>
          <w:iCs/>
          <w:spacing w:val="0"/>
          <w:lang w:eastAsia="en-US"/>
        </w:rPr>
        <w:t>ExMC</w:t>
      </w:r>
      <w:proofErr w:type="spellEnd"/>
      <w:r w:rsidRPr="00C87A9A">
        <w:rPr>
          <w:b/>
          <w:i/>
          <w:iCs/>
          <w:spacing w:val="0"/>
          <w:lang w:eastAsia="en-US"/>
        </w:rPr>
        <w:t xml:space="preserve"> Members are requested to submit their vote via the IECEx On-line </w:t>
      </w:r>
      <w:hyperlink r:id="rId8" w:history="1">
        <w:r w:rsidRPr="00C87A9A">
          <w:rPr>
            <w:b/>
            <w:i/>
            <w:iCs/>
            <w:color w:val="0000FF"/>
            <w:spacing w:val="0"/>
            <w:lang w:eastAsia="en-US"/>
          </w:rPr>
          <w:t>Ballot System</w:t>
        </w:r>
        <w:r w:rsidRPr="00C87A9A">
          <w:rPr>
            <w:b/>
            <w:i/>
            <w:iCs/>
            <w:spacing w:val="0"/>
            <w:lang w:eastAsia="en-US"/>
          </w:rPr>
          <w:t> </w:t>
        </w:r>
      </w:hyperlink>
      <w:r w:rsidRPr="00C87A9A">
        <w:rPr>
          <w:b/>
          <w:i/>
          <w:iCs/>
          <w:spacing w:val="0"/>
          <w:lang w:eastAsia="en-US"/>
        </w:rPr>
        <w:t xml:space="preserve"> by the closing date </w:t>
      </w:r>
      <w:r w:rsidR="00732C66" w:rsidRPr="00732C66">
        <w:rPr>
          <w:b/>
          <w:i/>
          <w:iCs/>
          <w:color w:val="FF0000"/>
          <w:spacing w:val="0"/>
          <w:lang w:eastAsia="en-US"/>
        </w:rPr>
        <w:t>2024 01 05</w:t>
      </w:r>
    </w:p>
    <w:p w14:paraId="18AA832F" w14:textId="77777777" w:rsidR="007022C3" w:rsidRPr="00C87A9A" w:rsidRDefault="007022C3" w:rsidP="00732C66">
      <w:pPr>
        <w:jc w:val="left"/>
        <w:rPr>
          <w:b/>
          <w:i/>
          <w:iCs/>
          <w:spacing w:val="0"/>
          <w:lang w:eastAsia="en-US"/>
        </w:rPr>
      </w:pPr>
    </w:p>
    <w:p w14:paraId="60774FC7" w14:textId="77777777" w:rsidR="007022C3" w:rsidRPr="00C87A9A" w:rsidRDefault="007022C3" w:rsidP="00732C66">
      <w:pPr>
        <w:autoSpaceDE w:val="0"/>
        <w:autoSpaceDN w:val="0"/>
        <w:adjustRightInd w:val="0"/>
        <w:jc w:val="left"/>
        <w:rPr>
          <w:b/>
          <w:i/>
          <w:iCs/>
          <w:color w:val="000000"/>
          <w:spacing w:val="0"/>
          <w:lang w:val="en-US" w:eastAsia="en-US"/>
        </w:rPr>
      </w:pPr>
      <w:r w:rsidRPr="00C87A9A">
        <w:rPr>
          <w:b/>
          <w:i/>
          <w:iCs/>
          <w:spacing w:val="0"/>
          <w:lang w:eastAsia="en-US"/>
        </w:rPr>
        <w:t>Please refer to OD 050 for guidance on the “IECEx On-line voting system.”</w:t>
      </w:r>
    </w:p>
    <w:p w14:paraId="5C3C7DDA" w14:textId="77777777" w:rsidR="007022C3" w:rsidRPr="00C87A9A" w:rsidRDefault="007022C3" w:rsidP="00732C66">
      <w:pPr>
        <w:tabs>
          <w:tab w:val="center" w:pos="4320"/>
        </w:tabs>
        <w:ind w:right="-17"/>
        <w:jc w:val="left"/>
        <w:rPr>
          <w:rFonts w:cs="Times New Roman"/>
          <w:color w:val="FF0000"/>
          <w:spacing w:val="0"/>
          <w:sz w:val="22"/>
          <w:szCs w:val="22"/>
          <w:lang w:val="en-AU" w:eastAsia="en-US"/>
        </w:rPr>
      </w:pPr>
    </w:p>
    <w:p w14:paraId="17B4F801" w14:textId="77777777" w:rsidR="007022C3" w:rsidRPr="00C87A9A" w:rsidRDefault="007022C3" w:rsidP="00732C66">
      <w:pPr>
        <w:tabs>
          <w:tab w:val="center" w:pos="4320"/>
        </w:tabs>
        <w:ind w:right="-17"/>
        <w:jc w:val="left"/>
        <w:rPr>
          <w:rFonts w:cs="Times New Roman"/>
          <w:spacing w:val="0"/>
          <w:sz w:val="22"/>
          <w:szCs w:val="22"/>
          <w:lang w:val="en-AU" w:eastAsia="en-US"/>
        </w:rPr>
      </w:pPr>
    </w:p>
    <w:p w14:paraId="149AEFBE" w14:textId="77777777" w:rsidR="007022C3" w:rsidRPr="00C87A9A" w:rsidRDefault="007022C3" w:rsidP="007022C3">
      <w:pPr>
        <w:tabs>
          <w:tab w:val="center" w:pos="4320"/>
        </w:tabs>
        <w:spacing w:before="120" w:line="264" w:lineRule="auto"/>
        <w:ind w:right="-17"/>
        <w:jc w:val="left"/>
        <w:outlineLvl w:val="0"/>
        <w:rPr>
          <w:rFonts w:ascii="Brush Script MT" w:hAnsi="Brush Script MT" w:cs="Times New Roman"/>
          <w:b/>
          <w:bCs/>
          <w:i/>
          <w:iCs/>
          <w:spacing w:val="0"/>
          <w:sz w:val="44"/>
          <w:szCs w:val="44"/>
          <w:lang w:val="en-AU" w:eastAsia="en-US"/>
        </w:rPr>
      </w:pPr>
      <w:r w:rsidRPr="00C87A9A">
        <w:rPr>
          <w:rFonts w:ascii="Brush Script MT" w:hAnsi="Brush Script MT" w:cs="Times New Roman"/>
          <w:b/>
          <w:bCs/>
          <w:i/>
          <w:iCs/>
          <w:spacing w:val="0"/>
          <w:sz w:val="44"/>
          <w:szCs w:val="44"/>
          <w:lang w:val="en-AU" w:eastAsia="en-US"/>
        </w:rPr>
        <w:t>Chris Agius</w:t>
      </w:r>
    </w:p>
    <w:p w14:paraId="16EC1A67" w14:textId="77777777" w:rsidR="007022C3" w:rsidRPr="00C87A9A" w:rsidRDefault="007022C3" w:rsidP="007022C3">
      <w:pPr>
        <w:tabs>
          <w:tab w:val="center" w:pos="4320"/>
        </w:tabs>
        <w:spacing w:before="120" w:line="264" w:lineRule="auto"/>
        <w:ind w:right="-17"/>
        <w:jc w:val="left"/>
        <w:outlineLvl w:val="0"/>
        <w:rPr>
          <w:rFonts w:cs="Times New Roman"/>
          <w:b/>
          <w:spacing w:val="0"/>
          <w:sz w:val="22"/>
          <w:szCs w:val="22"/>
          <w:lang w:val="en-AU" w:eastAsia="en-US"/>
        </w:rPr>
      </w:pPr>
      <w:r w:rsidRPr="00C87A9A">
        <w:rPr>
          <w:rFonts w:cs="Times New Roman"/>
          <w:b/>
          <w:spacing w:val="0"/>
          <w:sz w:val="22"/>
          <w:szCs w:val="22"/>
          <w:lang w:val="en-AU" w:eastAsia="en-US"/>
        </w:rPr>
        <w:t xml:space="preserve">IECEx Secretariat </w:t>
      </w:r>
    </w:p>
    <w:p w14:paraId="7ABD94BE" w14:textId="77777777" w:rsidR="007022C3" w:rsidRPr="00C87A9A" w:rsidRDefault="007022C3" w:rsidP="007022C3">
      <w:pPr>
        <w:tabs>
          <w:tab w:val="center" w:pos="4320"/>
        </w:tabs>
        <w:spacing w:before="120" w:line="264" w:lineRule="auto"/>
        <w:ind w:right="-17"/>
        <w:jc w:val="left"/>
        <w:rPr>
          <w:rFonts w:cs="Times New Roman"/>
          <w:spacing w:val="0"/>
          <w:sz w:val="22"/>
          <w:szCs w:val="22"/>
          <w:lang w:val="en-AU" w:eastAsia="en-US"/>
        </w:rPr>
      </w:pPr>
    </w:p>
    <w:p w14:paraId="5600271F" w14:textId="77777777" w:rsidR="007022C3" w:rsidRPr="00C87A9A" w:rsidRDefault="007022C3" w:rsidP="007022C3">
      <w:pPr>
        <w:tabs>
          <w:tab w:val="center" w:pos="4320"/>
        </w:tabs>
        <w:spacing w:before="120" w:line="264" w:lineRule="auto"/>
        <w:ind w:right="-17"/>
        <w:jc w:val="left"/>
        <w:rPr>
          <w:rFonts w:cs="Times New Roman"/>
          <w:spacing w:val="0"/>
          <w:sz w:val="22"/>
          <w:szCs w:val="22"/>
          <w:lang w:val="en-AU" w:eastAsia="en-US"/>
        </w:rPr>
      </w:pPr>
    </w:p>
    <w:p w14:paraId="5EE9B1E4" w14:textId="77777777" w:rsidR="007022C3" w:rsidRPr="00C87A9A" w:rsidRDefault="007022C3" w:rsidP="007022C3">
      <w:pPr>
        <w:tabs>
          <w:tab w:val="center" w:pos="4320"/>
        </w:tabs>
        <w:spacing w:before="120" w:line="264" w:lineRule="auto"/>
        <w:ind w:right="-17"/>
        <w:jc w:val="left"/>
        <w:rPr>
          <w:rFonts w:cs="Times New Roman"/>
          <w:spacing w:val="0"/>
          <w:sz w:val="22"/>
          <w:szCs w:val="22"/>
          <w:lang w:val="en-AU" w:eastAsia="en-US"/>
        </w:rPr>
      </w:pPr>
    </w:p>
    <w:p w14:paraId="465A6BAB" w14:textId="77777777" w:rsidR="007022C3" w:rsidRPr="00C87A9A" w:rsidRDefault="007022C3" w:rsidP="007022C3">
      <w:pPr>
        <w:tabs>
          <w:tab w:val="center" w:pos="4320"/>
        </w:tabs>
        <w:spacing w:before="120" w:line="264" w:lineRule="auto"/>
        <w:ind w:right="-17"/>
        <w:jc w:val="left"/>
        <w:rPr>
          <w:rFonts w:cs="Times New Roman"/>
          <w:spacing w:val="0"/>
          <w:sz w:val="22"/>
          <w:szCs w:val="22"/>
          <w:lang w:val="en-AU" w:eastAsia="en-US"/>
        </w:rPr>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7022C3" w:rsidRPr="00C87A9A" w14:paraId="434C0E5A" w14:textId="77777777" w:rsidTr="00727548">
        <w:trPr>
          <w:jc w:val="center"/>
        </w:trPr>
        <w:tc>
          <w:tcPr>
            <w:tcW w:w="4678" w:type="dxa"/>
          </w:tcPr>
          <w:p w14:paraId="15E151EB"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IECEx Secretariat</w:t>
            </w:r>
          </w:p>
          <w:p w14:paraId="00107333"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Level 33, Australia Square</w:t>
            </w:r>
          </w:p>
          <w:p w14:paraId="1220224E"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264 George Street</w:t>
            </w:r>
          </w:p>
          <w:p w14:paraId="75D0B558"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Sydney NSW 2000</w:t>
            </w:r>
          </w:p>
          <w:p w14:paraId="62C9E281" w14:textId="77777777" w:rsidR="007022C3" w:rsidRPr="00C87A9A" w:rsidRDefault="007022C3" w:rsidP="00727548">
            <w:pPr>
              <w:tabs>
                <w:tab w:val="left" w:pos="2977"/>
                <w:tab w:val="center" w:pos="4153"/>
                <w:tab w:val="left" w:pos="6379"/>
                <w:tab w:val="right" w:pos="6946"/>
              </w:tabs>
              <w:ind w:left="176"/>
              <w:jc w:val="left"/>
              <w:rPr>
                <w:rFonts w:cs="Times New Roman"/>
                <w:b/>
                <w:color w:val="0000FF"/>
                <w:spacing w:val="0"/>
                <w:sz w:val="22"/>
                <w:lang w:val="en-AU" w:eastAsia="en-US"/>
              </w:rPr>
            </w:pPr>
            <w:r w:rsidRPr="00C87A9A">
              <w:rPr>
                <w:b/>
                <w:color w:val="0000FF"/>
                <w:spacing w:val="0"/>
                <w:sz w:val="22"/>
                <w:lang w:val="en-AU" w:eastAsia="en-US"/>
              </w:rPr>
              <w:t>Australia</w:t>
            </w:r>
          </w:p>
        </w:tc>
        <w:tc>
          <w:tcPr>
            <w:tcW w:w="4961" w:type="dxa"/>
          </w:tcPr>
          <w:p w14:paraId="7603481A"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Tel:  +61 2 8206 6940</w:t>
            </w:r>
          </w:p>
          <w:p w14:paraId="76F1F418"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 xml:space="preserve">Fax: +61 2 8206 6272 </w:t>
            </w:r>
          </w:p>
          <w:p w14:paraId="3B2E373A" w14:textId="77777777" w:rsidR="007022C3" w:rsidRPr="00C87A9A" w:rsidRDefault="007022C3" w:rsidP="00727548">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 xml:space="preserve">Email: </w:t>
            </w:r>
            <w:hyperlink r:id="rId9" w:history="1">
              <w:r w:rsidRPr="00C87A9A">
                <w:rPr>
                  <w:b/>
                  <w:color w:val="0563C1"/>
                  <w:spacing w:val="0"/>
                  <w:sz w:val="22"/>
                  <w:u w:val="single"/>
                  <w:lang w:val="en-AU" w:eastAsia="en-US"/>
                </w:rPr>
                <w:t>info@iecex.com</w:t>
              </w:r>
            </w:hyperlink>
          </w:p>
          <w:p w14:paraId="7709854F" w14:textId="77777777" w:rsidR="007022C3" w:rsidRPr="00C87A9A" w:rsidRDefault="007022C3" w:rsidP="00727548">
            <w:pPr>
              <w:tabs>
                <w:tab w:val="left" w:pos="2977"/>
                <w:tab w:val="center" w:pos="4153"/>
                <w:tab w:val="left" w:pos="6379"/>
                <w:tab w:val="right" w:pos="6946"/>
              </w:tabs>
              <w:ind w:left="176"/>
              <w:jc w:val="left"/>
              <w:rPr>
                <w:rFonts w:cs="Times New Roman"/>
                <w:b/>
                <w:color w:val="0000FF"/>
                <w:spacing w:val="0"/>
                <w:sz w:val="22"/>
                <w:lang w:val="en-AU" w:eastAsia="en-US"/>
              </w:rPr>
            </w:pPr>
            <w:r w:rsidRPr="00C87A9A">
              <w:rPr>
                <w:b/>
                <w:color w:val="0000FF"/>
                <w:spacing w:val="0"/>
                <w:sz w:val="22"/>
                <w:lang w:val="en-AU" w:eastAsia="en-US"/>
              </w:rPr>
              <w:t xml:space="preserve">Web: </w:t>
            </w:r>
            <w:hyperlink r:id="rId10" w:history="1">
              <w:r w:rsidRPr="00C87A9A">
                <w:rPr>
                  <w:b/>
                  <w:color w:val="0563C1"/>
                  <w:spacing w:val="0"/>
                  <w:sz w:val="22"/>
                  <w:u w:val="single"/>
                  <w:lang w:val="en-AU" w:eastAsia="en-US"/>
                </w:rPr>
                <w:t>www.iecex.com</w:t>
              </w:r>
            </w:hyperlink>
          </w:p>
        </w:tc>
      </w:tr>
    </w:tbl>
    <w:p w14:paraId="57CF66D7" w14:textId="77777777" w:rsidR="007022C3" w:rsidRDefault="007022C3" w:rsidP="007022C3">
      <w:pPr>
        <w:jc w:val="left"/>
        <w:rPr>
          <w:b/>
          <w:bCs/>
          <w:sz w:val="24"/>
          <w:szCs w:val="24"/>
        </w:rPr>
      </w:pPr>
      <w:r>
        <w:br w:type="page"/>
      </w:r>
    </w:p>
    <w:p w14:paraId="6D1836F3" w14:textId="6613D18E" w:rsidR="007022C3" w:rsidRDefault="007022C3">
      <w:pPr>
        <w:jc w:val="left"/>
        <w:rPr>
          <w:b/>
          <w:bCs/>
          <w:sz w:val="24"/>
          <w:szCs w:val="24"/>
        </w:rPr>
      </w:pPr>
    </w:p>
    <w:p w14:paraId="7D0A3C41" w14:textId="6063BB60" w:rsidR="00DC027F" w:rsidRPr="00BD6E18" w:rsidRDefault="001B0860" w:rsidP="00EF7CDD">
      <w:pPr>
        <w:pStyle w:val="MAIN-TITLE"/>
      </w:pPr>
      <w:r w:rsidRPr="00BD6E18">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1" w:name="_Hlk38374453"/>
      <w:r w:rsidRPr="00BD6E18">
        <w:rPr>
          <w:b w:val="0"/>
          <w:bCs w:val="0"/>
        </w:rPr>
        <w:t>Personnel Competence Scheme</w:t>
      </w:r>
      <w:bookmarkEnd w:id="1"/>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03FB9D5F" w14:textId="77777777" w:rsidR="005D2D66"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w:t>
      </w:r>
      <w:proofErr w:type="spellStart"/>
      <w:r w:rsidR="00866EC2" w:rsidRPr="00BD6E18">
        <w:t>ExTL</w:t>
      </w:r>
      <w:proofErr w:type="spellEnd"/>
      <w:r w:rsidR="003565C5" w:rsidRPr="00BD6E18">
        <w:t>/ATF</w:t>
      </w:r>
      <w:r w:rsidR="00866EC2" w:rsidRPr="00BD6E18">
        <w:t xml:space="preserve"> </w:t>
      </w:r>
      <w:r w:rsidR="001B0860" w:rsidRPr="00BD6E18">
        <w:t xml:space="preserve">assessment report for </w:t>
      </w:r>
    </w:p>
    <w:p w14:paraId="684E103F" w14:textId="67F6D94F" w:rsidR="001B0860" w:rsidRPr="00BD6E18" w:rsidRDefault="005D2D66" w:rsidP="00EF7CDD">
      <w:pPr>
        <w:pStyle w:val="MAIN-TITLE"/>
      </w:pPr>
      <w:bookmarkStart w:id="2" w:name="_Hlk151635911"/>
      <w:proofErr w:type="spellStart"/>
      <w:r w:rsidRPr="007E71AA">
        <w:rPr>
          <w:color w:val="00B0F0"/>
        </w:rPr>
        <w:t>Laboratorio</w:t>
      </w:r>
      <w:proofErr w:type="spellEnd"/>
      <w:r w:rsidRPr="007E71AA">
        <w:rPr>
          <w:color w:val="00B0F0"/>
        </w:rPr>
        <w:t xml:space="preserve"> </w:t>
      </w:r>
      <w:proofErr w:type="spellStart"/>
      <w:r w:rsidRPr="007E71AA">
        <w:rPr>
          <w:color w:val="00B0F0"/>
        </w:rPr>
        <w:t>Oficial</w:t>
      </w:r>
      <w:proofErr w:type="spellEnd"/>
      <w:r w:rsidRPr="007E71AA">
        <w:rPr>
          <w:color w:val="00B0F0"/>
        </w:rPr>
        <w:t xml:space="preserve"> Jose María de Madariaga (LOM)</w:t>
      </w:r>
    </w:p>
    <w:bookmarkEnd w:id="2"/>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s-ES" w:eastAsia="es-ES"/>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1010964E" w:rsidR="001B0860" w:rsidRPr="00BD6E18" w:rsidRDefault="001B0860" w:rsidP="00EF7CDD">
      <w:pPr>
        <w:pStyle w:val="MAIN-TITLE"/>
      </w:pPr>
      <w:r w:rsidRPr="00BD6E18">
        <w:t>CONTENTS</w:t>
      </w:r>
    </w:p>
    <w:p w14:paraId="04FF22FF" w14:textId="6B4A0FA3"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3198F5FB" w14:textId="0AE1C846" w:rsidR="009A7FF4" w:rsidRDefault="006947D6">
      <w:pPr>
        <w:pStyle w:val="TOC1"/>
        <w:rPr>
          <w:rFonts w:asciiTheme="minorHAnsi" w:eastAsiaTheme="minorEastAsia" w:hAnsiTheme="minorHAnsi" w:cstheme="minorBidi"/>
          <w:spacing w:val="0"/>
          <w:kern w:val="2"/>
          <w:sz w:val="22"/>
          <w:szCs w:val="22"/>
          <w:lang w:val="en-US" w:eastAsia="en-US"/>
          <w14:ligatures w14:val="standardContextual"/>
        </w:rPr>
      </w:pPr>
      <w:r w:rsidRPr="003360C1">
        <w:fldChar w:fldCharType="begin"/>
      </w:r>
      <w:r w:rsidR="001035B4" w:rsidRPr="00BD6E18">
        <w:instrText xml:space="preserve"> TOC \o "1-3" \h \z \u </w:instrText>
      </w:r>
      <w:r w:rsidRPr="003360C1">
        <w:fldChar w:fldCharType="separate"/>
      </w:r>
      <w:hyperlink w:anchor="_Toc143958470" w:history="1">
        <w:r w:rsidR="009A7FF4" w:rsidRPr="00415D12">
          <w:rPr>
            <w:rStyle w:val="Hyperlink"/>
          </w:rPr>
          <w:t>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Assessment information</w:t>
        </w:r>
        <w:r w:rsidR="009A7FF4">
          <w:rPr>
            <w:webHidden/>
          </w:rPr>
          <w:tab/>
        </w:r>
        <w:r w:rsidR="009A7FF4">
          <w:rPr>
            <w:webHidden/>
          </w:rPr>
          <w:fldChar w:fldCharType="begin"/>
        </w:r>
        <w:r w:rsidR="009A7FF4">
          <w:rPr>
            <w:webHidden/>
          </w:rPr>
          <w:instrText xml:space="preserve"> PAGEREF _Toc143958470 \h </w:instrText>
        </w:r>
        <w:r w:rsidR="009A7FF4">
          <w:rPr>
            <w:webHidden/>
          </w:rPr>
        </w:r>
        <w:r w:rsidR="009A7FF4">
          <w:rPr>
            <w:webHidden/>
          </w:rPr>
          <w:fldChar w:fldCharType="separate"/>
        </w:r>
        <w:r w:rsidR="00732C66">
          <w:rPr>
            <w:webHidden/>
          </w:rPr>
          <w:t>5</w:t>
        </w:r>
        <w:r w:rsidR="009A7FF4">
          <w:rPr>
            <w:webHidden/>
          </w:rPr>
          <w:fldChar w:fldCharType="end"/>
        </w:r>
      </w:hyperlink>
    </w:p>
    <w:p w14:paraId="5421655D" w14:textId="45E3F486"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71" w:history="1">
        <w:r w:rsidR="009A7FF4" w:rsidRPr="00415D12">
          <w:rPr>
            <w:rStyle w:val="Hyperlink"/>
          </w:rPr>
          <w:t>1.1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Type of body covered by this assessment:</w:t>
        </w:r>
        <w:r w:rsidR="009A7FF4">
          <w:rPr>
            <w:webHidden/>
          </w:rPr>
          <w:tab/>
        </w:r>
        <w:r w:rsidR="009A7FF4">
          <w:rPr>
            <w:webHidden/>
          </w:rPr>
          <w:fldChar w:fldCharType="begin"/>
        </w:r>
        <w:r w:rsidR="009A7FF4">
          <w:rPr>
            <w:webHidden/>
          </w:rPr>
          <w:instrText xml:space="preserve"> PAGEREF _Toc143958471 \h </w:instrText>
        </w:r>
        <w:r w:rsidR="009A7FF4">
          <w:rPr>
            <w:webHidden/>
          </w:rPr>
        </w:r>
        <w:r w:rsidR="009A7FF4">
          <w:rPr>
            <w:webHidden/>
          </w:rPr>
          <w:fldChar w:fldCharType="separate"/>
        </w:r>
        <w:r>
          <w:rPr>
            <w:webHidden/>
          </w:rPr>
          <w:t>5</w:t>
        </w:r>
        <w:r w:rsidR="009A7FF4">
          <w:rPr>
            <w:webHidden/>
          </w:rPr>
          <w:fldChar w:fldCharType="end"/>
        </w:r>
      </w:hyperlink>
    </w:p>
    <w:p w14:paraId="203A900E" w14:textId="4A1152C1"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72" w:history="1">
        <w:r w:rsidR="009A7FF4" w:rsidRPr="00415D12">
          <w:rPr>
            <w:rStyle w:val="Hyperlink"/>
          </w:rPr>
          <w:t>1.2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Type of assessment:</w:t>
        </w:r>
        <w:r w:rsidR="009A7FF4">
          <w:rPr>
            <w:webHidden/>
          </w:rPr>
          <w:tab/>
        </w:r>
        <w:r w:rsidR="009A7FF4">
          <w:rPr>
            <w:webHidden/>
          </w:rPr>
          <w:fldChar w:fldCharType="begin"/>
        </w:r>
        <w:r w:rsidR="009A7FF4">
          <w:rPr>
            <w:webHidden/>
          </w:rPr>
          <w:instrText xml:space="preserve"> PAGEREF _Toc143958472 \h </w:instrText>
        </w:r>
        <w:r w:rsidR="009A7FF4">
          <w:rPr>
            <w:webHidden/>
          </w:rPr>
        </w:r>
        <w:r w:rsidR="009A7FF4">
          <w:rPr>
            <w:webHidden/>
          </w:rPr>
          <w:fldChar w:fldCharType="separate"/>
        </w:r>
        <w:r>
          <w:rPr>
            <w:webHidden/>
          </w:rPr>
          <w:t>5</w:t>
        </w:r>
        <w:r w:rsidR="009A7FF4">
          <w:rPr>
            <w:webHidden/>
          </w:rPr>
          <w:fldChar w:fldCharType="end"/>
        </w:r>
      </w:hyperlink>
    </w:p>
    <w:p w14:paraId="01B538D0" w14:textId="5E7B4EAD"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73" w:history="1">
        <w:r w:rsidR="009A7FF4" w:rsidRPr="00415D12">
          <w:rPr>
            <w:rStyle w:val="Hyperlink"/>
          </w:rPr>
          <w:t>1.3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Details of body</w:t>
        </w:r>
        <w:r w:rsidR="009A7FF4">
          <w:rPr>
            <w:webHidden/>
          </w:rPr>
          <w:tab/>
        </w:r>
        <w:r w:rsidR="009A7FF4">
          <w:rPr>
            <w:webHidden/>
          </w:rPr>
          <w:fldChar w:fldCharType="begin"/>
        </w:r>
        <w:r w:rsidR="009A7FF4">
          <w:rPr>
            <w:webHidden/>
          </w:rPr>
          <w:instrText xml:space="preserve"> PAGEREF _Toc143958473 \h </w:instrText>
        </w:r>
        <w:r w:rsidR="009A7FF4">
          <w:rPr>
            <w:webHidden/>
          </w:rPr>
        </w:r>
        <w:r w:rsidR="009A7FF4">
          <w:rPr>
            <w:webHidden/>
          </w:rPr>
          <w:fldChar w:fldCharType="separate"/>
        </w:r>
        <w:r>
          <w:rPr>
            <w:webHidden/>
          </w:rPr>
          <w:t>5</w:t>
        </w:r>
        <w:r w:rsidR="009A7FF4">
          <w:rPr>
            <w:webHidden/>
          </w:rPr>
          <w:fldChar w:fldCharType="end"/>
        </w:r>
      </w:hyperlink>
    </w:p>
    <w:p w14:paraId="2051413B" w14:textId="5476121E"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74" w:history="1">
        <w:r w:rsidR="009A7FF4" w:rsidRPr="00415D12">
          <w:rPr>
            <w:rStyle w:val="Hyperlink"/>
          </w:rPr>
          <w:t>1.3.1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Country</w:t>
        </w:r>
        <w:r w:rsidR="009A7FF4">
          <w:rPr>
            <w:webHidden/>
          </w:rPr>
          <w:tab/>
        </w:r>
        <w:r w:rsidR="009A7FF4">
          <w:rPr>
            <w:webHidden/>
          </w:rPr>
          <w:fldChar w:fldCharType="begin"/>
        </w:r>
        <w:r w:rsidR="009A7FF4">
          <w:rPr>
            <w:webHidden/>
          </w:rPr>
          <w:instrText xml:space="preserve"> PAGEREF _Toc143958474 \h </w:instrText>
        </w:r>
        <w:r w:rsidR="009A7FF4">
          <w:rPr>
            <w:webHidden/>
          </w:rPr>
        </w:r>
        <w:r w:rsidR="009A7FF4">
          <w:rPr>
            <w:webHidden/>
          </w:rPr>
          <w:fldChar w:fldCharType="separate"/>
        </w:r>
        <w:r>
          <w:rPr>
            <w:webHidden/>
          </w:rPr>
          <w:t>5</w:t>
        </w:r>
        <w:r w:rsidR="009A7FF4">
          <w:rPr>
            <w:webHidden/>
          </w:rPr>
          <w:fldChar w:fldCharType="end"/>
        </w:r>
      </w:hyperlink>
    </w:p>
    <w:p w14:paraId="68403AB7" w14:textId="2E41BA77"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75" w:history="1">
        <w:r w:rsidR="009A7FF4" w:rsidRPr="00415D12">
          <w:rPr>
            <w:rStyle w:val="Hyperlink"/>
          </w:rPr>
          <w:t>1.3.2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Name of body</w:t>
        </w:r>
        <w:r w:rsidR="009A7FF4">
          <w:rPr>
            <w:webHidden/>
          </w:rPr>
          <w:tab/>
        </w:r>
        <w:r w:rsidR="009A7FF4">
          <w:rPr>
            <w:webHidden/>
          </w:rPr>
          <w:fldChar w:fldCharType="begin"/>
        </w:r>
        <w:r w:rsidR="009A7FF4">
          <w:rPr>
            <w:webHidden/>
          </w:rPr>
          <w:instrText xml:space="preserve"> PAGEREF _Toc143958475 \h </w:instrText>
        </w:r>
        <w:r w:rsidR="009A7FF4">
          <w:rPr>
            <w:webHidden/>
          </w:rPr>
        </w:r>
        <w:r w:rsidR="009A7FF4">
          <w:rPr>
            <w:webHidden/>
          </w:rPr>
          <w:fldChar w:fldCharType="separate"/>
        </w:r>
        <w:r>
          <w:rPr>
            <w:webHidden/>
          </w:rPr>
          <w:t>5</w:t>
        </w:r>
        <w:r w:rsidR="009A7FF4">
          <w:rPr>
            <w:webHidden/>
          </w:rPr>
          <w:fldChar w:fldCharType="end"/>
        </w:r>
      </w:hyperlink>
    </w:p>
    <w:p w14:paraId="03197DDD" w14:textId="2BBFC1CA"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76" w:history="1">
        <w:r w:rsidR="009A7FF4" w:rsidRPr="00415D12">
          <w:rPr>
            <w:rStyle w:val="Hyperlink"/>
          </w:rPr>
          <w:t>1.3.3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Name and title of nominated principal contact</w:t>
        </w:r>
        <w:r w:rsidR="009A7FF4">
          <w:rPr>
            <w:webHidden/>
          </w:rPr>
          <w:tab/>
        </w:r>
        <w:r w:rsidR="009A7FF4">
          <w:rPr>
            <w:webHidden/>
          </w:rPr>
          <w:fldChar w:fldCharType="begin"/>
        </w:r>
        <w:r w:rsidR="009A7FF4">
          <w:rPr>
            <w:webHidden/>
          </w:rPr>
          <w:instrText xml:space="preserve"> PAGEREF _Toc143958476 \h </w:instrText>
        </w:r>
        <w:r w:rsidR="009A7FF4">
          <w:rPr>
            <w:webHidden/>
          </w:rPr>
        </w:r>
        <w:r w:rsidR="009A7FF4">
          <w:rPr>
            <w:webHidden/>
          </w:rPr>
          <w:fldChar w:fldCharType="separate"/>
        </w:r>
        <w:r>
          <w:rPr>
            <w:webHidden/>
          </w:rPr>
          <w:t>5</w:t>
        </w:r>
        <w:r w:rsidR="009A7FF4">
          <w:rPr>
            <w:webHidden/>
          </w:rPr>
          <w:fldChar w:fldCharType="end"/>
        </w:r>
      </w:hyperlink>
    </w:p>
    <w:p w14:paraId="03FE32AC" w14:textId="2FE8F08F"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77" w:history="1">
        <w:r w:rsidR="009A7FF4" w:rsidRPr="00415D12">
          <w:rPr>
            <w:rStyle w:val="Hyperlink"/>
          </w:rPr>
          <w:t>1.4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Assessment information</w:t>
        </w:r>
        <w:r w:rsidR="009A7FF4">
          <w:rPr>
            <w:webHidden/>
          </w:rPr>
          <w:tab/>
        </w:r>
        <w:r w:rsidR="009A7FF4">
          <w:rPr>
            <w:webHidden/>
          </w:rPr>
          <w:fldChar w:fldCharType="begin"/>
        </w:r>
        <w:r w:rsidR="009A7FF4">
          <w:rPr>
            <w:webHidden/>
          </w:rPr>
          <w:instrText xml:space="preserve"> PAGEREF _Toc143958477 \h </w:instrText>
        </w:r>
        <w:r w:rsidR="009A7FF4">
          <w:rPr>
            <w:webHidden/>
          </w:rPr>
        </w:r>
        <w:r w:rsidR="009A7FF4">
          <w:rPr>
            <w:webHidden/>
          </w:rPr>
          <w:fldChar w:fldCharType="separate"/>
        </w:r>
        <w:r>
          <w:rPr>
            <w:webHidden/>
          </w:rPr>
          <w:t>5</w:t>
        </w:r>
        <w:r w:rsidR="009A7FF4">
          <w:rPr>
            <w:webHidden/>
          </w:rPr>
          <w:fldChar w:fldCharType="end"/>
        </w:r>
      </w:hyperlink>
    </w:p>
    <w:p w14:paraId="49EAAA7B" w14:textId="39DDFC8B"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78" w:history="1">
        <w:r w:rsidR="009A7FF4" w:rsidRPr="00415D12">
          <w:rPr>
            <w:rStyle w:val="Hyperlink"/>
          </w:rPr>
          <w:t>1.4.1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Members of the assessment team</w:t>
        </w:r>
        <w:r w:rsidR="009A7FF4">
          <w:rPr>
            <w:webHidden/>
          </w:rPr>
          <w:tab/>
        </w:r>
        <w:r w:rsidR="009A7FF4">
          <w:rPr>
            <w:webHidden/>
          </w:rPr>
          <w:fldChar w:fldCharType="begin"/>
        </w:r>
        <w:r w:rsidR="009A7FF4">
          <w:rPr>
            <w:webHidden/>
          </w:rPr>
          <w:instrText xml:space="preserve"> PAGEREF _Toc143958478 \h </w:instrText>
        </w:r>
        <w:r w:rsidR="009A7FF4">
          <w:rPr>
            <w:webHidden/>
          </w:rPr>
        </w:r>
        <w:r w:rsidR="009A7FF4">
          <w:rPr>
            <w:webHidden/>
          </w:rPr>
          <w:fldChar w:fldCharType="separate"/>
        </w:r>
        <w:r>
          <w:rPr>
            <w:webHidden/>
          </w:rPr>
          <w:t>5</w:t>
        </w:r>
        <w:r w:rsidR="009A7FF4">
          <w:rPr>
            <w:webHidden/>
          </w:rPr>
          <w:fldChar w:fldCharType="end"/>
        </w:r>
      </w:hyperlink>
    </w:p>
    <w:p w14:paraId="4A9B11C8" w14:textId="190253BE"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79" w:history="1">
        <w:r w:rsidR="009A7FF4" w:rsidRPr="00415D12">
          <w:rPr>
            <w:rStyle w:val="Hyperlink"/>
          </w:rPr>
          <w:t>1.4.2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Place(s) of assessment</w:t>
        </w:r>
        <w:r w:rsidR="009A7FF4">
          <w:rPr>
            <w:webHidden/>
          </w:rPr>
          <w:tab/>
        </w:r>
        <w:r w:rsidR="009A7FF4">
          <w:rPr>
            <w:webHidden/>
          </w:rPr>
          <w:fldChar w:fldCharType="begin"/>
        </w:r>
        <w:r w:rsidR="009A7FF4">
          <w:rPr>
            <w:webHidden/>
          </w:rPr>
          <w:instrText xml:space="preserve"> PAGEREF _Toc143958479 \h </w:instrText>
        </w:r>
        <w:r w:rsidR="009A7FF4">
          <w:rPr>
            <w:webHidden/>
          </w:rPr>
        </w:r>
        <w:r w:rsidR="009A7FF4">
          <w:rPr>
            <w:webHidden/>
          </w:rPr>
          <w:fldChar w:fldCharType="separate"/>
        </w:r>
        <w:r>
          <w:rPr>
            <w:webHidden/>
          </w:rPr>
          <w:t>5</w:t>
        </w:r>
        <w:r w:rsidR="009A7FF4">
          <w:rPr>
            <w:webHidden/>
          </w:rPr>
          <w:fldChar w:fldCharType="end"/>
        </w:r>
      </w:hyperlink>
    </w:p>
    <w:p w14:paraId="3A05FFCC" w14:textId="2DD8B010"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0" w:history="1">
        <w:r w:rsidR="009A7FF4" w:rsidRPr="00415D12">
          <w:rPr>
            <w:rStyle w:val="Hyperlink"/>
          </w:rPr>
          <w:t>1.4.3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Assessment date(s)</w:t>
        </w:r>
        <w:r w:rsidR="009A7FF4">
          <w:rPr>
            <w:webHidden/>
          </w:rPr>
          <w:tab/>
        </w:r>
        <w:r w:rsidR="009A7FF4">
          <w:rPr>
            <w:webHidden/>
          </w:rPr>
          <w:fldChar w:fldCharType="begin"/>
        </w:r>
        <w:r w:rsidR="009A7FF4">
          <w:rPr>
            <w:webHidden/>
          </w:rPr>
          <w:instrText xml:space="preserve"> PAGEREF _Toc143958480 \h </w:instrText>
        </w:r>
        <w:r w:rsidR="009A7FF4">
          <w:rPr>
            <w:webHidden/>
          </w:rPr>
        </w:r>
        <w:r w:rsidR="009A7FF4">
          <w:rPr>
            <w:webHidden/>
          </w:rPr>
          <w:fldChar w:fldCharType="separate"/>
        </w:r>
        <w:r>
          <w:rPr>
            <w:webHidden/>
          </w:rPr>
          <w:t>6</w:t>
        </w:r>
        <w:r w:rsidR="009A7FF4">
          <w:rPr>
            <w:webHidden/>
          </w:rPr>
          <w:fldChar w:fldCharType="end"/>
        </w:r>
      </w:hyperlink>
    </w:p>
    <w:p w14:paraId="1332FC4B" w14:textId="64696772"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81" w:history="1">
        <w:r w:rsidR="009A7FF4" w:rsidRPr="00415D12">
          <w:rPr>
            <w:rStyle w:val="Hyperlink"/>
          </w:rPr>
          <w:t>1.5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Application information and background information on the assessment</w:t>
        </w:r>
        <w:r w:rsidR="009A7FF4">
          <w:rPr>
            <w:webHidden/>
          </w:rPr>
          <w:tab/>
        </w:r>
        <w:r w:rsidR="009A7FF4">
          <w:rPr>
            <w:webHidden/>
          </w:rPr>
          <w:fldChar w:fldCharType="begin"/>
        </w:r>
        <w:r w:rsidR="009A7FF4">
          <w:rPr>
            <w:webHidden/>
          </w:rPr>
          <w:instrText xml:space="preserve"> PAGEREF _Toc143958481 \h </w:instrText>
        </w:r>
        <w:r w:rsidR="009A7FF4">
          <w:rPr>
            <w:webHidden/>
          </w:rPr>
        </w:r>
        <w:r w:rsidR="009A7FF4">
          <w:rPr>
            <w:webHidden/>
          </w:rPr>
          <w:fldChar w:fldCharType="separate"/>
        </w:r>
        <w:r>
          <w:rPr>
            <w:webHidden/>
          </w:rPr>
          <w:t>6</w:t>
        </w:r>
        <w:r w:rsidR="009A7FF4">
          <w:rPr>
            <w:webHidden/>
          </w:rPr>
          <w:fldChar w:fldCharType="end"/>
        </w:r>
      </w:hyperlink>
    </w:p>
    <w:p w14:paraId="26059227" w14:textId="6AB4B5FA"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82" w:history="1">
        <w:r w:rsidR="009A7FF4" w:rsidRPr="00415D12">
          <w:rPr>
            <w:rStyle w:val="Hyperlink"/>
          </w:rPr>
          <w:t>1.6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Scopes</w:t>
        </w:r>
        <w:r w:rsidR="009A7FF4">
          <w:rPr>
            <w:webHidden/>
          </w:rPr>
          <w:tab/>
        </w:r>
        <w:r w:rsidR="009A7FF4">
          <w:rPr>
            <w:webHidden/>
          </w:rPr>
          <w:fldChar w:fldCharType="begin"/>
        </w:r>
        <w:r w:rsidR="009A7FF4">
          <w:rPr>
            <w:webHidden/>
          </w:rPr>
          <w:instrText xml:space="preserve"> PAGEREF _Toc143958482 \h </w:instrText>
        </w:r>
        <w:r w:rsidR="009A7FF4">
          <w:rPr>
            <w:webHidden/>
          </w:rPr>
        </w:r>
        <w:r w:rsidR="009A7FF4">
          <w:rPr>
            <w:webHidden/>
          </w:rPr>
          <w:fldChar w:fldCharType="separate"/>
        </w:r>
        <w:r>
          <w:rPr>
            <w:webHidden/>
          </w:rPr>
          <w:t>6</w:t>
        </w:r>
        <w:r w:rsidR="009A7FF4">
          <w:rPr>
            <w:webHidden/>
          </w:rPr>
          <w:fldChar w:fldCharType="end"/>
        </w:r>
      </w:hyperlink>
    </w:p>
    <w:p w14:paraId="3EC4B1E4" w14:textId="0302D5DA"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3" w:history="1">
        <w:r w:rsidR="009A7FF4" w:rsidRPr="00415D12">
          <w:rPr>
            <w:rStyle w:val="Hyperlink"/>
          </w:rPr>
          <w:t>1.6.1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scope for equipment certification scheme</w:t>
        </w:r>
        <w:r w:rsidR="009A7FF4">
          <w:rPr>
            <w:webHidden/>
          </w:rPr>
          <w:tab/>
        </w:r>
        <w:r w:rsidR="009A7FF4">
          <w:rPr>
            <w:webHidden/>
          </w:rPr>
          <w:fldChar w:fldCharType="begin"/>
        </w:r>
        <w:r w:rsidR="009A7FF4">
          <w:rPr>
            <w:webHidden/>
          </w:rPr>
          <w:instrText xml:space="preserve"> PAGEREF _Toc143958483 \h </w:instrText>
        </w:r>
        <w:r w:rsidR="009A7FF4">
          <w:rPr>
            <w:webHidden/>
          </w:rPr>
        </w:r>
        <w:r w:rsidR="009A7FF4">
          <w:rPr>
            <w:webHidden/>
          </w:rPr>
          <w:fldChar w:fldCharType="separate"/>
        </w:r>
        <w:r>
          <w:rPr>
            <w:webHidden/>
          </w:rPr>
          <w:t>6</w:t>
        </w:r>
        <w:r w:rsidR="009A7FF4">
          <w:rPr>
            <w:webHidden/>
          </w:rPr>
          <w:fldChar w:fldCharType="end"/>
        </w:r>
      </w:hyperlink>
    </w:p>
    <w:p w14:paraId="1AE95BDC" w14:textId="46B22036"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4" w:history="1">
        <w:r w:rsidR="009A7FF4" w:rsidRPr="00415D12">
          <w:rPr>
            <w:rStyle w:val="Hyperlink"/>
          </w:rPr>
          <w:t>1.6.2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ExTL scope</w:t>
        </w:r>
        <w:r w:rsidR="009A7FF4">
          <w:rPr>
            <w:webHidden/>
          </w:rPr>
          <w:tab/>
        </w:r>
        <w:r w:rsidR="009A7FF4">
          <w:rPr>
            <w:webHidden/>
          </w:rPr>
          <w:fldChar w:fldCharType="begin"/>
        </w:r>
        <w:r w:rsidR="009A7FF4">
          <w:rPr>
            <w:webHidden/>
          </w:rPr>
          <w:instrText xml:space="preserve"> PAGEREF _Toc143958484 \h </w:instrText>
        </w:r>
        <w:r w:rsidR="009A7FF4">
          <w:rPr>
            <w:webHidden/>
          </w:rPr>
        </w:r>
        <w:r w:rsidR="009A7FF4">
          <w:rPr>
            <w:webHidden/>
          </w:rPr>
          <w:fldChar w:fldCharType="separate"/>
        </w:r>
        <w:r>
          <w:rPr>
            <w:webHidden/>
          </w:rPr>
          <w:t>6</w:t>
        </w:r>
        <w:r w:rsidR="009A7FF4">
          <w:rPr>
            <w:webHidden/>
          </w:rPr>
          <w:fldChar w:fldCharType="end"/>
        </w:r>
      </w:hyperlink>
    </w:p>
    <w:p w14:paraId="0575CD35" w14:textId="635C3C54"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5" w:history="1">
        <w:r w:rsidR="009A7FF4" w:rsidRPr="00415D12">
          <w:rPr>
            <w:rStyle w:val="Hyperlink"/>
          </w:rPr>
          <w:t>1.6.3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ATF Scope</w:t>
        </w:r>
        <w:r w:rsidR="009A7FF4">
          <w:rPr>
            <w:webHidden/>
          </w:rPr>
          <w:tab/>
        </w:r>
        <w:r w:rsidR="009A7FF4">
          <w:rPr>
            <w:webHidden/>
          </w:rPr>
          <w:fldChar w:fldCharType="begin"/>
        </w:r>
        <w:r w:rsidR="009A7FF4">
          <w:rPr>
            <w:webHidden/>
          </w:rPr>
          <w:instrText xml:space="preserve"> PAGEREF _Toc143958485 \h </w:instrText>
        </w:r>
        <w:r w:rsidR="009A7FF4">
          <w:rPr>
            <w:webHidden/>
          </w:rPr>
        </w:r>
        <w:r w:rsidR="009A7FF4">
          <w:rPr>
            <w:webHidden/>
          </w:rPr>
          <w:fldChar w:fldCharType="separate"/>
        </w:r>
        <w:r>
          <w:rPr>
            <w:webHidden/>
          </w:rPr>
          <w:t>6</w:t>
        </w:r>
        <w:r w:rsidR="009A7FF4">
          <w:rPr>
            <w:webHidden/>
          </w:rPr>
          <w:fldChar w:fldCharType="end"/>
        </w:r>
      </w:hyperlink>
    </w:p>
    <w:p w14:paraId="134E2C45" w14:textId="0C0CB428"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6" w:history="1">
        <w:r w:rsidR="009A7FF4" w:rsidRPr="00415D12">
          <w:rPr>
            <w:rStyle w:val="Hyperlink"/>
          </w:rPr>
          <w:t>1.6.4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scope for Service Facilities Scheme</w:t>
        </w:r>
        <w:r w:rsidR="009A7FF4">
          <w:rPr>
            <w:webHidden/>
          </w:rPr>
          <w:tab/>
        </w:r>
        <w:r w:rsidR="009A7FF4">
          <w:rPr>
            <w:webHidden/>
          </w:rPr>
          <w:fldChar w:fldCharType="begin"/>
        </w:r>
        <w:r w:rsidR="009A7FF4">
          <w:rPr>
            <w:webHidden/>
          </w:rPr>
          <w:instrText xml:space="preserve"> PAGEREF _Toc143958486 \h </w:instrText>
        </w:r>
        <w:r w:rsidR="009A7FF4">
          <w:rPr>
            <w:webHidden/>
          </w:rPr>
        </w:r>
        <w:r w:rsidR="009A7FF4">
          <w:rPr>
            <w:webHidden/>
          </w:rPr>
          <w:fldChar w:fldCharType="separate"/>
        </w:r>
        <w:r>
          <w:rPr>
            <w:webHidden/>
          </w:rPr>
          <w:t>6</w:t>
        </w:r>
        <w:r w:rsidR="009A7FF4">
          <w:rPr>
            <w:webHidden/>
          </w:rPr>
          <w:fldChar w:fldCharType="end"/>
        </w:r>
      </w:hyperlink>
    </w:p>
    <w:p w14:paraId="39050784" w14:textId="46F9F977"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7" w:history="1">
        <w:r w:rsidR="009A7FF4" w:rsidRPr="00415D12">
          <w:rPr>
            <w:rStyle w:val="Hyperlink"/>
          </w:rPr>
          <w:t>1.6.5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scope for Conformity Mark Licensing Scheme</w:t>
        </w:r>
        <w:r w:rsidR="009A7FF4">
          <w:rPr>
            <w:webHidden/>
          </w:rPr>
          <w:tab/>
        </w:r>
        <w:r w:rsidR="009A7FF4">
          <w:rPr>
            <w:webHidden/>
          </w:rPr>
          <w:fldChar w:fldCharType="begin"/>
        </w:r>
        <w:r w:rsidR="009A7FF4">
          <w:rPr>
            <w:webHidden/>
          </w:rPr>
          <w:instrText xml:space="preserve"> PAGEREF _Toc143958487 \h </w:instrText>
        </w:r>
        <w:r w:rsidR="009A7FF4">
          <w:rPr>
            <w:webHidden/>
          </w:rPr>
        </w:r>
        <w:r w:rsidR="009A7FF4">
          <w:rPr>
            <w:webHidden/>
          </w:rPr>
          <w:fldChar w:fldCharType="separate"/>
        </w:r>
        <w:r>
          <w:rPr>
            <w:webHidden/>
          </w:rPr>
          <w:t>6</w:t>
        </w:r>
        <w:r w:rsidR="009A7FF4">
          <w:rPr>
            <w:webHidden/>
          </w:rPr>
          <w:fldChar w:fldCharType="end"/>
        </w:r>
      </w:hyperlink>
    </w:p>
    <w:p w14:paraId="10FE327D" w14:textId="69F79B09"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88" w:history="1">
        <w:r w:rsidR="009A7FF4" w:rsidRPr="00415D12">
          <w:rPr>
            <w:rStyle w:val="Hyperlink"/>
          </w:rPr>
          <w:t>1.6.6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scope for IECEx Personnel Competence Scheme</w:t>
        </w:r>
        <w:r w:rsidR="009A7FF4">
          <w:rPr>
            <w:webHidden/>
          </w:rPr>
          <w:tab/>
        </w:r>
        <w:r w:rsidR="009A7FF4">
          <w:rPr>
            <w:webHidden/>
          </w:rPr>
          <w:fldChar w:fldCharType="begin"/>
        </w:r>
        <w:r w:rsidR="009A7FF4">
          <w:rPr>
            <w:webHidden/>
          </w:rPr>
          <w:instrText xml:space="preserve"> PAGEREF _Toc143958488 \h </w:instrText>
        </w:r>
        <w:r w:rsidR="009A7FF4">
          <w:rPr>
            <w:webHidden/>
          </w:rPr>
        </w:r>
        <w:r w:rsidR="009A7FF4">
          <w:rPr>
            <w:webHidden/>
          </w:rPr>
          <w:fldChar w:fldCharType="separate"/>
        </w:r>
        <w:r>
          <w:rPr>
            <w:webHidden/>
          </w:rPr>
          <w:t>6</w:t>
        </w:r>
        <w:r w:rsidR="009A7FF4">
          <w:rPr>
            <w:webHidden/>
          </w:rPr>
          <w:fldChar w:fldCharType="end"/>
        </w:r>
      </w:hyperlink>
    </w:p>
    <w:p w14:paraId="02E3AF98" w14:textId="0E7B45FD"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489" w:history="1">
        <w:r w:rsidR="009A7FF4" w:rsidRPr="00415D12">
          <w:rPr>
            <w:rStyle w:val="Hyperlink"/>
          </w:rPr>
          <w:t>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Common information</w:t>
        </w:r>
        <w:r w:rsidR="009A7FF4">
          <w:rPr>
            <w:webHidden/>
          </w:rPr>
          <w:tab/>
        </w:r>
        <w:r w:rsidR="009A7FF4">
          <w:rPr>
            <w:webHidden/>
          </w:rPr>
          <w:fldChar w:fldCharType="begin"/>
        </w:r>
        <w:r w:rsidR="009A7FF4">
          <w:rPr>
            <w:webHidden/>
          </w:rPr>
          <w:instrText xml:space="preserve"> PAGEREF _Toc143958489 \h </w:instrText>
        </w:r>
        <w:r w:rsidR="009A7FF4">
          <w:rPr>
            <w:webHidden/>
          </w:rPr>
        </w:r>
        <w:r w:rsidR="009A7FF4">
          <w:rPr>
            <w:webHidden/>
          </w:rPr>
          <w:fldChar w:fldCharType="separate"/>
        </w:r>
        <w:r>
          <w:rPr>
            <w:webHidden/>
          </w:rPr>
          <w:t>8</w:t>
        </w:r>
        <w:r w:rsidR="009A7FF4">
          <w:rPr>
            <w:webHidden/>
          </w:rPr>
          <w:fldChar w:fldCharType="end"/>
        </w:r>
      </w:hyperlink>
    </w:p>
    <w:p w14:paraId="73D406F3" w14:textId="28BECC1B"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90" w:history="1">
        <w:r w:rsidR="009A7FF4" w:rsidRPr="00415D12">
          <w:rPr>
            <w:rStyle w:val="Hyperlink"/>
          </w:rPr>
          <w:t>2.1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Legal entity of body</w:t>
        </w:r>
        <w:r w:rsidR="009A7FF4">
          <w:rPr>
            <w:webHidden/>
          </w:rPr>
          <w:tab/>
        </w:r>
        <w:r w:rsidR="009A7FF4">
          <w:rPr>
            <w:webHidden/>
          </w:rPr>
          <w:fldChar w:fldCharType="begin"/>
        </w:r>
        <w:r w:rsidR="009A7FF4">
          <w:rPr>
            <w:webHidden/>
          </w:rPr>
          <w:instrText xml:space="preserve"> PAGEREF _Toc143958490 \h </w:instrText>
        </w:r>
        <w:r w:rsidR="009A7FF4">
          <w:rPr>
            <w:webHidden/>
          </w:rPr>
        </w:r>
        <w:r w:rsidR="009A7FF4">
          <w:rPr>
            <w:webHidden/>
          </w:rPr>
          <w:fldChar w:fldCharType="separate"/>
        </w:r>
        <w:r>
          <w:rPr>
            <w:webHidden/>
          </w:rPr>
          <w:t>8</w:t>
        </w:r>
        <w:r w:rsidR="009A7FF4">
          <w:rPr>
            <w:webHidden/>
          </w:rPr>
          <w:fldChar w:fldCharType="end"/>
        </w:r>
      </w:hyperlink>
    </w:p>
    <w:p w14:paraId="281B82FB" w14:textId="4AF877AA"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91" w:history="1">
        <w:r w:rsidR="009A7FF4" w:rsidRPr="00415D12">
          <w:rPr>
            <w:rStyle w:val="Hyperlink"/>
          </w:rPr>
          <w:t>2.2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Financial support</w:t>
        </w:r>
        <w:r w:rsidR="009A7FF4">
          <w:rPr>
            <w:webHidden/>
          </w:rPr>
          <w:tab/>
        </w:r>
        <w:r w:rsidR="009A7FF4">
          <w:rPr>
            <w:webHidden/>
          </w:rPr>
          <w:fldChar w:fldCharType="begin"/>
        </w:r>
        <w:r w:rsidR="009A7FF4">
          <w:rPr>
            <w:webHidden/>
          </w:rPr>
          <w:instrText xml:space="preserve"> PAGEREF _Toc143958491 \h </w:instrText>
        </w:r>
        <w:r w:rsidR="009A7FF4">
          <w:rPr>
            <w:webHidden/>
          </w:rPr>
        </w:r>
        <w:r w:rsidR="009A7FF4">
          <w:rPr>
            <w:webHidden/>
          </w:rPr>
          <w:fldChar w:fldCharType="separate"/>
        </w:r>
        <w:r>
          <w:rPr>
            <w:webHidden/>
          </w:rPr>
          <w:t>8</w:t>
        </w:r>
        <w:r w:rsidR="009A7FF4">
          <w:rPr>
            <w:webHidden/>
          </w:rPr>
          <w:fldChar w:fldCharType="end"/>
        </w:r>
      </w:hyperlink>
    </w:p>
    <w:p w14:paraId="427C948D" w14:textId="79937E6D"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92" w:history="1">
        <w:r w:rsidR="009A7FF4" w:rsidRPr="00415D12">
          <w:rPr>
            <w:rStyle w:val="Hyperlink"/>
          </w:rPr>
          <w:t>2.3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History</w:t>
        </w:r>
        <w:r w:rsidR="009A7FF4">
          <w:rPr>
            <w:webHidden/>
          </w:rPr>
          <w:tab/>
        </w:r>
        <w:r w:rsidR="009A7FF4">
          <w:rPr>
            <w:webHidden/>
          </w:rPr>
          <w:fldChar w:fldCharType="begin"/>
        </w:r>
        <w:r w:rsidR="009A7FF4">
          <w:rPr>
            <w:webHidden/>
          </w:rPr>
          <w:instrText xml:space="preserve"> PAGEREF _Toc143958492 \h </w:instrText>
        </w:r>
        <w:r w:rsidR="009A7FF4">
          <w:rPr>
            <w:webHidden/>
          </w:rPr>
        </w:r>
        <w:r w:rsidR="009A7FF4">
          <w:rPr>
            <w:webHidden/>
          </w:rPr>
          <w:fldChar w:fldCharType="separate"/>
        </w:r>
        <w:r>
          <w:rPr>
            <w:webHidden/>
          </w:rPr>
          <w:t>8</w:t>
        </w:r>
        <w:r w:rsidR="009A7FF4">
          <w:rPr>
            <w:webHidden/>
          </w:rPr>
          <w:fldChar w:fldCharType="end"/>
        </w:r>
      </w:hyperlink>
    </w:p>
    <w:p w14:paraId="405BB5FF" w14:textId="0862F225"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93" w:history="1">
        <w:r w:rsidR="009A7FF4" w:rsidRPr="00415D12">
          <w:rPr>
            <w:rStyle w:val="Hyperlink"/>
          </w:rPr>
          <w:t>2.4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Documentation</w:t>
        </w:r>
        <w:r w:rsidR="009A7FF4">
          <w:rPr>
            <w:webHidden/>
          </w:rPr>
          <w:tab/>
        </w:r>
        <w:r w:rsidR="009A7FF4">
          <w:rPr>
            <w:webHidden/>
          </w:rPr>
          <w:fldChar w:fldCharType="begin"/>
        </w:r>
        <w:r w:rsidR="009A7FF4">
          <w:rPr>
            <w:webHidden/>
          </w:rPr>
          <w:instrText xml:space="preserve"> PAGEREF _Toc143958493 \h </w:instrText>
        </w:r>
        <w:r w:rsidR="009A7FF4">
          <w:rPr>
            <w:webHidden/>
          </w:rPr>
        </w:r>
        <w:r w:rsidR="009A7FF4">
          <w:rPr>
            <w:webHidden/>
          </w:rPr>
          <w:fldChar w:fldCharType="separate"/>
        </w:r>
        <w:r>
          <w:rPr>
            <w:webHidden/>
          </w:rPr>
          <w:t>8</w:t>
        </w:r>
        <w:r w:rsidR="009A7FF4">
          <w:rPr>
            <w:webHidden/>
          </w:rPr>
          <w:fldChar w:fldCharType="end"/>
        </w:r>
      </w:hyperlink>
    </w:p>
    <w:p w14:paraId="1961CA23" w14:textId="71AC0988"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94" w:history="1">
        <w:r w:rsidR="009A7FF4" w:rsidRPr="00415D12">
          <w:rPr>
            <w:rStyle w:val="Hyperlink"/>
          </w:rPr>
          <w:t>2.4.1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Quality manual</w:t>
        </w:r>
        <w:r w:rsidR="009A7FF4">
          <w:rPr>
            <w:webHidden/>
          </w:rPr>
          <w:tab/>
        </w:r>
        <w:r w:rsidR="009A7FF4">
          <w:rPr>
            <w:webHidden/>
          </w:rPr>
          <w:fldChar w:fldCharType="begin"/>
        </w:r>
        <w:r w:rsidR="009A7FF4">
          <w:rPr>
            <w:webHidden/>
          </w:rPr>
          <w:instrText xml:space="preserve"> PAGEREF _Toc143958494 \h </w:instrText>
        </w:r>
        <w:r w:rsidR="009A7FF4">
          <w:rPr>
            <w:webHidden/>
          </w:rPr>
        </w:r>
        <w:r w:rsidR="009A7FF4">
          <w:rPr>
            <w:webHidden/>
          </w:rPr>
          <w:fldChar w:fldCharType="separate"/>
        </w:r>
        <w:r>
          <w:rPr>
            <w:webHidden/>
          </w:rPr>
          <w:t>8</w:t>
        </w:r>
        <w:r w:rsidR="009A7FF4">
          <w:rPr>
            <w:webHidden/>
          </w:rPr>
          <w:fldChar w:fldCharType="end"/>
        </w:r>
      </w:hyperlink>
    </w:p>
    <w:p w14:paraId="579453AA" w14:textId="269E0DE6"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95" w:history="1">
        <w:r w:rsidR="009A7FF4" w:rsidRPr="00415D12">
          <w:rPr>
            <w:rStyle w:val="Hyperlink"/>
          </w:rPr>
          <w:t>2.4.2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Procedures</w:t>
        </w:r>
        <w:r w:rsidR="009A7FF4">
          <w:rPr>
            <w:webHidden/>
          </w:rPr>
          <w:tab/>
        </w:r>
        <w:r w:rsidR="009A7FF4">
          <w:rPr>
            <w:webHidden/>
          </w:rPr>
          <w:fldChar w:fldCharType="begin"/>
        </w:r>
        <w:r w:rsidR="009A7FF4">
          <w:rPr>
            <w:webHidden/>
          </w:rPr>
          <w:instrText xml:space="preserve"> PAGEREF _Toc143958495 \h </w:instrText>
        </w:r>
        <w:r w:rsidR="009A7FF4">
          <w:rPr>
            <w:webHidden/>
          </w:rPr>
        </w:r>
        <w:r w:rsidR="009A7FF4">
          <w:rPr>
            <w:webHidden/>
          </w:rPr>
          <w:fldChar w:fldCharType="separate"/>
        </w:r>
        <w:r>
          <w:rPr>
            <w:webHidden/>
          </w:rPr>
          <w:t>9</w:t>
        </w:r>
        <w:r w:rsidR="009A7FF4">
          <w:rPr>
            <w:webHidden/>
          </w:rPr>
          <w:fldChar w:fldCharType="end"/>
        </w:r>
      </w:hyperlink>
    </w:p>
    <w:p w14:paraId="705A8E60" w14:textId="196551A9"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96" w:history="1">
        <w:r w:rsidR="009A7FF4" w:rsidRPr="00415D12">
          <w:rPr>
            <w:rStyle w:val="Hyperlink"/>
          </w:rPr>
          <w:t>2.4.3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Work instructions</w:t>
        </w:r>
        <w:r w:rsidR="009A7FF4">
          <w:rPr>
            <w:webHidden/>
          </w:rPr>
          <w:tab/>
        </w:r>
        <w:r w:rsidR="009A7FF4">
          <w:rPr>
            <w:webHidden/>
          </w:rPr>
          <w:fldChar w:fldCharType="begin"/>
        </w:r>
        <w:r w:rsidR="009A7FF4">
          <w:rPr>
            <w:webHidden/>
          </w:rPr>
          <w:instrText xml:space="preserve"> PAGEREF _Toc143958496 \h </w:instrText>
        </w:r>
        <w:r w:rsidR="009A7FF4">
          <w:rPr>
            <w:webHidden/>
          </w:rPr>
        </w:r>
        <w:r w:rsidR="009A7FF4">
          <w:rPr>
            <w:webHidden/>
          </w:rPr>
          <w:fldChar w:fldCharType="separate"/>
        </w:r>
        <w:r>
          <w:rPr>
            <w:webHidden/>
          </w:rPr>
          <w:t>9</w:t>
        </w:r>
        <w:r w:rsidR="009A7FF4">
          <w:rPr>
            <w:webHidden/>
          </w:rPr>
          <w:fldChar w:fldCharType="end"/>
        </w:r>
      </w:hyperlink>
    </w:p>
    <w:p w14:paraId="5D14EF1C" w14:textId="18350959"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97" w:history="1">
        <w:r w:rsidR="009A7FF4" w:rsidRPr="00415D12">
          <w:rPr>
            <w:rStyle w:val="Hyperlink"/>
          </w:rPr>
          <w:t>2.4.4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Records (including test records where relevant)</w:t>
        </w:r>
        <w:r w:rsidR="009A7FF4">
          <w:rPr>
            <w:webHidden/>
          </w:rPr>
          <w:tab/>
        </w:r>
        <w:r w:rsidR="009A7FF4">
          <w:rPr>
            <w:webHidden/>
          </w:rPr>
          <w:fldChar w:fldCharType="begin"/>
        </w:r>
        <w:r w:rsidR="009A7FF4">
          <w:rPr>
            <w:webHidden/>
          </w:rPr>
          <w:instrText xml:space="preserve"> PAGEREF _Toc143958497 \h </w:instrText>
        </w:r>
        <w:r w:rsidR="009A7FF4">
          <w:rPr>
            <w:webHidden/>
          </w:rPr>
        </w:r>
        <w:r w:rsidR="009A7FF4">
          <w:rPr>
            <w:webHidden/>
          </w:rPr>
          <w:fldChar w:fldCharType="separate"/>
        </w:r>
        <w:r>
          <w:rPr>
            <w:webHidden/>
          </w:rPr>
          <w:t>9</w:t>
        </w:r>
        <w:r w:rsidR="009A7FF4">
          <w:rPr>
            <w:webHidden/>
          </w:rPr>
          <w:fldChar w:fldCharType="end"/>
        </w:r>
      </w:hyperlink>
    </w:p>
    <w:p w14:paraId="0725F74B" w14:textId="159AB83C"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498" w:history="1">
        <w:r w:rsidR="009A7FF4" w:rsidRPr="00415D12">
          <w:rPr>
            <w:rStyle w:val="Hyperlink"/>
          </w:rPr>
          <w:t>2.4.5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Document change control</w:t>
        </w:r>
        <w:r w:rsidR="009A7FF4">
          <w:rPr>
            <w:webHidden/>
          </w:rPr>
          <w:tab/>
        </w:r>
        <w:r w:rsidR="009A7FF4">
          <w:rPr>
            <w:webHidden/>
          </w:rPr>
          <w:fldChar w:fldCharType="begin"/>
        </w:r>
        <w:r w:rsidR="009A7FF4">
          <w:rPr>
            <w:webHidden/>
          </w:rPr>
          <w:instrText xml:space="preserve"> PAGEREF _Toc143958498 \h </w:instrText>
        </w:r>
        <w:r w:rsidR="009A7FF4">
          <w:rPr>
            <w:webHidden/>
          </w:rPr>
        </w:r>
        <w:r w:rsidR="009A7FF4">
          <w:rPr>
            <w:webHidden/>
          </w:rPr>
          <w:fldChar w:fldCharType="separate"/>
        </w:r>
        <w:r>
          <w:rPr>
            <w:webHidden/>
          </w:rPr>
          <w:t>9</w:t>
        </w:r>
        <w:r w:rsidR="009A7FF4">
          <w:rPr>
            <w:webHidden/>
          </w:rPr>
          <w:fldChar w:fldCharType="end"/>
        </w:r>
      </w:hyperlink>
    </w:p>
    <w:p w14:paraId="568C9DDC" w14:textId="3C013CF1"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499" w:history="1">
        <w:r w:rsidR="009A7FF4" w:rsidRPr="00415D12">
          <w:rPr>
            <w:rStyle w:val="Hyperlink"/>
          </w:rPr>
          <w:t>2.5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Confidentiality</w:t>
        </w:r>
        <w:r w:rsidR="009A7FF4">
          <w:rPr>
            <w:webHidden/>
          </w:rPr>
          <w:tab/>
        </w:r>
        <w:r w:rsidR="009A7FF4">
          <w:rPr>
            <w:webHidden/>
          </w:rPr>
          <w:fldChar w:fldCharType="begin"/>
        </w:r>
        <w:r w:rsidR="009A7FF4">
          <w:rPr>
            <w:webHidden/>
          </w:rPr>
          <w:instrText xml:space="preserve"> PAGEREF _Toc143958499 \h </w:instrText>
        </w:r>
        <w:r w:rsidR="009A7FF4">
          <w:rPr>
            <w:webHidden/>
          </w:rPr>
        </w:r>
        <w:r w:rsidR="009A7FF4">
          <w:rPr>
            <w:webHidden/>
          </w:rPr>
          <w:fldChar w:fldCharType="separate"/>
        </w:r>
        <w:r>
          <w:rPr>
            <w:webHidden/>
          </w:rPr>
          <w:t>9</w:t>
        </w:r>
        <w:r w:rsidR="009A7FF4">
          <w:rPr>
            <w:webHidden/>
          </w:rPr>
          <w:fldChar w:fldCharType="end"/>
        </w:r>
      </w:hyperlink>
    </w:p>
    <w:p w14:paraId="6B90E1CD" w14:textId="37A577CF"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0" w:history="1">
        <w:r w:rsidR="009A7FF4" w:rsidRPr="00415D12">
          <w:rPr>
            <w:rStyle w:val="Hyperlink"/>
          </w:rPr>
          <w:t>2.6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Communication with public and customers (Hard copy and Electronic)</w:t>
        </w:r>
        <w:r w:rsidR="009A7FF4">
          <w:rPr>
            <w:webHidden/>
          </w:rPr>
          <w:tab/>
        </w:r>
        <w:r w:rsidR="009A7FF4">
          <w:rPr>
            <w:webHidden/>
          </w:rPr>
          <w:fldChar w:fldCharType="begin"/>
        </w:r>
        <w:r w:rsidR="009A7FF4">
          <w:rPr>
            <w:webHidden/>
          </w:rPr>
          <w:instrText xml:space="preserve"> PAGEREF _Toc143958500 \h </w:instrText>
        </w:r>
        <w:r w:rsidR="009A7FF4">
          <w:rPr>
            <w:webHidden/>
          </w:rPr>
        </w:r>
        <w:r w:rsidR="009A7FF4">
          <w:rPr>
            <w:webHidden/>
          </w:rPr>
          <w:fldChar w:fldCharType="separate"/>
        </w:r>
        <w:r>
          <w:rPr>
            <w:webHidden/>
          </w:rPr>
          <w:t>10</w:t>
        </w:r>
        <w:r w:rsidR="009A7FF4">
          <w:rPr>
            <w:webHidden/>
          </w:rPr>
          <w:fldChar w:fldCharType="end"/>
        </w:r>
      </w:hyperlink>
    </w:p>
    <w:p w14:paraId="3033705B" w14:textId="31E26EC7"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1" w:history="1">
        <w:r w:rsidR="009A7FF4" w:rsidRPr="00415D12">
          <w:rPr>
            <w:rStyle w:val="Hyperlink"/>
          </w:rPr>
          <w:t>2.7</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Recognitions and agreements</w:t>
        </w:r>
        <w:r w:rsidR="009A7FF4">
          <w:rPr>
            <w:webHidden/>
          </w:rPr>
          <w:tab/>
        </w:r>
        <w:r w:rsidR="009A7FF4">
          <w:rPr>
            <w:webHidden/>
          </w:rPr>
          <w:fldChar w:fldCharType="begin"/>
        </w:r>
        <w:r w:rsidR="009A7FF4">
          <w:rPr>
            <w:webHidden/>
          </w:rPr>
          <w:instrText xml:space="preserve"> PAGEREF _Toc143958501 \h </w:instrText>
        </w:r>
        <w:r w:rsidR="009A7FF4">
          <w:rPr>
            <w:webHidden/>
          </w:rPr>
        </w:r>
        <w:r w:rsidR="009A7FF4">
          <w:rPr>
            <w:webHidden/>
          </w:rPr>
          <w:fldChar w:fldCharType="separate"/>
        </w:r>
        <w:r>
          <w:rPr>
            <w:webHidden/>
          </w:rPr>
          <w:t>10</w:t>
        </w:r>
        <w:r w:rsidR="009A7FF4">
          <w:rPr>
            <w:webHidden/>
          </w:rPr>
          <w:fldChar w:fldCharType="end"/>
        </w:r>
      </w:hyperlink>
    </w:p>
    <w:p w14:paraId="406A28B4" w14:textId="276674D3"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2" w:history="1">
        <w:r w:rsidR="009A7FF4" w:rsidRPr="00415D12">
          <w:rPr>
            <w:rStyle w:val="Hyperlink"/>
          </w:rPr>
          <w:t>2.8</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Internal audit</w:t>
        </w:r>
        <w:r w:rsidR="009A7FF4">
          <w:rPr>
            <w:webHidden/>
          </w:rPr>
          <w:tab/>
        </w:r>
        <w:r w:rsidR="009A7FF4">
          <w:rPr>
            <w:webHidden/>
          </w:rPr>
          <w:fldChar w:fldCharType="begin"/>
        </w:r>
        <w:r w:rsidR="009A7FF4">
          <w:rPr>
            <w:webHidden/>
          </w:rPr>
          <w:instrText xml:space="preserve"> PAGEREF _Toc143958502 \h </w:instrText>
        </w:r>
        <w:r w:rsidR="009A7FF4">
          <w:rPr>
            <w:webHidden/>
          </w:rPr>
        </w:r>
        <w:r w:rsidR="009A7FF4">
          <w:rPr>
            <w:webHidden/>
          </w:rPr>
          <w:fldChar w:fldCharType="separate"/>
        </w:r>
        <w:r>
          <w:rPr>
            <w:webHidden/>
          </w:rPr>
          <w:t>10</w:t>
        </w:r>
        <w:r w:rsidR="009A7FF4">
          <w:rPr>
            <w:webHidden/>
          </w:rPr>
          <w:fldChar w:fldCharType="end"/>
        </w:r>
      </w:hyperlink>
    </w:p>
    <w:p w14:paraId="43A84C78" w14:textId="72773311"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3" w:history="1">
        <w:r w:rsidR="009A7FF4" w:rsidRPr="00415D12">
          <w:rPr>
            <w:rStyle w:val="Hyperlink"/>
          </w:rPr>
          <w:t>2.9</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Management review</w:t>
        </w:r>
        <w:r w:rsidR="009A7FF4">
          <w:rPr>
            <w:webHidden/>
          </w:rPr>
          <w:tab/>
        </w:r>
        <w:r w:rsidR="009A7FF4">
          <w:rPr>
            <w:webHidden/>
          </w:rPr>
          <w:fldChar w:fldCharType="begin"/>
        </w:r>
        <w:r w:rsidR="009A7FF4">
          <w:rPr>
            <w:webHidden/>
          </w:rPr>
          <w:instrText xml:space="preserve"> PAGEREF _Toc143958503 \h </w:instrText>
        </w:r>
        <w:r w:rsidR="009A7FF4">
          <w:rPr>
            <w:webHidden/>
          </w:rPr>
        </w:r>
        <w:r w:rsidR="009A7FF4">
          <w:rPr>
            <w:webHidden/>
          </w:rPr>
          <w:fldChar w:fldCharType="separate"/>
        </w:r>
        <w:r>
          <w:rPr>
            <w:webHidden/>
          </w:rPr>
          <w:t>10</w:t>
        </w:r>
        <w:r w:rsidR="009A7FF4">
          <w:rPr>
            <w:webHidden/>
          </w:rPr>
          <w:fldChar w:fldCharType="end"/>
        </w:r>
      </w:hyperlink>
    </w:p>
    <w:p w14:paraId="2A8A7196" w14:textId="578EEA20"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4" w:history="1">
        <w:r w:rsidR="009A7FF4" w:rsidRPr="00415D12">
          <w:rPr>
            <w:rStyle w:val="Hyperlink"/>
          </w:rPr>
          <w:t>2.10</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Contracting, subcontracting and witness testing</w:t>
        </w:r>
        <w:r w:rsidR="009A7FF4">
          <w:rPr>
            <w:webHidden/>
          </w:rPr>
          <w:tab/>
        </w:r>
        <w:r w:rsidR="009A7FF4">
          <w:rPr>
            <w:webHidden/>
          </w:rPr>
          <w:fldChar w:fldCharType="begin"/>
        </w:r>
        <w:r w:rsidR="009A7FF4">
          <w:rPr>
            <w:webHidden/>
          </w:rPr>
          <w:instrText xml:space="preserve"> PAGEREF _Toc143958504 \h </w:instrText>
        </w:r>
        <w:r w:rsidR="009A7FF4">
          <w:rPr>
            <w:webHidden/>
          </w:rPr>
        </w:r>
        <w:r w:rsidR="009A7FF4">
          <w:rPr>
            <w:webHidden/>
          </w:rPr>
          <w:fldChar w:fldCharType="separate"/>
        </w:r>
        <w:r>
          <w:rPr>
            <w:webHidden/>
          </w:rPr>
          <w:t>10</w:t>
        </w:r>
        <w:r w:rsidR="009A7FF4">
          <w:rPr>
            <w:webHidden/>
          </w:rPr>
          <w:fldChar w:fldCharType="end"/>
        </w:r>
      </w:hyperlink>
    </w:p>
    <w:p w14:paraId="1C3440BD" w14:textId="65678E1A"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05" w:history="1">
        <w:r w:rsidR="009A7FF4" w:rsidRPr="00415D12">
          <w:rPr>
            <w:rStyle w:val="Hyperlink"/>
          </w:rPr>
          <w:t>2.10.1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Contracting</w:t>
        </w:r>
        <w:r w:rsidR="009A7FF4">
          <w:rPr>
            <w:webHidden/>
          </w:rPr>
          <w:tab/>
        </w:r>
        <w:r w:rsidR="009A7FF4">
          <w:rPr>
            <w:webHidden/>
          </w:rPr>
          <w:fldChar w:fldCharType="begin"/>
        </w:r>
        <w:r w:rsidR="009A7FF4">
          <w:rPr>
            <w:webHidden/>
          </w:rPr>
          <w:instrText xml:space="preserve"> PAGEREF _Toc143958505 \h </w:instrText>
        </w:r>
        <w:r w:rsidR="009A7FF4">
          <w:rPr>
            <w:webHidden/>
          </w:rPr>
        </w:r>
        <w:r w:rsidR="009A7FF4">
          <w:rPr>
            <w:webHidden/>
          </w:rPr>
          <w:fldChar w:fldCharType="separate"/>
        </w:r>
        <w:r>
          <w:rPr>
            <w:webHidden/>
          </w:rPr>
          <w:t>10</w:t>
        </w:r>
        <w:r w:rsidR="009A7FF4">
          <w:rPr>
            <w:webHidden/>
          </w:rPr>
          <w:fldChar w:fldCharType="end"/>
        </w:r>
      </w:hyperlink>
    </w:p>
    <w:p w14:paraId="1BA463CF" w14:textId="65A3ADF3"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06" w:history="1">
        <w:r w:rsidR="009A7FF4" w:rsidRPr="00415D12">
          <w:rPr>
            <w:rStyle w:val="Hyperlink"/>
          </w:rPr>
          <w:t>2.10.2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Subcontracting</w:t>
        </w:r>
        <w:r w:rsidR="009A7FF4">
          <w:rPr>
            <w:webHidden/>
          </w:rPr>
          <w:tab/>
        </w:r>
        <w:r w:rsidR="009A7FF4">
          <w:rPr>
            <w:webHidden/>
          </w:rPr>
          <w:fldChar w:fldCharType="begin"/>
        </w:r>
        <w:r w:rsidR="009A7FF4">
          <w:rPr>
            <w:webHidden/>
          </w:rPr>
          <w:instrText xml:space="preserve"> PAGEREF _Toc143958506 \h </w:instrText>
        </w:r>
        <w:r w:rsidR="009A7FF4">
          <w:rPr>
            <w:webHidden/>
          </w:rPr>
        </w:r>
        <w:r w:rsidR="009A7FF4">
          <w:rPr>
            <w:webHidden/>
          </w:rPr>
          <w:fldChar w:fldCharType="separate"/>
        </w:r>
        <w:r>
          <w:rPr>
            <w:webHidden/>
          </w:rPr>
          <w:t>10</w:t>
        </w:r>
        <w:r w:rsidR="009A7FF4">
          <w:rPr>
            <w:webHidden/>
          </w:rPr>
          <w:fldChar w:fldCharType="end"/>
        </w:r>
      </w:hyperlink>
    </w:p>
    <w:p w14:paraId="0C95CB2D" w14:textId="6396A905"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07" w:history="1">
        <w:r w:rsidR="009A7FF4" w:rsidRPr="00415D12">
          <w:rPr>
            <w:rStyle w:val="Hyperlink"/>
          </w:rPr>
          <w:t>2.10.3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Off-site and Witness testing</w:t>
        </w:r>
        <w:r w:rsidR="009A7FF4">
          <w:rPr>
            <w:webHidden/>
          </w:rPr>
          <w:tab/>
        </w:r>
        <w:r w:rsidR="009A7FF4">
          <w:rPr>
            <w:webHidden/>
          </w:rPr>
          <w:fldChar w:fldCharType="begin"/>
        </w:r>
        <w:r w:rsidR="009A7FF4">
          <w:rPr>
            <w:webHidden/>
          </w:rPr>
          <w:instrText xml:space="preserve"> PAGEREF _Toc143958507 \h </w:instrText>
        </w:r>
        <w:r w:rsidR="009A7FF4">
          <w:rPr>
            <w:webHidden/>
          </w:rPr>
        </w:r>
        <w:r w:rsidR="009A7FF4">
          <w:rPr>
            <w:webHidden/>
          </w:rPr>
          <w:fldChar w:fldCharType="separate"/>
        </w:r>
        <w:r>
          <w:rPr>
            <w:webHidden/>
          </w:rPr>
          <w:t>10</w:t>
        </w:r>
        <w:r w:rsidR="009A7FF4">
          <w:rPr>
            <w:webHidden/>
          </w:rPr>
          <w:fldChar w:fldCharType="end"/>
        </w:r>
      </w:hyperlink>
    </w:p>
    <w:p w14:paraId="69A0420E" w14:textId="25B7B1B9"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8" w:history="1">
        <w:r w:rsidR="009A7FF4" w:rsidRPr="00415D12">
          <w:rPr>
            <w:rStyle w:val="Hyperlink"/>
          </w:rPr>
          <w:t>2.11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Training and competence</w:t>
        </w:r>
        <w:r w:rsidR="009A7FF4">
          <w:rPr>
            <w:webHidden/>
          </w:rPr>
          <w:tab/>
        </w:r>
        <w:r w:rsidR="009A7FF4">
          <w:rPr>
            <w:webHidden/>
          </w:rPr>
          <w:fldChar w:fldCharType="begin"/>
        </w:r>
        <w:r w:rsidR="009A7FF4">
          <w:rPr>
            <w:webHidden/>
          </w:rPr>
          <w:instrText xml:space="preserve"> PAGEREF _Toc143958508 \h </w:instrText>
        </w:r>
        <w:r w:rsidR="009A7FF4">
          <w:rPr>
            <w:webHidden/>
          </w:rPr>
        </w:r>
        <w:r w:rsidR="009A7FF4">
          <w:rPr>
            <w:webHidden/>
          </w:rPr>
          <w:fldChar w:fldCharType="separate"/>
        </w:r>
        <w:r>
          <w:rPr>
            <w:webHidden/>
          </w:rPr>
          <w:t>10</w:t>
        </w:r>
        <w:r w:rsidR="009A7FF4">
          <w:rPr>
            <w:webHidden/>
          </w:rPr>
          <w:fldChar w:fldCharType="end"/>
        </w:r>
      </w:hyperlink>
    </w:p>
    <w:p w14:paraId="44130294" w14:textId="008D23D9"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09" w:history="1">
        <w:r w:rsidR="009A7FF4" w:rsidRPr="00415D12">
          <w:rPr>
            <w:rStyle w:val="Hyperlink"/>
          </w:rPr>
          <w:t>2.12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Complaints and appeals (including appeals to IECEx)</w:t>
        </w:r>
        <w:r w:rsidR="009A7FF4">
          <w:rPr>
            <w:webHidden/>
          </w:rPr>
          <w:tab/>
        </w:r>
        <w:r w:rsidR="009A7FF4">
          <w:rPr>
            <w:webHidden/>
          </w:rPr>
          <w:fldChar w:fldCharType="begin"/>
        </w:r>
        <w:r w:rsidR="009A7FF4">
          <w:rPr>
            <w:webHidden/>
          </w:rPr>
          <w:instrText xml:space="preserve"> PAGEREF _Toc143958509 \h </w:instrText>
        </w:r>
        <w:r w:rsidR="009A7FF4">
          <w:rPr>
            <w:webHidden/>
          </w:rPr>
        </w:r>
        <w:r w:rsidR="009A7FF4">
          <w:rPr>
            <w:webHidden/>
          </w:rPr>
          <w:fldChar w:fldCharType="separate"/>
        </w:r>
        <w:r>
          <w:rPr>
            <w:webHidden/>
          </w:rPr>
          <w:t>11</w:t>
        </w:r>
        <w:r w:rsidR="009A7FF4">
          <w:rPr>
            <w:webHidden/>
          </w:rPr>
          <w:fldChar w:fldCharType="end"/>
        </w:r>
      </w:hyperlink>
    </w:p>
    <w:p w14:paraId="2856CC65" w14:textId="3805EB22"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10" w:history="1">
        <w:r w:rsidR="009A7FF4" w:rsidRPr="00415D12">
          <w:rPr>
            <w:rStyle w:val="Hyperlink"/>
          </w:rPr>
          <w:t>2.13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Impartiality</w:t>
        </w:r>
        <w:r w:rsidR="009A7FF4">
          <w:rPr>
            <w:webHidden/>
          </w:rPr>
          <w:tab/>
        </w:r>
        <w:r w:rsidR="009A7FF4">
          <w:rPr>
            <w:webHidden/>
          </w:rPr>
          <w:fldChar w:fldCharType="begin"/>
        </w:r>
        <w:r w:rsidR="009A7FF4">
          <w:rPr>
            <w:webHidden/>
          </w:rPr>
          <w:instrText xml:space="preserve"> PAGEREF _Toc143958510 \h </w:instrText>
        </w:r>
        <w:r w:rsidR="009A7FF4">
          <w:rPr>
            <w:webHidden/>
          </w:rPr>
        </w:r>
        <w:r w:rsidR="009A7FF4">
          <w:rPr>
            <w:webHidden/>
          </w:rPr>
          <w:fldChar w:fldCharType="separate"/>
        </w:r>
        <w:r>
          <w:rPr>
            <w:webHidden/>
          </w:rPr>
          <w:t>11</w:t>
        </w:r>
        <w:r w:rsidR="009A7FF4">
          <w:rPr>
            <w:webHidden/>
          </w:rPr>
          <w:fldChar w:fldCharType="end"/>
        </w:r>
      </w:hyperlink>
    </w:p>
    <w:p w14:paraId="24EC165C" w14:textId="659409B5"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11" w:history="1">
        <w:r w:rsidR="009A7FF4" w:rsidRPr="00415D12">
          <w:rPr>
            <w:rStyle w:val="Hyperlink"/>
          </w:rPr>
          <w:t>2.14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Active involvement in development of Decision Sheets</w:t>
        </w:r>
        <w:r w:rsidR="009A7FF4">
          <w:rPr>
            <w:webHidden/>
          </w:rPr>
          <w:tab/>
        </w:r>
        <w:r w:rsidR="009A7FF4">
          <w:rPr>
            <w:webHidden/>
          </w:rPr>
          <w:fldChar w:fldCharType="begin"/>
        </w:r>
        <w:r w:rsidR="009A7FF4">
          <w:rPr>
            <w:webHidden/>
          </w:rPr>
          <w:instrText xml:space="preserve"> PAGEREF _Toc143958511 \h </w:instrText>
        </w:r>
        <w:r w:rsidR="009A7FF4">
          <w:rPr>
            <w:webHidden/>
          </w:rPr>
        </w:r>
        <w:r w:rsidR="009A7FF4">
          <w:rPr>
            <w:webHidden/>
          </w:rPr>
          <w:fldChar w:fldCharType="separate"/>
        </w:r>
        <w:r>
          <w:rPr>
            <w:webHidden/>
          </w:rPr>
          <w:t>11</w:t>
        </w:r>
        <w:r w:rsidR="009A7FF4">
          <w:rPr>
            <w:webHidden/>
          </w:rPr>
          <w:fldChar w:fldCharType="end"/>
        </w:r>
      </w:hyperlink>
    </w:p>
    <w:p w14:paraId="10228ED5" w14:textId="5169BF23"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12" w:history="1">
        <w:r w:rsidR="009A7FF4" w:rsidRPr="00415D12">
          <w:rPr>
            <w:rStyle w:val="Hyperlink"/>
          </w:rPr>
          <w:t>2.15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Special facts to be noted</w:t>
        </w:r>
        <w:r w:rsidR="009A7FF4">
          <w:rPr>
            <w:webHidden/>
          </w:rPr>
          <w:tab/>
        </w:r>
        <w:r w:rsidR="009A7FF4">
          <w:rPr>
            <w:webHidden/>
          </w:rPr>
          <w:fldChar w:fldCharType="begin"/>
        </w:r>
        <w:r w:rsidR="009A7FF4">
          <w:rPr>
            <w:webHidden/>
          </w:rPr>
          <w:instrText xml:space="preserve"> PAGEREF _Toc143958512 \h </w:instrText>
        </w:r>
        <w:r w:rsidR="009A7FF4">
          <w:rPr>
            <w:webHidden/>
          </w:rPr>
        </w:r>
        <w:r w:rsidR="009A7FF4">
          <w:rPr>
            <w:webHidden/>
          </w:rPr>
          <w:fldChar w:fldCharType="separate"/>
        </w:r>
        <w:r>
          <w:rPr>
            <w:webHidden/>
          </w:rPr>
          <w:t>12</w:t>
        </w:r>
        <w:r w:rsidR="009A7FF4">
          <w:rPr>
            <w:webHidden/>
          </w:rPr>
          <w:fldChar w:fldCharType="end"/>
        </w:r>
      </w:hyperlink>
    </w:p>
    <w:p w14:paraId="18CE38D4" w14:textId="4A04C849"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13" w:history="1">
        <w:r w:rsidR="009A7FF4" w:rsidRPr="00415D12">
          <w:rPr>
            <w:rStyle w:val="Hyperlink"/>
          </w:rPr>
          <w:t>2.16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Supporting documentation</w:t>
        </w:r>
        <w:r w:rsidR="009A7FF4">
          <w:rPr>
            <w:webHidden/>
          </w:rPr>
          <w:tab/>
        </w:r>
        <w:r w:rsidR="009A7FF4">
          <w:rPr>
            <w:webHidden/>
          </w:rPr>
          <w:fldChar w:fldCharType="begin"/>
        </w:r>
        <w:r w:rsidR="009A7FF4">
          <w:rPr>
            <w:webHidden/>
          </w:rPr>
          <w:instrText xml:space="preserve"> PAGEREF _Toc143958513 \h </w:instrText>
        </w:r>
        <w:r w:rsidR="009A7FF4">
          <w:rPr>
            <w:webHidden/>
          </w:rPr>
        </w:r>
        <w:r w:rsidR="009A7FF4">
          <w:rPr>
            <w:webHidden/>
          </w:rPr>
          <w:fldChar w:fldCharType="separate"/>
        </w:r>
        <w:r>
          <w:rPr>
            <w:webHidden/>
          </w:rPr>
          <w:t>12</w:t>
        </w:r>
        <w:r w:rsidR="009A7FF4">
          <w:rPr>
            <w:webHidden/>
          </w:rPr>
          <w:fldChar w:fldCharType="end"/>
        </w:r>
      </w:hyperlink>
    </w:p>
    <w:p w14:paraId="3A66E060" w14:textId="5532DCAD"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14" w:history="1">
        <w:r w:rsidR="009A7FF4" w:rsidRPr="00415D12">
          <w:rPr>
            <w:rStyle w:val="Hyperlink"/>
          </w:rPr>
          <w:t>2.17</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Recommendations</w:t>
        </w:r>
        <w:r w:rsidR="009A7FF4">
          <w:rPr>
            <w:webHidden/>
          </w:rPr>
          <w:tab/>
        </w:r>
        <w:r w:rsidR="009A7FF4">
          <w:rPr>
            <w:webHidden/>
          </w:rPr>
          <w:fldChar w:fldCharType="begin"/>
        </w:r>
        <w:r w:rsidR="009A7FF4">
          <w:rPr>
            <w:webHidden/>
          </w:rPr>
          <w:instrText xml:space="preserve"> PAGEREF _Toc143958514 \h </w:instrText>
        </w:r>
        <w:r w:rsidR="009A7FF4">
          <w:rPr>
            <w:webHidden/>
          </w:rPr>
        </w:r>
        <w:r w:rsidR="009A7FF4">
          <w:rPr>
            <w:webHidden/>
          </w:rPr>
          <w:fldChar w:fldCharType="separate"/>
        </w:r>
        <w:r>
          <w:rPr>
            <w:webHidden/>
          </w:rPr>
          <w:t>12</w:t>
        </w:r>
        <w:r w:rsidR="009A7FF4">
          <w:rPr>
            <w:webHidden/>
          </w:rPr>
          <w:fldChar w:fldCharType="end"/>
        </w:r>
      </w:hyperlink>
    </w:p>
    <w:p w14:paraId="17BAA808" w14:textId="2B37E3D4"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15" w:history="1">
        <w:r w:rsidR="009A7FF4" w:rsidRPr="00415D12">
          <w:rPr>
            <w:rStyle w:val="Hyperlink"/>
          </w:rPr>
          <w:t>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for IECEx Certified Equipment Scheme</w:t>
        </w:r>
        <w:r w:rsidR="009A7FF4">
          <w:rPr>
            <w:webHidden/>
          </w:rPr>
          <w:tab/>
        </w:r>
        <w:r w:rsidR="009A7FF4">
          <w:rPr>
            <w:webHidden/>
          </w:rPr>
          <w:fldChar w:fldCharType="begin"/>
        </w:r>
        <w:r w:rsidR="009A7FF4">
          <w:rPr>
            <w:webHidden/>
          </w:rPr>
          <w:instrText xml:space="preserve"> PAGEREF _Toc143958515 \h </w:instrText>
        </w:r>
        <w:r w:rsidR="009A7FF4">
          <w:rPr>
            <w:webHidden/>
          </w:rPr>
        </w:r>
        <w:r w:rsidR="009A7FF4">
          <w:rPr>
            <w:webHidden/>
          </w:rPr>
          <w:fldChar w:fldCharType="separate"/>
        </w:r>
        <w:r>
          <w:rPr>
            <w:webHidden/>
          </w:rPr>
          <w:t>12</w:t>
        </w:r>
        <w:r w:rsidR="009A7FF4">
          <w:rPr>
            <w:webHidden/>
          </w:rPr>
          <w:fldChar w:fldCharType="end"/>
        </w:r>
      </w:hyperlink>
    </w:p>
    <w:p w14:paraId="6ECCF69F" w14:textId="2BB6CD99"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16" w:history="1">
        <w:r w:rsidR="009A7FF4" w:rsidRPr="00415D12">
          <w:rPr>
            <w:rStyle w:val="Hyperlink"/>
          </w:rPr>
          <w:t>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ExTL for IECEx Certified Equipment Scheme</w:t>
        </w:r>
        <w:r w:rsidR="009A7FF4">
          <w:rPr>
            <w:webHidden/>
          </w:rPr>
          <w:tab/>
        </w:r>
        <w:r w:rsidR="009A7FF4">
          <w:rPr>
            <w:webHidden/>
          </w:rPr>
          <w:fldChar w:fldCharType="begin"/>
        </w:r>
        <w:r w:rsidR="009A7FF4">
          <w:rPr>
            <w:webHidden/>
          </w:rPr>
          <w:instrText xml:space="preserve"> PAGEREF _Toc143958516 \h </w:instrText>
        </w:r>
        <w:r w:rsidR="009A7FF4">
          <w:rPr>
            <w:webHidden/>
          </w:rPr>
        </w:r>
        <w:r w:rsidR="009A7FF4">
          <w:rPr>
            <w:webHidden/>
          </w:rPr>
          <w:fldChar w:fldCharType="separate"/>
        </w:r>
        <w:r>
          <w:rPr>
            <w:webHidden/>
          </w:rPr>
          <w:t>13</w:t>
        </w:r>
        <w:r w:rsidR="009A7FF4">
          <w:rPr>
            <w:webHidden/>
          </w:rPr>
          <w:fldChar w:fldCharType="end"/>
        </w:r>
      </w:hyperlink>
    </w:p>
    <w:p w14:paraId="481E290C" w14:textId="322D5C87"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17" w:history="1">
        <w:r w:rsidR="009A7FF4" w:rsidRPr="00415D12">
          <w:rPr>
            <w:rStyle w:val="Hyperlink"/>
            <w:lang w:val="pl-PL"/>
          </w:rPr>
          <w:t>This Application by LOM was limited to the IECEx 05, CoPC Scheme, hence this section is outside the scope of this assessment.</w:t>
        </w:r>
        <w:r w:rsidR="009A7FF4">
          <w:rPr>
            <w:webHidden/>
          </w:rPr>
          <w:tab/>
        </w:r>
        <w:r w:rsidR="009A7FF4">
          <w:rPr>
            <w:webHidden/>
          </w:rPr>
          <w:fldChar w:fldCharType="begin"/>
        </w:r>
        <w:r w:rsidR="009A7FF4">
          <w:rPr>
            <w:webHidden/>
          </w:rPr>
          <w:instrText xml:space="preserve"> PAGEREF _Toc143958517 \h </w:instrText>
        </w:r>
        <w:r w:rsidR="009A7FF4">
          <w:rPr>
            <w:webHidden/>
          </w:rPr>
        </w:r>
        <w:r w:rsidR="009A7FF4">
          <w:rPr>
            <w:webHidden/>
          </w:rPr>
          <w:fldChar w:fldCharType="separate"/>
        </w:r>
        <w:r>
          <w:rPr>
            <w:webHidden/>
          </w:rPr>
          <w:t>13</w:t>
        </w:r>
        <w:r w:rsidR="009A7FF4">
          <w:rPr>
            <w:webHidden/>
          </w:rPr>
          <w:fldChar w:fldCharType="end"/>
        </w:r>
      </w:hyperlink>
    </w:p>
    <w:p w14:paraId="481991CB" w14:textId="211EF9B8"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18" w:history="1">
        <w:r w:rsidR="009A7FF4" w:rsidRPr="00415D12">
          <w:rPr>
            <w:rStyle w:val="Hyperlink"/>
          </w:rPr>
          <w:t>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ATF for IECEx Certified Equipment Scheme</w:t>
        </w:r>
        <w:r w:rsidR="009A7FF4">
          <w:rPr>
            <w:webHidden/>
          </w:rPr>
          <w:tab/>
        </w:r>
        <w:r w:rsidR="009A7FF4">
          <w:rPr>
            <w:webHidden/>
          </w:rPr>
          <w:fldChar w:fldCharType="begin"/>
        </w:r>
        <w:r w:rsidR="009A7FF4">
          <w:rPr>
            <w:webHidden/>
          </w:rPr>
          <w:instrText xml:space="preserve"> PAGEREF _Toc143958518 \h </w:instrText>
        </w:r>
        <w:r w:rsidR="009A7FF4">
          <w:rPr>
            <w:webHidden/>
          </w:rPr>
        </w:r>
        <w:r w:rsidR="009A7FF4">
          <w:rPr>
            <w:webHidden/>
          </w:rPr>
          <w:fldChar w:fldCharType="separate"/>
        </w:r>
        <w:r>
          <w:rPr>
            <w:webHidden/>
          </w:rPr>
          <w:t>13</w:t>
        </w:r>
        <w:r w:rsidR="009A7FF4">
          <w:rPr>
            <w:webHidden/>
          </w:rPr>
          <w:fldChar w:fldCharType="end"/>
        </w:r>
      </w:hyperlink>
    </w:p>
    <w:p w14:paraId="17FAE9D2" w14:textId="04840AD0"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19" w:history="1">
        <w:r w:rsidR="009A7FF4" w:rsidRPr="00415D12">
          <w:rPr>
            <w:rStyle w:val="Hyperlink"/>
            <w:lang w:val="pl-PL"/>
          </w:rPr>
          <w:t>This Application by LOM was limited to the IECEx 05, CoPC Scheme, hence this section is outside the scope of this assessment.</w:t>
        </w:r>
        <w:r w:rsidR="009A7FF4">
          <w:rPr>
            <w:webHidden/>
          </w:rPr>
          <w:tab/>
        </w:r>
        <w:r w:rsidR="009A7FF4">
          <w:rPr>
            <w:webHidden/>
          </w:rPr>
          <w:fldChar w:fldCharType="begin"/>
        </w:r>
        <w:r w:rsidR="009A7FF4">
          <w:rPr>
            <w:webHidden/>
          </w:rPr>
          <w:instrText xml:space="preserve"> PAGEREF _Toc143958519 \h </w:instrText>
        </w:r>
        <w:r w:rsidR="009A7FF4">
          <w:rPr>
            <w:webHidden/>
          </w:rPr>
        </w:r>
        <w:r w:rsidR="009A7FF4">
          <w:rPr>
            <w:webHidden/>
          </w:rPr>
          <w:fldChar w:fldCharType="separate"/>
        </w:r>
        <w:r>
          <w:rPr>
            <w:webHidden/>
          </w:rPr>
          <w:t>13</w:t>
        </w:r>
        <w:r w:rsidR="009A7FF4">
          <w:rPr>
            <w:webHidden/>
          </w:rPr>
          <w:fldChar w:fldCharType="end"/>
        </w:r>
      </w:hyperlink>
    </w:p>
    <w:p w14:paraId="0FE8E54C" w14:textId="3F7DBD69"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20" w:history="1">
        <w:r w:rsidR="009A7FF4" w:rsidRPr="00415D12">
          <w:rPr>
            <w:rStyle w:val="Hyperlink"/>
          </w:rPr>
          <w:t>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for Certified Service Facilities Scheme</w:t>
        </w:r>
        <w:r w:rsidR="009A7FF4">
          <w:rPr>
            <w:webHidden/>
          </w:rPr>
          <w:tab/>
        </w:r>
        <w:r w:rsidR="009A7FF4">
          <w:rPr>
            <w:webHidden/>
          </w:rPr>
          <w:fldChar w:fldCharType="begin"/>
        </w:r>
        <w:r w:rsidR="009A7FF4">
          <w:rPr>
            <w:webHidden/>
          </w:rPr>
          <w:instrText xml:space="preserve"> PAGEREF _Toc143958520 \h </w:instrText>
        </w:r>
        <w:r w:rsidR="009A7FF4">
          <w:rPr>
            <w:webHidden/>
          </w:rPr>
        </w:r>
        <w:r w:rsidR="009A7FF4">
          <w:rPr>
            <w:webHidden/>
          </w:rPr>
          <w:fldChar w:fldCharType="separate"/>
        </w:r>
        <w:r>
          <w:rPr>
            <w:webHidden/>
          </w:rPr>
          <w:t>13</w:t>
        </w:r>
        <w:r w:rsidR="009A7FF4">
          <w:rPr>
            <w:webHidden/>
          </w:rPr>
          <w:fldChar w:fldCharType="end"/>
        </w:r>
      </w:hyperlink>
    </w:p>
    <w:p w14:paraId="74B15D70" w14:textId="04169606"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21" w:history="1">
        <w:r w:rsidR="009A7FF4" w:rsidRPr="00415D12">
          <w:rPr>
            <w:rStyle w:val="Hyperlink"/>
            <w:lang w:val="pl-PL"/>
          </w:rPr>
          <w:t>This Application by LOM was limited to the IECEx 05, CoPC Scheme, hence this section is outside the scope of this assessment.</w:t>
        </w:r>
        <w:r w:rsidR="009A7FF4">
          <w:rPr>
            <w:webHidden/>
          </w:rPr>
          <w:tab/>
        </w:r>
        <w:r w:rsidR="009A7FF4">
          <w:rPr>
            <w:webHidden/>
          </w:rPr>
          <w:fldChar w:fldCharType="begin"/>
        </w:r>
        <w:r w:rsidR="009A7FF4">
          <w:rPr>
            <w:webHidden/>
          </w:rPr>
          <w:instrText xml:space="preserve"> PAGEREF _Toc143958521 \h </w:instrText>
        </w:r>
        <w:r w:rsidR="009A7FF4">
          <w:rPr>
            <w:webHidden/>
          </w:rPr>
        </w:r>
        <w:r w:rsidR="009A7FF4">
          <w:rPr>
            <w:webHidden/>
          </w:rPr>
          <w:fldChar w:fldCharType="separate"/>
        </w:r>
        <w:r>
          <w:rPr>
            <w:webHidden/>
          </w:rPr>
          <w:t>13</w:t>
        </w:r>
        <w:r w:rsidR="009A7FF4">
          <w:rPr>
            <w:webHidden/>
          </w:rPr>
          <w:fldChar w:fldCharType="end"/>
        </w:r>
      </w:hyperlink>
    </w:p>
    <w:p w14:paraId="535A80CE" w14:textId="273CF136"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22" w:history="1">
        <w:r w:rsidR="009A7FF4" w:rsidRPr="00415D12">
          <w:rPr>
            <w:rStyle w:val="Hyperlink"/>
          </w:rPr>
          <w:t>7</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IECEx Conformity Mark Licensing Scheme</w:t>
        </w:r>
        <w:r w:rsidR="009A7FF4">
          <w:rPr>
            <w:webHidden/>
          </w:rPr>
          <w:tab/>
        </w:r>
        <w:r w:rsidR="009A7FF4">
          <w:rPr>
            <w:webHidden/>
          </w:rPr>
          <w:fldChar w:fldCharType="begin"/>
        </w:r>
        <w:r w:rsidR="009A7FF4">
          <w:rPr>
            <w:webHidden/>
          </w:rPr>
          <w:instrText xml:space="preserve"> PAGEREF _Toc143958522 \h </w:instrText>
        </w:r>
        <w:r w:rsidR="009A7FF4">
          <w:rPr>
            <w:webHidden/>
          </w:rPr>
        </w:r>
        <w:r w:rsidR="009A7FF4">
          <w:rPr>
            <w:webHidden/>
          </w:rPr>
          <w:fldChar w:fldCharType="separate"/>
        </w:r>
        <w:r>
          <w:rPr>
            <w:webHidden/>
          </w:rPr>
          <w:t>13</w:t>
        </w:r>
        <w:r w:rsidR="009A7FF4">
          <w:rPr>
            <w:webHidden/>
          </w:rPr>
          <w:fldChar w:fldCharType="end"/>
        </w:r>
      </w:hyperlink>
    </w:p>
    <w:p w14:paraId="520C470F" w14:textId="20A7494D"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23" w:history="1">
        <w:r w:rsidR="009A7FF4" w:rsidRPr="00415D12">
          <w:rPr>
            <w:rStyle w:val="Hyperlink"/>
            <w:lang w:val="pl-PL"/>
          </w:rPr>
          <w:t>This Application by LOM was limited to the IECEx 05, CoPC Scheme, hence this section is outside the scope of this assessment.</w:t>
        </w:r>
        <w:r w:rsidR="009A7FF4">
          <w:rPr>
            <w:webHidden/>
          </w:rPr>
          <w:tab/>
        </w:r>
        <w:r w:rsidR="009A7FF4">
          <w:rPr>
            <w:webHidden/>
          </w:rPr>
          <w:fldChar w:fldCharType="begin"/>
        </w:r>
        <w:r w:rsidR="009A7FF4">
          <w:rPr>
            <w:webHidden/>
          </w:rPr>
          <w:instrText xml:space="preserve"> PAGEREF _Toc143958523 \h </w:instrText>
        </w:r>
        <w:r w:rsidR="009A7FF4">
          <w:rPr>
            <w:webHidden/>
          </w:rPr>
        </w:r>
        <w:r w:rsidR="009A7FF4">
          <w:rPr>
            <w:webHidden/>
          </w:rPr>
          <w:fldChar w:fldCharType="separate"/>
        </w:r>
        <w:r>
          <w:rPr>
            <w:webHidden/>
          </w:rPr>
          <w:t>13</w:t>
        </w:r>
        <w:r w:rsidR="009A7FF4">
          <w:rPr>
            <w:webHidden/>
          </w:rPr>
          <w:fldChar w:fldCharType="end"/>
        </w:r>
      </w:hyperlink>
    </w:p>
    <w:p w14:paraId="3C0EFDB1" w14:textId="2B974305"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24" w:history="1">
        <w:r w:rsidR="009A7FF4" w:rsidRPr="00415D12">
          <w:rPr>
            <w:rStyle w:val="Hyperlink"/>
          </w:rPr>
          <w:t>8</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ExCB for IECEx Personnel Competence Scheme</w:t>
        </w:r>
        <w:r w:rsidR="009A7FF4">
          <w:rPr>
            <w:webHidden/>
          </w:rPr>
          <w:tab/>
        </w:r>
        <w:r w:rsidR="009A7FF4">
          <w:rPr>
            <w:webHidden/>
          </w:rPr>
          <w:fldChar w:fldCharType="begin"/>
        </w:r>
        <w:r w:rsidR="009A7FF4">
          <w:rPr>
            <w:webHidden/>
          </w:rPr>
          <w:instrText xml:space="preserve"> PAGEREF _Toc143958524 \h </w:instrText>
        </w:r>
        <w:r w:rsidR="009A7FF4">
          <w:rPr>
            <w:webHidden/>
          </w:rPr>
        </w:r>
        <w:r w:rsidR="009A7FF4">
          <w:rPr>
            <w:webHidden/>
          </w:rPr>
          <w:fldChar w:fldCharType="separate"/>
        </w:r>
        <w:r>
          <w:rPr>
            <w:webHidden/>
          </w:rPr>
          <w:t>14</w:t>
        </w:r>
        <w:r w:rsidR="009A7FF4">
          <w:rPr>
            <w:webHidden/>
          </w:rPr>
          <w:fldChar w:fldCharType="end"/>
        </w:r>
      </w:hyperlink>
    </w:p>
    <w:p w14:paraId="262730B7" w14:textId="4B9D89F3"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25" w:history="1">
        <w:r w:rsidR="009A7FF4" w:rsidRPr="00415D12">
          <w:rPr>
            <w:rStyle w:val="Hyperlink"/>
          </w:rPr>
          <w:t>8.1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Assessment references</w:t>
        </w:r>
        <w:r w:rsidR="009A7FF4">
          <w:rPr>
            <w:webHidden/>
          </w:rPr>
          <w:tab/>
        </w:r>
        <w:r w:rsidR="009A7FF4">
          <w:rPr>
            <w:webHidden/>
          </w:rPr>
          <w:fldChar w:fldCharType="begin"/>
        </w:r>
        <w:r w:rsidR="009A7FF4">
          <w:rPr>
            <w:webHidden/>
          </w:rPr>
          <w:instrText xml:space="preserve"> PAGEREF _Toc143958525 \h </w:instrText>
        </w:r>
        <w:r w:rsidR="009A7FF4">
          <w:rPr>
            <w:webHidden/>
          </w:rPr>
        </w:r>
        <w:r w:rsidR="009A7FF4">
          <w:rPr>
            <w:webHidden/>
          </w:rPr>
          <w:fldChar w:fldCharType="separate"/>
        </w:r>
        <w:r>
          <w:rPr>
            <w:webHidden/>
          </w:rPr>
          <w:t>14</w:t>
        </w:r>
        <w:r w:rsidR="009A7FF4">
          <w:rPr>
            <w:webHidden/>
          </w:rPr>
          <w:fldChar w:fldCharType="end"/>
        </w:r>
      </w:hyperlink>
    </w:p>
    <w:p w14:paraId="4884A5E9" w14:textId="419A8C66"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26" w:history="1">
        <w:r w:rsidR="009A7FF4" w:rsidRPr="00415D12">
          <w:rPr>
            <w:rStyle w:val="Hyperlink"/>
          </w:rPr>
          <w:t>8.3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Candidate ExCB persons interviewed</w:t>
        </w:r>
        <w:r w:rsidR="009A7FF4">
          <w:rPr>
            <w:webHidden/>
          </w:rPr>
          <w:tab/>
        </w:r>
        <w:r w:rsidR="009A7FF4">
          <w:rPr>
            <w:webHidden/>
          </w:rPr>
          <w:fldChar w:fldCharType="begin"/>
        </w:r>
        <w:r w:rsidR="009A7FF4">
          <w:rPr>
            <w:webHidden/>
          </w:rPr>
          <w:instrText xml:space="preserve"> PAGEREF _Toc143958526 \h </w:instrText>
        </w:r>
        <w:r w:rsidR="009A7FF4">
          <w:rPr>
            <w:webHidden/>
          </w:rPr>
        </w:r>
        <w:r w:rsidR="009A7FF4">
          <w:rPr>
            <w:webHidden/>
          </w:rPr>
          <w:fldChar w:fldCharType="separate"/>
        </w:r>
        <w:r>
          <w:rPr>
            <w:webHidden/>
          </w:rPr>
          <w:t>14</w:t>
        </w:r>
        <w:r w:rsidR="009A7FF4">
          <w:rPr>
            <w:webHidden/>
          </w:rPr>
          <w:fldChar w:fldCharType="end"/>
        </w:r>
      </w:hyperlink>
    </w:p>
    <w:p w14:paraId="23DDB5C9" w14:textId="2C5C765A"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27" w:history="1">
        <w:r w:rsidR="009A7FF4" w:rsidRPr="00415D12">
          <w:rPr>
            <w:rStyle w:val="Hyperlink"/>
          </w:rPr>
          <w:t>8.4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National certificates</w:t>
        </w:r>
        <w:r w:rsidR="009A7FF4">
          <w:rPr>
            <w:webHidden/>
          </w:rPr>
          <w:tab/>
        </w:r>
        <w:r w:rsidR="009A7FF4">
          <w:rPr>
            <w:webHidden/>
          </w:rPr>
          <w:fldChar w:fldCharType="begin"/>
        </w:r>
        <w:r w:rsidR="009A7FF4">
          <w:rPr>
            <w:webHidden/>
          </w:rPr>
          <w:instrText xml:space="preserve"> PAGEREF _Toc143958527 \h </w:instrText>
        </w:r>
        <w:r w:rsidR="009A7FF4">
          <w:rPr>
            <w:webHidden/>
          </w:rPr>
        </w:r>
        <w:r w:rsidR="009A7FF4">
          <w:rPr>
            <w:webHidden/>
          </w:rPr>
          <w:fldChar w:fldCharType="separate"/>
        </w:r>
        <w:r>
          <w:rPr>
            <w:webHidden/>
          </w:rPr>
          <w:t>14</w:t>
        </w:r>
        <w:r w:rsidR="009A7FF4">
          <w:rPr>
            <w:webHidden/>
          </w:rPr>
          <w:fldChar w:fldCharType="end"/>
        </w:r>
      </w:hyperlink>
    </w:p>
    <w:p w14:paraId="0B93A734" w14:textId="25499DE4"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28" w:history="1">
        <w:r w:rsidR="009A7FF4" w:rsidRPr="00415D12">
          <w:rPr>
            <w:rStyle w:val="Hyperlink"/>
          </w:rPr>
          <w:t>8.5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Organisation</w:t>
        </w:r>
        <w:r w:rsidR="009A7FF4">
          <w:rPr>
            <w:webHidden/>
          </w:rPr>
          <w:tab/>
        </w:r>
        <w:r w:rsidR="009A7FF4">
          <w:rPr>
            <w:webHidden/>
          </w:rPr>
          <w:fldChar w:fldCharType="begin"/>
        </w:r>
        <w:r w:rsidR="009A7FF4">
          <w:rPr>
            <w:webHidden/>
          </w:rPr>
          <w:instrText xml:space="preserve"> PAGEREF _Toc143958528 \h </w:instrText>
        </w:r>
        <w:r w:rsidR="009A7FF4">
          <w:rPr>
            <w:webHidden/>
          </w:rPr>
        </w:r>
        <w:r w:rsidR="009A7FF4">
          <w:rPr>
            <w:webHidden/>
          </w:rPr>
          <w:fldChar w:fldCharType="separate"/>
        </w:r>
        <w:r>
          <w:rPr>
            <w:webHidden/>
          </w:rPr>
          <w:t>14</w:t>
        </w:r>
        <w:r w:rsidR="009A7FF4">
          <w:rPr>
            <w:webHidden/>
          </w:rPr>
          <w:fldChar w:fldCharType="end"/>
        </w:r>
      </w:hyperlink>
    </w:p>
    <w:p w14:paraId="3A823ECC" w14:textId="39907932"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29" w:history="1">
        <w:r w:rsidR="009A7FF4" w:rsidRPr="00415D12">
          <w:rPr>
            <w:rStyle w:val="Hyperlink"/>
          </w:rPr>
          <w:t>8.5.1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Names, titles and experience of the senior executives</w:t>
        </w:r>
        <w:r w:rsidR="009A7FF4">
          <w:rPr>
            <w:webHidden/>
          </w:rPr>
          <w:tab/>
        </w:r>
        <w:r w:rsidR="009A7FF4">
          <w:rPr>
            <w:webHidden/>
          </w:rPr>
          <w:fldChar w:fldCharType="begin"/>
        </w:r>
        <w:r w:rsidR="009A7FF4">
          <w:rPr>
            <w:webHidden/>
          </w:rPr>
          <w:instrText xml:space="preserve"> PAGEREF _Toc143958529 \h </w:instrText>
        </w:r>
        <w:r w:rsidR="009A7FF4">
          <w:rPr>
            <w:webHidden/>
          </w:rPr>
        </w:r>
        <w:r w:rsidR="009A7FF4">
          <w:rPr>
            <w:webHidden/>
          </w:rPr>
          <w:fldChar w:fldCharType="separate"/>
        </w:r>
        <w:r>
          <w:rPr>
            <w:webHidden/>
          </w:rPr>
          <w:t>14</w:t>
        </w:r>
        <w:r w:rsidR="009A7FF4">
          <w:rPr>
            <w:webHidden/>
          </w:rPr>
          <w:fldChar w:fldCharType="end"/>
        </w:r>
      </w:hyperlink>
    </w:p>
    <w:p w14:paraId="31AFE7D6" w14:textId="268B24FF"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30" w:history="1">
        <w:r w:rsidR="009A7FF4" w:rsidRPr="00415D12">
          <w:rPr>
            <w:rStyle w:val="Hyperlink"/>
          </w:rPr>
          <w:t>8.5.2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Name, title and experience of the quality management representative</w:t>
        </w:r>
        <w:r w:rsidR="009A7FF4">
          <w:rPr>
            <w:webHidden/>
          </w:rPr>
          <w:tab/>
        </w:r>
        <w:r w:rsidR="009A7FF4">
          <w:rPr>
            <w:webHidden/>
          </w:rPr>
          <w:fldChar w:fldCharType="begin"/>
        </w:r>
        <w:r w:rsidR="009A7FF4">
          <w:rPr>
            <w:webHidden/>
          </w:rPr>
          <w:instrText xml:space="preserve"> PAGEREF _Toc143958530 \h </w:instrText>
        </w:r>
        <w:r w:rsidR="009A7FF4">
          <w:rPr>
            <w:webHidden/>
          </w:rPr>
        </w:r>
        <w:r w:rsidR="009A7FF4">
          <w:rPr>
            <w:webHidden/>
          </w:rPr>
          <w:fldChar w:fldCharType="separate"/>
        </w:r>
        <w:r>
          <w:rPr>
            <w:webHidden/>
          </w:rPr>
          <w:t>15</w:t>
        </w:r>
        <w:r w:rsidR="009A7FF4">
          <w:rPr>
            <w:webHidden/>
          </w:rPr>
          <w:fldChar w:fldCharType="end"/>
        </w:r>
      </w:hyperlink>
    </w:p>
    <w:p w14:paraId="445DBA69" w14:textId="32135FC5"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31" w:history="1">
        <w:r w:rsidR="009A7FF4" w:rsidRPr="00415D12">
          <w:rPr>
            <w:rStyle w:val="Hyperlink"/>
          </w:rPr>
          <w:t>8.5.3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Name and title of signatories for certification</w:t>
        </w:r>
        <w:r w:rsidR="009A7FF4">
          <w:rPr>
            <w:webHidden/>
          </w:rPr>
          <w:tab/>
        </w:r>
        <w:r w:rsidR="009A7FF4">
          <w:rPr>
            <w:webHidden/>
          </w:rPr>
          <w:fldChar w:fldCharType="begin"/>
        </w:r>
        <w:r w:rsidR="009A7FF4">
          <w:rPr>
            <w:webHidden/>
          </w:rPr>
          <w:instrText xml:space="preserve"> PAGEREF _Toc143958531 \h </w:instrText>
        </w:r>
        <w:r w:rsidR="009A7FF4">
          <w:rPr>
            <w:webHidden/>
          </w:rPr>
        </w:r>
        <w:r w:rsidR="009A7FF4">
          <w:rPr>
            <w:webHidden/>
          </w:rPr>
          <w:fldChar w:fldCharType="separate"/>
        </w:r>
        <w:r>
          <w:rPr>
            <w:webHidden/>
          </w:rPr>
          <w:t>15</w:t>
        </w:r>
        <w:r w:rsidR="009A7FF4">
          <w:rPr>
            <w:webHidden/>
          </w:rPr>
          <w:fldChar w:fldCharType="end"/>
        </w:r>
      </w:hyperlink>
    </w:p>
    <w:p w14:paraId="5AC5146D" w14:textId="5B875508"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32" w:history="1">
        <w:r w:rsidR="009A7FF4" w:rsidRPr="00415D12">
          <w:rPr>
            <w:rStyle w:val="Hyperlink"/>
          </w:rPr>
          <w:t>8.5.4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Other employees in ExCB activity</w:t>
        </w:r>
        <w:r w:rsidR="009A7FF4">
          <w:rPr>
            <w:webHidden/>
          </w:rPr>
          <w:tab/>
        </w:r>
        <w:r w:rsidR="009A7FF4">
          <w:rPr>
            <w:webHidden/>
          </w:rPr>
          <w:fldChar w:fldCharType="begin"/>
        </w:r>
        <w:r w:rsidR="009A7FF4">
          <w:rPr>
            <w:webHidden/>
          </w:rPr>
          <w:instrText xml:space="preserve"> PAGEREF _Toc143958532 \h </w:instrText>
        </w:r>
        <w:r w:rsidR="009A7FF4">
          <w:rPr>
            <w:webHidden/>
          </w:rPr>
        </w:r>
        <w:r w:rsidR="009A7FF4">
          <w:rPr>
            <w:webHidden/>
          </w:rPr>
          <w:fldChar w:fldCharType="separate"/>
        </w:r>
        <w:r>
          <w:rPr>
            <w:webHidden/>
          </w:rPr>
          <w:t>15</w:t>
        </w:r>
        <w:r w:rsidR="009A7FF4">
          <w:rPr>
            <w:webHidden/>
          </w:rPr>
          <w:fldChar w:fldCharType="end"/>
        </w:r>
      </w:hyperlink>
    </w:p>
    <w:p w14:paraId="55AD81F9" w14:textId="6B334C5D"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33" w:history="1">
        <w:r w:rsidR="009A7FF4" w:rsidRPr="00415D12">
          <w:rPr>
            <w:rStyle w:val="Hyperlink"/>
          </w:rPr>
          <w:t>8.6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Organizational Structure</w:t>
        </w:r>
        <w:r w:rsidR="009A7FF4">
          <w:rPr>
            <w:webHidden/>
          </w:rPr>
          <w:tab/>
        </w:r>
        <w:r w:rsidR="009A7FF4">
          <w:rPr>
            <w:webHidden/>
          </w:rPr>
          <w:fldChar w:fldCharType="begin"/>
        </w:r>
        <w:r w:rsidR="009A7FF4">
          <w:rPr>
            <w:webHidden/>
          </w:rPr>
          <w:instrText xml:space="preserve"> PAGEREF _Toc143958533 \h </w:instrText>
        </w:r>
        <w:r w:rsidR="009A7FF4">
          <w:rPr>
            <w:webHidden/>
          </w:rPr>
        </w:r>
        <w:r w:rsidR="009A7FF4">
          <w:rPr>
            <w:webHidden/>
          </w:rPr>
          <w:fldChar w:fldCharType="separate"/>
        </w:r>
        <w:r>
          <w:rPr>
            <w:webHidden/>
          </w:rPr>
          <w:t>15</w:t>
        </w:r>
        <w:r w:rsidR="009A7FF4">
          <w:rPr>
            <w:webHidden/>
          </w:rPr>
          <w:fldChar w:fldCharType="end"/>
        </w:r>
      </w:hyperlink>
    </w:p>
    <w:p w14:paraId="7C600844" w14:textId="5F24B14E"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34" w:history="1">
        <w:r w:rsidR="009A7FF4" w:rsidRPr="00415D12">
          <w:rPr>
            <w:rStyle w:val="Hyperlink"/>
          </w:rPr>
          <w:t>8.7</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Indemnity insurance</w:t>
        </w:r>
        <w:r w:rsidR="009A7FF4">
          <w:rPr>
            <w:webHidden/>
          </w:rPr>
          <w:tab/>
        </w:r>
        <w:r w:rsidR="009A7FF4">
          <w:rPr>
            <w:webHidden/>
          </w:rPr>
          <w:fldChar w:fldCharType="begin"/>
        </w:r>
        <w:r w:rsidR="009A7FF4">
          <w:rPr>
            <w:webHidden/>
          </w:rPr>
          <w:instrText xml:space="preserve"> PAGEREF _Toc143958534 \h </w:instrText>
        </w:r>
        <w:r w:rsidR="009A7FF4">
          <w:rPr>
            <w:webHidden/>
          </w:rPr>
        </w:r>
        <w:r w:rsidR="009A7FF4">
          <w:rPr>
            <w:webHidden/>
          </w:rPr>
          <w:fldChar w:fldCharType="separate"/>
        </w:r>
        <w:r>
          <w:rPr>
            <w:webHidden/>
          </w:rPr>
          <w:t>15</w:t>
        </w:r>
        <w:r w:rsidR="009A7FF4">
          <w:rPr>
            <w:webHidden/>
          </w:rPr>
          <w:fldChar w:fldCharType="end"/>
        </w:r>
      </w:hyperlink>
    </w:p>
    <w:p w14:paraId="0B2A1E9B" w14:textId="50BC5D6D"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35" w:history="1">
        <w:r w:rsidR="009A7FF4" w:rsidRPr="00415D12">
          <w:rPr>
            <w:rStyle w:val="Hyperlink"/>
          </w:rPr>
          <w:t>8.8</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Resources</w:t>
        </w:r>
        <w:r w:rsidR="009A7FF4">
          <w:rPr>
            <w:webHidden/>
          </w:rPr>
          <w:tab/>
        </w:r>
        <w:r w:rsidR="009A7FF4">
          <w:rPr>
            <w:webHidden/>
          </w:rPr>
          <w:fldChar w:fldCharType="begin"/>
        </w:r>
        <w:r w:rsidR="009A7FF4">
          <w:rPr>
            <w:webHidden/>
          </w:rPr>
          <w:instrText xml:space="preserve"> PAGEREF _Toc143958535 \h </w:instrText>
        </w:r>
        <w:r w:rsidR="009A7FF4">
          <w:rPr>
            <w:webHidden/>
          </w:rPr>
        </w:r>
        <w:r w:rsidR="009A7FF4">
          <w:rPr>
            <w:webHidden/>
          </w:rPr>
          <w:fldChar w:fldCharType="separate"/>
        </w:r>
        <w:r>
          <w:rPr>
            <w:webHidden/>
          </w:rPr>
          <w:t>15</w:t>
        </w:r>
        <w:r w:rsidR="009A7FF4">
          <w:rPr>
            <w:webHidden/>
          </w:rPr>
          <w:fldChar w:fldCharType="end"/>
        </w:r>
      </w:hyperlink>
    </w:p>
    <w:p w14:paraId="69E4C432" w14:textId="5692D3C1"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36" w:history="1">
        <w:r w:rsidR="009A7FF4" w:rsidRPr="00415D12">
          <w:rPr>
            <w:rStyle w:val="Hyperlink"/>
          </w:rPr>
          <w:t>8.9</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Committees (such as governing or advisory boards)</w:t>
        </w:r>
        <w:r w:rsidR="009A7FF4">
          <w:rPr>
            <w:webHidden/>
          </w:rPr>
          <w:tab/>
        </w:r>
        <w:r w:rsidR="009A7FF4">
          <w:rPr>
            <w:webHidden/>
          </w:rPr>
          <w:fldChar w:fldCharType="begin"/>
        </w:r>
        <w:r w:rsidR="009A7FF4">
          <w:rPr>
            <w:webHidden/>
          </w:rPr>
          <w:instrText xml:space="preserve"> PAGEREF _Toc143958536 \h </w:instrText>
        </w:r>
        <w:r w:rsidR="009A7FF4">
          <w:rPr>
            <w:webHidden/>
          </w:rPr>
        </w:r>
        <w:r w:rsidR="009A7FF4">
          <w:rPr>
            <w:webHidden/>
          </w:rPr>
          <w:fldChar w:fldCharType="separate"/>
        </w:r>
        <w:r>
          <w:rPr>
            <w:webHidden/>
          </w:rPr>
          <w:t>16</w:t>
        </w:r>
        <w:r w:rsidR="009A7FF4">
          <w:rPr>
            <w:webHidden/>
          </w:rPr>
          <w:fldChar w:fldCharType="end"/>
        </w:r>
      </w:hyperlink>
    </w:p>
    <w:p w14:paraId="0847B298" w14:textId="719CFA18"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37" w:history="1">
        <w:r w:rsidR="009A7FF4" w:rsidRPr="00415D12">
          <w:rPr>
            <w:rStyle w:val="Hyperlink"/>
          </w:rPr>
          <w:t>8.10</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Certification operations</w:t>
        </w:r>
        <w:r w:rsidR="009A7FF4">
          <w:rPr>
            <w:webHidden/>
          </w:rPr>
          <w:tab/>
        </w:r>
        <w:r w:rsidR="009A7FF4">
          <w:rPr>
            <w:webHidden/>
          </w:rPr>
          <w:fldChar w:fldCharType="begin"/>
        </w:r>
        <w:r w:rsidR="009A7FF4">
          <w:rPr>
            <w:webHidden/>
          </w:rPr>
          <w:instrText xml:space="preserve"> PAGEREF _Toc143958537 \h </w:instrText>
        </w:r>
        <w:r w:rsidR="009A7FF4">
          <w:rPr>
            <w:webHidden/>
          </w:rPr>
        </w:r>
        <w:r w:rsidR="009A7FF4">
          <w:rPr>
            <w:webHidden/>
          </w:rPr>
          <w:fldChar w:fldCharType="separate"/>
        </w:r>
        <w:r>
          <w:rPr>
            <w:webHidden/>
          </w:rPr>
          <w:t>16</w:t>
        </w:r>
        <w:r w:rsidR="009A7FF4">
          <w:rPr>
            <w:webHidden/>
          </w:rPr>
          <w:fldChar w:fldCharType="end"/>
        </w:r>
      </w:hyperlink>
    </w:p>
    <w:p w14:paraId="419B316F" w14:textId="60B93EF9"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38" w:history="1">
        <w:r w:rsidR="009A7FF4" w:rsidRPr="00415D12">
          <w:rPr>
            <w:rStyle w:val="Hyperlink"/>
          </w:rPr>
          <w:t>8.10.1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National approval/certification Methods</w:t>
        </w:r>
        <w:r w:rsidR="009A7FF4">
          <w:rPr>
            <w:webHidden/>
          </w:rPr>
          <w:tab/>
        </w:r>
        <w:r w:rsidR="009A7FF4">
          <w:rPr>
            <w:webHidden/>
          </w:rPr>
          <w:fldChar w:fldCharType="begin"/>
        </w:r>
        <w:r w:rsidR="009A7FF4">
          <w:rPr>
            <w:webHidden/>
          </w:rPr>
          <w:instrText xml:space="preserve"> PAGEREF _Toc143958538 \h </w:instrText>
        </w:r>
        <w:r w:rsidR="009A7FF4">
          <w:rPr>
            <w:webHidden/>
          </w:rPr>
        </w:r>
        <w:r w:rsidR="009A7FF4">
          <w:rPr>
            <w:webHidden/>
          </w:rPr>
          <w:fldChar w:fldCharType="separate"/>
        </w:r>
        <w:r>
          <w:rPr>
            <w:webHidden/>
          </w:rPr>
          <w:t>16</w:t>
        </w:r>
        <w:r w:rsidR="009A7FF4">
          <w:rPr>
            <w:webHidden/>
          </w:rPr>
          <w:fldChar w:fldCharType="end"/>
        </w:r>
      </w:hyperlink>
    </w:p>
    <w:p w14:paraId="79C43C59" w14:textId="3C91F637"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39" w:history="1">
        <w:r w:rsidR="009A7FF4" w:rsidRPr="00415D12">
          <w:rPr>
            <w:rStyle w:val="Hyperlink"/>
          </w:rPr>
          <w:t>8.10.2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Certification policy</w:t>
        </w:r>
        <w:r w:rsidR="009A7FF4">
          <w:rPr>
            <w:webHidden/>
          </w:rPr>
          <w:tab/>
        </w:r>
        <w:r w:rsidR="009A7FF4">
          <w:rPr>
            <w:webHidden/>
          </w:rPr>
          <w:fldChar w:fldCharType="begin"/>
        </w:r>
        <w:r w:rsidR="009A7FF4">
          <w:rPr>
            <w:webHidden/>
          </w:rPr>
          <w:instrText xml:space="preserve"> PAGEREF _Toc143958539 \h </w:instrText>
        </w:r>
        <w:r w:rsidR="009A7FF4">
          <w:rPr>
            <w:webHidden/>
          </w:rPr>
        </w:r>
        <w:r w:rsidR="009A7FF4">
          <w:rPr>
            <w:webHidden/>
          </w:rPr>
          <w:fldChar w:fldCharType="separate"/>
        </w:r>
        <w:r>
          <w:rPr>
            <w:webHidden/>
          </w:rPr>
          <w:t>16</w:t>
        </w:r>
        <w:r w:rsidR="009A7FF4">
          <w:rPr>
            <w:webHidden/>
          </w:rPr>
          <w:fldChar w:fldCharType="end"/>
        </w:r>
      </w:hyperlink>
    </w:p>
    <w:p w14:paraId="784C180B" w14:textId="656A0BFC"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40" w:history="1">
        <w:r w:rsidR="009A7FF4" w:rsidRPr="00415D12">
          <w:rPr>
            <w:rStyle w:val="Hyperlink"/>
          </w:rPr>
          <w:t>8.10.3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Certification application, assessment and examination processes</w:t>
        </w:r>
        <w:r w:rsidR="009A7FF4">
          <w:rPr>
            <w:webHidden/>
          </w:rPr>
          <w:tab/>
        </w:r>
        <w:r w:rsidR="009A7FF4">
          <w:rPr>
            <w:webHidden/>
          </w:rPr>
          <w:fldChar w:fldCharType="begin"/>
        </w:r>
        <w:r w:rsidR="009A7FF4">
          <w:rPr>
            <w:webHidden/>
          </w:rPr>
          <w:instrText xml:space="preserve"> PAGEREF _Toc143958540 \h </w:instrText>
        </w:r>
        <w:r w:rsidR="009A7FF4">
          <w:rPr>
            <w:webHidden/>
          </w:rPr>
        </w:r>
        <w:r w:rsidR="009A7FF4">
          <w:rPr>
            <w:webHidden/>
          </w:rPr>
          <w:fldChar w:fldCharType="separate"/>
        </w:r>
        <w:r>
          <w:rPr>
            <w:webHidden/>
          </w:rPr>
          <w:t>16</w:t>
        </w:r>
        <w:r w:rsidR="009A7FF4">
          <w:rPr>
            <w:webHidden/>
          </w:rPr>
          <w:fldChar w:fldCharType="end"/>
        </w:r>
      </w:hyperlink>
    </w:p>
    <w:p w14:paraId="1A4345A0" w14:textId="07E8A0BE"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41" w:history="1">
        <w:r w:rsidR="009A7FF4" w:rsidRPr="00415D12">
          <w:rPr>
            <w:rStyle w:val="Hyperlink"/>
          </w:rPr>
          <w:t>8.10.4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Issuing of IECEx Personnel Competence Assessment Report (PCAR)</w:t>
        </w:r>
        <w:r w:rsidR="009A7FF4">
          <w:rPr>
            <w:webHidden/>
          </w:rPr>
          <w:tab/>
        </w:r>
        <w:r w:rsidR="009A7FF4">
          <w:rPr>
            <w:webHidden/>
          </w:rPr>
          <w:fldChar w:fldCharType="begin"/>
        </w:r>
        <w:r w:rsidR="009A7FF4">
          <w:rPr>
            <w:webHidden/>
          </w:rPr>
          <w:instrText xml:space="preserve"> PAGEREF _Toc143958541 \h </w:instrText>
        </w:r>
        <w:r w:rsidR="009A7FF4">
          <w:rPr>
            <w:webHidden/>
          </w:rPr>
        </w:r>
        <w:r w:rsidR="009A7FF4">
          <w:rPr>
            <w:webHidden/>
          </w:rPr>
          <w:fldChar w:fldCharType="separate"/>
        </w:r>
        <w:r>
          <w:rPr>
            <w:webHidden/>
          </w:rPr>
          <w:t>17</w:t>
        </w:r>
        <w:r w:rsidR="009A7FF4">
          <w:rPr>
            <w:webHidden/>
          </w:rPr>
          <w:fldChar w:fldCharType="end"/>
        </w:r>
      </w:hyperlink>
    </w:p>
    <w:p w14:paraId="21D2C6B2" w14:textId="43D66FF6"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42" w:history="1">
        <w:r w:rsidR="009A7FF4" w:rsidRPr="00415D12">
          <w:rPr>
            <w:rStyle w:val="Hyperlink"/>
          </w:rPr>
          <w:t>8.10.5</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Decision on Certification</w:t>
        </w:r>
        <w:r w:rsidR="009A7FF4">
          <w:rPr>
            <w:webHidden/>
          </w:rPr>
          <w:tab/>
        </w:r>
        <w:r w:rsidR="009A7FF4">
          <w:rPr>
            <w:webHidden/>
          </w:rPr>
          <w:fldChar w:fldCharType="begin"/>
        </w:r>
        <w:r w:rsidR="009A7FF4">
          <w:rPr>
            <w:webHidden/>
          </w:rPr>
          <w:instrText xml:space="preserve"> PAGEREF _Toc143958542 \h </w:instrText>
        </w:r>
        <w:r w:rsidR="009A7FF4">
          <w:rPr>
            <w:webHidden/>
          </w:rPr>
        </w:r>
        <w:r w:rsidR="009A7FF4">
          <w:rPr>
            <w:webHidden/>
          </w:rPr>
          <w:fldChar w:fldCharType="separate"/>
        </w:r>
        <w:r>
          <w:rPr>
            <w:webHidden/>
          </w:rPr>
          <w:t>17</w:t>
        </w:r>
        <w:r w:rsidR="009A7FF4">
          <w:rPr>
            <w:webHidden/>
          </w:rPr>
          <w:fldChar w:fldCharType="end"/>
        </w:r>
      </w:hyperlink>
    </w:p>
    <w:p w14:paraId="2E1D5DA7" w14:textId="72EA07A2" w:rsidR="009A7FF4" w:rsidRDefault="00732C66">
      <w:pPr>
        <w:pStyle w:val="TOC3"/>
        <w:rPr>
          <w:rFonts w:asciiTheme="minorHAnsi" w:eastAsiaTheme="minorEastAsia" w:hAnsiTheme="minorHAnsi" w:cstheme="minorBidi"/>
          <w:spacing w:val="0"/>
          <w:kern w:val="2"/>
          <w:sz w:val="22"/>
          <w:szCs w:val="22"/>
          <w:lang w:val="en-US" w:eastAsia="en-US"/>
          <w14:ligatures w14:val="standardContextual"/>
        </w:rPr>
      </w:pPr>
      <w:hyperlink w:anchor="_Toc143958543" w:history="1">
        <w:r w:rsidR="009A7FF4" w:rsidRPr="00415D12">
          <w:rPr>
            <w:rStyle w:val="Hyperlink"/>
          </w:rPr>
          <w:t>8.10.6</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Suspension and cancellation of certificates</w:t>
        </w:r>
        <w:r w:rsidR="009A7FF4">
          <w:rPr>
            <w:webHidden/>
          </w:rPr>
          <w:tab/>
        </w:r>
        <w:r w:rsidR="009A7FF4">
          <w:rPr>
            <w:webHidden/>
          </w:rPr>
          <w:fldChar w:fldCharType="begin"/>
        </w:r>
        <w:r w:rsidR="009A7FF4">
          <w:rPr>
            <w:webHidden/>
          </w:rPr>
          <w:instrText xml:space="preserve"> PAGEREF _Toc143958543 \h </w:instrText>
        </w:r>
        <w:r w:rsidR="009A7FF4">
          <w:rPr>
            <w:webHidden/>
          </w:rPr>
        </w:r>
        <w:r w:rsidR="009A7FF4">
          <w:rPr>
            <w:webHidden/>
          </w:rPr>
          <w:fldChar w:fldCharType="separate"/>
        </w:r>
        <w:r>
          <w:rPr>
            <w:webHidden/>
          </w:rPr>
          <w:t>17</w:t>
        </w:r>
        <w:r w:rsidR="009A7FF4">
          <w:rPr>
            <w:webHidden/>
          </w:rPr>
          <w:fldChar w:fldCharType="end"/>
        </w:r>
      </w:hyperlink>
    </w:p>
    <w:p w14:paraId="379E91FB" w14:textId="1ACAB159"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44" w:history="1">
        <w:r w:rsidR="009A7FF4" w:rsidRPr="00415D12">
          <w:rPr>
            <w:rStyle w:val="Hyperlink"/>
          </w:rPr>
          <w:t>8.11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Statistics</w:t>
        </w:r>
        <w:r w:rsidR="009A7FF4">
          <w:rPr>
            <w:webHidden/>
          </w:rPr>
          <w:tab/>
        </w:r>
        <w:r w:rsidR="009A7FF4">
          <w:rPr>
            <w:webHidden/>
          </w:rPr>
          <w:fldChar w:fldCharType="begin"/>
        </w:r>
        <w:r w:rsidR="009A7FF4">
          <w:rPr>
            <w:webHidden/>
          </w:rPr>
          <w:instrText xml:space="preserve"> PAGEREF _Toc143958544 \h </w:instrText>
        </w:r>
        <w:r w:rsidR="009A7FF4">
          <w:rPr>
            <w:webHidden/>
          </w:rPr>
        </w:r>
        <w:r w:rsidR="009A7FF4">
          <w:rPr>
            <w:webHidden/>
          </w:rPr>
          <w:fldChar w:fldCharType="separate"/>
        </w:r>
        <w:r>
          <w:rPr>
            <w:webHidden/>
          </w:rPr>
          <w:t>17</w:t>
        </w:r>
        <w:r w:rsidR="009A7FF4">
          <w:rPr>
            <w:webHidden/>
          </w:rPr>
          <w:fldChar w:fldCharType="end"/>
        </w:r>
      </w:hyperlink>
    </w:p>
    <w:p w14:paraId="59531A81" w14:textId="4EF1940E"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45" w:history="1">
        <w:r w:rsidR="009A7FF4" w:rsidRPr="00415D12">
          <w:rPr>
            <w:rStyle w:val="Hyperlink"/>
          </w:rPr>
          <w:t>8.12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Question bank</w:t>
        </w:r>
        <w:r w:rsidR="009A7FF4">
          <w:rPr>
            <w:webHidden/>
          </w:rPr>
          <w:tab/>
        </w:r>
        <w:r w:rsidR="009A7FF4">
          <w:rPr>
            <w:webHidden/>
          </w:rPr>
          <w:fldChar w:fldCharType="begin"/>
        </w:r>
        <w:r w:rsidR="009A7FF4">
          <w:rPr>
            <w:webHidden/>
          </w:rPr>
          <w:instrText xml:space="preserve"> PAGEREF _Toc143958545 \h </w:instrText>
        </w:r>
        <w:r w:rsidR="009A7FF4">
          <w:rPr>
            <w:webHidden/>
          </w:rPr>
        </w:r>
        <w:r w:rsidR="009A7FF4">
          <w:rPr>
            <w:webHidden/>
          </w:rPr>
          <w:fldChar w:fldCharType="separate"/>
        </w:r>
        <w:r>
          <w:rPr>
            <w:webHidden/>
          </w:rPr>
          <w:t>17</w:t>
        </w:r>
        <w:r w:rsidR="009A7FF4">
          <w:rPr>
            <w:webHidden/>
          </w:rPr>
          <w:fldChar w:fldCharType="end"/>
        </w:r>
      </w:hyperlink>
    </w:p>
    <w:p w14:paraId="642CBC46" w14:textId="44020B31"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46" w:history="1">
        <w:r w:rsidR="009A7FF4" w:rsidRPr="00415D12">
          <w:rPr>
            <w:rStyle w:val="Hyperlink"/>
          </w:rPr>
          <w:t>8.13</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National accreditation</w:t>
        </w:r>
        <w:r w:rsidR="009A7FF4">
          <w:rPr>
            <w:webHidden/>
          </w:rPr>
          <w:tab/>
        </w:r>
        <w:r w:rsidR="009A7FF4">
          <w:rPr>
            <w:webHidden/>
          </w:rPr>
          <w:fldChar w:fldCharType="begin"/>
        </w:r>
        <w:r w:rsidR="009A7FF4">
          <w:rPr>
            <w:webHidden/>
          </w:rPr>
          <w:instrText xml:space="preserve"> PAGEREF _Toc143958546 \h </w:instrText>
        </w:r>
        <w:r w:rsidR="009A7FF4">
          <w:rPr>
            <w:webHidden/>
          </w:rPr>
        </w:r>
        <w:r w:rsidR="009A7FF4">
          <w:rPr>
            <w:webHidden/>
          </w:rPr>
          <w:fldChar w:fldCharType="separate"/>
        </w:r>
        <w:r>
          <w:rPr>
            <w:webHidden/>
          </w:rPr>
          <w:t>17</w:t>
        </w:r>
        <w:r w:rsidR="009A7FF4">
          <w:rPr>
            <w:webHidden/>
          </w:rPr>
          <w:fldChar w:fldCharType="end"/>
        </w:r>
      </w:hyperlink>
    </w:p>
    <w:p w14:paraId="233FBB79" w14:textId="0B522EC3"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47" w:history="1">
        <w:r w:rsidR="009A7FF4" w:rsidRPr="00415D12">
          <w:rPr>
            <w:rStyle w:val="Hyperlink"/>
          </w:rPr>
          <w:t>8.14</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Comments (including issues found during assessment)</w:t>
        </w:r>
        <w:r w:rsidR="009A7FF4">
          <w:rPr>
            <w:webHidden/>
          </w:rPr>
          <w:tab/>
        </w:r>
        <w:r w:rsidR="009A7FF4">
          <w:rPr>
            <w:webHidden/>
          </w:rPr>
          <w:fldChar w:fldCharType="begin"/>
        </w:r>
        <w:r w:rsidR="009A7FF4">
          <w:rPr>
            <w:webHidden/>
          </w:rPr>
          <w:instrText xml:space="preserve"> PAGEREF _Toc143958547 \h </w:instrText>
        </w:r>
        <w:r w:rsidR="009A7FF4">
          <w:rPr>
            <w:webHidden/>
          </w:rPr>
        </w:r>
        <w:r w:rsidR="009A7FF4">
          <w:rPr>
            <w:webHidden/>
          </w:rPr>
          <w:fldChar w:fldCharType="separate"/>
        </w:r>
        <w:r>
          <w:rPr>
            <w:webHidden/>
          </w:rPr>
          <w:t>17</w:t>
        </w:r>
        <w:r w:rsidR="009A7FF4">
          <w:rPr>
            <w:webHidden/>
          </w:rPr>
          <w:fldChar w:fldCharType="end"/>
        </w:r>
      </w:hyperlink>
    </w:p>
    <w:p w14:paraId="5F07D5F7" w14:textId="392E1023"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48" w:history="1">
        <w:r w:rsidR="009A7FF4" w:rsidRPr="00415D12">
          <w:rPr>
            <w:rStyle w:val="Hyperlink"/>
          </w:rPr>
          <w:t>9</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rPr>
          <w:t>Annexes</w:t>
        </w:r>
        <w:r w:rsidR="009A7FF4">
          <w:rPr>
            <w:webHidden/>
          </w:rPr>
          <w:tab/>
        </w:r>
        <w:r w:rsidR="009A7FF4">
          <w:rPr>
            <w:webHidden/>
          </w:rPr>
          <w:fldChar w:fldCharType="begin"/>
        </w:r>
        <w:r w:rsidR="009A7FF4">
          <w:rPr>
            <w:webHidden/>
          </w:rPr>
          <w:instrText xml:space="preserve"> PAGEREF _Toc143958548 \h </w:instrText>
        </w:r>
        <w:r w:rsidR="009A7FF4">
          <w:rPr>
            <w:webHidden/>
          </w:rPr>
        </w:r>
        <w:r w:rsidR="009A7FF4">
          <w:rPr>
            <w:webHidden/>
          </w:rPr>
          <w:fldChar w:fldCharType="separate"/>
        </w:r>
        <w:r>
          <w:rPr>
            <w:webHidden/>
          </w:rPr>
          <w:t>18</w:t>
        </w:r>
        <w:r w:rsidR="009A7FF4">
          <w:rPr>
            <w:webHidden/>
          </w:rPr>
          <w:fldChar w:fldCharType="end"/>
        </w:r>
      </w:hyperlink>
    </w:p>
    <w:p w14:paraId="4AA849BC" w14:textId="59EC5407"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49" w:history="1">
        <w:r w:rsidR="009A7FF4" w:rsidRPr="00415D12">
          <w:rPr>
            <w:rStyle w:val="Hyperlink"/>
            <w:lang w:eastAsia="en-AU"/>
          </w:rPr>
          <w:t>Annex A Scope for IECEx Certified Equipment Scheme</w:t>
        </w:r>
        <w:r w:rsidR="009A7FF4">
          <w:rPr>
            <w:webHidden/>
          </w:rPr>
          <w:tab/>
        </w:r>
        <w:r w:rsidR="009A7FF4">
          <w:rPr>
            <w:webHidden/>
          </w:rPr>
          <w:fldChar w:fldCharType="begin"/>
        </w:r>
        <w:r w:rsidR="009A7FF4">
          <w:rPr>
            <w:webHidden/>
          </w:rPr>
          <w:instrText xml:space="preserve"> PAGEREF _Toc143958549 \h </w:instrText>
        </w:r>
        <w:r w:rsidR="009A7FF4">
          <w:rPr>
            <w:webHidden/>
          </w:rPr>
        </w:r>
        <w:r w:rsidR="009A7FF4">
          <w:rPr>
            <w:webHidden/>
          </w:rPr>
          <w:fldChar w:fldCharType="separate"/>
        </w:r>
        <w:r>
          <w:rPr>
            <w:webHidden/>
          </w:rPr>
          <w:t>19</w:t>
        </w:r>
        <w:r w:rsidR="009A7FF4">
          <w:rPr>
            <w:webHidden/>
          </w:rPr>
          <w:fldChar w:fldCharType="end"/>
        </w:r>
      </w:hyperlink>
    </w:p>
    <w:p w14:paraId="35218571" w14:textId="3B186923"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50" w:history="1">
        <w:r w:rsidR="009A7FF4" w:rsidRPr="00415D12">
          <w:rPr>
            <w:rStyle w:val="Hyperlink"/>
            <w:lang w:eastAsia="en-AU"/>
          </w:rPr>
          <w:t>A.1</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lang w:eastAsia="en-AU"/>
          </w:rPr>
          <w:t>Current standards</w:t>
        </w:r>
        <w:r w:rsidR="009A7FF4">
          <w:rPr>
            <w:webHidden/>
          </w:rPr>
          <w:tab/>
        </w:r>
        <w:r w:rsidR="009A7FF4">
          <w:rPr>
            <w:webHidden/>
          </w:rPr>
          <w:fldChar w:fldCharType="begin"/>
        </w:r>
        <w:r w:rsidR="009A7FF4">
          <w:rPr>
            <w:webHidden/>
          </w:rPr>
          <w:instrText xml:space="preserve"> PAGEREF _Toc143958550 \h </w:instrText>
        </w:r>
        <w:r w:rsidR="009A7FF4">
          <w:rPr>
            <w:webHidden/>
          </w:rPr>
        </w:r>
        <w:r w:rsidR="009A7FF4">
          <w:rPr>
            <w:webHidden/>
          </w:rPr>
          <w:fldChar w:fldCharType="separate"/>
        </w:r>
        <w:r>
          <w:rPr>
            <w:webHidden/>
          </w:rPr>
          <w:t>19</w:t>
        </w:r>
        <w:r w:rsidR="009A7FF4">
          <w:rPr>
            <w:webHidden/>
          </w:rPr>
          <w:fldChar w:fldCharType="end"/>
        </w:r>
      </w:hyperlink>
    </w:p>
    <w:p w14:paraId="62091937" w14:textId="55B0BAE1" w:rsidR="009A7FF4" w:rsidRDefault="00732C66">
      <w:pPr>
        <w:pStyle w:val="TOC2"/>
        <w:rPr>
          <w:rFonts w:asciiTheme="minorHAnsi" w:eastAsiaTheme="minorEastAsia" w:hAnsiTheme="minorHAnsi" w:cstheme="minorBidi"/>
          <w:spacing w:val="0"/>
          <w:kern w:val="2"/>
          <w:sz w:val="22"/>
          <w:szCs w:val="22"/>
          <w:lang w:val="en-US" w:eastAsia="en-US"/>
          <w14:ligatures w14:val="standardContextual"/>
        </w:rPr>
      </w:pPr>
      <w:hyperlink w:anchor="_Toc143958551" w:history="1">
        <w:r w:rsidR="009A7FF4" w:rsidRPr="00415D12">
          <w:rPr>
            <w:rStyle w:val="Hyperlink"/>
            <w:lang w:eastAsia="en-AU"/>
          </w:rPr>
          <w:t>A.2</w:t>
        </w:r>
        <w:r w:rsidR="009A7FF4">
          <w:rPr>
            <w:rFonts w:asciiTheme="minorHAnsi" w:eastAsiaTheme="minorEastAsia" w:hAnsiTheme="minorHAnsi" w:cstheme="minorBidi"/>
            <w:spacing w:val="0"/>
            <w:kern w:val="2"/>
            <w:sz w:val="22"/>
            <w:szCs w:val="22"/>
            <w:lang w:val="en-US" w:eastAsia="en-US"/>
            <w14:ligatures w14:val="standardContextual"/>
          </w:rPr>
          <w:tab/>
        </w:r>
        <w:r w:rsidR="009A7FF4" w:rsidRPr="00415D12">
          <w:rPr>
            <w:rStyle w:val="Hyperlink"/>
            <w:lang w:eastAsia="en-AU"/>
          </w:rPr>
          <w:t>Superseded standards</w:t>
        </w:r>
        <w:r w:rsidR="009A7FF4">
          <w:rPr>
            <w:webHidden/>
          </w:rPr>
          <w:tab/>
        </w:r>
        <w:r w:rsidR="009A7FF4">
          <w:rPr>
            <w:webHidden/>
          </w:rPr>
          <w:fldChar w:fldCharType="begin"/>
        </w:r>
        <w:r w:rsidR="009A7FF4">
          <w:rPr>
            <w:webHidden/>
          </w:rPr>
          <w:instrText xml:space="preserve"> PAGEREF _Toc143958551 \h </w:instrText>
        </w:r>
        <w:r w:rsidR="009A7FF4">
          <w:rPr>
            <w:webHidden/>
          </w:rPr>
        </w:r>
        <w:r w:rsidR="009A7FF4">
          <w:rPr>
            <w:webHidden/>
          </w:rPr>
          <w:fldChar w:fldCharType="separate"/>
        </w:r>
        <w:r>
          <w:rPr>
            <w:webHidden/>
          </w:rPr>
          <w:t>19</w:t>
        </w:r>
        <w:r w:rsidR="009A7FF4">
          <w:rPr>
            <w:webHidden/>
          </w:rPr>
          <w:fldChar w:fldCharType="end"/>
        </w:r>
      </w:hyperlink>
    </w:p>
    <w:p w14:paraId="121932AB" w14:textId="029A7C9C"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52" w:history="1">
        <w:r w:rsidR="009A7FF4" w:rsidRPr="00415D12">
          <w:rPr>
            <w:rStyle w:val="Hyperlink"/>
          </w:rPr>
          <w:t>Annex B Overall Organisation Chart</w:t>
        </w:r>
        <w:r w:rsidR="009A7FF4">
          <w:rPr>
            <w:webHidden/>
          </w:rPr>
          <w:tab/>
        </w:r>
        <w:r w:rsidR="009A7FF4">
          <w:rPr>
            <w:webHidden/>
          </w:rPr>
          <w:fldChar w:fldCharType="begin"/>
        </w:r>
        <w:r w:rsidR="009A7FF4">
          <w:rPr>
            <w:webHidden/>
          </w:rPr>
          <w:instrText xml:space="preserve"> PAGEREF _Toc143958552 \h </w:instrText>
        </w:r>
        <w:r w:rsidR="009A7FF4">
          <w:rPr>
            <w:webHidden/>
          </w:rPr>
        </w:r>
        <w:r w:rsidR="009A7FF4">
          <w:rPr>
            <w:webHidden/>
          </w:rPr>
          <w:fldChar w:fldCharType="separate"/>
        </w:r>
        <w:r>
          <w:rPr>
            <w:webHidden/>
          </w:rPr>
          <w:t>20</w:t>
        </w:r>
        <w:r w:rsidR="009A7FF4">
          <w:rPr>
            <w:webHidden/>
          </w:rPr>
          <w:fldChar w:fldCharType="end"/>
        </w:r>
      </w:hyperlink>
    </w:p>
    <w:p w14:paraId="6BB97BDF" w14:textId="3779B34A"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53" w:history="1">
        <w:r w:rsidR="009A7FF4" w:rsidRPr="00415D12">
          <w:rPr>
            <w:rStyle w:val="Hyperlink"/>
          </w:rPr>
          <w:t>Annex C Organisation Chart of ExCB</w:t>
        </w:r>
        <w:r w:rsidR="009A7FF4">
          <w:rPr>
            <w:webHidden/>
          </w:rPr>
          <w:tab/>
        </w:r>
        <w:r w:rsidR="009A7FF4">
          <w:rPr>
            <w:webHidden/>
          </w:rPr>
          <w:fldChar w:fldCharType="begin"/>
        </w:r>
        <w:r w:rsidR="009A7FF4">
          <w:rPr>
            <w:webHidden/>
          </w:rPr>
          <w:instrText xml:space="preserve"> PAGEREF _Toc143958553 \h </w:instrText>
        </w:r>
        <w:r w:rsidR="009A7FF4">
          <w:rPr>
            <w:webHidden/>
          </w:rPr>
        </w:r>
        <w:r w:rsidR="009A7FF4">
          <w:rPr>
            <w:webHidden/>
          </w:rPr>
          <w:fldChar w:fldCharType="separate"/>
        </w:r>
        <w:r>
          <w:rPr>
            <w:webHidden/>
          </w:rPr>
          <w:t>21</w:t>
        </w:r>
        <w:r w:rsidR="009A7FF4">
          <w:rPr>
            <w:webHidden/>
          </w:rPr>
          <w:fldChar w:fldCharType="end"/>
        </w:r>
      </w:hyperlink>
    </w:p>
    <w:p w14:paraId="45D20B3A" w14:textId="5F872B85" w:rsidR="009A7FF4" w:rsidRDefault="00732C66">
      <w:pPr>
        <w:pStyle w:val="TOC1"/>
        <w:rPr>
          <w:rFonts w:asciiTheme="minorHAnsi" w:eastAsiaTheme="minorEastAsia" w:hAnsiTheme="minorHAnsi" w:cstheme="minorBidi"/>
          <w:spacing w:val="0"/>
          <w:kern w:val="2"/>
          <w:sz w:val="22"/>
          <w:szCs w:val="22"/>
          <w:lang w:val="en-US" w:eastAsia="en-US"/>
          <w14:ligatures w14:val="standardContextual"/>
        </w:rPr>
      </w:pPr>
      <w:hyperlink w:anchor="_Toc143958554" w:history="1">
        <w:r w:rsidR="009A7FF4" w:rsidRPr="00415D12">
          <w:rPr>
            <w:rStyle w:val="Hyperlink"/>
          </w:rPr>
          <w:t>Annex D Accreditation Certificate for ISO/IEC 17024</w:t>
        </w:r>
        <w:r w:rsidR="009A7FF4">
          <w:rPr>
            <w:webHidden/>
          </w:rPr>
          <w:tab/>
        </w:r>
        <w:r w:rsidR="009A7FF4">
          <w:rPr>
            <w:webHidden/>
          </w:rPr>
          <w:fldChar w:fldCharType="begin"/>
        </w:r>
        <w:r w:rsidR="009A7FF4">
          <w:rPr>
            <w:webHidden/>
          </w:rPr>
          <w:instrText xml:space="preserve"> PAGEREF _Toc143958554 \h </w:instrText>
        </w:r>
        <w:r w:rsidR="009A7FF4">
          <w:rPr>
            <w:webHidden/>
          </w:rPr>
        </w:r>
        <w:r w:rsidR="009A7FF4">
          <w:rPr>
            <w:webHidden/>
          </w:rPr>
          <w:fldChar w:fldCharType="separate"/>
        </w:r>
        <w:r>
          <w:rPr>
            <w:webHidden/>
          </w:rPr>
          <w:t>22</w:t>
        </w:r>
        <w:r w:rsidR="009A7FF4">
          <w:rPr>
            <w:webHidden/>
          </w:rPr>
          <w:fldChar w:fldCharType="end"/>
        </w:r>
      </w:hyperlink>
    </w:p>
    <w:p w14:paraId="35A6701D" w14:textId="26059B98" w:rsidR="001B0860" w:rsidRPr="00BD6E18" w:rsidRDefault="006947D6" w:rsidP="001035B4">
      <w:r w:rsidRPr="003360C1">
        <w:lastRenderedPageBreak/>
        <w:fldChar w:fldCharType="end"/>
      </w:r>
    </w:p>
    <w:p w14:paraId="4D27CB5F" w14:textId="3308EDE3" w:rsidR="00FF5197" w:rsidRPr="00BD6E18" w:rsidRDefault="00FF5197" w:rsidP="001B0860">
      <w:pPr>
        <w:pStyle w:val="Heading1"/>
      </w:pPr>
      <w:bookmarkStart w:id="3" w:name="_Toc326453658"/>
      <w:bookmarkStart w:id="4" w:name="_Toc143958470"/>
      <w:r w:rsidRPr="00BD6E18">
        <w:t>Assessment information</w:t>
      </w:r>
      <w:bookmarkEnd w:id="3"/>
      <w:bookmarkEnd w:id="4"/>
    </w:p>
    <w:p w14:paraId="0AB1D641" w14:textId="647B7DFA" w:rsidR="00FF5197" w:rsidRPr="00BD6E18" w:rsidRDefault="00FF5197" w:rsidP="00FF5197">
      <w:pPr>
        <w:pStyle w:val="Heading2"/>
      </w:pPr>
      <w:bookmarkStart w:id="5" w:name="_Toc143958471"/>
      <w:bookmarkStart w:id="6" w:name="_Toc326453659"/>
      <w:r w:rsidRPr="00BD6E18">
        <w:t xml:space="preserve">Type of </w:t>
      </w:r>
      <w:r w:rsidR="00822EE0" w:rsidRPr="00BD6E18">
        <w:t>b</w:t>
      </w:r>
      <w:r w:rsidRPr="00BD6E18">
        <w:t>ody covered by this assessment:</w:t>
      </w:r>
      <w:bookmarkEnd w:id="5"/>
      <w:r w:rsidRPr="00BD6E18">
        <w:t xml:space="preserve"> </w:t>
      </w:r>
      <w:bookmarkEnd w:id="6"/>
    </w:p>
    <w:p w14:paraId="581FAAA7" w14:textId="7A9DA921" w:rsidR="00822EE0" w:rsidRPr="00BD6E18" w:rsidRDefault="00822EE0" w:rsidP="00822EE0">
      <w:pPr>
        <w:pStyle w:val="PARAGRAPH"/>
      </w:pPr>
      <w:bookmarkStart w:id="7" w:name="_Hlk49153456"/>
      <w:bookmarkStart w:id="8"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414840E8" w:rsidR="00822EE0" w:rsidRPr="00BD6E18" w:rsidRDefault="006C3E89"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32C66">
              <w:rPr>
                <w:sz w:val="20"/>
              </w:rPr>
            </w:r>
            <w:r w:rsidR="00732C66">
              <w:rPr>
                <w:sz w:val="20"/>
              </w:rPr>
              <w:fldChar w:fldCharType="separate"/>
            </w:r>
            <w:r>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7"/>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9"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9"/>
    </w:p>
    <w:p w14:paraId="3E06324B" w14:textId="50314CE5" w:rsidR="00FF5197" w:rsidRPr="00BD6E18" w:rsidRDefault="00FF5197" w:rsidP="00FF5197">
      <w:pPr>
        <w:pStyle w:val="Heading2"/>
      </w:pPr>
      <w:bookmarkStart w:id="10" w:name="_Toc143958472"/>
      <w:bookmarkStart w:id="11" w:name="_Toc326453660"/>
      <w:r w:rsidRPr="00BD6E18">
        <w:t>Type of assessment:</w:t>
      </w:r>
      <w:bookmarkEnd w:id="10"/>
      <w:r w:rsidRPr="00BD6E18">
        <w:t xml:space="preserve"> </w:t>
      </w:r>
      <w:bookmarkEnd w:id="11"/>
    </w:p>
    <w:p w14:paraId="0E5FBAE5" w14:textId="6CC3B6BE" w:rsidR="00822EE0" w:rsidRPr="00BD6E18" w:rsidRDefault="00822EE0" w:rsidP="00822EE0">
      <w:pPr>
        <w:pStyle w:val="PARAGRAPH"/>
      </w:pPr>
      <w:bookmarkStart w:id="12"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36A479DE" w:rsidR="00822EE0" w:rsidRPr="00BD6E18" w:rsidRDefault="006C3E89"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32C66">
              <w:rPr>
                <w:sz w:val="20"/>
              </w:rPr>
            </w:r>
            <w:r w:rsidR="00732C66">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32C66">
              <w:rPr>
                <w:sz w:val="20"/>
              </w:rPr>
            </w:r>
            <w:r w:rsidR="00732C66">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3" w:name="_Toc326453661"/>
      <w:bookmarkStart w:id="14" w:name="_Toc143958473"/>
      <w:bookmarkEnd w:id="8"/>
      <w:bookmarkEnd w:id="12"/>
      <w:r w:rsidRPr="00BD6E18">
        <w:t>Details of body</w:t>
      </w:r>
      <w:bookmarkEnd w:id="13"/>
      <w:bookmarkEnd w:id="14"/>
    </w:p>
    <w:p w14:paraId="7D79C390" w14:textId="77777777" w:rsidR="00FF5197" w:rsidRPr="00BD6E18" w:rsidRDefault="00FF5197" w:rsidP="00FF5197">
      <w:pPr>
        <w:pStyle w:val="Heading3"/>
      </w:pPr>
      <w:bookmarkStart w:id="15" w:name="_Toc326453662"/>
      <w:bookmarkStart w:id="16" w:name="_Toc143958474"/>
      <w:r w:rsidRPr="00BD6E18">
        <w:t>Country</w:t>
      </w:r>
      <w:bookmarkEnd w:id="15"/>
      <w:bookmarkEnd w:id="16"/>
    </w:p>
    <w:p w14:paraId="43506E10" w14:textId="466096E3" w:rsidR="009520B0" w:rsidRPr="005D2D66" w:rsidRDefault="006C3E89" w:rsidP="009520B0">
      <w:pPr>
        <w:pStyle w:val="PARAGRAPH"/>
        <w:rPr>
          <w:color w:val="00B0F0"/>
          <w:lang w:val="pl-PL"/>
        </w:rPr>
      </w:pPr>
      <w:r w:rsidRPr="005D2D66">
        <w:rPr>
          <w:color w:val="00B0F0"/>
          <w:lang w:val="pl-PL"/>
        </w:rPr>
        <w:t>Spain</w:t>
      </w:r>
    </w:p>
    <w:p w14:paraId="7F9B344D" w14:textId="77777777" w:rsidR="00FF5197" w:rsidRPr="00BD6E18" w:rsidRDefault="00FF5197" w:rsidP="00FF5197">
      <w:pPr>
        <w:pStyle w:val="Heading3"/>
      </w:pPr>
      <w:bookmarkStart w:id="17" w:name="_Toc326453663"/>
      <w:bookmarkStart w:id="18" w:name="_Toc143958475"/>
      <w:r w:rsidRPr="00BD6E18">
        <w:t>Name of body</w:t>
      </w:r>
      <w:bookmarkEnd w:id="17"/>
      <w:bookmarkEnd w:id="18"/>
    </w:p>
    <w:p w14:paraId="00325BAC" w14:textId="662589FD" w:rsidR="00FF5197" w:rsidRPr="00626753" w:rsidRDefault="006C3E89" w:rsidP="00FF5197">
      <w:pPr>
        <w:pStyle w:val="PARAGRAPH"/>
        <w:rPr>
          <w:color w:val="00B0F0"/>
          <w:lang w:val="pl-PL"/>
        </w:rPr>
      </w:pPr>
      <w:r w:rsidRPr="00626753">
        <w:rPr>
          <w:color w:val="00B0F0"/>
          <w:lang w:val="pl-PL"/>
        </w:rPr>
        <w:t>Laboratorio Oficial Jose María de Madariaga</w:t>
      </w:r>
      <w:r w:rsidRPr="00626753">
        <w:rPr>
          <w:rFonts w:hint="eastAsia"/>
          <w:color w:val="00B0F0"/>
          <w:lang w:val="pl-PL"/>
        </w:rPr>
        <w:t xml:space="preserve"> (LOM)</w:t>
      </w:r>
    </w:p>
    <w:p w14:paraId="26F385F7" w14:textId="77777777" w:rsidR="00FF5197" w:rsidRPr="00BD6E18" w:rsidRDefault="00FF5197" w:rsidP="00FF5197">
      <w:pPr>
        <w:pStyle w:val="Heading3"/>
      </w:pPr>
      <w:bookmarkStart w:id="19" w:name="_Toc326453664"/>
      <w:bookmarkStart w:id="20" w:name="_Toc143958476"/>
      <w:r w:rsidRPr="00BD6E18">
        <w:t>Name and title of nominated principal contact</w:t>
      </w:r>
      <w:bookmarkEnd w:id="19"/>
      <w:bookmarkEnd w:id="2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6C3E89">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6C3E89" w:rsidRPr="00BD6E18" w14:paraId="51588CBF" w14:textId="77777777" w:rsidTr="006C3E89">
        <w:tc>
          <w:tcPr>
            <w:tcW w:w="2758" w:type="dxa"/>
          </w:tcPr>
          <w:p w14:paraId="7BDC1B6B" w14:textId="3260239D" w:rsidR="006C3E89" w:rsidRPr="00626753" w:rsidRDefault="006C3E89" w:rsidP="006C3E89">
            <w:pPr>
              <w:pStyle w:val="TABLE-cell"/>
              <w:rPr>
                <w:bCs w:val="0"/>
                <w:color w:val="00B0F0"/>
                <w:szCs w:val="16"/>
              </w:rPr>
            </w:pPr>
            <w:r w:rsidRPr="00626753">
              <w:rPr>
                <w:bCs w:val="0"/>
                <w:color w:val="00B0F0"/>
                <w:szCs w:val="16"/>
              </w:rPr>
              <w:t>Natalia Vazquez</w:t>
            </w:r>
          </w:p>
        </w:tc>
        <w:tc>
          <w:tcPr>
            <w:tcW w:w="2371" w:type="dxa"/>
          </w:tcPr>
          <w:p w14:paraId="4614C8F0" w14:textId="2D430BD0" w:rsidR="006C3E89" w:rsidRPr="00626753" w:rsidRDefault="006C3E89" w:rsidP="006C3E89">
            <w:pPr>
              <w:pStyle w:val="TABLE-cell"/>
              <w:rPr>
                <w:bCs w:val="0"/>
                <w:color w:val="00B0F0"/>
                <w:szCs w:val="16"/>
              </w:rPr>
            </w:pPr>
            <w:r w:rsidRPr="00626753">
              <w:rPr>
                <w:bCs w:val="0"/>
                <w:color w:val="00B0F0"/>
                <w:szCs w:val="16"/>
              </w:rPr>
              <w:t>General Coordinator</w:t>
            </w:r>
          </w:p>
        </w:tc>
        <w:tc>
          <w:tcPr>
            <w:tcW w:w="3211" w:type="dxa"/>
          </w:tcPr>
          <w:p w14:paraId="266D7CC6" w14:textId="1705C208" w:rsidR="006C3E89" w:rsidRPr="00626753" w:rsidRDefault="006C3E89" w:rsidP="006C3E89">
            <w:pPr>
              <w:pStyle w:val="TABLE-cell"/>
              <w:rPr>
                <w:bCs w:val="0"/>
                <w:color w:val="00B0F0"/>
                <w:szCs w:val="16"/>
              </w:rPr>
            </w:pPr>
            <w:r w:rsidRPr="00626753">
              <w:rPr>
                <w:bCs w:val="0"/>
                <w:color w:val="00B0F0"/>
                <w:szCs w:val="16"/>
              </w:rPr>
              <w:t>natalia.vvinuela@upm.es</w:t>
            </w:r>
          </w:p>
        </w:tc>
      </w:tr>
    </w:tbl>
    <w:p w14:paraId="4D1C6CE7" w14:textId="77777777" w:rsidR="00FF5197" w:rsidRPr="00BD6E18" w:rsidRDefault="00FF5197" w:rsidP="00FF5197">
      <w:pPr>
        <w:pStyle w:val="Heading2"/>
      </w:pPr>
      <w:bookmarkStart w:id="21" w:name="_Toc326453665"/>
      <w:bookmarkStart w:id="22" w:name="_Toc143958477"/>
      <w:r w:rsidRPr="00BD6E18">
        <w:t>Assessment information</w:t>
      </w:r>
      <w:bookmarkEnd w:id="21"/>
      <w:bookmarkEnd w:id="22"/>
      <w:r w:rsidRPr="00BD6E18">
        <w:t xml:space="preserve"> </w:t>
      </w:r>
    </w:p>
    <w:p w14:paraId="568ABAE0" w14:textId="77777777" w:rsidR="00FF5197" w:rsidRPr="00BD6E18" w:rsidRDefault="00FF5197" w:rsidP="00FF5197">
      <w:pPr>
        <w:pStyle w:val="Heading3"/>
      </w:pPr>
      <w:bookmarkStart w:id="23" w:name="_Toc326453666"/>
      <w:bookmarkStart w:id="24" w:name="_Toc143958478"/>
      <w:r w:rsidRPr="00BD6E18">
        <w:t>Members of the assessment team</w:t>
      </w:r>
      <w:bookmarkEnd w:id="23"/>
      <w:bookmarkEnd w:id="2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2E22C87C" w:rsidR="00FF5197" w:rsidRPr="00626753" w:rsidRDefault="00F11396" w:rsidP="00DA09F7">
            <w:pPr>
              <w:pStyle w:val="TABLE-cell"/>
              <w:rPr>
                <w:bCs w:val="0"/>
                <w:color w:val="00B0F0"/>
                <w:szCs w:val="16"/>
              </w:rPr>
            </w:pPr>
            <w:r w:rsidRPr="00626753">
              <w:rPr>
                <w:bCs w:val="0"/>
                <w:color w:val="00B0F0"/>
                <w:szCs w:val="16"/>
              </w:rPr>
              <w:t>Marino Kelava</w:t>
            </w:r>
          </w:p>
        </w:tc>
        <w:tc>
          <w:tcPr>
            <w:tcW w:w="4253" w:type="dxa"/>
          </w:tcPr>
          <w:p w14:paraId="2595C2B9" w14:textId="77777777" w:rsidR="00FF5197" w:rsidRPr="00626753" w:rsidRDefault="007A10E2" w:rsidP="00DA09F7">
            <w:pPr>
              <w:pStyle w:val="TABLE-cell"/>
              <w:rPr>
                <w:bCs w:val="0"/>
                <w:color w:val="00B0F0"/>
                <w:szCs w:val="16"/>
              </w:rPr>
            </w:pPr>
            <w:r w:rsidRPr="00626753">
              <w:rPr>
                <w:bCs w:val="0"/>
                <w:color w:val="00B0F0"/>
                <w:szCs w:val="16"/>
              </w:rPr>
              <w:t>IECEx Lead Assessor</w:t>
            </w:r>
          </w:p>
        </w:tc>
      </w:tr>
    </w:tbl>
    <w:p w14:paraId="64554581" w14:textId="77777777" w:rsidR="00FF5197" w:rsidRPr="00BD6E18" w:rsidRDefault="00FF5197" w:rsidP="00FF5197">
      <w:pPr>
        <w:pStyle w:val="Heading3"/>
      </w:pPr>
      <w:bookmarkStart w:id="25" w:name="_Toc326453667"/>
      <w:bookmarkStart w:id="26" w:name="_Toc143958479"/>
      <w:r w:rsidRPr="00BD6E18">
        <w:t>Place(s) of assessment</w:t>
      </w:r>
      <w:bookmarkEnd w:id="25"/>
      <w:bookmarkEnd w:id="26"/>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65857A5" w14:textId="7EF59730" w:rsidR="00FF5197" w:rsidRPr="00626753" w:rsidRDefault="00F11396" w:rsidP="00DA09F7">
            <w:pPr>
              <w:pStyle w:val="TABLE-cell"/>
              <w:rPr>
                <w:bCs w:val="0"/>
                <w:color w:val="00B0F0"/>
                <w:szCs w:val="16"/>
              </w:rPr>
            </w:pPr>
            <w:r w:rsidRPr="00626753">
              <w:rPr>
                <w:bCs w:val="0"/>
                <w:color w:val="00B0F0"/>
                <w:szCs w:val="16"/>
              </w:rPr>
              <w:t>LOM</w:t>
            </w:r>
          </w:p>
        </w:tc>
        <w:tc>
          <w:tcPr>
            <w:tcW w:w="4252" w:type="dxa"/>
          </w:tcPr>
          <w:p w14:paraId="762714C7" w14:textId="6C9DBA0C" w:rsidR="00FF5197" w:rsidRPr="00626753" w:rsidRDefault="00F11396" w:rsidP="00DA09F7">
            <w:pPr>
              <w:pStyle w:val="TABLE-cell"/>
              <w:rPr>
                <w:bCs w:val="0"/>
                <w:color w:val="00B0F0"/>
                <w:szCs w:val="16"/>
              </w:rPr>
            </w:pPr>
            <w:r w:rsidRPr="00626753">
              <w:rPr>
                <w:bCs w:val="0"/>
                <w:color w:val="00B0F0"/>
                <w:szCs w:val="16"/>
              </w:rPr>
              <w:t>C/ Eric Kandel, 1 (</w:t>
            </w:r>
            <w:proofErr w:type="spellStart"/>
            <w:r w:rsidRPr="00626753">
              <w:rPr>
                <w:bCs w:val="0"/>
                <w:color w:val="00B0F0"/>
                <w:szCs w:val="16"/>
              </w:rPr>
              <w:t>Tecnogetafe</w:t>
            </w:r>
            <w:proofErr w:type="spellEnd"/>
            <w:r w:rsidRPr="00626753">
              <w:rPr>
                <w:bCs w:val="0"/>
                <w:color w:val="00B0F0"/>
                <w:szCs w:val="16"/>
              </w:rPr>
              <w:t>)</w:t>
            </w:r>
            <w:r w:rsidRPr="00626753">
              <w:rPr>
                <w:bCs w:val="0"/>
                <w:color w:val="00B0F0"/>
                <w:szCs w:val="16"/>
              </w:rPr>
              <w:br/>
              <w:t xml:space="preserve">28906 Getafe (Madrid) </w:t>
            </w:r>
            <w:r w:rsidRPr="00626753">
              <w:rPr>
                <w:bCs w:val="0"/>
                <w:color w:val="00B0F0"/>
                <w:szCs w:val="16"/>
              </w:rPr>
              <w:br/>
              <w:t>Spain</w:t>
            </w:r>
          </w:p>
        </w:tc>
      </w:tr>
    </w:tbl>
    <w:p w14:paraId="5DE867EB" w14:textId="77777777" w:rsidR="00FF5197" w:rsidRPr="00BD6E18" w:rsidRDefault="00FF5197" w:rsidP="00FF5197">
      <w:pPr>
        <w:pStyle w:val="Heading3"/>
      </w:pPr>
      <w:bookmarkStart w:id="27" w:name="_Toc326453668"/>
      <w:bookmarkStart w:id="28" w:name="_Toc143958480"/>
      <w:r w:rsidRPr="00BD6E18">
        <w:lastRenderedPageBreak/>
        <w:t>Assessment date(s)</w:t>
      </w:r>
      <w:bookmarkEnd w:id="27"/>
      <w:bookmarkEnd w:id="28"/>
    </w:p>
    <w:p w14:paraId="37E78F05" w14:textId="5188C193" w:rsidR="00FF5197" w:rsidRPr="00BD6E18" w:rsidRDefault="00B00C19" w:rsidP="00FF5197">
      <w:pPr>
        <w:pStyle w:val="PARAGRAPH"/>
      </w:pPr>
      <w:r w:rsidRPr="0097256F">
        <w:rPr>
          <w:color w:val="00B0F0"/>
          <w:lang w:val="pl-PL"/>
        </w:rPr>
        <w:t xml:space="preserve">The IECEx Peer Assessment of </w:t>
      </w:r>
      <w:r>
        <w:rPr>
          <w:color w:val="00B0F0"/>
          <w:lang w:val="pl-PL"/>
        </w:rPr>
        <w:t>LOM</w:t>
      </w:r>
      <w:r w:rsidRPr="0097256F">
        <w:rPr>
          <w:color w:val="00B0F0"/>
          <w:lang w:val="pl-PL"/>
        </w:rPr>
        <w:t xml:space="preserve"> for compliance with the IECEx CoPC requirements as an ExCB</w:t>
      </w:r>
      <w:r>
        <w:rPr>
          <w:color w:val="00B0F0"/>
          <w:lang w:val="pl-PL"/>
        </w:rPr>
        <w:t xml:space="preserve"> was conducted as o</w:t>
      </w:r>
      <w:r w:rsidRPr="0097256F">
        <w:rPr>
          <w:color w:val="00B0F0"/>
          <w:lang w:val="pl-PL"/>
        </w:rPr>
        <w:t xml:space="preserve">n-Site assessment of </w:t>
      </w:r>
      <w:r>
        <w:rPr>
          <w:color w:val="00B0F0"/>
          <w:lang w:val="pl-PL"/>
        </w:rPr>
        <w:t xml:space="preserve">their examination center in Madrid with </w:t>
      </w:r>
      <w:r w:rsidRPr="0097256F">
        <w:rPr>
          <w:color w:val="00B0F0"/>
          <w:lang w:val="pl-PL"/>
        </w:rPr>
        <w:t>technical interviews of key staff</w:t>
      </w:r>
      <w:r>
        <w:rPr>
          <w:color w:val="00B0F0"/>
          <w:lang w:val="pl-PL"/>
        </w:rPr>
        <w:t xml:space="preserve"> located there,</w:t>
      </w:r>
      <w:r w:rsidRPr="0097256F">
        <w:rPr>
          <w:color w:val="00B0F0"/>
          <w:lang w:val="pl-PL"/>
        </w:rPr>
        <w:t xml:space="preserve"> including examiners </w:t>
      </w:r>
      <w:r w:rsidR="00B959D5" w:rsidRPr="00626753">
        <w:rPr>
          <w:color w:val="00B0F0"/>
          <w:lang w:val="pl-PL"/>
        </w:rPr>
        <w:t>27</w:t>
      </w:r>
      <w:r w:rsidR="006E4956" w:rsidRPr="006E4956">
        <w:rPr>
          <w:color w:val="00B0F0"/>
          <w:vertAlign w:val="superscript"/>
          <w:lang w:val="pl-PL"/>
        </w:rPr>
        <w:t>th</w:t>
      </w:r>
      <w:r w:rsidR="006E4956">
        <w:rPr>
          <w:color w:val="00B0F0"/>
          <w:lang w:val="pl-PL"/>
        </w:rPr>
        <w:t xml:space="preserve"> </w:t>
      </w:r>
      <w:r w:rsidR="00B959D5" w:rsidRPr="00626753">
        <w:rPr>
          <w:color w:val="00B0F0"/>
          <w:lang w:val="pl-PL"/>
        </w:rPr>
        <w:t>and 28</w:t>
      </w:r>
      <w:r w:rsidR="006E4956" w:rsidRPr="006E4956">
        <w:rPr>
          <w:color w:val="00B0F0"/>
          <w:vertAlign w:val="superscript"/>
          <w:lang w:val="pl-PL"/>
        </w:rPr>
        <w:t>th</w:t>
      </w:r>
      <w:r w:rsidR="006E4956">
        <w:rPr>
          <w:color w:val="00B0F0"/>
          <w:lang w:val="pl-PL"/>
        </w:rPr>
        <w:t xml:space="preserve"> of</w:t>
      </w:r>
      <w:r w:rsidR="00B959D5" w:rsidRPr="00626753">
        <w:rPr>
          <w:color w:val="00B0F0"/>
          <w:lang w:val="pl-PL"/>
        </w:rPr>
        <w:t xml:space="preserve"> June 2023</w:t>
      </w:r>
    </w:p>
    <w:p w14:paraId="496674D4" w14:textId="77777777" w:rsidR="0016051E" w:rsidRPr="00137495" w:rsidRDefault="00963E94" w:rsidP="00AD0236">
      <w:pPr>
        <w:pStyle w:val="Heading2"/>
      </w:pPr>
      <w:bookmarkStart w:id="29" w:name="_Toc143958481"/>
      <w:r w:rsidRPr="00137495">
        <w:t>Application information</w:t>
      </w:r>
      <w:r w:rsidR="00E14A93" w:rsidRPr="00137495">
        <w:t xml:space="preserve"> and background information on the assessment</w:t>
      </w:r>
      <w:bookmarkEnd w:id="29"/>
    </w:p>
    <w:p w14:paraId="61F2E3CB" w14:textId="3E92E4B1" w:rsidR="002647A1" w:rsidRDefault="002647A1" w:rsidP="002647A1">
      <w:pPr>
        <w:pStyle w:val="PARAGRAPH"/>
        <w:rPr>
          <w:color w:val="00B0F0"/>
        </w:rPr>
      </w:pPr>
      <w:r w:rsidRPr="00E510E2">
        <w:rPr>
          <w:color w:val="00B0F0"/>
        </w:rPr>
        <w:t xml:space="preserve">This is the </w:t>
      </w:r>
      <w:r>
        <w:rPr>
          <w:color w:val="00B0F0"/>
        </w:rPr>
        <w:t>Initial a</w:t>
      </w:r>
      <w:r w:rsidRPr="00E510E2">
        <w:rPr>
          <w:color w:val="00B0F0"/>
        </w:rPr>
        <w:t>ssessment of Scheme 0</w:t>
      </w:r>
      <w:r>
        <w:rPr>
          <w:color w:val="00B0F0"/>
        </w:rPr>
        <w:t>5</w:t>
      </w:r>
      <w:r w:rsidRPr="00E510E2">
        <w:rPr>
          <w:color w:val="00B0F0"/>
        </w:rPr>
        <w:t xml:space="preserve"> </w:t>
      </w:r>
      <w:proofErr w:type="spellStart"/>
      <w:r w:rsidRPr="00E510E2">
        <w:rPr>
          <w:color w:val="00B0F0"/>
        </w:rPr>
        <w:t>ExCB</w:t>
      </w:r>
      <w:proofErr w:type="spellEnd"/>
      <w:r>
        <w:rPr>
          <w:color w:val="00B0F0"/>
        </w:rPr>
        <w:t xml:space="preserve">. Candidate body applied for Units of competence as defined in IECEx OD 504 (Unit Ex 000, Ex </w:t>
      </w:r>
      <w:proofErr w:type="gramStart"/>
      <w:r>
        <w:rPr>
          <w:color w:val="00B0F0"/>
        </w:rPr>
        <w:t>001</w:t>
      </w:r>
      <w:proofErr w:type="gramEnd"/>
      <w:r>
        <w:rPr>
          <w:color w:val="00B0F0"/>
        </w:rPr>
        <w:t xml:space="preserve"> and Ex 002).</w:t>
      </w:r>
    </w:p>
    <w:p w14:paraId="3E19CC8C" w14:textId="5A0551BE" w:rsidR="002647A1" w:rsidRDefault="002647A1" w:rsidP="002647A1">
      <w:pPr>
        <w:pStyle w:val="PARAGRAPH"/>
        <w:rPr>
          <w:color w:val="00B0F0"/>
        </w:rPr>
      </w:pPr>
      <w:r>
        <w:rPr>
          <w:color w:val="00B0F0"/>
          <w:lang w:val="pl-PL"/>
        </w:rPr>
        <w:t>LOM</w:t>
      </w:r>
      <w:r w:rsidRPr="00272CA1">
        <w:rPr>
          <w:color w:val="00B0F0"/>
        </w:rPr>
        <w:t xml:space="preserve"> themselves are not accredited to ISO/IEC 17024.  In noting that compliance with ISO/IEC 17024 is a requirement of the IECEx </w:t>
      </w:r>
      <w:proofErr w:type="spellStart"/>
      <w:r w:rsidRPr="00272CA1">
        <w:rPr>
          <w:color w:val="00B0F0"/>
        </w:rPr>
        <w:t>CoPC</w:t>
      </w:r>
      <w:proofErr w:type="spellEnd"/>
      <w:r w:rsidRPr="00272CA1">
        <w:rPr>
          <w:color w:val="00B0F0"/>
        </w:rPr>
        <w:t xml:space="preserve"> Scheme, re IECEx 05, holding national accreditation to ISO /IEC 17024 is not.  However, for Bodies that do not hold accreditation to ISO/IEC 17024, the IECEx Assessment Team is required to conduct a full assessment to the ISO/IEC 17024 requirements as part of the IECEx peer assessment, using the IECEx OD 507 Checklist.</w:t>
      </w:r>
    </w:p>
    <w:p w14:paraId="7EC8DC9D" w14:textId="63809850" w:rsidR="002647A1" w:rsidRPr="00272CA1" w:rsidRDefault="00D5031D" w:rsidP="002647A1">
      <w:pPr>
        <w:pStyle w:val="PARAGRAPH"/>
        <w:rPr>
          <w:color w:val="00B0F0"/>
        </w:rPr>
      </w:pPr>
      <w:r>
        <w:rPr>
          <w:color w:val="00B0F0"/>
        </w:rPr>
        <w:t>LOM</w:t>
      </w:r>
      <w:r w:rsidR="002647A1">
        <w:rPr>
          <w:color w:val="00B0F0"/>
        </w:rPr>
        <w:t xml:space="preserve"> has previously been accepted as </w:t>
      </w:r>
      <w:proofErr w:type="spellStart"/>
      <w:r w:rsidR="002647A1">
        <w:rPr>
          <w:color w:val="00B0F0"/>
        </w:rPr>
        <w:t>ExCB</w:t>
      </w:r>
      <w:proofErr w:type="spellEnd"/>
      <w:r w:rsidR="00BD01A5">
        <w:rPr>
          <w:color w:val="00B0F0"/>
        </w:rPr>
        <w:t xml:space="preserve"> and </w:t>
      </w:r>
      <w:proofErr w:type="spellStart"/>
      <w:r w:rsidR="00BD01A5">
        <w:rPr>
          <w:color w:val="00B0F0"/>
        </w:rPr>
        <w:t>ExTL</w:t>
      </w:r>
      <w:proofErr w:type="spellEnd"/>
      <w:r w:rsidR="002647A1">
        <w:rPr>
          <w:color w:val="00B0F0"/>
        </w:rPr>
        <w:t xml:space="preserve"> for IECEx Scheme 02.</w:t>
      </w:r>
    </w:p>
    <w:p w14:paraId="7AC4775B" w14:textId="45E0EED2" w:rsidR="002647A1" w:rsidRPr="00272CA1" w:rsidRDefault="002647A1" w:rsidP="002647A1">
      <w:pPr>
        <w:pStyle w:val="PARAGRAPH"/>
        <w:rPr>
          <w:color w:val="00B0F0"/>
        </w:rPr>
      </w:pPr>
      <w:r w:rsidRPr="00272CA1">
        <w:rPr>
          <w:color w:val="00B0F0"/>
        </w:rPr>
        <w:t xml:space="preserve">Therefore, the IECEx assessment of </w:t>
      </w:r>
      <w:r w:rsidR="00BD01A5">
        <w:rPr>
          <w:color w:val="00B0F0"/>
        </w:rPr>
        <w:t>LOM</w:t>
      </w:r>
      <w:r w:rsidRPr="00272CA1">
        <w:rPr>
          <w:color w:val="00B0F0"/>
        </w:rPr>
        <w:t xml:space="preserve"> included a full assessment of ISO/IEC 17024 using the IECEx OD 507 checklist and report. The completed ISO/IEC 17024 checklist (OD 507) is retained by the Secretariat.  To this point</w:t>
      </w:r>
      <w:r>
        <w:rPr>
          <w:color w:val="00B0F0"/>
        </w:rPr>
        <w:t>,</w:t>
      </w:r>
      <w:r w:rsidRPr="00272CA1">
        <w:rPr>
          <w:color w:val="00B0F0"/>
        </w:rPr>
        <w:t xml:space="preserve"> the Assessment Team were able to conclude compliance with ISO/IEC 17024.</w:t>
      </w:r>
    </w:p>
    <w:p w14:paraId="5B5509F0" w14:textId="4C185D0D" w:rsidR="00EE6EC3" w:rsidRPr="00BD6E18" w:rsidRDefault="002647A1" w:rsidP="002647A1">
      <w:pPr>
        <w:pStyle w:val="PARAGRAPH"/>
      </w:pPr>
      <w:r w:rsidRPr="00272CA1">
        <w:rPr>
          <w:color w:val="00B0F0"/>
        </w:rPr>
        <w:t xml:space="preserve">For this assessment, the IECEx Assessment Team was led by </w:t>
      </w:r>
      <w:r>
        <w:rPr>
          <w:color w:val="00B0F0"/>
        </w:rPr>
        <w:t xml:space="preserve">Mr </w:t>
      </w:r>
      <w:r w:rsidR="00BD01A5">
        <w:rPr>
          <w:color w:val="00B0F0"/>
        </w:rPr>
        <w:t>Marino Kelava</w:t>
      </w:r>
      <w:r w:rsidRPr="00272CA1">
        <w:rPr>
          <w:color w:val="00B0F0"/>
        </w:rPr>
        <w:t xml:space="preserve">, IECEx </w:t>
      </w:r>
      <w:r>
        <w:rPr>
          <w:color w:val="00B0F0"/>
        </w:rPr>
        <w:t>Lead Assessor</w:t>
      </w:r>
      <w:r w:rsidRPr="00272CA1">
        <w:rPr>
          <w:color w:val="00B0F0"/>
        </w:rPr>
        <w:t>.</w:t>
      </w:r>
    </w:p>
    <w:p w14:paraId="07D4679F" w14:textId="6FDFC49A" w:rsidR="006277CD" w:rsidRPr="0037639D" w:rsidRDefault="006277CD" w:rsidP="008E6DA5">
      <w:pPr>
        <w:pStyle w:val="TABLE-cell"/>
        <w:rPr>
          <w:strike/>
        </w:rPr>
      </w:pPr>
      <w:bookmarkStart w:id="30" w:name="_Toc40097464"/>
      <w:bookmarkStart w:id="31" w:name="_Toc40099032"/>
      <w:bookmarkStart w:id="32" w:name="_Toc40099408"/>
      <w:bookmarkStart w:id="33" w:name="_Toc40100046"/>
      <w:bookmarkStart w:id="34" w:name="_Toc49152730"/>
      <w:bookmarkEnd w:id="30"/>
      <w:bookmarkEnd w:id="31"/>
      <w:bookmarkEnd w:id="32"/>
      <w:bookmarkEnd w:id="33"/>
      <w:bookmarkEnd w:id="34"/>
    </w:p>
    <w:p w14:paraId="1F313E6B" w14:textId="77777777" w:rsidR="00A51720" w:rsidRPr="00BD6E18" w:rsidRDefault="00A51720" w:rsidP="00A51720">
      <w:pPr>
        <w:pStyle w:val="Heading2"/>
      </w:pPr>
      <w:bookmarkStart w:id="35" w:name="_Toc128636339"/>
      <w:bookmarkStart w:id="36" w:name="_Toc143958482"/>
      <w:r w:rsidRPr="00BD6E18">
        <w:t>Scopes</w:t>
      </w:r>
      <w:bookmarkEnd w:id="35"/>
      <w:bookmarkEnd w:id="36"/>
    </w:p>
    <w:p w14:paraId="3F345D06" w14:textId="77777777" w:rsidR="00A51720" w:rsidRPr="00BD6E18" w:rsidRDefault="00A51720" w:rsidP="00A51720">
      <w:pPr>
        <w:pStyle w:val="Heading3"/>
      </w:pPr>
      <w:bookmarkStart w:id="37" w:name="_Toc128636340"/>
      <w:bookmarkStart w:id="38" w:name="_Toc143958483"/>
      <w:proofErr w:type="spellStart"/>
      <w:r w:rsidRPr="00BD6E18">
        <w:t>ExCB</w:t>
      </w:r>
      <w:proofErr w:type="spellEnd"/>
      <w:r w:rsidRPr="00BD6E18">
        <w:t xml:space="preserve"> scope for equipment certification scheme</w:t>
      </w:r>
      <w:bookmarkEnd w:id="37"/>
      <w:bookmarkEnd w:id="38"/>
    </w:p>
    <w:p w14:paraId="56E173F6" w14:textId="080374FD" w:rsidR="00A51720" w:rsidRPr="00EF4CA6" w:rsidRDefault="00A51720" w:rsidP="00A51720">
      <w:pPr>
        <w:pStyle w:val="PARAGRAPH"/>
        <w:rPr>
          <w:color w:val="00B0F0"/>
        </w:rPr>
      </w:pPr>
      <w:r w:rsidRPr="00EF4CA6">
        <w:rPr>
          <w:color w:val="00B0F0"/>
        </w:rPr>
        <w:t>Th</w:t>
      </w:r>
      <w:r>
        <w:rPr>
          <w:color w:val="00B0F0"/>
        </w:rPr>
        <w:t>is</w:t>
      </w:r>
      <w:r w:rsidRPr="00EF4CA6">
        <w:rPr>
          <w:color w:val="00B0F0"/>
        </w:rPr>
        <w:t xml:space="preserve"> Application by </w:t>
      </w:r>
      <w:r w:rsidR="001441DA">
        <w:rPr>
          <w:color w:val="00B0F0"/>
        </w:rPr>
        <w:t>LOM</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r w:rsidRPr="00EF4CA6">
        <w:rPr>
          <w:color w:val="00B0F0"/>
        </w:rPr>
        <w:t xml:space="preserve">  </w:t>
      </w:r>
    </w:p>
    <w:p w14:paraId="222A9AD5" w14:textId="77777777" w:rsidR="00A51720" w:rsidRPr="00BD6E18" w:rsidRDefault="00A51720" w:rsidP="00446926">
      <w:pPr>
        <w:pStyle w:val="Heading3"/>
      </w:pPr>
      <w:bookmarkStart w:id="39" w:name="_Toc40097467"/>
      <w:bookmarkStart w:id="40" w:name="_Toc40099035"/>
      <w:bookmarkStart w:id="41" w:name="_Toc40099411"/>
      <w:bookmarkStart w:id="42" w:name="_Toc40100049"/>
      <w:bookmarkStart w:id="43" w:name="_Toc49152733"/>
      <w:bookmarkStart w:id="44" w:name="_Toc40097662"/>
      <w:bookmarkStart w:id="45" w:name="_Toc40099230"/>
      <w:bookmarkStart w:id="46" w:name="_Toc40099606"/>
      <w:bookmarkStart w:id="47" w:name="_Toc40100244"/>
      <w:bookmarkStart w:id="48" w:name="_Toc49152928"/>
      <w:bookmarkStart w:id="49" w:name="_Toc40097663"/>
      <w:bookmarkStart w:id="50" w:name="_Toc40099231"/>
      <w:bookmarkStart w:id="51" w:name="_Toc40099607"/>
      <w:bookmarkStart w:id="52" w:name="_Toc40100245"/>
      <w:bookmarkStart w:id="53" w:name="_Toc49152929"/>
      <w:bookmarkStart w:id="54" w:name="_Toc40097664"/>
      <w:bookmarkStart w:id="55" w:name="_Toc40099232"/>
      <w:bookmarkStart w:id="56" w:name="_Toc40099608"/>
      <w:bookmarkStart w:id="57" w:name="_Toc40100246"/>
      <w:bookmarkStart w:id="58" w:name="_Toc49152930"/>
      <w:bookmarkStart w:id="59" w:name="_Toc128636341"/>
      <w:bookmarkStart w:id="60" w:name="_Toc14395848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roofErr w:type="spellStart"/>
      <w:r w:rsidRPr="00BD6E18">
        <w:t>ExTL</w:t>
      </w:r>
      <w:proofErr w:type="spellEnd"/>
      <w:r w:rsidRPr="00BD6E18">
        <w:t xml:space="preserve"> scope</w:t>
      </w:r>
      <w:bookmarkEnd w:id="59"/>
      <w:bookmarkEnd w:id="60"/>
    </w:p>
    <w:p w14:paraId="57829786" w14:textId="3233AFFE" w:rsidR="00A51720" w:rsidRPr="00BD6E18" w:rsidRDefault="00A51720" w:rsidP="00A51720">
      <w:pPr>
        <w:pStyle w:val="PARAGRAPH"/>
      </w:pPr>
      <w:r w:rsidRPr="00EF4CA6">
        <w:rPr>
          <w:color w:val="00B0F0"/>
        </w:rPr>
        <w:t>Th</w:t>
      </w:r>
      <w:r>
        <w:rPr>
          <w:color w:val="00B0F0"/>
        </w:rPr>
        <w:t>is</w:t>
      </w:r>
      <w:r w:rsidRPr="00EF4CA6">
        <w:rPr>
          <w:color w:val="00B0F0"/>
        </w:rPr>
        <w:t xml:space="preserve"> Application by </w:t>
      </w:r>
      <w:r w:rsidR="001441DA">
        <w:rPr>
          <w:color w:val="00B0F0"/>
        </w:rPr>
        <w:t>LOM</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47FBC7B8" w14:textId="77777777" w:rsidR="00A51720" w:rsidRPr="00BD6E18" w:rsidRDefault="00A51720" w:rsidP="00446926">
      <w:pPr>
        <w:pStyle w:val="Heading3"/>
      </w:pPr>
      <w:bookmarkStart w:id="61" w:name="_Toc128636342"/>
      <w:bookmarkStart w:id="62" w:name="_Toc143958485"/>
      <w:r w:rsidRPr="00BD6E18">
        <w:t>ATF Scope</w:t>
      </w:r>
      <w:bookmarkEnd w:id="61"/>
      <w:bookmarkEnd w:id="62"/>
    </w:p>
    <w:p w14:paraId="2129C818" w14:textId="6FD8CD45" w:rsidR="00A51720" w:rsidRPr="00BD6E18" w:rsidRDefault="00A51720" w:rsidP="00A51720">
      <w:pPr>
        <w:pStyle w:val="PARAGRAPH"/>
      </w:pPr>
      <w:r w:rsidRPr="00EF4CA6">
        <w:rPr>
          <w:color w:val="00B0F0"/>
        </w:rPr>
        <w:t>Th</w:t>
      </w:r>
      <w:r>
        <w:rPr>
          <w:color w:val="00B0F0"/>
        </w:rPr>
        <w:t>is</w:t>
      </w:r>
      <w:r w:rsidRPr="00EF4CA6">
        <w:rPr>
          <w:color w:val="00B0F0"/>
        </w:rPr>
        <w:t xml:space="preserve"> Application by </w:t>
      </w:r>
      <w:r w:rsidR="001441DA">
        <w:rPr>
          <w:color w:val="00B0F0"/>
        </w:rPr>
        <w:t>LOM</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5AEE09EC" w14:textId="77777777" w:rsidR="00A51720" w:rsidRDefault="00A51720" w:rsidP="00446926">
      <w:pPr>
        <w:pStyle w:val="Heading3"/>
      </w:pPr>
      <w:bookmarkStart w:id="63" w:name="_Toc128636343"/>
      <w:bookmarkStart w:id="64" w:name="_Toc143958486"/>
      <w:proofErr w:type="spellStart"/>
      <w:r w:rsidRPr="00BD6E18">
        <w:t>ExCB</w:t>
      </w:r>
      <w:proofErr w:type="spellEnd"/>
      <w:r w:rsidRPr="00BD6E18">
        <w:t xml:space="preserve"> scope for Service Facilities Scheme</w:t>
      </w:r>
      <w:bookmarkEnd w:id="63"/>
      <w:bookmarkEnd w:id="64"/>
    </w:p>
    <w:p w14:paraId="78FF8E54" w14:textId="6CA9344B" w:rsidR="00A51720" w:rsidRPr="00BD6E18" w:rsidRDefault="00A51720" w:rsidP="00A51720">
      <w:pPr>
        <w:pStyle w:val="PARAGRAPH"/>
      </w:pPr>
      <w:r w:rsidRPr="00EF4CA6">
        <w:rPr>
          <w:color w:val="00B0F0"/>
        </w:rPr>
        <w:t>Th</w:t>
      </w:r>
      <w:r>
        <w:rPr>
          <w:color w:val="00B0F0"/>
        </w:rPr>
        <w:t>is</w:t>
      </w:r>
      <w:r w:rsidRPr="00EF4CA6">
        <w:rPr>
          <w:color w:val="00B0F0"/>
        </w:rPr>
        <w:t xml:space="preserve"> Application by </w:t>
      </w:r>
      <w:r w:rsidR="001441DA">
        <w:rPr>
          <w:color w:val="00B0F0"/>
        </w:rPr>
        <w:t>LOM</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7F04266C" w14:textId="77777777" w:rsidR="00A51720" w:rsidRPr="00BD6E18" w:rsidRDefault="00A51720" w:rsidP="00446926">
      <w:pPr>
        <w:pStyle w:val="Heading3"/>
      </w:pPr>
      <w:bookmarkStart w:id="65" w:name="_Toc128636344"/>
      <w:bookmarkStart w:id="66" w:name="_Toc143958487"/>
      <w:proofErr w:type="spellStart"/>
      <w:r w:rsidRPr="00BD6E18">
        <w:t>ExCB</w:t>
      </w:r>
      <w:proofErr w:type="spellEnd"/>
      <w:r w:rsidRPr="00BD6E18">
        <w:t xml:space="preserve"> scope for Conformity Mark Licensing </w:t>
      </w:r>
      <w:r>
        <w:t>Scheme</w:t>
      </w:r>
      <w:bookmarkEnd w:id="65"/>
      <w:bookmarkEnd w:id="66"/>
    </w:p>
    <w:p w14:paraId="5D42EB74" w14:textId="322DA464" w:rsidR="00A51720" w:rsidRDefault="00A51720" w:rsidP="00A51720">
      <w:pPr>
        <w:pStyle w:val="PARAGRAPH"/>
        <w:rPr>
          <w:color w:val="00B0F0"/>
        </w:rPr>
      </w:pPr>
      <w:r w:rsidRPr="00EF4CA6">
        <w:rPr>
          <w:color w:val="00B0F0"/>
        </w:rPr>
        <w:t>Th</w:t>
      </w:r>
      <w:r>
        <w:rPr>
          <w:color w:val="00B0F0"/>
        </w:rPr>
        <w:t>is</w:t>
      </w:r>
      <w:r w:rsidRPr="00EF4CA6">
        <w:rPr>
          <w:color w:val="00B0F0"/>
        </w:rPr>
        <w:t xml:space="preserve"> Application by </w:t>
      </w:r>
      <w:r w:rsidR="001441DA">
        <w:rPr>
          <w:color w:val="00B0F0"/>
        </w:rPr>
        <w:t>LOM</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07FD38EE" w14:textId="77777777" w:rsidR="00446926" w:rsidRDefault="00446926" w:rsidP="00A51720">
      <w:pPr>
        <w:pStyle w:val="PARAGRAPH"/>
        <w:rPr>
          <w:color w:val="00B0F0"/>
        </w:rPr>
      </w:pPr>
    </w:p>
    <w:p w14:paraId="7344A697" w14:textId="77777777" w:rsidR="00446926" w:rsidRPr="00BD6E18" w:rsidRDefault="00446926" w:rsidP="00446926">
      <w:pPr>
        <w:pStyle w:val="Heading3"/>
      </w:pPr>
      <w:bookmarkStart w:id="67" w:name="_Toc128636345"/>
      <w:bookmarkStart w:id="68" w:name="_Toc143958488"/>
      <w:proofErr w:type="spellStart"/>
      <w:r w:rsidRPr="00BD6E18">
        <w:t>ExCB</w:t>
      </w:r>
      <w:proofErr w:type="spellEnd"/>
      <w:r w:rsidRPr="00BD6E18">
        <w:t xml:space="preserve"> scope for IECEx Personnel Competence Scheme</w:t>
      </w:r>
      <w:bookmarkEnd w:id="67"/>
      <w:bookmarkEnd w:id="68"/>
    </w:p>
    <w:p w14:paraId="4F08C9C4" w14:textId="77777777" w:rsidR="00A51720" w:rsidRPr="00A51720" w:rsidRDefault="00A51720" w:rsidP="00A51720">
      <w:pPr>
        <w:pStyle w:val="PARAGRAPH"/>
      </w:pPr>
    </w:p>
    <w:p w14:paraId="09C377AF" w14:textId="77777777" w:rsidR="00822EE0" w:rsidRPr="00BD6E18" w:rsidRDefault="005145F0" w:rsidP="005145F0">
      <w:pPr>
        <w:pStyle w:val="PARAGRAPH"/>
      </w:pPr>
      <w:r w:rsidRPr="00BD6E18">
        <w:t xml:space="preserve">The scope for the IECEx Personnel Competence Scheme is shown below.  </w:t>
      </w:r>
    </w:p>
    <w:p w14:paraId="1821EE1F" w14:textId="36D530B5" w:rsidR="005145F0" w:rsidRPr="00BD6E18" w:rsidRDefault="005145F0" w:rsidP="005145F0">
      <w:pPr>
        <w:pStyle w:val="PARAGRAPH"/>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426"/>
        <w:gridCol w:w="2126"/>
      </w:tblGrid>
      <w:tr w:rsidR="005145F0" w:rsidRPr="00BD6E18" w14:paraId="39883CCE" w14:textId="77777777" w:rsidTr="005A533A">
        <w:trPr>
          <w:trHeight w:val="572"/>
          <w:tblHeader/>
        </w:trPr>
        <w:tc>
          <w:tcPr>
            <w:tcW w:w="7513" w:type="dxa"/>
            <w:gridSpan w:val="2"/>
            <w:tcMar>
              <w:left w:w="0" w:type="dxa"/>
              <w:right w:w="0" w:type="dxa"/>
            </w:tcMar>
            <w:vAlign w:val="center"/>
          </w:tcPr>
          <w:p w14:paraId="220FF87E" w14:textId="427ECAAB" w:rsidR="005145F0" w:rsidRPr="00BD6E18" w:rsidRDefault="005145F0" w:rsidP="005145F0">
            <w:pPr>
              <w:pStyle w:val="TABLE-col-heading"/>
            </w:pPr>
            <w:r w:rsidRPr="00BD6E18">
              <w:lastRenderedPageBreak/>
              <w:t xml:space="preserve">Unit </w:t>
            </w:r>
          </w:p>
        </w:tc>
        <w:tc>
          <w:tcPr>
            <w:tcW w:w="2126" w:type="dxa"/>
          </w:tcPr>
          <w:p w14:paraId="59BCC2C1" w14:textId="2C152093" w:rsidR="005145F0" w:rsidRPr="00BD6E18" w:rsidRDefault="005145F0" w:rsidP="005145F0">
            <w:pPr>
              <w:pStyle w:val="TABLE-col-heading"/>
            </w:pPr>
            <w:r w:rsidRPr="00BD6E18">
              <w:t>Comments</w:t>
            </w:r>
          </w:p>
        </w:tc>
      </w:tr>
      <w:tr w:rsidR="005145F0" w:rsidRPr="00BD6E18" w14:paraId="611B84EC" w14:textId="303CE1F0" w:rsidTr="00822EE0">
        <w:trPr>
          <w:trHeight w:val="572"/>
        </w:trPr>
        <w:tc>
          <w:tcPr>
            <w:tcW w:w="7087" w:type="dxa"/>
            <w:tcMar>
              <w:left w:w="0" w:type="dxa"/>
              <w:right w:w="0" w:type="dxa"/>
            </w:tcMar>
            <w:vAlign w:val="center"/>
          </w:tcPr>
          <w:p w14:paraId="435EF190" w14:textId="0CD214CD" w:rsidR="005145F0" w:rsidRPr="00BD6E18" w:rsidRDefault="005145F0" w:rsidP="00822EE0">
            <w:pPr>
              <w:pStyle w:val="TABLE-cell"/>
            </w:pPr>
            <w:r w:rsidRPr="00BD6E18">
              <w:t xml:space="preserve">Unit Ex 000 – Basic knowledge and awareness </w:t>
            </w:r>
          </w:p>
        </w:tc>
        <w:tc>
          <w:tcPr>
            <w:tcW w:w="426" w:type="dxa"/>
            <w:tcMar>
              <w:left w:w="0" w:type="dxa"/>
              <w:right w:w="0" w:type="dxa"/>
            </w:tcMar>
            <w:vAlign w:val="center"/>
          </w:tcPr>
          <w:p w14:paraId="2C6606B1" w14:textId="084714BB" w:rsidR="005145F0" w:rsidRPr="00BD6E18" w:rsidRDefault="0037639D" w:rsidP="00822EE0">
            <w:pPr>
              <w:pStyle w:val="TABLE-cell"/>
              <w:jc w:val="center"/>
            </w:pPr>
            <w:r>
              <w:fldChar w:fldCharType="begin">
                <w:ffData>
                  <w:name w:val=""/>
                  <w:enabled/>
                  <w:calcOnExit w:val="0"/>
                  <w:checkBox>
                    <w:size w:val="24"/>
                    <w:default w:val="1"/>
                  </w:checkBox>
                </w:ffData>
              </w:fldChar>
            </w:r>
            <w:r>
              <w:instrText xml:space="preserve"> FORMCHECKBOX </w:instrText>
            </w:r>
            <w:r w:rsidR="00732C66">
              <w:fldChar w:fldCharType="separate"/>
            </w:r>
            <w:r>
              <w:fldChar w:fldCharType="end"/>
            </w:r>
          </w:p>
        </w:tc>
        <w:tc>
          <w:tcPr>
            <w:tcW w:w="2126" w:type="dxa"/>
          </w:tcPr>
          <w:p w14:paraId="2AB491ED" w14:textId="77777777" w:rsidR="005145F0" w:rsidRPr="00BD6E18" w:rsidRDefault="005145F0" w:rsidP="00822EE0">
            <w:pPr>
              <w:pStyle w:val="TABLE-cell"/>
            </w:pPr>
          </w:p>
        </w:tc>
      </w:tr>
      <w:tr w:rsidR="005145F0" w:rsidRPr="00BD6E18" w14:paraId="05421B72" w14:textId="6C4EED7D" w:rsidTr="00822EE0">
        <w:trPr>
          <w:trHeight w:val="572"/>
        </w:trPr>
        <w:tc>
          <w:tcPr>
            <w:tcW w:w="7087" w:type="dxa"/>
            <w:tcMar>
              <w:left w:w="0" w:type="dxa"/>
              <w:right w:w="0" w:type="dxa"/>
            </w:tcMar>
            <w:vAlign w:val="center"/>
          </w:tcPr>
          <w:p w14:paraId="316EDA97" w14:textId="0B1C08DD" w:rsidR="005145F0" w:rsidRPr="00BD6E18" w:rsidRDefault="005145F0" w:rsidP="00822EE0">
            <w:pPr>
              <w:pStyle w:val="TABLE-cell"/>
            </w:pPr>
            <w:r w:rsidRPr="00BD6E18">
              <w:t>Unit Ex 001 – Apply basic principles of protection in explosive atmospheres</w:t>
            </w:r>
          </w:p>
        </w:tc>
        <w:tc>
          <w:tcPr>
            <w:tcW w:w="426" w:type="dxa"/>
            <w:tcMar>
              <w:left w:w="0" w:type="dxa"/>
              <w:right w:w="0" w:type="dxa"/>
            </w:tcMar>
            <w:vAlign w:val="center"/>
          </w:tcPr>
          <w:p w14:paraId="04C49984" w14:textId="45AB6CB4" w:rsidR="005145F0" w:rsidRPr="00BD6E18" w:rsidRDefault="0037639D" w:rsidP="00822EE0">
            <w:pPr>
              <w:pStyle w:val="TABLE-cell"/>
              <w:jc w:val="center"/>
            </w:pPr>
            <w:r>
              <w:fldChar w:fldCharType="begin">
                <w:ffData>
                  <w:name w:val="Check1"/>
                  <w:enabled/>
                  <w:calcOnExit w:val="0"/>
                  <w:checkBox>
                    <w:size w:val="24"/>
                    <w:default w:val="1"/>
                  </w:checkBox>
                </w:ffData>
              </w:fldChar>
            </w:r>
            <w:bookmarkStart w:id="69" w:name="Check1"/>
            <w:r>
              <w:instrText xml:space="preserve"> FORMCHECKBOX </w:instrText>
            </w:r>
            <w:r w:rsidR="00732C66">
              <w:fldChar w:fldCharType="separate"/>
            </w:r>
            <w:r>
              <w:fldChar w:fldCharType="end"/>
            </w:r>
            <w:bookmarkEnd w:id="69"/>
          </w:p>
        </w:tc>
        <w:tc>
          <w:tcPr>
            <w:tcW w:w="2126" w:type="dxa"/>
          </w:tcPr>
          <w:p w14:paraId="2AF9BDB0" w14:textId="77777777" w:rsidR="005145F0" w:rsidRPr="00BD6E18" w:rsidRDefault="005145F0" w:rsidP="00822EE0">
            <w:pPr>
              <w:pStyle w:val="TABLE-cell"/>
            </w:pPr>
          </w:p>
        </w:tc>
      </w:tr>
      <w:tr w:rsidR="005145F0" w:rsidRPr="00BD6E18" w14:paraId="62FBA5D1" w14:textId="49EEC45B" w:rsidTr="00822EE0">
        <w:trPr>
          <w:trHeight w:val="572"/>
        </w:trPr>
        <w:tc>
          <w:tcPr>
            <w:tcW w:w="7087" w:type="dxa"/>
            <w:tcMar>
              <w:left w:w="0" w:type="dxa"/>
              <w:right w:w="0" w:type="dxa"/>
            </w:tcMar>
            <w:vAlign w:val="center"/>
          </w:tcPr>
          <w:p w14:paraId="7755772A" w14:textId="7274A47B" w:rsidR="005145F0" w:rsidRPr="00BD6E18" w:rsidRDefault="005145F0" w:rsidP="00822EE0">
            <w:pPr>
              <w:pStyle w:val="TABLE-cell"/>
            </w:pPr>
            <w:r w:rsidRPr="00BD6E18">
              <w:t>Unit Ex 002 – Perform classification of hazardous areas</w:t>
            </w:r>
          </w:p>
        </w:tc>
        <w:tc>
          <w:tcPr>
            <w:tcW w:w="426" w:type="dxa"/>
            <w:tcMar>
              <w:left w:w="0" w:type="dxa"/>
              <w:right w:w="0" w:type="dxa"/>
            </w:tcMar>
            <w:vAlign w:val="center"/>
          </w:tcPr>
          <w:p w14:paraId="24C98B8F" w14:textId="1CBF0672" w:rsidR="005145F0" w:rsidRPr="00BD6E18" w:rsidRDefault="0037639D" w:rsidP="00822EE0">
            <w:pPr>
              <w:pStyle w:val="TABLE-cell"/>
              <w:jc w:val="center"/>
            </w:pPr>
            <w:r>
              <w:fldChar w:fldCharType="begin">
                <w:ffData>
                  <w:name w:val=""/>
                  <w:enabled/>
                  <w:calcOnExit w:val="0"/>
                  <w:checkBox>
                    <w:size w:val="24"/>
                    <w:default w:val="1"/>
                  </w:checkBox>
                </w:ffData>
              </w:fldChar>
            </w:r>
            <w:r>
              <w:instrText xml:space="preserve"> FORMCHECKBOX </w:instrText>
            </w:r>
            <w:r w:rsidR="00732C66">
              <w:fldChar w:fldCharType="separate"/>
            </w:r>
            <w:r>
              <w:fldChar w:fldCharType="end"/>
            </w:r>
          </w:p>
        </w:tc>
        <w:tc>
          <w:tcPr>
            <w:tcW w:w="2126" w:type="dxa"/>
          </w:tcPr>
          <w:p w14:paraId="67EFB278" w14:textId="77777777" w:rsidR="005145F0" w:rsidRPr="00BD6E18" w:rsidRDefault="005145F0" w:rsidP="00822EE0">
            <w:pPr>
              <w:pStyle w:val="TABLE-cell"/>
            </w:pPr>
          </w:p>
        </w:tc>
      </w:tr>
      <w:tr w:rsidR="005145F0" w:rsidRPr="00BD6E18" w14:paraId="06AD9521" w14:textId="719E9682" w:rsidTr="00822EE0">
        <w:trPr>
          <w:trHeight w:val="572"/>
        </w:trPr>
        <w:tc>
          <w:tcPr>
            <w:tcW w:w="7087" w:type="dxa"/>
            <w:tcMar>
              <w:left w:w="0" w:type="dxa"/>
              <w:right w:w="0" w:type="dxa"/>
            </w:tcMar>
            <w:vAlign w:val="center"/>
          </w:tcPr>
          <w:p w14:paraId="28F6C396" w14:textId="7FD702BC" w:rsidR="005145F0" w:rsidRPr="00BD6E18" w:rsidRDefault="005145F0" w:rsidP="00822EE0">
            <w:pPr>
              <w:pStyle w:val="TABLE-cell"/>
            </w:pPr>
            <w:r w:rsidRPr="00BD6E18">
              <w:t>Unit Ex 003 – Install explosion-protected equipment and wiring systems</w:t>
            </w:r>
          </w:p>
        </w:tc>
        <w:tc>
          <w:tcPr>
            <w:tcW w:w="426" w:type="dxa"/>
            <w:tcMar>
              <w:left w:w="0" w:type="dxa"/>
              <w:right w:w="0" w:type="dxa"/>
            </w:tcMar>
            <w:vAlign w:val="center"/>
          </w:tcPr>
          <w:p w14:paraId="1DBA1468"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6C00EF29" w14:textId="77777777" w:rsidR="005145F0" w:rsidRPr="00BD6E18" w:rsidRDefault="005145F0" w:rsidP="00822EE0">
            <w:pPr>
              <w:pStyle w:val="TABLE-cell"/>
            </w:pPr>
          </w:p>
        </w:tc>
      </w:tr>
      <w:tr w:rsidR="005145F0" w:rsidRPr="00BD6E18" w14:paraId="19128554" w14:textId="7AE3F47F" w:rsidTr="00822EE0">
        <w:trPr>
          <w:trHeight w:val="572"/>
        </w:trPr>
        <w:tc>
          <w:tcPr>
            <w:tcW w:w="7087" w:type="dxa"/>
            <w:tcMar>
              <w:left w:w="0" w:type="dxa"/>
              <w:right w:w="0" w:type="dxa"/>
            </w:tcMar>
            <w:vAlign w:val="center"/>
          </w:tcPr>
          <w:p w14:paraId="1E819E37" w14:textId="7690D078" w:rsidR="005145F0" w:rsidRPr="00BD6E18" w:rsidRDefault="005145F0" w:rsidP="00822EE0">
            <w:pPr>
              <w:pStyle w:val="TABLE-cell"/>
            </w:pPr>
            <w:r w:rsidRPr="00BD6E18">
              <w:t>Unit Ex 004 – Maintain equipment in explosive atmospheres</w:t>
            </w:r>
          </w:p>
        </w:tc>
        <w:tc>
          <w:tcPr>
            <w:tcW w:w="426" w:type="dxa"/>
            <w:tcMar>
              <w:left w:w="0" w:type="dxa"/>
              <w:right w:w="0" w:type="dxa"/>
            </w:tcMar>
            <w:vAlign w:val="center"/>
          </w:tcPr>
          <w:p w14:paraId="6D9F732D"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1627AF0A" w14:textId="77777777" w:rsidR="005145F0" w:rsidRPr="00BD6E18" w:rsidRDefault="005145F0" w:rsidP="00822EE0">
            <w:pPr>
              <w:pStyle w:val="TABLE-cell"/>
            </w:pPr>
          </w:p>
        </w:tc>
      </w:tr>
      <w:tr w:rsidR="005145F0" w:rsidRPr="00BD6E18" w14:paraId="28724B72" w14:textId="0B72D2B3" w:rsidTr="00822EE0">
        <w:trPr>
          <w:trHeight w:val="572"/>
        </w:trPr>
        <w:tc>
          <w:tcPr>
            <w:tcW w:w="7087" w:type="dxa"/>
            <w:tcMar>
              <w:left w:w="0" w:type="dxa"/>
              <w:right w:w="0" w:type="dxa"/>
            </w:tcMar>
            <w:vAlign w:val="center"/>
          </w:tcPr>
          <w:p w14:paraId="4C5843E9" w14:textId="2C9A7445" w:rsidR="005145F0" w:rsidRPr="00BD6E18" w:rsidRDefault="005145F0" w:rsidP="00822EE0">
            <w:pPr>
              <w:pStyle w:val="TABLE-cell"/>
            </w:pPr>
            <w:r w:rsidRPr="00BD6E18">
              <w:t>Unit Ex 005 – Overhaul and repair of explosion-protected equipment</w:t>
            </w:r>
          </w:p>
        </w:tc>
        <w:tc>
          <w:tcPr>
            <w:tcW w:w="426" w:type="dxa"/>
            <w:tcMar>
              <w:left w:w="0" w:type="dxa"/>
              <w:right w:w="0" w:type="dxa"/>
            </w:tcMar>
            <w:vAlign w:val="center"/>
          </w:tcPr>
          <w:p w14:paraId="71320EE5"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4F09DC1E" w14:textId="77777777" w:rsidR="005145F0" w:rsidRPr="00BD6E18" w:rsidRDefault="005145F0" w:rsidP="00822EE0">
            <w:pPr>
              <w:pStyle w:val="TABLE-cell"/>
            </w:pPr>
          </w:p>
        </w:tc>
      </w:tr>
      <w:tr w:rsidR="005145F0" w:rsidRPr="00BD6E18" w14:paraId="22B32F01" w14:textId="484E427D" w:rsidTr="00822EE0">
        <w:trPr>
          <w:trHeight w:val="572"/>
        </w:trPr>
        <w:tc>
          <w:tcPr>
            <w:tcW w:w="7087" w:type="dxa"/>
            <w:tcMar>
              <w:left w:w="0" w:type="dxa"/>
              <w:right w:w="0" w:type="dxa"/>
            </w:tcMar>
            <w:vAlign w:val="center"/>
          </w:tcPr>
          <w:p w14:paraId="7EC5C2B2" w14:textId="31C26EA9" w:rsidR="005145F0" w:rsidRPr="00BD6E18" w:rsidRDefault="005145F0" w:rsidP="00822EE0">
            <w:pPr>
              <w:pStyle w:val="TABLE-cell"/>
            </w:pPr>
            <w:r w:rsidRPr="00BD6E18">
              <w:t>Unit Ex 006 – Test electrical installations in or associated with explosive atmospheres</w:t>
            </w:r>
          </w:p>
        </w:tc>
        <w:tc>
          <w:tcPr>
            <w:tcW w:w="426" w:type="dxa"/>
            <w:tcMar>
              <w:left w:w="0" w:type="dxa"/>
              <w:right w:w="0" w:type="dxa"/>
            </w:tcMar>
            <w:vAlign w:val="center"/>
          </w:tcPr>
          <w:p w14:paraId="03CB20BA"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7D599C35" w14:textId="77777777" w:rsidR="005145F0" w:rsidRPr="00BD6E18" w:rsidRDefault="005145F0" w:rsidP="00822EE0">
            <w:pPr>
              <w:pStyle w:val="TABLE-cell"/>
            </w:pPr>
          </w:p>
        </w:tc>
      </w:tr>
      <w:tr w:rsidR="005145F0" w:rsidRPr="00BD6E18" w14:paraId="2FBD61B8" w14:textId="71CAA58C" w:rsidTr="00822EE0">
        <w:trPr>
          <w:trHeight w:val="572"/>
        </w:trPr>
        <w:tc>
          <w:tcPr>
            <w:tcW w:w="7087" w:type="dxa"/>
            <w:tcMar>
              <w:left w:w="0" w:type="dxa"/>
              <w:right w:w="0" w:type="dxa"/>
            </w:tcMar>
            <w:vAlign w:val="center"/>
          </w:tcPr>
          <w:p w14:paraId="70512733" w14:textId="3C6B4B77" w:rsidR="005145F0" w:rsidRPr="00BD6E18" w:rsidRDefault="005145F0" w:rsidP="00822EE0">
            <w:pPr>
              <w:pStyle w:val="TABLE-cell"/>
            </w:pPr>
            <w:r w:rsidRPr="00BD6E18">
              <w:t>Unit Ex 007 – Perform visual &amp; close inspection of electrical installations in or associated with explosive atmospheres</w:t>
            </w:r>
          </w:p>
        </w:tc>
        <w:tc>
          <w:tcPr>
            <w:tcW w:w="426" w:type="dxa"/>
            <w:tcMar>
              <w:left w:w="0" w:type="dxa"/>
              <w:right w:w="0" w:type="dxa"/>
            </w:tcMar>
            <w:vAlign w:val="center"/>
          </w:tcPr>
          <w:p w14:paraId="7459AFE2"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063DD54A" w14:textId="77777777" w:rsidR="005145F0" w:rsidRPr="00BD6E18" w:rsidRDefault="005145F0" w:rsidP="00822EE0">
            <w:pPr>
              <w:pStyle w:val="TABLE-cell"/>
            </w:pPr>
          </w:p>
        </w:tc>
      </w:tr>
      <w:tr w:rsidR="005145F0" w:rsidRPr="00BD6E18" w14:paraId="13F184D5" w14:textId="0D2C1AE1" w:rsidTr="00822EE0">
        <w:trPr>
          <w:trHeight w:val="572"/>
        </w:trPr>
        <w:tc>
          <w:tcPr>
            <w:tcW w:w="7087" w:type="dxa"/>
            <w:tcMar>
              <w:left w:w="0" w:type="dxa"/>
              <w:right w:w="0" w:type="dxa"/>
            </w:tcMar>
            <w:vAlign w:val="center"/>
          </w:tcPr>
          <w:p w14:paraId="2437EFBB" w14:textId="29E1E979" w:rsidR="005145F0" w:rsidRPr="00BD6E18" w:rsidRDefault="005145F0" w:rsidP="00822EE0">
            <w:pPr>
              <w:pStyle w:val="TABLE-cell"/>
            </w:pPr>
            <w:r w:rsidRPr="00BD6E18">
              <w:t>Unit Ex 008 – Perform detailed inspection of electrical installations in or associated with explosive atmospheres</w:t>
            </w:r>
          </w:p>
        </w:tc>
        <w:tc>
          <w:tcPr>
            <w:tcW w:w="426" w:type="dxa"/>
            <w:tcMar>
              <w:left w:w="0" w:type="dxa"/>
              <w:right w:w="0" w:type="dxa"/>
            </w:tcMar>
            <w:vAlign w:val="center"/>
          </w:tcPr>
          <w:p w14:paraId="10F4A1D8"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700FD68B" w14:textId="77777777" w:rsidR="005145F0" w:rsidRPr="00BD6E18" w:rsidRDefault="005145F0" w:rsidP="00822EE0">
            <w:pPr>
              <w:pStyle w:val="TABLE-cell"/>
            </w:pPr>
          </w:p>
        </w:tc>
      </w:tr>
      <w:tr w:rsidR="005145F0" w:rsidRPr="00BD6E18" w14:paraId="217BCD75" w14:textId="2AA6842A" w:rsidTr="00822EE0">
        <w:trPr>
          <w:trHeight w:val="572"/>
        </w:trPr>
        <w:tc>
          <w:tcPr>
            <w:tcW w:w="7087" w:type="dxa"/>
            <w:tcMar>
              <w:left w:w="0" w:type="dxa"/>
              <w:right w:w="0" w:type="dxa"/>
            </w:tcMar>
            <w:vAlign w:val="center"/>
          </w:tcPr>
          <w:p w14:paraId="0E729BA5" w14:textId="4D8CB3FE" w:rsidR="005145F0" w:rsidRPr="00BD6E18" w:rsidRDefault="005145F0" w:rsidP="00822EE0">
            <w:pPr>
              <w:pStyle w:val="TABLE-cell"/>
            </w:pPr>
            <w:r w:rsidRPr="00BD6E18">
              <w:t>Unit Ex 009 – Design electrical installations in or associated with explosive atmospheres</w:t>
            </w:r>
          </w:p>
        </w:tc>
        <w:tc>
          <w:tcPr>
            <w:tcW w:w="426" w:type="dxa"/>
            <w:tcMar>
              <w:left w:w="0" w:type="dxa"/>
              <w:right w:w="0" w:type="dxa"/>
            </w:tcMar>
            <w:vAlign w:val="center"/>
          </w:tcPr>
          <w:p w14:paraId="5DC9CAF4"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512907DD" w14:textId="77777777" w:rsidR="005145F0" w:rsidRPr="00BD6E18" w:rsidRDefault="005145F0" w:rsidP="00822EE0">
            <w:pPr>
              <w:pStyle w:val="TABLE-cell"/>
            </w:pPr>
          </w:p>
        </w:tc>
      </w:tr>
      <w:tr w:rsidR="005145F0" w:rsidRPr="00BD6E18" w14:paraId="70B6ABE9" w14:textId="2E1F8380" w:rsidTr="00822EE0">
        <w:trPr>
          <w:trHeight w:val="572"/>
        </w:trPr>
        <w:tc>
          <w:tcPr>
            <w:tcW w:w="7087" w:type="dxa"/>
            <w:tcMar>
              <w:left w:w="0" w:type="dxa"/>
              <w:right w:w="0" w:type="dxa"/>
            </w:tcMar>
            <w:vAlign w:val="center"/>
          </w:tcPr>
          <w:p w14:paraId="16574908" w14:textId="5AC68466" w:rsidR="005145F0" w:rsidRPr="00BD6E18" w:rsidRDefault="005145F0" w:rsidP="00822EE0">
            <w:pPr>
              <w:pStyle w:val="TABLE-cell"/>
            </w:pPr>
            <w:r w:rsidRPr="00BD6E18">
              <w:t>Unit Ex 010 – Perform audit inspection of electrical installations in or associated with explosive atmospheres</w:t>
            </w:r>
          </w:p>
        </w:tc>
        <w:tc>
          <w:tcPr>
            <w:tcW w:w="426" w:type="dxa"/>
            <w:tcMar>
              <w:left w:w="0" w:type="dxa"/>
              <w:right w:w="0" w:type="dxa"/>
            </w:tcMar>
            <w:vAlign w:val="center"/>
          </w:tcPr>
          <w:p w14:paraId="2D9964A4" w14:textId="77777777" w:rsidR="005145F0" w:rsidRPr="00BD6E18" w:rsidRDefault="005145F0" w:rsidP="00822EE0">
            <w:pPr>
              <w:pStyle w:val="TABLE-cell"/>
              <w:jc w:val="center"/>
            </w:pPr>
            <w:r w:rsidRPr="00913966">
              <w:fldChar w:fldCharType="begin">
                <w:ffData>
                  <w:name w:val=""/>
                  <w:enabled/>
                  <w:calcOnExit w:val="0"/>
                  <w:checkBox>
                    <w:size w:val="24"/>
                    <w:default w:val="0"/>
                  </w:checkBox>
                </w:ffData>
              </w:fldChar>
            </w:r>
            <w:r w:rsidRPr="00BD6E18">
              <w:instrText xml:space="preserve"> FORMCHECKBOX </w:instrText>
            </w:r>
            <w:r w:rsidR="00732C66">
              <w:fldChar w:fldCharType="separate"/>
            </w:r>
            <w:r w:rsidRPr="00913966">
              <w:fldChar w:fldCharType="end"/>
            </w:r>
          </w:p>
        </w:tc>
        <w:tc>
          <w:tcPr>
            <w:tcW w:w="2126" w:type="dxa"/>
          </w:tcPr>
          <w:p w14:paraId="0A0493A7" w14:textId="77777777" w:rsidR="005145F0" w:rsidRPr="00BD6E18" w:rsidRDefault="005145F0" w:rsidP="00822EE0">
            <w:pPr>
              <w:pStyle w:val="TABLE-cell"/>
            </w:pPr>
          </w:p>
        </w:tc>
      </w:tr>
    </w:tbl>
    <w:p w14:paraId="4794731B" w14:textId="77777777" w:rsidR="006277CD" w:rsidRPr="00BD6E18" w:rsidRDefault="0016051E" w:rsidP="00A43E48">
      <w:pPr>
        <w:pStyle w:val="Heading1"/>
      </w:pPr>
      <w:r w:rsidRPr="00BD6E18">
        <w:br w:type="page"/>
      </w:r>
      <w:bookmarkStart w:id="70" w:name="_Toc143958489"/>
      <w:r w:rsidR="00D171F9" w:rsidRPr="00BD6E18">
        <w:lastRenderedPageBreak/>
        <w:t>Common information</w:t>
      </w:r>
      <w:bookmarkEnd w:id="70"/>
    </w:p>
    <w:p w14:paraId="2510AAB4" w14:textId="77777777" w:rsidR="00A608DC" w:rsidRPr="00BD6E18" w:rsidRDefault="00C7000A" w:rsidP="00AD0236">
      <w:pPr>
        <w:pStyle w:val="Heading2"/>
      </w:pPr>
      <w:bookmarkStart w:id="71" w:name="_Toc143958490"/>
      <w:r w:rsidRPr="00BD6E18">
        <w:t>Legal entity of body</w:t>
      </w:r>
      <w:bookmarkEnd w:id="71"/>
    </w:p>
    <w:p w14:paraId="74E50366" w14:textId="050C18B2" w:rsidR="0037639D" w:rsidRPr="00305C83" w:rsidRDefault="0037639D" w:rsidP="0037639D">
      <w:pPr>
        <w:pStyle w:val="PARAGRAPH"/>
        <w:rPr>
          <w:color w:val="00B0F0"/>
          <w:lang w:val="pl-PL"/>
        </w:rPr>
      </w:pPr>
      <w:r w:rsidRPr="00305C83">
        <w:rPr>
          <w:rFonts w:hint="eastAsia"/>
          <w:color w:val="00B0F0"/>
          <w:lang w:val="pl-PL"/>
        </w:rPr>
        <w:t xml:space="preserve">The Certification Body </w:t>
      </w:r>
      <w:r w:rsidRPr="00305C83">
        <w:rPr>
          <w:color w:val="00B0F0"/>
          <w:lang w:val="pl-PL"/>
        </w:rPr>
        <w:t>LOM is a public centre, being part of the Technical University of Madrid</w:t>
      </w:r>
      <w:r w:rsidRPr="00305C83">
        <w:rPr>
          <w:rFonts w:hint="eastAsia"/>
          <w:color w:val="00B0F0"/>
          <w:lang w:val="pl-PL"/>
        </w:rPr>
        <w:t xml:space="preserve">, </w:t>
      </w:r>
      <w:r w:rsidRPr="00305C83">
        <w:rPr>
          <w:color w:val="00B0F0"/>
          <w:lang w:val="pl-PL"/>
        </w:rPr>
        <w:t>Spain</w:t>
      </w:r>
      <w:r w:rsidRPr="00305C83">
        <w:rPr>
          <w:rFonts w:hint="eastAsia"/>
          <w:color w:val="00B0F0"/>
          <w:lang w:val="pl-PL"/>
        </w:rPr>
        <w:t xml:space="preserve"> (Universidad Politecnica de Madrid, UPM</w:t>
      </w:r>
      <w:r w:rsidRPr="00305C83">
        <w:rPr>
          <w:color w:val="00B0F0"/>
          <w:lang w:val="pl-PL"/>
        </w:rPr>
        <w:t xml:space="preserve">), </w:t>
      </w:r>
      <w:r w:rsidRPr="00305C83">
        <w:rPr>
          <w:rFonts w:hint="eastAsia"/>
          <w:color w:val="00B0F0"/>
          <w:lang w:val="pl-PL"/>
        </w:rPr>
        <w:t xml:space="preserve">which was </w:t>
      </w:r>
      <w:r w:rsidR="00305C83">
        <w:rPr>
          <w:color w:val="00B0F0"/>
          <w:lang w:val="pl-PL"/>
        </w:rPr>
        <w:t>established</w:t>
      </w:r>
      <w:r w:rsidRPr="00305C83">
        <w:rPr>
          <w:rFonts w:hint="eastAsia"/>
          <w:color w:val="00B0F0"/>
          <w:lang w:val="pl-PL"/>
        </w:rPr>
        <w:t xml:space="preserve"> </w:t>
      </w:r>
      <w:r w:rsidRPr="00305C83">
        <w:rPr>
          <w:color w:val="00B0F0"/>
          <w:lang w:val="pl-PL"/>
        </w:rPr>
        <w:t xml:space="preserve">in </w:t>
      </w:r>
      <w:r w:rsidR="00305C83">
        <w:rPr>
          <w:color w:val="00B0F0"/>
          <w:lang w:val="pl-PL"/>
        </w:rPr>
        <w:t>1</w:t>
      </w:r>
      <w:r w:rsidRPr="00305C83">
        <w:rPr>
          <w:color w:val="00B0F0"/>
          <w:lang w:val="pl-PL"/>
        </w:rPr>
        <w:t xml:space="preserve">979 </w:t>
      </w:r>
      <w:r w:rsidR="0013113A">
        <w:rPr>
          <w:color w:val="00B0F0"/>
          <w:lang w:val="pl-PL"/>
        </w:rPr>
        <w:t>following the</w:t>
      </w:r>
      <w:r w:rsidRPr="00305C83">
        <w:rPr>
          <w:color w:val="00B0F0"/>
          <w:lang w:val="pl-PL"/>
        </w:rPr>
        <w:t xml:space="preserve"> propos</w:t>
      </w:r>
      <w:r w:rsidR="0013113A">
        <w:rPr>
          <w:color w:val="00B0F0"/>
          <w:lang w:val="pl-PL"/>
        </w:rPr>
        <w:t>al</w:t>
      </w:r>
      <w:r w:rsidRPr="00305C83">
        <w:rPr>
          <w:color w:val="00B0F0"/>
          <w:lang w:val="pl-PL"/>
        </w:rPr>
        <w:t xml:space="preserve"> by the Ministry of Industry of Spain.</w:t>
      </w:r>
      <w:r w:rsidRPr="00305C83">
        <w:rPr>
          <w:rFonts w:hint="eastAsia"/>
          <w:color w:val="00B0F0"/>
          <w:lang w:val="pl-PL"/>
        </w:rPr>
        <w:t xml:space="preserve"> </w:t>
      </w:r>
    </w:p>
    <w:p w14:paraId="7E665E4F" w14:textId="31129E8E" w:rsidR="0037639D" w:rsidRPr="00305C83" w:rsidRDefault="0037639D" w:rsidP="0037639D">
      <w:pPr>
        <w:pStyle w:val="PARAGRAPH"/>
        <w:rPr>
          <w:color w:val="00B0F0"/>
          <w:lang w:val="pl-PL"/>
        </w:rPr>
      </w:pPr>
      <w:r w:rsidRPr="00305C83">
        <w:rPr>
          <w:color w:val="00B0F0"/>
          <w:lang w:val="pl-PL"/>
        </w:rPr>
        <w:t>A</w:t>
      </w:r>
      <w:r w:rsidRPr="00305C83">
        <w:rPr>
          <w:rFonts w:hint="eastAsia"/>
          <w:color w:val="00B0F0"/>
          <w:lang w:val="pl-PL"/>
        </w:rPr>
        <w:t xml:space="preserve">s an independent organization under the legal entity of the Technical University of Madrid, LOM has its own settlement account and seal used for testing and certification activities. The General Director of LOM is nominated by UPM. </w:t>
      </w:r>
      <w:r w:rsidRPr="00305C83">
        <w:rPr>
          <w:color w:val="00B0F0"/>
          <w:lang w:val="pl-PL"/>
        </w:rPr>
        <w:t xml:space="preserve">The most recent royal decree which includes a history of the official development of LOM as a legal entity was reviewed. This was Royal Decree 334/1992, of April 3, ‘which approves the Regulation of the Official Laboratory "José María de Madariaga".  Article 13 of the Royal decree establishes the right of LOM to operate with the foundation of the </w:t>
      </w:r>
      <w:r w:rsidR="00BB70F9" w:rsidRPr="00305C83">
        <w:rPr>
          <w:color w:val="00B0F0"/>
          <w:lang w:val="pl-PL"/>
        </w:rPr>
        <w:t>U</w:t>
      </w:r>
      <w:r w:rsidRPr="00305C83">
        <w:rPr>
          <w:color w:val="00B0F0"/>
          <w:lang w:val="pl-PL"/>
        </w:rPr>
        <w:t>niversity as the legal entity.</w:t>
      </w:r>
      <w:r w:rsidR="00CD7B0B">
        <w:rPr>
          <w:color w:val="00B0F0"/>
          <w:lang w:val="pl-PL"/>
        </w:rPr>
        <w:t xml:space="preserve"> </w:t>
      </w:r>
      <w:r w:rsidR="00CD7B0B" w:rsidRPr="00F84A89">
        <w:rPr>
          <w:color w:val="00B0F0"/>
          <w:lang w:val="pl-PL"/>
        </w:rPr>
        <w:t>Th</w:t>
      </w:r>
      <w:r w:rsidR="00CD7B0B">
        <w:rPr>
          <w:color w:val="00B0F0"/>
          <w:lang w:val="pl-PL"/>
        </w:rPr>
        <w:t>is</w:t>
      </w:r>
      <w:r w:rsidR="00CD7B0B" w:rsidRPr="00F84A89">
        <w:rPr>
          <w:color w:val="00B0F0"/>
          <w:lang w:val="pl-PL"/>
        </w:rPr>
        <w:t xml:space="preserve"> legal registration is valid with no time limitation.</w:t>
      </w:r>
    </w:p>
    <w:p w14:paraId="1A15E80E" w14:textId="77777777" w:rsidR="00A608DC" w:rsidRPr="00BD6E18" w:rsidRDefault="00C7000A" w:rsidP="00AD0236">
      <w:pPr>
        <w:pStyle w:val="Heading2"/>
      </w:pPr>
      <w:bookmarkStart w:id="72" w:name="_Toc143958491"/>
      <w:r w:rsidRPr="00BD6E18">
        <w:t>Financial support</w:t>
      </w:r>
      <w:bookmarkEnd w:id="72"/>
    </w:p>
    <w:p w14:paraId="6D941AA5" w14:textId="77777777" w:rsidR="0037639D" w:rsidRPr="00AE6F37" w:rsidRDefault="0037639D" w:rsidP="0037639D">
      <w:pPr>
        <w:pStyle w:val="PARAGRAPH"/>
        <w:rPr>
          <w:color w:val="00B0F0"/>
          <w:lang w:val="pl-PL"/>
        </w:rPr>
      </w:pPr>
      <w:r w:rsidRPr="00AE6F37">
        <w:rPr>
          <w:rFonts w:hint="eastAsia"/>
          <w:color w:val="00B0F0"/>
          <w:lang w:val="pl-PL"/>
        </w:rPr>
        <w:t>LOM</w:t>
      </w:r>
      <w:r w:rsidRPr="00AE6F37">
        <w:rPr>
          <w:color w:val="00B0F0"/>
          <w:lang w:val="pl-PL"/>
        </w:rPr>
        <w:t xml:space="preserve"> is a self-supporting </w:t>
      </w:r>
      <w:r w:rsidRPr="00AE6F37">
        <w:rPr>
          <w:rFonts w:hint="eastAsia"/>
          <w:color w:val="00B0F0"/>
          <w:lang w:val="pl-PL"/>
        </w:rPr>
        <w:t xml:space="preserve">and </w:t>
      </w:r>
      <w:r w:rsidRPr="00AE6F37">
        <w:rPr>
          <w:color w:val="00B0F0"/>
          <w:lang w:val="pl-PL"/>
        </w:rPr>
        <w:t>non-profit organization</w:t>
      </w:r>
      <w:r w:rsidRPr="00AE6F37">
        <w:rPr>
          <w:rFonts w:hint="eastAsia"/>
          <w:color w:val="00B0F0"/>
          <w:lang w:val="pl-PL"/>
        </w:rPr>
        <w:t xml:space="preserve"> without financial support</w:t>
      </w:r>
      <w:r w:rsidRPr="00AE6F37">
        <w:rPr>
          <w:color w:val="00B0F0"/>
          <w:lang w:val="pl-PL"/>
        </w:rPr>
        <w:t xml:space="preserve"> from</w:t>
      </w:r>
      <w:r w:rsidRPr="00AE6F37">
        <w:rPr>
          <w:rFonts w:hint="eastAsia"/>
          <w:color w:val="00B0F0"/>
          <w:lang w:val="pl-PL"/>
        </w:rPr>
        <w:t xml:space="preserve"> the government</w:t>
      </w:r>
      <w:r w:rsidRPr="00AE6F37">
        <w:rPr>
          <w:color w:val="00B0F0"/>
          <w:lang w:val="pl-PL"/>
        </w:rPr>
        <w:t xml:space="preserve">, although it may receive funds from the government for projects. The body relies on fees charged to applicants </w:t>
      </w:r>
      <w:r w:rsidRPr="00AE6F37">
        <w:rPr>
          <w:rFonts w:hint="eastAsia"/>
          <w:color w:val="00B0F0"/>
          <w:lang w:val="pl-PL"/>
        </w:rPr>
        <w:t xml:space="preserve">and clients </w:t>
      </w:r>
      <w:r w:rsidRPr="00AE6F37">
        <w:rPr>
          <w:color w:val="00B0F0"/>
          <w:lang w:val="pl-PL"/>
        </w:rPr>
        <w:t xml:space="preserve">for </w:t>
      </w:r>
      <w:r w:rsidRPr="00AE6F37">
        <w:rPr>
          <w:rFonts w:hint="eastAsia"/>
          <w:color w:val="00B0F0"/>
          <w:lang w:val="pl-PL"/>
        </w:rPr>
        <w:t xml:space="preserve">product </w:t>
      </w:r>
      <w:r w:rsidRPr="00AE6F37">
        <w:rPr>
          <w:color w:val="00B0F0"/>
          <w:lang w:val="pl-PL"/>
        </w:rPr>
        <w:t>certification</w:t>
      </w:r>
      <w:r w:rsidRPr="00AE6F37">
        <w:rPr>
          <w:rFonts w:hint="eastAsia"/>
          <w:color w:val="00B0F0"/>
          <w:lang w:val="pl-PL"/>
        </w:rPr>
        <w:t xml:space="preserve">, </w:t>
      </w:r>
      <w:r w:rsidRPr="00AE6F37">
        <w:rPr>
          <w:color w:val="00B0F0"/>
          <w:lang w:val="pl-PL"/>
        </w:rPr>
        <w:t>testing</w:t>
      </w:r>
      <w:r w:rsidRPr="00AE6F37">
        <w:rPr>
          <w:rFonts w:hint="eastAsia"/>
          <w:color w:val="00B0F0"/>
          <w:lang w:val="pl-PL"/>
        </w:rPr>
        <w:t xml:space="preserve"> and other services</w:t>
      </w:r>
      <w:r w:rsidRPr="00AE6F37">
        <w:rPr>
          <w:color w:val="00B0F0"/>
          <w:lang w:val="pl-PL"/>
        </w:rPr>
        <w:t xml:space="preserve">.  Other services may include </w:t>
      </w:r>
      <w:r w:rsidRPr="00AE6F37">
        <w:rPr>
          <w:rFonts w:hint="eastAsia"/>
          <w:color w:val="00B0F0"/>
          <w:lang w:val="pl-PL"/>
        </w:rPr>
        <w:t>the technical assistance contracts with the government.</w:t>
      </w:r>
    </w:p>
    <w:p w14:paraId="63D22CA0" w14:textId="77777777" w:rsidR="00A608DC" w:rsidRPr="0037639D" w:rsidRDefault="00C7000A" w:rsidP="00AD0236">
      <w:pPr>
        <w:pStyle w:val="Heading2"/>
      </w:pPr>
      <w:bookmarkStart w:id="73" w:name="_Toc143958492"/>
      <w:r w:rsidRPr="0037639D">
        <w:t>History</w:t>
      </w:r>
      <w:bookmarkEnd w:id="73"/>
    </w:p>
    <w:p w14:paraId="47FC6972" w14:textId="7BB852A8" w:rsidR="0037639D" w:rsidRPr="00AE6F37" w:rsidRDefault="0037639D" w:rsidP="0037639D">
      <w:pPr>
        <w:pStyle w:val="PARAGRAPH"/>
        <w:adjustRightInd w:val="0"/>
        <w:spacing w:after="120"/>
        <w:rPr>
          <w:color w:val="00B0F0"/>
          <w:lang w:val="pl-PL"/>
        </w:rPr>
      </w:pPr>
      <w:r w:rsidRPr="00AE6F37">
        <w:rPr>
          <w:color w:val="00B0F0"/>
          <w:lang w:val="pl-PL"/>
        </w:rPr>
        <w:t xml:space="preserve">As noted above, LOM was founded in 1979 as part of </w:t>
      </w:r>
      <w:r w:rsidRPr="00AE6F37">
        <w:rPr>
          <w:rFonts w:hint="eastAsia"/>
          <w:color w:val="00B0F0"/>
          <w:lang w:val="pl-PL"/>
        </w:rPr>
        <w:t xml:space="preserve">UPM </w:t>
      </w:r>
      <w:r w:rsidRPr="00AE6F37">
        <w:rPr>
          <w:color w:val="00B0F0"/>
          <w:lang w:val="pl-PL"/>
        </w:rPr>
        <w:t xml:space="preserve">Spain.  </w:t>
      </w:r>
      <w:r w:rsidRPr="00AE6F37">
        <w:rPr>
          <w:rFonts w:hint="eastAsia"/>
          <w:color w:val="00B0F0"/>
          <w:lang w:val="pl-PL"/>
        </w:rPr>
        <w:t>A</w:t>
      </w:r>
      <w:r w:rsidRPr="00AE6F37">
        <w:rPr>
          <w:color w:val="00B0F0"/>
          <w:lang w:val="pl-PL"/>
        </w:rPr>
        <w:t>t the national level</w:t>
      </w:r>
      <w:r w:rsidRPr="00AE6F37">
        <w:rPr>
          <w:rFonts w:hint="eastAsia"/>
          <w:color w:val="00B0F0"/>
          <w:lang w:val="pl-PL"/>
        </w:rPr>
        <w:t>,</w:t>
      </w:r>
      <w:r w:rsidRPr="00AE6F37">
        <w:rPr>
          <w:color w:val="00B0F0"/>
          <w:lang w:val="pl-PL"/>
        </w:rPr>
        <w:t xml:space="preserve"> LOM is the Spanish Official Laboratory and Control Body in the fields of mining, explosives for civil use and pyrotechnics having testing laboratories for</w:t>
      </w:r>
      <w:r w:rsidRPr="00AE6F37">
        <w:rPr>
          <w:rFonts w:hint="eastAsia"/>
          <w:color w:val="00B0F0"/>
          <w:lang w:val="pl-PL"/>
        </w:rPr>
        <w:t xml:space="preserve"> m</w:t>
      </w:r>
      <w:r w:rsidRPr="00AE6F37">
        <w:rPr>
          <w:color w:val="00B0F0"/>
          <w:lang w:val="pl-PL"/>
        </w:rPr>
        <w:t>ining equipment</w:t>
      </w:r>
      <w:r w:rsidRPr="00AE6F37">
        <w:rPr>
          <w:rFonts w:hint="eastAsia"/>
          <w:color w:val="00B0F0"/>
          <w:lang w:val="pl-PL"/>
        </w:rPr>
        <w:t>, e</w:t>
      </w:r>
      <w:r w:rsidRPr="00AE6F37">
        <w:rPr>
          <w:color w:val="00B0F0"/>
          <w:lang w:val="pl-PL"/>
        </w:rPr>
        <w:t>quipment for use in potentially explosive atmospheres</w:t>
      </w:r>
      <w:r w:rsidRPr="00AE6F37">
        <w:rPr>
          <w:rFonts w:hint="eastAsia"/>
          <w:color w:val="00B0F0"/>
          <w:lang w:val="pl-PL"/>
        </w:rPr>
        <w:t>, f</w:t>
      </w:r>
      <w:r w:rsidRPr="00AE6F37">
        <w:rPr>
          <w:color w:val="00B0F0"/>
          <w:lang w:val="pl-PL"/>
        </w:rPr>
        <w:t>lammable solids and oxidizing substances</w:t>
      </w:r>
      <w:r w:rsidRPr="00AE6F37">
        <w:rPr>
          <w:rFonts w:hint="eastAsia"/>
          <w:color w:val="00B0F0"/>
          <w:lang w:val="pl-PL"/>
        </w:rPr>
        <w:t>, p</w:t>
      </w:r>
      <w:r w:rsidRPr="00AE6F37">
        <w:rPr>
          <w:color w:val="00B0F0"/>
          <w:lang w:val="pl-PL"/>
        </w:rPr>
        <w:t>yrotechnic and explosives articles</w:t>
      </w:r>
      <w:r w:rsidRPr="00AE6F37">
        <w:rPr>
          <w:rFonts w:hint="eastAsia"/>
          <w:color w:val="00B0F0"/>
          <w:lang w:val="pl-PL"/>
        </w:rPr>
        <w:t>, f</w:t>
      </w:r>
      <w:r w:rsidRPr="00AE6F37">
        <w:rPr>
          <w:color w:val="00B0F0"/>
          <w:lang w:val="pl-PL"/>
        </w:rPr>
        <w:t>ertilisers</w:t>
      </w:r>
      <w:r w:rsidRPr="00AE6F37">
        <w:rPr>
          <w:rFonts w:hint="eastAsia"/>
          <w:color w:val="00B0F0"/>
          <w:lang w:val="pl-PL"/>
        </w:rPr>
        <w:t>, g</w:t>
      </w:r>
      <w:r w:rsidRPr="00AE6F37">
        <w:rPr>
          <w:color w:val="00B0F0"/>
          <w:lang w:val="pl-PL"/>
        </w:rPr>
        <w:t>as detectors</w:t>
      </w:r>
      <w:r w:rsidRPr="00AE6F37">
        <w:rPr>
          <w:rFonts w:hint="eastAsia"/>
          <w:color w:val="00B0F0"/>
          <w:lang w:val="pl-PL"/>
        </w:rPr>
        <w:t>, g</w:t>
      </w:r>
      <w:r w:rsidRPr="00AE6F37">
        <w:rPr>
          <w:color w:val="00B0F0"/>
          <w:lang w:val="pl-PL"/>
        </w:rPr>
        <w:t>as equipment,</w:t>
      </w:r>
      <w:r w:rsidRPr="00AE6F37">
        <w:rPr>
          <w:rFonts w:hint="eastAsia"/>
          <w:color w:val="00B0F0"/>
          <w:lang w:val="pl-PL"/>
        </w:rPr>
        <w:t xml:space="preserve"> and d</w:t>
      </w:r>
      <w:r w:rsidRPr="00AE6F37">
        <w:rPr>
          <w:color w:val="00B0F0"/>
          <w:lang w:val="pl-PL"/>
        </w:rPr>
        <w:t xml:space="preserve">angerous </w:t>
      </w:r>
      <w:r w:rsidRPr="00AE6F37">
        <w:rPr>
          <w:rFonts w:hint="eastAsia"/>
          <w:color w:val="00B0F0"/>
          <w:lang w:val="pl-PL"/>
        </w:rPr>
        <w:t>g</w:t>
      </w:r>
      <w:r w:rsidRPr="00AE6F37">
        <w:rPr>
          <w:color w:val="00B0F0"/>
          <w:lang w:val="pl-PL"/>
        </w:rPr>
        <w:t xml:space="preserve">oods </w:t>
      </w:r>
      <w:r w:rsidRPr="00AE6F37">
        <w:rPr>
          <w:rFonts w:hint="eastAsia"/>
          <w:color w:val="00B0F0"/>
          <w:lang w:val="pl-PL"/>
        </w:rPr>
        <w:t>t</w:t>
      </w:r>
      <w:r w:rsidRPr="00AE6F37">
        <w:rPr>
          <w:color w:val="00B0F0"/>
          <w:lang w:val="pl-PL"/>
        </w:rPr>
        <w:t>ransport.</w:t>
      </w:r>
      <w:r w:rsidRPr="00AE6F37">
        <w:rPr>
          <w:rFonts w:hint="eastAsia"/>
          <w:color w:val="00B0F0"/>
          <w:lang w:val="pl-PL"/>
        </w:rPr>
        <w:t xml:space="preserve"> </w:t>
      </w:r>
    </w:p>
    <w:p w14:paraId="0F093178" w14:textId="17C9F58E" w:rsidR="0037639D" w:rsidRPr="00AE6F37" w:rsidRDefault="0037639D" w:rsidP="0037639D">
      <w:pPr>
        <w:pStyle w:val="PARAGRAPH"/>
        <w:rPr>
          <w:color w:val="00B0F0"/>
          <w:lang w:val="pl-PL"/>
        </w:rPr>
      </w:pPr>
      <w:r w:rsidRPr="00AE6F37">
        <w:rPr>
          <w:rFonts w:hint="eastAsia"/>
          <w:color w:val="00B0F0"/>
          <w:lang w:val="pl-PL"/>
        </w:rPr>
        <w:t>LOM</w:t>
      </w:r>
      <w:r w:rsidR="0038163C">
        <w:rPr>
          <w:color w:val="00B0F0"/>
          <w:lang w:val="pl-PL"/>
        </w:rPr>
        <w:t>’s main activity</w:t>
      </w:r>
      <w:r w:rsidRPr="00AE6F37">
        <w:rPr>
          <w:rFonts w:hint="eastAsia"/>
          <w:color w:val="00B0F0"/>
          <w:lang w:val="pl-PL"/>
        </w:rPr>
        <w:t xml:space="preserve"> is in the field </w:t>
      </w:r>
      <w:r w:rsidRPr="00AE6F37">
        <w:rPr>
          <w:color w:val="00B0F0"/>
          <w:lang w:val="pl-PL"/>
        </w:rPr>
        <w:t xml:space="preserve">of </w:t>
      </w:r>
      <w:r w:rsidRPr="00AE6F37">
        <w:rPr>
          <w:rFonts w:hint="eastAsia"/>
          <w:color w:val="00B0F0"/>
          <w:lang w:val="pl-PL"/>
        </w:rPr>
        <w:t xml:space="preserve">testing and </w:t>
      </w:r>
      <w:r w:rsidRPr="00AE6F37">
        <w:rPr>
          <w:color w:val="00B0F0"/>
          <w:lang w:val="pl-PL"/>
        </w:rPr>
        <w:t>certification</w:t>
      </w:r>
      <w:r w:rsidRPr="00AE6F37">
        <w:rPr>
          <w:rFonts w:hint="eastAsia"/>
          <w:color w:val="00B0F0"/>
          <w:lang w:val="pl-PL"/>
        </w:rPr>
        <w:t xml:space="preserve">, in which </w:t>
      </w:r>
      <w:r w:rsidRPr="00AE6F37">
        <w:rPr>
          <w:color w:val="00B0F0"/>
          <w:lang w:val="pl-PL"/>
        </w:rPr>
        <w:t>LOM has been the official laboratory to develop the conformity assessment procedures of the national regulations in the fields of mining, explosives and pyrotechnics</w:t>
      </w:r>
      <w:r w:rsidRPr="00AE6F37">
        <w:rPr>
          <w:rFonts w:hint="eastAsia"/>
          <w:color w:val="00B0F0"/>
          <w:lang w:val="pl-PL"/>
        </w:rPr>
        <w:t xml:space="preserve"> since 1979</w:t>
      </w:r>
      <w:r w:rsidRPr="00AE6F37">
        <w:rPr>
          <w:color w:val="00B0F0"/>
          <w:lang w:val="pl-PL"/>
        </w:rPr>
        <w:t xml:space="preserve">. </w:t>
      </w:r>
      <w:r w:rsidRPr="00AE6F37">
        <w:rPr>
          <w:rFonts w:hint="eastAsia"/>
          <w:color w:val="00B0F0"/>
          <w:lang w:val="pl-PL"/>
        </w:rPr>
        <w:t xml:space="preserve"> Under the European ATEX Directive </w:t>
      </w:r>
      <w:r w:rsidRPr="00AE6F37">
        <w:rPr>
          <w:color w:val="00B0F0"/>
          <w:lang w:val="pl-PL"/>
        </w:rPr>
        <w:t>2014/34/EU</w:t>
      </w:r>
      <w:r w:rsidRPr="00AE6F37">
        <w:rPr>
          <w:rFonts w:hint="eastAsia"/>
          <w:color w:val="00B0F0"/>
          <w:lang w:val="pl-PL"/>
        </w:rPr>
        <w:t xml:space="preserve">, </w:t>
      </w:r>
      <w:r w:rsidRPr="00AE6F37">
        <w:rPr>
          <w:color w:val="00B0F0"/>
          <w:lang w:val="pl-PL"/>
        </w:rPr>
        <w:t xml:space="preserve">LOM has been </w:t>
      </w:r>
      <w:r w:rsidRPr="00AE6F37">
        <w:rPr>
          <w:rFonts w:hint="eastAsia"/>
          <w:color w:val="00B0F0"/>
          <w:lang w:val="pl-PL"/>
        </w:rPr>
        <w:t>appointed</w:t>
      </w:r>
      <w:r w:rsidRPr="00AE6F37">
        <w:rPr>
          <w:color w:val="00B0F0"/>
          <w:lang w:val="pl-PL"/>
        </w:rPr>
        <w:t xml:space="preserve"> </w:t>
      </w:r>
      <w:r w:rsidRPr="00AE6F37">
        <w:rPr>
          <w:rFonts w:hint="eastAsia"/>
          <w:color w:val="00B0F0"/>
          <w:lang w:val="pl-PL"/>
        </w:rPr>
        <w:t xml:space="preserve">as Notified Body </w:t>
      </w:r>
      <w:r w:rsidRPr="00AE6F37">
        <w:rPr>
          <w:color w:val="00B0F0"/>
          <w:lang w:val="pl-PL"/>
        </w:rPr>
        <w:t>Nº</w:t>
      </w:r>
      <w:r w:rsidRPr="00AE6F37">
        <w:rPr>
          <w:rFonts w:hint="eastAsia"/>
          <w:color w:val="00B0F0"/>
          <w:lang w:val="pl-PL"/>
        </w:rPr>
        <w:t xml:space="preserve"> 0163 to </w:t>
      </w:r>
      <w:r w:rsidRPr="00AE6F37">
        <w:rPr>
          <w:color w:val="00B0F0"/>
          <w:lang w:val="pl-PL"/>
        </w:rPr>
        <w:t xml:space="preserve">act in the same fields that it is involved with for national regulations. Currently LOM is </w:t>
      </w:r>
      <w:r w:rsidRPr="00AE6F37">
        <w:rPr>
          <w:rFonts w:hint="eastAsia"/>
          <w:color w:val="00B0F0"/>
          <w:lang w:val="pl-PL"/>
        </w:rPr>
        <w:t xml:space="preserve">also an accepted </w:t>
      </w:r>
      <w:r w:rsidRPr="00AE6F37">
        <w:rPr>
          <w:color w:val="00B0F0"/>
          <w:lang w:val="pl-PL"/>
        </w:rPr>
        <w:t>European Notified body for</w:t>
      </w:r>
      <w:r w:rsidRPr="00AE6F37">
        <w:rPr>
          <w:rFonts w:hint="eastAsia"/>
          <w:color w:val="00B0F0"/>
          <w:lang w:val="pl-PL"/>
        </w:rPr>
        <w:t xml:space="preserve"> </w:t>
      </w:r>
      <w:r w:rsidRPr="00AE6F37">
        <w:rPr>
          <w:color w:val="00B0F0"/>
          <w:lang w:val="pl-PL"/>
        </w:rPr>
        <w:t>Directive 2014/28/EU for the placing on the market and supervision of explosives for civil uses</w:t>
      </w:r>
      <w:r w:rsidRPr="00AE6F37">
        <w:rPr>
          <w:rFonts w:hint="eastAsia"/>
          <w:color w:val="00B0F0"/>
          <w:lang w:val="pl-PL"/>
        </w:rPr>
        <w:t xml:space="preserve">, </w:t>
      </w:r>
      <w:r w:rsidRPr="00AE6F37">
        <w:rPr>
          <w:color w:val="00B0F0"/>
          <w:lang w:val="pl-PL"/>
        </w:rPr>
        <w:t>Directive 2013/29/EU for the placing on the market of pyrotechnic articles, and Regulation (EU) 2019/1009 on the making available on the market of EU fertilising products.</w:t>
      </w:r>
      <w:r w:rsidRPr="00AE6F37">
        <w:rPr>
          <w:rFonts w:hint="eastAsia"/>
          <w:color w:val="00B0F0"/>
          <w:lang w:val="pl-PL"/>
        </w:rPr>
        <w:t xml:space="preserve"> Since 2008, </w:t>
      </w:r>
      <w:r w:rsidRPr="00AE6F37">
        <w:rPr>
          <w:color w:val="00B0F0"/>
          <w:lang w:val="pl-PL"/>
        </w:rPr>
        <w:t xml:space="preserve">LOM </w:t>
      </w:r>
      <w:r w:rsidRPr="00AE6F37">
        <w:rPr>
          <w:rFonts w:hint="eastAsia"/>
          <w:color w:val="00B0F0"/>
          <w:lang w:val="pl-PL"/>
        </w:rPr>
        <w:t>has become</w:t>
      </w:r>
      <w:r w:rsidRPr="00AE6F37">
        <w:rPr>
          <w:color w:val="00B0F0"/>
          <w:lang w:val="pl-PL"/>
        </w:rPr>
        <w:t xml:space="preserve"> one of the eleven reference bodies specified in the United Nations Manual of Test and Criteria.</w:t>
      </w:r>
      <w:r w:rsidRPr="00AE6F37">
        <w:rPr>
          <w:rFonts w:hint="eastAsia"/>
          <w:color w:val="00B0F0"/>
          <w:lang w:val="pl-PL"/>
        </w:rPr>
        <w:t xml:space="preserve"> In addition, </w:t>
      </w:r>
      <w:r w:rsidRPr="00AE6F37">
        <w:rPr>
          <w:color w:val="00B0F0"/>
          <w:lang w:val="pl-PL"/>
        </w:rPr>
        <w:t>LOM also acts as an assessment body and technical assistant to the Spanish Ministry regarding safety projects in ATEX, mining, explosives and pyrotechnics.</w:t>
      </w:r>
    </w:p>
    <w:p w14:paraId="50DD4071" w14:textId="77777777" w:rsidR="00C7000A" w:rsidRPr="00117CB6" w:rsidRDefault="00530B32" w:rsidP="00AD0236">
      <w:pPr>
        <w:pStyle w:val="Heading2"/>
      </w:pPr>
      <w:bookmarkStart w:id="74" w:name="_Toc143958493"/>
      <w:r w:rsidRPr="00117CB6">
        <w:t>Documentation</w:t>
      </w:r>
      <w:bookmarkEnd w:id="74"/>
    </w:p>
    <w:p w14:paraId="52FE0106" w14:textId="77777777" w:rsidR="00530B32" w:rsidRPr="00BD6E18" w:rsidRDefault="00530B32" w:rsidP="00AD0236">
      <w:pPr>
        <w:pStyle w:val="Heading3"/>
      </w:pPr>
      <w:bookmarkStart w:id="75" w:name="_Toc143958494"/>
      <w:r w:rsidRPr="00BD6E18">
        <w:t xml:space="preserve">Quality </w:t>
      </w:r>
      <w:r w:rsidR="001B0AAA" w:rsidRPr="00BD6E18">
        <w:t>m</w:t>
      </w:r>
      <w:r w:rsidRPr="00BD6E18">
        <w:t>anual</w:t>
      </w:r>
      <w:bookmarkEnd w:id="75"/>
    </w:p>
    <w:p w14:paraId="6976FDCA" w14:textId="78DC52AA" w:rsidR="00B7470C" w:rsidRDefault="00B7470C" w:rsidP="00B7470C">
      <w:pPr>
        <w:pStyle w:val="PARAGRAPH"/>
        <w:rPr>
          <w:color w:val="00B0F0"/>
          <w:lang w:val="pl-PL"/>
        </w:rPr>
      </w:pPr>
      <w:r w:rsidRPr="002C6A06">
        <w:rPr>
          <w:color w:val="00B0F0"/>
          <w:lang w:val="pl-PL"/>
        </w:rPr>
        <w:t>The Quality Manual</w:t>
      </w:r>
      <w:r w:rsidR="00EF1DFA">
        <w:rPr>
          <w:color w:val="00B0F0"/>
          <w:lang w:val="pl-PL"/>
        </w:rPr>
        <w:t xml:space="preserve"> current</w:t>
      </w:r>
      <w:r w:rsidRPr="002C6A06">
        <w:rPr>
          <w:color w:val="00B0F0"/>
          <w:lang w:val="pl-PL"/>
        </w:rPr>
        <w:t xml:space="preserve"> </w:t>
      </w:r>
      <w:r w:rsidRPr="00B7470C">
        <w:rPr>
          <w:color w:val="00B0F0"/>
          <w:lang w:val="pl-PL"/>
        </w:rPr>
        <w:t>Rev.50</w:t>
      </w:r>
      <w:r w:rsidRPr="002C6A06">
        <w:rPr>
          <w:color w:val="00B0F0"/>
          <w:lang w:val="pl-PL"/>
        </w:rPr>
        <w:t xml:space="preserve"> sets out the description of all the major requirements for the certification body and refers to further procedures (P</w:t>
      </w:r>
      <w:r w:rsidR="00EF1DFA">
        <w:rPr>
          <w:color w:val="00B0F0"/>
          <w:lang w:val="pl-PL"/>
        </w:rPr>
        <w:t>GRA</w:t>
      </w:r>
      <w:r w:rsidRPr="002C6A06">
        <w:rPr>
          <w:color w:val="00B0F0"/>
          <w:lang w:val="pl-PL"/>
        </w:rPr>
        <w:t>-n</w:t>
      </w:r>
      <w:r w:rsidR="00EF1DFA">
        <w:rPr>
          <w:color w:val="00B0F0"/>
          <w:lang w:val="pl-PL"/>
        </w:rPr>
        <w:t>n_</w:t>
      </w:r>
      <w:r w:rsidRPr="002C6A06">
        <w:rPr>
          <w:color w:val="00B0F0"/>
          <w:lang w:val="pl-PL"/>
        </w:rPr>
        <w:t>n) containing the details of the processes used to provide all aspects for the services to be delivered.</w:t>
      </w:r>
    </w:p>
    <w:p w14:paraId="13472AB6" w14:textId="4AEC3744" w:rsidR="00B7470C" w:rsidRDefault="00B7470C" w:rsidP="00B7470C">
      <w:pPr>
        <w:pStyle w:val="PARAGRAPH"/>
        <w:rPr>
          <w:color w:val="00B0F0"/>
          <w:lang w:val="pl-PL"/>
        </w:rPr>
      </w:pPr>
      <w:r w:rsidRPr="00D329B0">
        <w:rPr>
          <w:color w:val="00B0F0"/>
          <w:lang w:val="pl-PL"/>
        </w:rPr>
        <w:t xml:space="preserve">In addition, </w:t>
      </w:r>
      <w:r w:rsidR="00352FD8">
        <w:rPr>
          <w:color w:val="00B0F0"/>
          <w:lang w:val="pl-PL"/>
        </w:rPr>
        <w:t>LOM</w:t>
      </w:r>
      <w:r w:rsidRPr="00D329B0">
        <w:rPr>
          <w:color w:val="00B0F0"/>
          <w:lang w:val="pl-PL"/>
        </w:rPr>
        <w:t xml:space="preserve"> operate</w:t>
      </w:r>
      <w:r w:rsidR="00352FD8">
        <w:rPr>
          <w:color w:val="00B0F0"/>
          <w:lang w:val="pl-PL"/>
        </w:rPr>
        <w:t>s</w:t>
      </w:r>
      <w:r w:rsidRPr="00D329B0">
        <w:rPr>
          <w:color w:val="00B0F0"/>
          <w:lang w:val="pl-PL"/>
        </w:rPr>
        <w:t xml:space="preserve"> to document </w:t>
      </w:r>
      <w:r w:rsidR="00352FD8" w:rsidRPr="00352FD8">
        <w:rPr>
          <w:color w:val="00B0F0"/>
          <w:lang w:val="pl-PL"/>
        </w:rPr>
        <w:t>PIECEX 02/Rev.1 “LOM requirements in IECEx Certification of Personnel Competence Scheme”</w:t>
      </w:r>
      <w:r w:rsidRPr="00056137">
        <w:rPr>
          <w:color w:val="00B0F0"/>
          <w:lang w:val="pl-PL"/>
        </w:rPr>
        <w:t xml:space="preserve"> </w:t>
      </w:r>
      <w:r w:rsidRPr="00D329B0">
        <w:rPr>
          <w:color w:val="00B0F0"/>
          <w:lang w:val="pl-PL"/>
        </w:rPr>
        <w:t>as their Operational Manual for activities associated with the IECEx CoPC Scheme.</w:t>
      </w:r>
    </w:p>
    <w:p w14:paraId="3CF1B7AE" w14:textId="77777777" w:rsidR="00BA22C1" w:rsidRDefault="00BA22C1" w:rsidP="00B7470C">
      <w:pPr>
        <w:pStyle w:val="PARAGRAPH"/>
        <w:rPr>
          <w:color w:val="00B0F0"/>
          <w:lang w:val="pl-PL"/>
        </w:rPr>
      </w:pPr>
    </w:p>
    <w:p w14:paraId="771E3A82" w14:textId="6B8B33E4" w:rsidR="00BA22C1" w:rsidRDefault="00BA22C1" w:rsidP="00BA22C1">
      <w:pPr>
        <w:pStyle w:val="PARAGRAPH"/>
        <w:rPr>
          <w:color w:val="00B0F0"/>
          <w:lang w:val="pl-PL"/>
        </w:rPr>
      </w:pPr>
      <w:r w:rsidRPr="002C6A06">
        <w:rPr>
          <w:color w:val="00B0F0"/>
          <w:lang w:val="pl-PL"/>
        </w:rPr>
        <w:t xml:space="preserve">Quality Manual </w:t>
      </w:r>
      <w:r>
        <w:rPr>
          <w:color w:val="00B0F0"/>
          <w:lang w:val="pl-PL"/>
        </w:rPr>
        <w:t>current</w:t>
      </w:r>
      <w:r w:rsidRPr="002C6A06">
        <w:rPr>
          <w:color w:val="00B0F0"/>
          <w:lang w:val="pl-PL"/>
        </w:rPr>
        <w:t xml:space="preserve"> </w:t>
      </w:r>
      <w:r w:rsidRPr="00B7470C">
        <w:rPr>
          <w:color w:val="00B0F0"/>
          <w:lang w:val="pl-PL"/>
        </w:rPr>
        <w:t>Rev.50</w:t>
      </w:r>
      <w:r w:rsidRPr="002C6A06">
        <w:rPr>
          <w:color w:val="00B0F0"/>
          <w:lang w:val="pl-PL"/>
        </w:rPr>
        <w:t xml:space="preserve"> </w:t>
      </w:r>
      <w:r w:rsidRPr="00056137">
        <w:rPr>
          <w:color w:val="00B0F0"/>
          <w:lang w:val="pl-PL"/>
        </w:rPr>
        <w:t>at the time of the assessment</w:t>
      </w:r>
      <w:r>
        <w:rPr>
          <w:color w:val="00B0F0"/>
          <w:lang w:val="pl-PL"/>
        </w:rPr>
        <w:t xml:space="preserve"> and </w:t>
      </w:r>
      <w:r w:rsidRPr="00352FD8">
        <w:rPr>
          <w:color w:val="00B0F0"/>
          <w:lang w:val="pl-PL"/>
        </w:rPr>
        <w:t>PIECEX 02/Rev.1</w:t>
      </w:r>
      <w:r w:rsidRPr="00056137">
        <w:rPr>
          <w:color w:val="00B0F0"/>
          <w:lang w:val="pl-PL"/>
        </w:rPr>
        <w:t xml:space="preserve"> w</w:t>
      </w:r>
      <w:r>
        <w:rPr>
          <w:color w:val="00B0F0"/>
          <w:lang w:val="pl-PL"/>
        </w:rPr>
        <w:t>ere</w:t>
      </w:r>
      <w:r w:rsidRPr="00056137">
        <w:rPr>
          <w:color w:val="00B0F0"/>
          <w:lang w:val="pl-PL"/>
        </w:rPr>
        <w:t xml:space="preserve"> reviewed and found to meet IECEx requirements.</w:t>
      </w:r>
    </w:p>
    <w:p w14:paraId="1405A643" w14:textId="77777777" w:rsidR="00BA22C1" w:rsidRPr="00BD6E18" w:rsidRDefault="00BA22C1" w:rsidP="00B7470C">
      <w:pPr>
        <w:pStyle w:val="PARAGRAPH"/>
      </w:pPr>
    </w:p>
    <w:p w14:paraId="67146D5E" w14:textId="77777777" w:rsidR="00530B32" w:rsidRPr="00BD6E18" w:rsidRDefault="00530B32" w:rsidP="00AD0236">
      <w:pPr>
        <w:pStyle w:val="Heading3"/>
      </w:pPr>
      <w:bookmarkStart w:id="76" w:name="_Toc143958495"/>
      <w:r w:rsidRPr="00BD6E18">
        <w:lastRenderedPageBreak/>
        <w:t>Procedures</w:t>
      </w:r>
      <w:bookmarkEnd w:id="76"/>
    </w:p>
    <w:p w14:paraId="6BB7CC9C" w14:textId="77777777" w:rsidR="00DA5165" w:rsidRPr="00BA22C1" w:rsidRDefault="00DA5165" w:rsidP="00DA5165">
      <w:pPr>
        <w:pStyle w:val="PARAGRAPH"/>
        <w:rPr>
          <w:color w:val="00B0F0"/>
          <w:lang w:val="pl-PL"/>
        </w:rPr>
      </w:pPr>
      <w:r w:rsidRPr="00BA22C1">
        <w:rPr>
          <w:color w:val="00B0F0"/>
          <w:lang w:val="pl-PL"/>
        </w:rPr>
        <w:t xml:space="preserve">There are 7 relevant procedures identified with PGRA series numbers. All these procedures are referenced by the Quality Manual. </w:t>
      </w:r>
    </w:p>
    <w:p w14:paraId="05316ECB" w14:textId="77777777" w:rsidR="00DA5165" w:rsidRPr="00BA22C1" w:rsidRDefault="00DA5165" w:rsidP="00DA5165">
      <w:pPr>
        <w:pStyle w:val="Default"/>
        <w:rPr>
          <w:color w:val="00B0F0"/>
          <w:spacing w:val="8"/>
          <w:sz w:val="20"/>
          <w:szCs w:val="20"/>
          <w:lang w:val="pl-PL"/>
        </w:rPr>
      </w:pPr>
      <w:r w:rsidRPr="00BA22C1">
        <w:rPr>
          <w:color w:val="00B0F0"/>
          <w:spacing w:val="8"/>
          <w:sz w:val="20"/>
          <w:szCs w:val="20"/>
          <w:lang w:val="pl-PL"/>
        </w:rPr>
        <w:t>MANUAL DE CALIDAD Rev. 50</w:t>
      </w:r>
    </w:p>
    <w:p w14:paraId="5474076F" w14:textId="77777777" w:rsidR="00DA5165" w:rsidRPr="00BA22C1" w:rsidRDefault="00DA5165" w:rsidP="00DA5165">
      <w:pPr>
        <w:pStyle w:val="Default"/>
        <w:rPr>
          <w:color w:val="00B0F0"/>
          <w:spacing w:val="8"/>
          <w:sz w:val="20"/>
          <w:szCs w:val="20"/>
          <w:lang w:val="pl-PL"/>
        </w:rPr>
      </w:pPr>
      <w:r w:rsidRPr="00BA22C1">
        <w:rPr>
          <w:color w:val="00B0F0"/>
          <w:spacing w:val="8"/>
          <w:sz w:val="20"/>
          <w:szCs w:val="20"/>
          <w:lang w:val="pl-PL"/>
        </w:rPr>
        <w:t>PGRA 5 1 Operativa del control de la documentación del sistema Rev. 15</w:t>
      </w:r>
    </w:p>
    <w:p w14:paraId="024E152E" w14:textId="77777777" w:rsidR="00DA5165" w:rsidRPr="00BA22C1" w:rsidRDefault="00DA5165" w:rsidP="00DA5165">
      <w:pPr>
        <w:pStyle w:val="Default"/>
        <w:rPr>
          <w:color w:val="00B0F0"/>
          <w:spacing w:val="8"/>
          <w:sz w:val="20"/>
          <w:szCs w:val="20"/>
          <w:lang w:val="pl-PL"/>
        </w:rPr>
      </w:pPr>
      <w:r w:rsidRPr="00BA22C1">
        <w:rPr>
          <w:color w:val="00B0F0"/>
          <w:spacing w:val="8"/>
          <w:sz w:val="20"/>
          <w:szCs w:val="20"/>
          <w:lang w:val="pl-PL"/>
        </w:rPr>
        <w:t>PGRA 11 1 Tratamiento de las no conformidades, acciones correctivas y preventivas Rev. 8</w:t>
      </w:r>
    </w:p>
    <w:p w14:paraId="088F2FC0" w14:textId="77777777" w:rsidR="00DA5165" w:rsidRPr="00BA22C1" w:rsidRDefault="00DA5165" w:rsidP="00DA5165">
      <w:pPr>
        <w:pStyle w:val="Default"/>
        <w:rPr>
          <w:color w:val="00B0F0"/>
          <w:spacing w:val="8"/>
          <w:sz w:val="20"/>
          <w:szCs w:val="20"/>
          <w:lang w:val="pl-PL"/>
        </w:rPr>
      </w:pPr>
      <w:r w:rsidRPr="00BA22C1">
        <w:rPr>
          <w:color w:val="00B0F0"/>
          <w:spacing w:val="8"/>
          <w:sz w:val="20"/>
          <w:szCs w:val="20"/>
          <w:lang w:val="pl-PL"/>
        </w:rPr>
        <w:t>PGRA 11 2 Relaciones con clientes y tratamiento de reclamaciones Rev. 11</w:t>
      </w:r>
    </w:p>
    <w:p w14:paraId="78278867" w14:textId="77777777" w:rsidR="00DA5165" w:rsidRPr="00BA22C1" w:rsidRDefault="00DA5165" w:rsidP="00DA5165">
      <w:pPr>
        <w:pStyle w:val="Default"/>
        <w:rPr>
          <w:color w:val="00B0F0"/>
          <w:spacing w:val="8"/>
          <w:sz w:val="20"/>
          <w:szCs w:val="20"/>
          <w:lang w:val="pl-PL"/>
        </w:rPr>
      </w:pPr>
      <w:r w:rsidRPr="00BA22C1">
        <w:rPr>
          <w:color w:val="00B0F0"/>
          <w:spacing w:val="8"/>
          <w:sz w:val="20"/>
          <w:szCs w:val="20"/>
          <w:lang w:val="pl-PL"/>
        </w:rPr>
        <w:t>PGRA 13 1 Gestión y archivo de documentos Rev. 5</w:t>
      </w:r>
    </w:p>
    <w:p w14:paraId="1FA8DC55" w14:textId="77777777" w:rsidR="00DA5165" w:rsidRPr="00BA22C1" w:rsidRDefault="00DA5165" w:rsidP="00DA5165">
      <w:pPr>
        <w:pStyle w:val="Default"/>
        <w:rPr>
          <w:color w:val="00B0F0"/>
          <w:spacing w:val="8"/>
          <w:sz w:val="20"/>
          <w:szCs w:val="20"/>
          <w:lang w:val="pl-PL"/>
        </w:rPr>
      </w:pPr>
      <w:r w:rsidRPr="00BA22C1">
        <w:rPr>
          <w:color w:val="00B0F0"/>
          <w:spacing w:val="8"/>
          <w:sz w:val="20"/>
          <w:szCs w:val="20"/>
          <w:lang w:val="pl-PL"/>
        </w:rPr>
        <w:t>PGRA 14 1 Preparación, desarrollo e Informe de las auditorías internas de la calidad Rev. 18</w:t>
      </w:r>
    </w:p>
    <w:p w14:paraId="4140A2C2" w14:textId="2C197C6D" w:rsidR="00117CB6" w:rsidRPr="00BA22C1" w:rsidRDefault="00DA5165" w:rsidP="00DA5165">
      <w:pPr>
        <w:pStyle w:val="PARAGRAPH"/>
        <w:rPr>
          <w:color w:val="00B0F0"/>
          <w:lang w:val="pl-PL"/>
        </w:rPr>
      </w:pPr>
      <w:r w:rsidRPr="00BA22C1">
        <w:rPr>
          <w:color w:val="00B0F0"/>
          <w:lang w:val="pl-PL"/>
        </w:rPr>
        <w:t>PGRA 15 1 Formación y cualificación del personal Rev. 27</w:t>
      </w:r>
    </w:p>
    <w:p w14:paraId="67B0D41A" w14:textId="74DB705F" w:rsidR="00117CB6" w:rsidRDefault="00117CB6" w:rsidP="00117CB6">
      <w:pPr>
        <w:pStyle w:val="PARAGRAPH"/>
        <w:rPr>
          <w:color w:val="00B0F0"/>
          <w:lang w:val="pl-PL"/>
        </w:rPr>
      </w:pPr>
      <w:r w:rsidRPr="00BA22C1">
        <w:rPr>
          <w:color w:val="00B0F0"/>
          <w:lang w:val="pl-PL"/>
        </w:rPr>
        <w:t>In addition</w:t>
      </w:r>
      <w:r w:rsidR="002F2A10" w:rsidRPr="00BA22C1">
        <w:rPr>
          <w:color w:val="00B0F0"/>
          <w:lang w:val="pl-PL"/>
        </w:rPr>
        <w:t xml:space="preserve"> to 6 above</w:t>
      </w:r>
      <w:r w:rsidRPr="00BA22C1">
        <w:rPr>
          <w:color w:val="00B0F0"/>
          <w:lang w:val="pl-PL"/>
        </w:rPr>
        <w:t xml:space="preserve">, there is a dedicated procedure </w:t>
      </w:r>
      <w:bookmarkStart w:id="77" w:name="_Hlk143623288"/>
      <w:r w:rsidRPr="00BA22C1">
        <w:rPr>
          <w:color w:val="00B0F0"/>
          <w:lang w:val="pl-PL"/>
        </w:rPr>
        <w:t>PIECEX 02/Rev.1 “LOM requirements in IECEx Certification of Personnel Competence Scheme”</w:t>
      </w:r>
      <w:bookmarkEnd w:id="77"/>
      <w:r w:rsidRPr="00BA22C1">
        <w:rPr>
          <w:color w:val="00B0F0"/>
          <w:lang w:val="pl-PL"/>
        </w:rPr>
        <w:t>, which is specific to the IECEx operation as an ExCB</w:t>
      </w:r>
      <w:r w:rsidR="00E6617E">
        <w:rPr>
          <w:color w:val="00B0F0"/>
          <w:lang w:val="pl-PL"/>
        </w:rPr>
        <w:t xml:space="preserve"> in Scheme 05</w:t>
      </w:r>
      <w:r w:rsidRPr="00BA22C1">
        <w:rPr>
          <w:color w:val="00B0F0"/>
          <w:lang w:val="pl-PL"/>
        </w:rPr>
        <w:t>.</w:t>
      </w:r>
      <w:r w:rsidR="000B14DF">
        <w:rPr>
          <w:color w:val="00B0F0"/>
          <w:lang w:val="pl-PL"/>
        </w:rPr>
        <w:t xml:space="preserve"> </w:t>
      </w:r>
      <w:r w:rsidR="000B14DF" w:rsidRPr="00A26271">
        <w:rPr>
          <w:color w:val="00B0F0"/>
          <w:lang w:val="pl-PL"/>
        </w:rPr>
        <w:t>Application forms, evaluation records, authorities and responsibilities are referred to in this procedure.</w:t>
      </w:r>
    </w:p>
    <w:p w14:paraId="1CDF01AB" w14:textId="317BEC73" w:rsidR="000B14DF" w:rsidRDefault="000B14DF" w:rsidP="00117CB6">
      <w:pPr>
        <w:pStyle w:val="PARAGRAPH"/>
        <w:rPr>
          <w:color w:val="00B0F0"/>
          <w:lang w:val="pl-PL"/>
        </w:rPr>
      </w:pPr>
      <w:r w:rsidRPr="000E0208">
        <w:rPr>
          <w:color w:val="00B0F0"/>
          <w:lang w:val="pl-PL"/>
        </w:rPr>
        <w:t xml:space="preserve">The procedures are maintained on </w:t>
      </w:r>
      <w:r w:rsidR="005C6950">
        <w:rPr>
          <w:color w:val="00B0F0"/>
          <w:lang w:val="pl-PL"/>
        </w:rPr>
        <w:t>LOM’s</w:t>
      </w:r>
      <w:r w:rsidRPr="000E0208">
        <w:rPr>
          <w:color w:val="00B0F0"/>
          <w:lang w:val="pl-PL"/>
        </w:rPr>
        <w:t xml:space="preserve"> internal network with controlled access rights.</w:t>
      </w:r>
    </w:p>
    <w:p w14:paraId="6D45D566" w14:textId="5A1B4801" w:rsidR="000B14DF" w:rsidRDefault="005C6950" w:rsidP="00117CB6">
      <w:pPr>
        <w:pStyle w:val="PARAGRAPH"/>
        <w:rPr>
          <w:color w:val="00B0F0"/>
          <w:lang w:val="pl-PL"/>
        </w:rPr>
      </w:pPr>
      <w:r w:rsidRPr="00D145D7">
        <w:rPr>
          <w:color w:val="00B0F0"/>
          <w:lang w:val="pl-PL"/>
        </w:rPr>
        <w:t>The assessment team reviewed th</w:t>
      </w:r>
      <w:r>
        <w:rPr>
          <w:color w:val="00B0F0"/>
          <w:lang w:val="pl-PL"/>
        </w:rPr>
        <w:t>ese procedures</w:t>
      </w:r>
      <w:r w:rsidRPr="00D145D7">
        <w:rPr>
          <w:color w:val="00B0F0"/>
          <w:lang w:val="pl-PL"/>
        </w:rPr>
        <w:t xml:space="preserve"> and found </w:t>
      </w:r>
      <w:r w:rsidR="006B31ED">
        <w:rPr>
          <w:color w:val="00B0F0"/>
          <w:lang w:val="pl-PL"/>
        </w:rPr>
        <w:t>them</w:t>
      </w:r>
      <w:r w:rsidRPr="00D145D7">
        <w:rPr>
          <w:color w:val="00B0F0"/>
          <w:lang w:val="pl-PL"/>
        </w:rPr>
        <w:t xml:space="preserve"> to meet IECEx requirements.</w:t>
      </w:r>
    </w:p>
    <w:p w14:paraId="68D8DF4B" w14:textId="77777777" w:rsidR="000B14DF" w:rsidRPr="00BA22C1" w:rsidRDefault="000B14DF" w:rsidP="00117CB6">
      <w:pPr>
        <w:pStyle w:val="PARAGRAPH"/>
        <w:rPr>
          <w:color w:val="00B0F0"/>
          <w:lang w:val="pl-PL"/>
        </w:rPr>
      </w:pPr>
    </w:p>
    <w:p w14:paraId="4DD4F718" w14:textId="77777777" w:rsidR="00530B32" w:rsidRPr="00BD6E18" w:rsidRDefault="00530B32" w:rsidP="00AD0236">
      <w:pPr>
        <w:pStyle w:val="Heading3"/>
      </w:pPr>
      <w:bookmarkStart w:id="78" w:name="_Toc143958496"/>
      <w:r w:rsidRPr="00BD6E18">
        <w:t xml:space="preserve">Work </w:t>
      </w:r>
      <w:r w:rsidR="001B0AAA" w:rsidRPr="00BD6E18">
        <w:t>i</w:t>
      </w:r>
      <w:r w:rsidRPr="00BD6E18">
        <w:t>nstructions</w:t>
      </w:r>
      <w:bookmarkEnd w:id="78"/>
    </w:p>
    <w:p w14:paraId="7E182EE7" w14:textId="7FE7D65C" w:rsidR="00A608DC" w:rsidRPr="00BD6E18" w:rsidRDefault="0080433B" w:rsidP="00A608DC">
      <w:pPr>
        <w:pStyle w:val="PARAGRAPH"/>
      </w:pPr>
      <w:r>
        <w:rPr>
          <w:color w:val="00B0F0"/>
          <w:lang w:val="pl-PL"/>
        </w:rPr>
        <w:t>LOM applied for limited scope</w:t>
      </w:r>
      <w:r w:rsidR="00B7145E">
        <w:rPr>
          <w:color w:val="00B0F0"/>
          <w:lang w:val="pl-PL"/>
        </w:rPr>
        <w:t xml:space="preserve"> in IECEx Scheme 05</w:t>
      </w:r>
      <w:r>
        <w:rPr>
          <w:color w:val="00B0F0"/>
          <w:lang w:val="pl-PL"/>
        </w:rPr>
        <w:t xml:space="preserve"> (Units 000 to 002). </w:t>
      </w:r>
      <w:r w:rsidR="00117CB6" w:rsidRPr="0080433B">
        <w:rPr>
          <w:color w:val="00B0F0"/>
          <w:lang w:val="pl-PL"/>
        </w:rPr>
        <w:t>There are no work instructions applicable to this certification scheme</w:t>
      </w:r>
      <w:r>
        <w:rPr>
          <w:color w:val="00B0F0"/>
          <w:lang w:val="pl-PL"/>
        </w:rPr>
        <w:t xml:space="preserve"> at LOM</w:t>
      </w:r>
      <w:r w:rsidR="00117CB6" w:rsidRPr="0080433B">
        <w:rPr>
          <w:color w:val="00B0F0"/>
          <w:lang w:val="pl-PL"/>
        </w:rPr>
        <w:t>.</w:t>
      </w:r>
      <w:r>
        <w:rPr>
          <w:color w:val="00B0F0"/>
          <w:lang w:val="pl-PL"/>
        </w:rPr>
        <w:t xml:space="preserve"> All relevant requirements are contained in dedicated procedures.</w:t>
      </w:r>
      <w:r w:rsidR="00EA0EFA">
        <w:rPr>
          <w:color w:val="00B0F0"/>
          <w:lang w:val="pl-PL"/>
        </w:rPr>
        <w:t xml:space="preserve"> </w:t>
      </w:r>
    </w:p>
    <w:p w14:paraId="00CC564C" w14:textId="77777777" w:rsidR="00530B32" w:rsidRPr="00BD6E18" w:rsidRDefault="00530B32" w:rsidP="00AD0236">
      <w:pPr>
        <w:pStyle w:val="Heading3"/>
      </w:pPr>
      <w:bookmarkStart w:id="79" w:name="_Toc143958497"/>
      <w:r w:rsidRPr="00BD6E18">
        <w:t>Records</w:t>
      </w:r>
      <w:r w:rsidR="001B0AAA" w:rsidRPr="00BD6E18">
        <w:t xml:space="preserve"> (including test records where relevant)</w:t>
      </w:r>
      <w:bookmarkEnd w:id="79"/>
    </w:p>
    <w:p w14:paraId="4710F9B2" w14:textId="2605D1E9" w:rsidR="00A00110" w:rsidRPr="00B7145E" w:rsidRDefault="00A00110" w:rsidP="00A00110">
      <w:pPr>
        <w:pStyle w:val="PARAGRAPH"/>
        <w:rPr>
          <w:color w:val="00B0F0"/>
          <w:lang w:val="pl-PL"/>
        </w:rPr>
      </w:pPr>
      <w:r w:rsidRPr="00B7145E">
        <w:rPr>
          <w:color w:val="00B0F0"/>
          <w:lang w:val="pl-PL"/>
        </w:rPr>
        <w:t>Procedure PIECEX 0</w:t>
      </w:r>
      <w:r w:rsidR="005E6C00" w:rsidRPr="00B7145E">
        <w:rPr>
          <w:color w:val="00B0F0"/>
          <w:lang w:val="pl-PL"/>
        </w:rPr>
        <w:t>2</w:t>
      </w:r>
      <w:r w:rsidRPr="00B7145E">
        <w:rPr>
          <w:color w:val="00B0F0"/>
          <w:lang w:val="pl-PL"/>
        </w:rPr>
        <w:t xml:space="preserve"> “LOM requirements in IECEx Certification of Personnel Competence Scheme” Clause 10.1 addresses the retention of documents and states that the period of retention of documents is specified in Chapter 13 of the Quality Manual, being a period not less than 10 years.</w:t>
      </w:r>
      <w:r w:rsidR="00917458">
        <w:rPr>
          <w:color w:val="00B0F0"/>
          <w:lang w:val="pl-PL"/>
        </w:rPr>
        <w:t xml:space="preserve"> </w:t>
      </w:r>
      <w:r w:rsidR="00917458" w:rsidRPr="00B7145E">
        <w:rPr>
          <w:color w:val="00B0F0"/>
          <w:lang w:val="pl-PL"/>
        </w:rPr>
        <w:t>There is also a procedure for records, PGRA 13-1 “Documents management and archive”.</w:t>
      </w:r>
    </w:p>
    <w:p w14:paraId="71480398" w14:textId="42BA4358" w:rsidR="00A00110" w:rsidRPr="00B7145E" w:rsidRDefault="00A00110" w:rsidP="00A00110">
      <w:pPr>
        <w:pStyle w:val="PARAGRAPH"/>
        <w:rPr>
          <w:color w:val="00B0F0"/>
          <w:lang w:val="pl-PL"/>
        </w:rPr>
      </w:pPr>
      <w:r w:rsidRPr="00B7145E">
        <w:rPr>
          <w:color w:val="00B0F0"/>
          <w:lang w:val="pl-PL"/>
        </w:rPr>
        <w:t xml:space="preserve">All records are treated as </w:t>
      </w:r>
      <w:r w:rsidR="00610280">
        <w:rPr>
          <w:color w:val="00B0F0"/>
          <w:lang w:val="pl-PL"/>
        </w:rPr>
        <w:t xml:space="preserve">confidential </w:t>
      </w:r>
      <w:r w:rsidRPr="00B7145E">
        <w:rPr>
          <w:color w:val="00B0F0"/>
          <w:lang w:val="pl-PL"/>
        </w:rPr>
        <w:t xml:space="preserve">quality records and subject to the above provisions.  </w:t>
      </w:r>
    </w:p>
    <w:p w14:paraId="4F64BDE4" w14:textId="66D5B708" w:rsidR="00917458" w:rsidRPr="00B7145E" w:rsidRDefault="00917458" w:rsidP="00A00110">
      <w:pPr>
        <w:pStyle w:val="PARAGRAPH"/>
        <w:rPr>
          <w:color w:val="00B0F0"/>
          <w:lang w:val="pl-PL"/>
        </w:rPr>
      </w:pPr>
      <w:r w:rsidRPr="00D145D7">
        <w:rPr>
          <w:color w:val="00B0F0"/>
          <w:lang w:val="pl-PL"/>
        </w:rPr>
        <w:t>The assessment team reviewed th</w:t>
      </w:r>
      <w:r>
        <w:rPr>
          <w:color w:val="00B0F0"/>
          <w:lang w:val="pl-PL"/>
        </w:rPr>
        <w:t>e performance of record keeping</w:t>
      </w:r>
      <w:r w:rsidRPr="00D145D7">
        <w:rPr>
          <w:color w:val="00B0F0"/>
          <w:lang w:val="pl-PL"/>
        </w:rPr>
        <w:t xml:space="preserve"> and found it to meet IECEx requirements.</w:t>
      </w:r>
    </w:p>
    <w:p w14:paraId="3A4DA6EC" w14:textId="77777777" w:rsidR="00530B32" w:rsidRPr="00BD6E18" w:rsidRDefault="00530B32" w:rsidP="00AD0236">
      <w:pPr>
        <w:pStyle w:val="Heading3"/>
      </w:pPr>
      <w:bookmarkStart w:id="80" w:name="_Toc143958498"/>
      <w:r w:rsidRPr="00BD6E18">
        <w:t xml:space="preserve">Document </w:t>
      </w:r>
      <w:r w:rsidR="00FD3E8C" w:rsidRPr="00BD6E18">
        <w:t>change c</w:t>
      </w:r>
      <w:r w:rsidRPr="00BD6E18">
        <w:t>ontrol</w:t>
      </w:r>
      <w:bookmarkEnd w:id="80"/>
    </w:p>
    <w:p w14:paraId="56322593" w14:textId="77777777" w:rsidR="005E6C00" w:rsidRPr="007065E5" w:rsidRDefault="005E6C00" w:rsidP="005E6C00">
      <w:pPr>
        <w:pStyle w:val="PARAGRAPH"/>
        <w:rPr>
          <w:color w:val="00B0F0"/>
          <w:lang w:val="pl-PL"/>
        </w:rPr>
      </w:pPr>
      <w:r w:rsidRPr="007065E5">
        <w:rPr>
          <w:color w:val="00B0F0"/>
          <w:lang w:val="pl-PL"/>
        </w:rPr>
        <w:t>Documentation change control is addressed in the following documents:</w:t>
      </w:r>
    </w:p>
    <w:p w14:paraId="5CD8680B" w14:textId="77777777" w:rsidR="005E6C00" w:rsidRPr="007065E5" w:rsidRDefault="005E6C00" w:rsidP="005E6C00">
      <w:pPr>
        <w:pStyle w:val="ListBullet"/>
        <w:rPr>
          <w:color w:val="00B0F0"/>
          <w:lang w:val="pl-PL"/>
        </w:rPr>
      </w:pPr>
      <w:r w:rsidRPr="007065E5">
        <w:rPr>
          <w:color w:val="00B0F0"/>
          <w:lang w:val="pl-PL"/>
        </w:rPr>
        <w:t xml:space="preserve">PGRA 05-1 “System documentation control”. </w:t>
      </w:r>
    </w:p>
    <w:p w14:paraId="751C608F" w14:textId="0ACA0567" w:rsidR="005E6C00" w:rsidRDefault="005E6C00" w:rsidP="005E6C00">
      <w:pPr>
        <w:pStyle w:val="ListBullet"/>
        <w:rPr>
          <w:color w:val="00B0F0"/>
          <w:lang w:val="pl-PL"/>
        </w:rPr>
      </w:pPr>
      <w:r w:rsidRPr="007065E5">
        <w:rPr>
          <w:color w:val="00B0F0"/>
          <w:lang w:val="pl-PL"/>
        </w:rPr>
        <w:t>PIECEX 02 “LOM requirements in IECEx Certification of Personnel Competence Scheme”.</w:t>
      </w:r>
    </w:p>
    <w:p w14:paraId="6890AFD5" w14:textId="4C5F9AD2" w:rsidR="00247CDC" w:rsidRPr="007065E5" w:rsidRDefault="00247CDC" w:rsidP="00247CDC">
      <w:pPr>
        <w:pStyle w:val="ListBullet"/>
        <w:numPr>
          <w:ilvl w:val="0"/>
          <w:numId w:val="0"/>
        </w:numPr>
        <w:ind w:left="360" w:hanging="360"/>
        <w:rPr>
          <w:color w:val="00B0F0"/>
          <w:lang w:val="pl-PL"/>
        </w:rPr>
      </w:pPr>
      <w:r w:rsidRPr="00BE3A2D">
        <w:rPr>
          <w:color w:val="00B0F0"/>
          <w:lang w:val="pl-PL"/>
        </w:rPr>
        <w:t>The procedures were reviewed and found to meet IECEx requirements.</w:t>
      </w:r>
    </w:p>
    <w:p w14:paraId="163122C7" w14:textId="0ACA0567" w:rsidR="00C7000A" w:rsidRPr="00BD6E18" w:rsidRDefault="00530B32" w:rsidP="00AD0236">
      <w:pPr>
        <w:pStyle w:val="Heading2"/>
      </w:pPr>
      <w:bookmarkStart w:id="81" w:name="_Toc143958499"/>
      <w:r w:rsidRPr="00BD6E18">
        <w:t>Confidentiality</w:t>
      </w:r>
      <w:bookmarkEnd w:id="81"/>
    </w:p>
    <w:p w14:paraId="4DD0205F" w14:textId="12EAE7FD" w:rsidR="005E6C00" w:rsidRDefault="005E6C00" w:rsidP="005E6C00">
      <w:pPr>
        <w:pStyle w:val="PARAGRAPH"/>
        <w:rPr>
          <w:color w:val="00B0F0"/>
          <w:lang w:val="pl-PL"/>
        </w:rPr>
      </w:pPr>
      <w:r w:rsidRPr="00EB1FBD">
        <w:rPr>
          <w:color w:val="00B0F0"/>
          <w:lang w:val="pl-PL"/>
        </w:rPr>
        <w:t>Requirements for confidentiality are contained in Chapter 1.6 of the Quality Manual and in IECEx-LOM-CoPC Rev.1 “LOM IECEx certification procedure for CoPC (Guidance for the applicants)”.  There are also signed confidently agreements for staff and members of the Certification Committee.</w:t>
      </w:r>
    </w:p>
    <w:p w14:paraId="3C8713E6" w14:textId="77777777" w:rsidR="00EB1FBD" w:rsidRPr="001176C9" w:rsidRDefault="00EB1FBD" w:rsidP="00EB1FBD">
      <w:pPr>
        <w:pStyle w:val="PARAGRAPH"/>
        <w:rPr>
          <w:color w:val="00B0F0"/>
          <w:lang w:val="pl-PL"/>
        </w:rPr>
      </w:pPr>
      <w:r w:rsidRPr="001176C9">
        <w:rPr>
          <w:color w:val="00B0F0"/>
          <w:lang w:val="pl-PL"/>
        </w:rPr>
        <w:t>Confidentiality is also ensured through:</w:t>
      </w:r>
    </w:p>
    <w:p w14:paraId="2513352D" w14:textId="39B9A78D" w:rsidR="00EB1FBD" w:rsidRPr="001176C9" w:rsidRDefault="00EB1FBD" w:rsidP="00EB1FBD">
      <w:pPr>
        <w:pStyle w:val="PARAGRAPH"/>
        <w:rPr>
          <w:color w:val="00B0F0"/>
          <w:lang w:val="pl-PL"/>
        </w:rPr>
      </w:pPr>
      <w:r w:rsidRPr="001176C9">
        <w:rPr>
          <w:color w:val="00B0F0"/>
          <w:lang w:val="pl-PL"/>
        </w:rPr>
        <w:t>•</w:t>
      </w:r>
      <w:r w:rsidR="001D3BD0">
        <w:rPr>
          <w:color w:val="00B0F0"/>
          <w:lang w:val="pl-PL"/>
        </w:rPr>
        <w:t xml:space="preserve"> controlled </w:t>
      </w:r>
      <w:r w:rsidRPr="001176C9">
        <w:rPr>
          <w:color w:val="00B0F0"/>
          <w:lang w:val="pl-PL"/>
        </w:rPr>
        <w:t>limited access to process documentation from the moment of submission to certification up to the archiving stage,</w:t>
      </w:r>
    </w:p>
    <w:p w14:paraId="6CEBC8ED" w14:textId="2D086FE1" w:rsidR="00EB1FBD" w:rsidRPr="001176C9" w:rsidRDefault="00EB1FBD" w:rsidP="00EB1FBD">
      <w:pPr>
        <w:pStyle w:val="PARAGRAPH"/>
        <w:rPr>
          <w:color w:val="00B0F0"/>
          <w:lang w:val="pl-PL"/>
        </w:rPr>
      </w:pPr>
      <w:r w:rsidRPr="001176C9">
        <w:rPr>
          <w:color w:val="00B0F0"/>
          <w:lang w:val="pl-PL"/>
        </w:rPr>
        <w:lastRenderedPageBreak/>
        <w:t>•</w:t>
      </w:r>
      <w:r w:rsidR="001D3BD0">
        <w:rPr>
          <w:color w:val="00B0F0"/>
          <w:lang w:val="pl-PL"/>
        </w:rPr>
        <w:t xml:space="preserve"> </w:t>
      </w:r>
      <w:r w:rsidRPr="001176C9">
        <w:rPr>
          <w:color w:val="00B0F0"/>
          <w:lang w:val="pl-PL"/>
        </w:rPr>
        <w:t>records of documentation created in the certification and supervision process,</w:t>
      </w:r>
    </w:p>
    <w:p w14:paraId="2C88142D" w14:textId="7CA491E5" w:rsidR="00EB1FBD" w:rsidRDefault="00EB1FBD" w:rsidP="00EB1FBD">
      <w:pPr>
        <w:pStyle w:val="PARAGRAPH"/>
        <w:rPr>
          <w:color w:val="00B0F0"/>
          <w:lang w:val="pl-PL"/>
        </w:rPr>
      </w:pPr>
      <w:r w:rsidRPr="001176C9">
        <w:rPr>
          <w:color w:val="00B0F0"/>
          <w:lang w:val="pl-PL"/>
        </w:rPr>
        <w:t>•</w:t>
      </w:r>
      <w:r w:rsidR="001D3BD0">
        <w:rPr>
          <w:color w:val="00B0F0"/>
          <w:lang w:val="pl-PL"/>
        </w:rPr>
        <w:t xml:space="preserve"> </w:t>
      </w:r>
      <w:r w:rsidRPr="001176C9">
        <w:rPr>
          <w:color w:val="00B0F0"/>
          <w:lang w:val="pl-PL"/>
        </w:rPr>
        <w:t>archiving evidence of assessment and any candidate documentation provided during the process.</w:t>
      </w:r>
    </w:p>
    <w:p w14:paraId="4EB90518" w14:textId="3B7810B3" w:rsidR="00EB1FBD" w:rsidRPr="00C12AC5" w:rsidRDefault="00EB1FBD" w:rsidP="005E6C00">
      <w:pPr>
        <w:pStyle w:val="PARAGRAPH"/>
        <w:rPr>
          <w:b/>
          <w:bCs/>
          <w:color w:val="FF0000"/>
          <w:lang w:val="pl-PL"/>
        </w:rPr>
      </w:pPr>
      <w:r w:rsidRPr="001176C9">
        <w:rPr>
          <w:color w:val="00B0F0"/>
          <w:lang w:val="pl-PL"/>
        </w:rPr>
        <w:t>Assessment Team sighted examples of completed and signed agreement forms.</w:t>
      </w:r>
    </w:p>
    <w:p w14:paraId="1EB7D14F" w14:textId="77777777" w:rsidR="00C7000A" w:rsidRPr="00952690" w:rsidRDefault="00CF44B3" w:rsidP="00AD0236">
      <w:pPr>
        <w:pStyle w:val="Heading2"/>
      </w:pPr>
      <w:bookmarkStart w:id="82" w:name="_Toc143958500"/>
      <w:r w:rsidRPr="00952690">
        <w:t>Communication with</w:t>
      </w:r>
      <w:r w:rsidR="00F2226F" w:rsidRPr="00952690">
        <w:t xml:space="preserve"> public and customers </w:t>
      </w:r>
      <w:r w:rsidR="003403E2" w:rsidRPr="00952690">
        <w:t>(Hard co</w:t>
      </w:r>
      <w:r w:rsidR="00F2226F" w:rsidRPr="00952690">
        <w:t>py</w:t>
      </w:r>
      <w:r w:rsidR="003403E2" w:rsidRPr="00952690">
        <w:t xml:space="preserve"> and Electronic)</w:t>
      </w:r>
      <w:bookmarkEnd w:id="82"/>
    </w:p>
    <w:p w14:paraId="664181F3" w14:textId="1C98C1CB" w:rsidR="00952690" w:rsidRPr="009D602D" w:rsidRDefault="00952690" w:rsidP="00A608DC">
      <w:pPr>
        <w:pStyle w:val="PARAGRAPH"/>
        <w:rPr>
          <w:color w:val="00B0F0"/>
          <w:lang w:val="pl-PL"/>
        </w:rPr>
      </w:pPr>
      <w:r w:rsidRPr="009D602D">
        <w:rPr>
          <w:rFonts w:hint="eastAsia"/>
          <w:color w:val="00B0F0"/>
          <w:lang w:val="pl-PL"/>
        </w:rPr>
        <w:t xml:space="preserve">LOM </w:t>
      </w:r>
      <w:r w:rsidRPr="009D602D">
        <w:rPr>
          <w:color w:val="00B0F0"/>
          <w:lang w:val="pl-PL"/>
        </w:rPr>
        <w:t xml:space="preserve">advertises its services </w:t>
      </w:r>
      <w:r w:rsidRPr="009D602D">
        <w:rPr>
          <w:rFonts w:hint="eastAsia"/>
          <w:color w:val="00B0F0"/>
          <w:lang w:val="pl-PL"/>
        </w:rPr>
        <w:t xml:space="preserve">at its website </w:t>
      </w:r>
      <w:r>
        <w:fldChar w:fldCharType="begin"/>
      </w:r>
      <w:r>
        <w:instrText>HYPERLINK "http://www.lom.upm.es"</w:instrText>
      </w:r>
      <w:r>
        <w:fldChar w:fldCharType="separate"/>
      </w:r>
      <w:r w:rsidRPr="009D602D">
        <w:rPr>
          <w:color w:val="00B0F0"/>
          <w:lang w:val="pl-PL"/>
        </w:rPr>
        <w:t>www.</w:t>
      </w:r>
      <w:r w:rsidRPr="009D602D">
        <w:rPr>
          <w:rFonts w:hint="eastAsia"/>
          <w:color w:val="00B0F0"/>
          <w:lang w:val="pl-PL"/>
        </w:rPr>
        <w:t>lom.upm.es</w:t>
      </w:r>
      <w:r>
        <w:rPr>
          <w:color w:val="00B0F0"/>
          <w:lang w:val="pl-PL"/>
        </w:rPr>
        <w:fldChar w:fldCharType="end"/>
      </w:r>
      <w:r w:rsidRPr="009D602D">
        <w:rPr>
          <w:color w:val="00B0F0"/>
          <w:lang w:val="pl-PL"/>
        </w:rPr>
        <w:t>.</w:t>
      </w:r>
      <w:r w:rsidRPr="009D602D">
        <w:rPr>
          <w:rFonts w:hint="eastAsia"/>
          <w:color w:val="00B0F0"/>
          <w:lang w:val="pl-PL"/>
        </w:rPr>
        <w:t xml:space="preserve"> For </w:t>
      </w:r>
      <w:r w:rsidRPr="009D602D">
        <w:rPr>
          <w:color w:val="00B0F0"/>
          <w:lang w:val="pl-PL"/>
        </w:rPr>
        <w:t xml:space="preserve">its </w:t>
      </w:r>
      <w:r w:rsidRPr="009D602D">
        <w:rPr>
          <w:rFonts w:hint="eastAsia"/>
          <w:color w:val="00B0F0"/>
          <w:lang w:val="pl-PL"/>
        </w:rPr>
        <w:t>IECEx operation</w:t>
      </w:r>
      <w:r w:rsidRPr="009D602D">
        <w:rPr>
          <w:color w:val="00B0F0"/>
          <w:lang w:val="pl-PL"/>
        </w:rPr>
        <w:t xml:space="preserve"> under certification of personnel competence scheme</w:t>
      </w:r>
      <w:r w:rsidRPr="009D602D">
        <w:rPr>
          <w:rFonts w:hint="eastAsia"/>
          <w:color w:val="00B0F0"/>
          <w:lang w:val="pl-PL"/>
        </w:rPr>
        <w:t xml:space="preserve">, LOM has developed </w:t>
      </w:r>
      <w:r w:rsidRPr="009D602D">
        <w:rPr>
          <w:color w:val="00B0F0"/>
          <w:lang w:val="pl-PL"/>
        </w:rPr>
        <w:t>IECEx-LOM-CoPC Rev.1 “LOM IECEx certification procedure for CoPC (Guidance for the applicants)”,</w:t>
      </w:r>
      <w:r w:rsidRPr="009D602D">
        <w:rPr>
          <w:rFonts w:hint="eastAsia"/>
          <w:color w:val="00B0F0"/>
          <w:lang w:val="pl-PL"/>
        </w:rPr>
        <w:t xml:space="preserve"> including the information on application of IECEx certification, confidentiality, </w:t>
      </w:r>
      <w:r w:rsidRPr="009D602D">
        <w:rPr>
          <w:color w:val="00B0F0"/>
          <w:lang w:val="pl-PL"/>
        </w:rPr>
        <w:t>complaints</w:t>
      </w:r>
      <w:r w:rsidRPr="009D602D">
        <w:rPr>
          <w:rFonts w:hint="eastAsia"/>
          <w:color w:val="00B0F0"/>
          <w:lang w:val="pl-PL"/>
        </w:rPr>
        <w:t xml:space="preserve"> etc. </w:t>
      </w:r>
      <w:r w:rsidRPr="009D602D">
        <w:rPr>
          <w:color w:val="00B0F0"/>
          <w:lang w:val="pl-PL"/>
        </w:rPr>
        <w:t>The document is</w:t>
      </w:r>
      <w:r w:rsidRPr="009D602D">
        <w:rPr>
          <w:rFonts w:hint="eastAsia"/>
          <w:color w:val="00B0F0"/>
          <w:lang w:val="pl-PL"/>
        </w:rPr>
        <w:t xml:space="preserve"> </w:t>
      </w:r>
      <w:r w:rsidRPr="009D602D">
        <w:rPr>
          <w:color w:val="00B0F0"/>
          <w:lang w:val="pl-PL"/>
        </w:rPr>
        <w:t>available f</w:t>
      </w:r>
      <w:r w:rsidRPr="009D602D">
        <w:rPr>
          <w:rFonts w:hint="eastAsia"/>
          <w:color w:val="00B0F0"/>
          <w:lang w:val="pl-PL"/>
        </w:rPr>
        <w:t>or release to potential clients</w:t>
      </w:r>
      <w:r w:rsidR="009D602D">
        <w:rPr>
          <w:color w:val="00B0F0"/>
          <w:lang w:val="pl-PL"/>
        </w:rPr>
        <w:t xml:space="preserve"> is planned to be</w:t>
      </w:r>
      <w:r w:rsidR="009D602D" w:rsidRPr="008D166F">
        <w:rPr>
          <w:color w:val="00B0F0"/>
          <w:lang w:val="pl-PL"/>
        </w:rPr>
        <w:t xml:space="preserve"> available on the </w:t>
      </w:r>
      <w:r w:rsidR="003D143D">
        <w:rPr>
          <w:color w:val="00B0F0"/>
          <w:lang w:val="pl-PL"/>
        </w:rPr>
        <w:t>LOM’s</w:t>
      </w:r>
      <w:r w:rsidR="009D602D" w:rsidRPr="008D166F">
        <w:rPr>
          <w:color w:val="00B0F0"/>
          <w:lang w:val="pl-PL"/>
        </w:rPr>
        <w:t xml:space="preserve"> website once </w:t>
      </w:r>
      <w:r w:rsidR="009D602D" w:rsidRPr="00603B33">
        <w:rPr>
          <w:color w:val="00B0F0"/>
          <w:lang w:val="pl-PL"/>
        </w:rPr>
        <w:t>accepted by the IECEx Management Committee</w:t>
      </w:r>
      <w:r w:rsidRPr="009D602D">
        <w:rPr>
          <w:rFonts w:hint="eastAsia"/>
          <w:color w:val="00B0F0"/>
          <w:lang w:val="pl-PL"/>
        </w:rPr>
        <w:t>.</w:t>
      </w:r>
    </w:p>
    <w:p w14:paraId="5C728FFD" w14:textId="77777777" w:rsidR="00C7000A" w:rsidRPr="00E60636" w:rsidRDefault="00530B32" w:rsidP="00AD0236">
      <w:pPr>
        <w:pStyle w:val="Heading2"/>
      </w:pPr>
      <w:bookmarkStart w:id="83" w:name="_Toc143958501"/>
      <w:r w:rsidRPr="00E60636">
        <w:t>Recognition</w:t>
      </w:r>
      <w:r w:rsidR="0067135D" w:rsidRPr="00E60636">
        <w:t>s</w:t>
      </w:r>
      <w:r w:rsidRPr="00E60636">
        <w:t xml:space="preserve"> and agreements</w:t>
      </w:r>
      <w:bookmarkEnd w:id="83"/>
    </w:p>
    <w:p w14:paraId="6ECF0124" w14:textId="1C856F27" w:rsidR="00E60636" w:rsidRPr="001946E6" w:rsidRDefault="00E60636" w:rsidP="00E60636">
      <w:pPr>
        <w:pStyle w:val="PARAGRAPH"/>
        <w:rPr>
          <w:color w:val="00B0F0"/>
          <w:lang w:val="pl-PL"/>
        </w:rPr>
      </w:pPr>
      <w:r w:rsidRPr="001946E6">
        <w:rPr>
          <w:rFonts w:hint="eastAsia"/>
          <w:color w:val="00B0F0"/>
          <w:lang w:val="pl-PL"/>
        </w:rPr>
        <w:t>LOM operates as</w:t>
      </w:r>
      <w:r w:rsidR="001946E6">
        <w:rPr>
          <w:color w:val="00B0F0"/>
          <w:lang w:val="pl-PL"/>
        </w:rPr>
        <w:t xml:space="preserve"> IECEx Scheme 02 ExCB and ExTL and as</w:t>
      </w:r>
      <w:r w:rsidRPr="001946E6">
        <w:rPr>
          <w:rFonts w:hint="eastAsia"/>
          <w:color w:val="00B0F0"/>
          <w:lang w:val="pl-PL"/>
        </w:rPr>
        <w:t xml:space="preserve"> a </w:t>
      </w:r>
      <w:r w:rsidRPr="001946E6">
        <w:rPr>
          <w:color w:val="00B0F0"/>
          <w:lang w:val="pl-PL"/>
        </w:rPr>
        <w:t>European Notified Body for</w:t>
      </w:r>
      <w:r w:rsidRPr="001946E6">
        <w:rPr>
          <w:rFonts w:hint="eastAsia"/>
          <w:color w:val="00B0F0"/>
          <w:lang w:val="pl-PL"/>
        </w:rPr>
        <w:t xml:space="preserve"> the following Directives</w:t>
      </w:r>
      <w:r w:rsidRPr="001946E6">
        <w:rPr>
          <w:color w:val="00B0F0"/>
          <w:lang w:val="pl-PL"/>
        </w:rPr>
        <w:t>:</w:t>
      </w:r>
    </w:p>
    <w:p w14:paraId="166BBA6A" w14:textId="77777777" w:rsidR="00E60636" w:rsidRPr="001946E6" w:rsidRDefault="00E60636" w:rsidP="00E60636">
      <w:pPr>
        <w:pStyle w:val="ListBullet"/>
        <w:rPr>
          <w:color w:val="00B0F0"/>
          <w:lang w:val="pl-PL"/>
        </w:rPr>
      </w:pPr>
      <w:r w:rsidRPr="001946E6">
        <w:rPr>
          <w:color w:val="00B0F0"/>
          <w:lang w:val="pl-PL"/>
        </w:rPr>
        <w:t xml:space="preserve">Directive 2014/34/EU: Equipment and protective systems intended for use in potentially explosive atmospheres. </w:t>
      </w:r>
    </w:p>
    <w:p w14:paraId="3DDB438F" w14:textId="77777777" w:rsidR="00E60636" w:rsidRPr="001946E6" w:rsidRDefault="00E60636" w:rsidP="00E60636">
      <w:pPr>
        <w:pStyle w:val="ListBullet"/>
        <w:rPr>
          <w:color w:val="00B0F0"/>
          <w:lang w:val="pl-PL"/>
        </w:rPr>
      </w:pPr>
      <w:r w:rsidRPr="001946E6">
        <w:rPr>
          <w:color w:val="00B0F0"/>
          <w:lang w:val="pl-PL"/>
        </w:rPr>
        <w:t>Directive 2014/28/EU to the making available on the market and supervision of explosives for civil uses.</w:t>
      </w:r>
    </w:p>
    <w:p w14:paraId="46023250" w14:textId="24736A5E" w:rsidR="00E60636" w:rsidRPr="001946E6" w:rsidRDefault="00E60636" w:rsidP="00E60636">
      <w:pPr>
        <w:pStyle w:val="ListBullet"/>
        <w:tabs>
          <w:tab w:val="clear" w:pos="360"/>
          <w:tab w:val="left" w:pos="340"/>
        </w:tabs>
        <w:ind w:left="340" w:hanging="340"/>
        <w:rPr>
          <w:color w:val="00B0F0"/>
          <w:lang w:val="pl-PL"/>
        </w:rPr>
      </w:pPr>
      <w:r w:rsidRPr="001946E6">
        <w:rPr>
          <w:color w:val="00B0F0"/>
          <w:lang w:val="pl-PL"/>
        </w:rPr>
        <w:t>Directive 2013/29/EU to the making available on the market of pyrotechnic articles.</w:t>
      </w:r>
    </w:p>
    <w:p w14:paraId="7AC46A1E" w14:textId="425AD78B" w:rsidR="00E60636" w:rsidRPr="001946E6" w:rsidRDefault="00E60636" w:rsidP="00E60636">
      <w:pPr>
        <w:pStyle w:val="ListBullet"/>
        <w:tabs>
          <w:tab w:val="clear" w:pos="360"/>
          <w:tab w:val="left" w:pos="340"/>
        </w:tabs>
        <w:ind w:left="340" w:hanging="340"/>
        <w:rPr>
          <w:color w:val="00B0F0"/>
          <w:lang w:val="pl-PL"/>
        </w:rPr>
      </w:pPr>
      <w:r w:rsidRPr="001946E6">
        <w:rPr>
          <w:color w:val="00B0F0"/>
          <w:lang w:val="pl-PL"/>
        </w:rPr>
        <w:t>Regulation (EU) 2019/1009 on the making available on the market of EU fertilising products.</w:t>
      </w:r>
    </w:p>
    <w:p w14:paraId="320BC477" w14:textId="77777777" w:rsidR="00E60636" w:rsidRPr="00BD6E18" w:rsidRDefault="00E60636" w:rsidP="00E60636">
      <w:pPr>
        <w:pStyle w:val="ListBullet"/>
        <w:numPr>
          <w:ilvl w:val="0"/>
          <w:numId w:val="0"/>
        </w:numPr>
        <w:tabs>
          <w:tab w:val="left" w:pos="340"/>
        </w:tabs>
      </w:pPr>
    </w:p>
    <w:p w14:paraId="632831DB" w14:textId="77777777" w:rsidR="001B4343" w:rsidRPr="00941797" w:rsidRDefault="00530B32" w:rsidP="00AD0236">
      <w:pPr>
        <w:pStyle w:val="Heading2"/>
      </w:pPr>
      <w:bookmarkStart w:id="84" w:name="_Toc143958502"/>
      <w:r w:rsidRPr="00941797">
        <w:t>Internal audit</w:t>
      </w:r>
      <w:bookmarkEnd w:id="84"/>
    </w:p>
    <w:p w14:paraId="6B942154" w14:textId="295A7B30" w:rsidR="00941797" w:rsidRPr="001946E6" w:rsidRDefault="00941797" w:rsidP="00941797">
      <w:pPr>
        <w:pStyle w:val="PARAGRAPH"/>
        <w:rPr>
          <w:color w:val="00B0F0"/>
          <w:lang w:val="pl-PL"/>
        </w:rPr>
      </w:pPr>
      <w:r w:rsidRPr="001946E6">
        <w:rPr>
          <w:color w:val="00B0F0"/>
          <w:lang w:val="pl-PL"/>
        </w:rPr>
        <w:t>Internal audit is addressed in procedure PGRA 14-1 “Preparation, developing and reporting of internal quality system audits”.</w:t>
      </w:r>
      <w:r w:rsidR="00364A7B">
        <w:rPr>
          <w:color w:val="00B0F0"/>
          <w:lang w:val="pl-PL"/>
        </w:rPr>
        <w:t xml:space="preserve"> </w:t>
      </w:r>
      <w:r w:rsidR="00364A7B" w:rsidRPr="00753C26">
        <w:rPr>
          <w:color w:val="00B0F0"/>
          <w:lang w:val="pl-PL"/>
        </w:rPr>
        <w:t>Procedure captures operations related to the IECEx CoPC Scheme. This was reviewed and found to meet IECEx requirements.</w:t>
      </w:r>
    </w:p>
    <w:p w14:paraId="2C115CA3" w14:textId="4F399337" w:rsidR="00941797" w:rsidRPr="00941797" w:rsidRDefault="00941797" w:rsidP="00941797">
      <w:pPr>
        <w:pStyle w:val="PARAGRAPH"/>
      </w:pPr>
      <w:r w:rsidRPr="001946E6">
        <w:rPr>
          <w:color w:val="00B0F0"/>
          <w:lang w:val="pl-PL"/>
        </w:rPr>
        <w:t>The last internal audit took place on 16 June 2023</w:t>
      </w:r>
      <w:r w:rsidR="001A5CE3" w:rsidRPr="001946E6">
        <w:rPr>
          <w:color w:val="00B0F0"/>
          <w:lang w:val="pl-PL"/>
        </w:rPr>
        <w:t>.</w:t>
      </w:r>
    </w:p>
    <w:p w14:paraId="5A62F51C" w14:textId="77777777" w:rsidR="00C7000A" w:rsidRPr="00941797" w:rsidRDefault="001B4343" w:rsidP="00AD0236">
      <w:pPr>
        <w:pStyle w:val="Heading2"/>
      </w:pPr>
      <w:bookmarkStart w:id="85" w:name="_Toc143958503"/>
      <w:r w:rsidRPr="00941797">
        <w:t>M</w:t>
      </w:r>
      <w:r w:rsidR="00530B32" w:rsidRPr="00941797">
        <w:t>anagement review</w:t>
      </w:r>
      <w:bookmarkEnd w:id="85"/>
    </w:p>
    <w:p w14:paraId="20AE5D6A" w14:textId="77777777" w:rsidR="00941797" w:rsidRPr="00305F00" w:rsidRDefault="00941797" w:rsidP="00941797">
      <w:pPr>
        <w:pStyle w:val="PARAGRAPH"/>
        <w:rPr>
          <w:color w:val="00B0F0"/>
          <w:lang w:val="pl-PL"/>
        </w:rPr>
      </w:pPr>
      <w:r w:rsidRPr="00305F00">
        <w:rPr>
          <w:color w:val="00B0F0"/>
          <w:lang w:val="pl-PL"/>
        </w:rPr>
        <w:t xml:space="preserve">The requirements for management review are contained in </w:t>
      </w:r>
      <w:r w:rsidRPr="00305F00">
        <w:rPr>
          <w:rFonts w:hint="eastAsia"/>
          <w:color w:val="00B0F0"/>
          <w:lang w:val="pl-PL"/>
        </w:rPr>
        <w:t xml:space="preserve">Chapter 2.5 of </w:t>
      </w:r>
      <w:r w:rsidRPr="00305F00">
        <w:rPr>
          <w:color w:val="00B0F0"/>
          <w:lang w:val="pl-PL"/>
        </w:rPr>
        <w:t>the Quality Manual.</w:t>
      </w:r>
    </w:p>
    <w:p w14:paraId="07EA7C22" w14:textId="0C0C116D" w:rsidR="00941797" w:rsidRPr="00305F00" w:rsidRDefault="00941797" w:rsidP="00941797">
      <w:pPr>
        <w:pStyle w:val="PARAGRAPH"/>
        <w:rPr>
          <w:color w:val="00B0F0"/>
          <w:lang w:val="pl-PL"/>
        </w:rPr>
      </w:pPr>
      <w:r w:rsidRPr="00305F00">
        <w:rPr>
          <w:color w:val="00B0F0"/>
          <w:lang w:val="pl-PL"/>
        </w:rPr>
        <w:t>The last management review took place on 15 February 2023.</w:t>
      </w:r>
    </w:p>
    <w:p w14:paraId="4F93674F" w14:textId="2028CE5A" w:rsidR="00305F00" w:rsidRPr="00A770E4" w:rsidRDefault="00305F00" w:rsidP="00941797">
      <w:pPr>
        <w:pStyle w:val="PARAGRAPH"/>
        <w:rPr>
          <w:b/>
          <w:bCs/>
        </w:rPr>
      </w:pPr>
      <w:r w:rsidRPr="005A21FE">
        <w:rPr>
          <w:color w:val="00B0F0"/>
          <w:lang w:val="pl-PL"/>
        </w:rPr>
        <w:t>The assessment team assessed this process and found to meet IECEx and ISO/IEC 17024 requirements</w:t>
      </w:r>
      <w:r w:rsidR="00A95187">
        <w:rPr>
          <w:color w:val="00B0F0"/>
          <w:lang w:val="pl-PL"/>
        </w:rPr>
        <w:t>.</w:t>
      </w:r>
    </w:p>
    <w:p w14:paraId="4BD60407" w14:textId="4FE0485D" w:rsidR="00C7000A" w:rsidRPr="00941797" w:rsidRDefault="003403E2" w:rsidP="00AD0236">
      <w:pPr>
        <w:pStyle w:val="Heading2"/>
      </w:pPr>
      <w:bookmarkStart w:id="86" w:name="_Ref48917294"/>
      <w:bookmarkStart w:id="87" w:name="_Toc143958504"/>
      <w:r w:rsidRPr="00941797">
        <w:t>Contracting, s</w:t>
      </w:r>
      <w:r w:rsidR="00530B32" w:rsidRPr="00941797">
        <w:t>ubcontracting</w:t>
      </w:r>
      <w:r w:rsidR="006677B0" w:rsidRPr="00941797">
        <w:t xml:space="preserve"> and</w:t>
      </w:r>
      <w:r w:rsidR="00530B32" w:rsidRPr="00941797">
        <w:t xml:space="preserve"> </w:t>
      </w:r>
      <w:r w:rsidR="006677B0" w:rsidRPr="00941797">
        <w:t>witness testing</w:t>
      </w:r>
      <w:bookmarkEnd w:id="86"/>
      <w:bookmarkEnd w:id="87"/>
    </w:p>
    <w:p w14:paraId="6C654B78" w14:textId="77777777" w:rsidR="0074371F" w:rsidRPr="00941797" w:rsidRDefault="0074371F" w:rsidP="0074371F">
      <w:pPr>
        <w:pStyle w:val="Heading3"/>
      </w:pPr>
      <w:bookmarkStart w:id="88" w:name="_Toc143958505"/>
      <w:r w:rsidRPr="00941797">
        <w:t>Contracting</w:t>
      </w:r>
      <w:bookmarkEnd w:id="88"/>
    </w:p>
    <w:p w14:paraId="3E472C3F" w14:textId="6C7B779D" w:rsidR="0027496A" w:rsidRPr="00BD6E18" w:rsidRDefault="00941797" w:rsidP="0074371F">
      <w:pPr>
        <w:pStyle w:val="PARAGRAPH"/>
      </w:pPr>
      <w:r w:rsidRPr="00854C50">
        <w:rPr>
          <w:color w:val="00B0F0"/>
          <w:lang w:val="pl-PL"/>
        </w:rPr>
        <w:t xml:space="preserve">LOM does not use any contractors for </w:t>
      </w:r>
      <w:r w:rsidR="00854C50">
        <w:rPr>
          <w:color w:val="00B0F0"/>
          <w:lang w:val="pl-PL"/>
        </w:rPr>
        <w:t>their</w:t>
      </w:r>
      <w:r w:rsidRPr="00854C50">
        <w:rPr>
          <w:color w:val="00B0F0"/>
          <w:lang w:val="pl-PL"/>
        </w:rPr>
        <w:t xml:space="preserve"> certification work for IECEx.</w:t>
      </w:r>
    </w:p>
    <w:p w14:paraId="293B1709" w14:textId="77777777" w:rsidR="006677B0" w:rsidRPr="00941797" w:rsidRDefault="006677B0" w:rsidP="006677B0">
      <w:pPr>
        <w:pStyle w:val="Heading3"/>
      </w:pPr>
      <w:bookmarkStart w:id="89" w:name="_Toc143958506"/>
      <w:r w:rsidRPr="00941797">
        <w:t>Subcontracting</w:t>
      </w:r>
      <w:bookmarkEnd w:id="89"/>
    </w:p>
    <w:p w14:paraId="474909E0" w14:textId="496A5B9A" w:rsidR="00941797" w:rsidRPr="00BD6E18" w:rsidRDefault="00941797" w:rsidP="00941797">
      <w:pPr>
        <w:pStyle w:val="PARAGRAPH"/>
      </w:pPr>
      <w:r w:rsidRPr="00854C50">
        <w:rPr>
          <w:color w:val="00B0F0"/>
          <w:lang w:val="pl-PL"/>
        </w:rPr>
        <w:t>LOM does not subcontract any activity related to certification of personnel competence scheme.</w:t>
      </w:r>
    </w:p>
    <w:p w14:paraId="774147FF" w14:textId="7A937880" w:rsidR="006677B0" w:rsidRPr="00941797" w:rsidRDefault="000D6061" w:rsidP="006677B0">
      <w:pPr>
        <w:pStyle w:val="Heading3"/>
      </w:pPr>
      <w:bookmarkStart w:id="90" w:name="_Toc143958507"/>
      <w:r w:rsidRPr="00941797">
        <w:t xml:space="preserve">Off-site and </w:t>
      </w:r>
      <w:r w:rsidR="006677B0" w:rsidRPr="00941797">
        <w:t>Witness testing</w:t>
      </w:r>
      <w:bookmarkEnd w:id="90"/>
    </w:p>
    <w:p w14:paraId="065FAB6B" w14:textId="3CC0B174" w:rsidR="00941797" w:rsidRPr="00BD6E18" w:rsidRDefault="00854C50" w:rsidP="003403E2">
      <w:pPr>
        <w:pStyle w:val="PARAGRAPH"/>
      </w:pPr>
      <w:r w:rsidRPr="005F1024">
        <w:rPr>
          <w:color w:val="00B0F0"/>
          <w:lang w:val="pl-PL"/>
        </w:rPr>
        <w:t>Th</w:t>
      </w:r>
      <w:r>
        <w:rPr>
          <w:color w:val="00B0F0"/>
          <w:lang w:val="pl-PL"/>
        </w:rPr>
        <w:t>is</w:t>
      </w:r>
      <w:r w:rsidRPr="005F1024">
        <w:rPr>
          <w:color w:val="00B0F0"/>
          <w:lang w:val="pl-PL"/>
        </w:rPr>
        <w:t xml:space="preserve"> Application by </w:t>
      </w:r>
      <w:r>
        <w:rPr>
          <w:color w:val="00B0F0"/>
          <w:lang w:val="pl-PL"/>
        </w:rPr>
        <w:t>LOM i</w:t>
      </w:r>
      <w:r w:rsidRPr="005F1024">
        <w:rPr>
          <w:color w:val="00B0F0"/>
          <w:lang w:val="pl-PL"/>
        </w:rPr>
        <w:t>s limited to the IECEx 05, CoPC Scheme, hence this section is outside the scope of this assessment.</w:t>
      </w:r>
    </w:p>
    <w:p w14:paraId="0D9699D7" w14:textId="77777777" w:rsidR="00C7000A" w:rsidRPr="000A4C69" w:rsidRDefault="00530B32" w:rsidP="00AD0236">
      <w:pPr>
        <w:pStyle w:val="Heading2"/>
      </w:pPr>
      <w:bookmarkStart w:id="91" w:name="_Toc143958508"/>
      <w:r w:rsidRPr="000A4C69">
        <w:t>Training and competence</w:t>
      </w:r>
      <w:bookmarkEnd w:id="91"/>
    </w:p>
    <w:p w14:paraId="24F4580A" w14:textId="26596EC8" w:rsidR="003403E2" w:rsidRPr="006234B2" w:rsidRDefault="0067135D" w:rsidP="003403E2">
      <w:pPr>
        <w:pStyle w:val="PARAGRAPH"/>
        <w:rPr>
          <w:color w:val="00B0F0"/>
          <w:lang w:val="pl-PL"/>
        </w:rPr>
      </w:pPr>
      <w:r w:rsidRPr="006234B2">
        <w:rPr>
          <w:color w:val="00B0F0"/>
          <w:lang w:val="pl-PL"/>
        </w:rPr>
        <w:t>Details of staff competencies are included in the site assessment report.</w:t>
      </w:r>
    </w:p>
    <w:p w14:paraId="4FFBC187" w14:textId="003C48DB" w:rsidR="000A4C69" w:rsidRPr="006234B2" w:rsidRDefault="000A4C69" w:rsidP="003403E2">
      <w:pPr>
        <w:pStyle w:val="PARAGRAPH"/>
        <w:rPr>
          <w:color w:val="00B0F0"/>
          <w:lang w:val="pl-PL"/>
        </w:rPr>
      </w:pPr>
      <w:r w:rsidRPr="006234B2">
        <w:rPr>
          <w:color w:val="00B0F0"/>
          <w:lang w:val="pl-PL"/>
        </w:rPr>
        <w:lastRenderedPageBreak/>
        <w:t xml:space="preserve">Training and competence </w:t>
      </w:r>
      <w:r w:rsidR="00237075" w:rsidRPr="006234B2">
        <w:rPr>
          <w:color w:val="00B0F0"/>
          <w:lang w:val="pl-PL"/>
        </w:rPr>
        <w:t>are</w:t>
      </w:r>
      <w:r w:rsidRPr="006234B2">
        <w:rPr>
          <w:color w:val="00B0F0"/>
          <w:lang w:val="pl-PL"/>
        </w:rPr>
        <w:t xml:space="preserve"> addressed in chapter 2 of PIECEX 02 “LOM requirements in IECEx Certification of Personnel Competence Scheme”, supported by the procedure PGRA</w:t>
      </w:r>
      <w:r w:rsidRPr="006234B2">
        <w:rPr>
          <w:rFonts w:hint="eastAsia"/>
          <w:color w:val="00B0F0"/>
          <w:lang w:val="pl-PL"/>
        </w:rPr>
        <w:t xml:space="preserve"> </w:t>
      </w:r>
      <w:r w:rsidRPr="006234B2">
        <w:rPr>
          <w:color w:val="00B0F0"/>
          <w:lang w:val="pl-PL"/>
        </w:rPr>
        <w:t>15-1</w:t>
      </w:r>
      <w:r w:rsidRPr="006234B2">
        <w:rPr>
          <w:rFonts w:hint="eastAsia"/>
          <w:color w:val="00B0F0"/>
          <w:lang w:val="pl-PL"/>
        </w:rPr>
        <w:t xml:space="preserve"> </w:t>
      </w:r>
      <w:r w:rsidRPr="006234B2">
        <w:rPr>
          <w:color w:val="00B0F0"/>
          <w:lang w:val="pl-PL"/>
        </w:rPr>
        <w:t xml:space="preserve">“Personnel </w:t>
      </w:r>
      <w:r w:rsidRPr="006234B2">
        <w:rPr>
          <w:rFonts w:hint="eastAsia"/>
          <w:color w:val="00B0F0"/>
          <w:lang w:val="pl-PL"/>
        </w:rPr>
        <w:t>q</w:t>
      </w:r>
      <w:r w:rsidRPr="006234B2">
        <w:rPr>
          <w:color w:val="00B0F0"/>
          <w:lang w:val="pl-PL"/>
        </w:rPr>
        <w:t>ualification”.</w:t>
      </w:r>
    </w:p>
    <w:p w14:paraId="7A76193B" w14:textId="07952105" w:rsidR="000A4C69" w:rsidRDefault="000A4C69" w:rsidP="000A4C69">
      <w:pPr>
        <w:pStyle w:val="PARAGRAPH"/>
        <w:rPr>
          <w:color w:val="00B0F0"/>
          <w:lang w:val="pl-PL"/>
        </w:rPr>
      </w:pPr>
      <w:r w:rsidRPr="006234B2">
        <w:rPr>
          <w:color w:val="00B0F0"/>
          <w:lang w:val="pl-PL"/>
        </w:rPr>
        <w:t xml:space="preserve">There is a competency matrix addressing all </w:t>
      </w:r>
      <w:r w:rsidR="00ED75AA" w:rsidRPr="006234B2">
        <w:rPr>
          <w:color w:val="00B0F0"/>
          <w:lang w:val="pl-PL"/>
        </w:rPr>
        <w:t>units’</w:t>
      </w:r>
      <w:r w:rsidRPr="006234B2">
        <w:rPr>
          <w:color w:val="00B0F0"/>
          <w:lang w:val="pl-PL"/>
        </w:rPr>
        <w:t xml:space="preserve"> part of the proposed scope.</w:t>
      </w:r>
      <w:r w:rsidR="00D76CDC">
        <w:rPr>
          <w:color w:val="00B0F0"/>
          <w:lang w:val="pl-PL"/>
        </w:rPr>
        <w:t xml:space="preserve"> </w:t>
      </w:r>
      <w:r w:rsidR="00D76CDC" w:rsidRPr="00AC2281">
        <w:rPr>
          <w:color w:val="00B0F0"/>
          <w:lang w:val="pl-PL"/>
        </w:rPr>
        <w:t>Details of staff competencies are stored in personal files.</w:t>
      </w:r>
    </w:p>
    <w:p w14:paraId="30E8C075" w14:textId="4E1AD6F3" w:rsidR="00D76CDC" w:rsidRPr="00383920" w:rsidRDefault="00D76CDC" w:rsidP="00D76CDC">
      <w:pPr>
        <w:pStyle w:val="PARAGRAPH"/>
        <w:rPr>
          <w:color w:val="00B0F0"/>
          <w:lang w:val="pl-PL"/>
        </w:rPr>
      </w:pPr>
      <w:r>
        <w:rPr>
          <w:color w:val="00B0F0"/>
          <w:lang w:val="pl-PL"/>
        </w:rPr>
        <w:t>LOM</w:t>
      </w:r>
      <w:r w:rsidRPr="00383920">
        <w:rPr>
          <w:color w:val="00B0F0"/>
          <w:lang w:val="pl-PL"/>
        </w:rPr>
        <w:t xml:space="preserve"> maintain</w:t>
      </w:r>
      <w:r>
        <w:rPr>
          <w:color w:val="00B0F0"/>
          <w:lang w:val="pl-PL"/>
        </w:rPr>
        <w:t>s</w:t>
      </w:r>
      <w:r w:rsidRPr="00383920">
        <w:rPr>
          <w:color w:val="00B0F0"/>
          <w:lang w:val="pl-PL"/>
        </w:rPr>
        <w:t xml:space="preserve"> staff training records along with a Competency Matrix record that identifies persons, their competence and roles within the IECEx CoPC Operations. As reported in 1.4.3 above</w:t>
      </w:r>
      <w:r>
        <w:rPr>
          <w:color w:val="00B0F0"/>
          <w:lang w:val="pl-PL"/>
        </w:rPr>
        <w:t>,</w:t>
      </w:r>
      <w:r w:rsidRPr="00383920">
        <w:rPr>
          <w:color w:val="00B0F0"/>
          <w:lang w:val="pl-PL"/>
        </w:rPr>
        <w:t xml:space="preserve"> this assessment included detailed technical interviews with </w:t>
      </w:r>
      <w:r>
        <w:rPr>
          <w:color w:val="00B0F0"/>
          <w:lang w:val="pl-PL"/>
        </w:rPr>
        <w:t xml:space="preserve">LOM’s </w:t>
      </w:r>
      <w:r w:rsidRPr="00383920">
        <w:rPr>
          <w:color w:val="00B0F0"/>
          <w:lang w:val="pl-PL"/>
        </w:rPr>
        <w:t>Examiner Staff.</w:t>
      </w:r>
    </w:p>
    <w:p w14:paraId="6C2C19B9" w14:textId="2866DE8E" w:rsidR="00D76CDC" w:rsidRPr="00383920" w:rsidRDefault="00D76CDC" w:rsidP="00D76CDC">
      <w:pPr>
        <w:pStyle w:val="PARAGRAPH"/>
        <w:rPr>
          <w:color w:val="00B0F0"/>
          <w:lang w:val="pl-PL"/>
        </w:rPr>
      </w:pPr>
      <w:r>
        <w:rPr>
          <w:color w:val="00B0F0"/>
          <w:lang w:val="pl-PL"/>
        </w:rPr>
        <w:t>Interview</w:t>
      </w:r>
      <w:r w:rsidRPr="00383920">
        <w:rPr>
          <w:color w:val="00B0F0"/>
          <w:lang w:val="pl-PL"/>
        </w:rPr>
        <w:t xml:space="preserve"> was used to evaluate the competence of nominated persons for their technical subject knowledge, as well as that of the Standard(s) and IECEx CoPC Scheme requirements.  These evaluations served as confirmation that the process and criteria used by </w:t>
      </w:r>
      <w:r w:rsidR="001901EE">
        <w:rPr>
          <w:color w:val="00B0F0"/>
          <w:lang w:val="pl-PL"/>
        </w:rPr>
        <w:t>LOM</w:t>
      </w:r>
      <w:r w:rsidRPr="00383920">
        <w:rPr>
          <w:color w:val="00B0F0"/>
          <w:lang w:val="pl-PL"/>
        </w:rPr>
        <w:t xml:space="preserve"> to identify, evaluate and appoint staff, especially technical staff, to ensure that competent staff are engaged in the IECEx CoPC certification process.</w:t>
      </w:r>
    </w:p>
    <w:p w14:paraId="72E3CA83" w14:textId="77777777" w:rsidR="00D76CDC" w:rsidRPr="00383920" w:rsidRDefault="00D76CDC" w:rsidP="00D76CDC">
      <w:pPr>
        <w:pStyle w:val="PARAGRAPH"/>
        <w:rPr>
          <w:color w:val="00B0F0"/>
          <w:lang w:val="pl-PL"/>
        </w:rPr>
      </w:pPr>
      <w:r>
        <w:rPr>
          <w:color w:val="00B0F0"/>
          <w:lang w:val="pl-PL"/>
        </w:rPr>
        <w:t>P</w:t>
      </w:r>
      <w:r w:rsidRPr="00383920">
        <w:rPr>
          <w:color w:val="00B0F0"/>
          <w:lang w:val="pl-PL"/>
        </w:rPr>
        <w:t>rocedures were noted and reviewed to address:</w:t>
      </w:r>
    </w:p>
    <w:p w14:paraId="27DCEA9E" w14:textId="77777777" w:rsidR="00D76CDC" w:rsidRPr="00383920" w:rsidRDefault="00D76CDC" w:rsidP="00D76CDC">
      <w:pPr>
        <w:pStyle w:val="PARAGRAPH"/>
        <w:rPr>
          <w:color w:val="00B0F0"/>
          <w:lang w:val="pl-PL"/>
        </w:rPr>
      </w:pPr>
      <w:r w:rsidRPr="00383920">
        <w:rPr>
          <w:color w:val="00B0F0"/>
          <w:lang w:val="pl-PL"/>
        </w:rPr>
        <w:t>-</w:t>
      </w:r>
      <w:r>
        <w:rPr>
          <w:color w:val="00B0F0"/>
          <w:lang w:val="pl-PL"/>
        </w:rPr>
        <w:t xml:space="preserve"> </w:t>
      </w:r>
      <w:r w:rsidRPr="00383920">
        <w:rPr>
          <w:color w:val="00B0F0"/>
          <w:lang w:val="pl-PL"/>
        </w:rPr>
        <w:t>Examiner and Assessor required profiles</w:t>
      </w:r>
    </w:p>
    <w:p w14:paraId="61217FF2" w14:textId="77777777" w:rsidR="00D76CDC" w:rsidRPr="00383920" w:rsidRDefault="00D76CDC" w:rsidP="00D76CDC">
      <w:pPr>
        <w:pStyle w:val="PARAGRAPH"/>
        <w:rPr>
          <w:color w:val="00B0F0"/>
          <w:lang w:val="pl-PL"/>
        </w:rPr>
      </w:pPr>
      <w:r w:rsidRPr="00383920">
        <w:rPr>
          <w:color w:val="00B0F0"/>
          <w:lang w:val="pl-PL"/>
        </w:rPr>
        <w:t>- Recruitment process of Examiners and Assessors</w:t>
      </w:r>
    </w:p>
    <w:p w14:paraId="596C759C" w14:textId="5A72CBE8" w:rsidR="00D76CDC" w:rsidRPr="00BD6E18" w:rsidRDefault="00D76CDC" w:rsidP="00D76CDC">
      <w:pPr>
        <w:pStyle w:val="PARAGRAPH"/>
      </w:pPr>
      <w:r w:rsidRPr="00383920">
        <w:rPr>
          <w:color w:val="00B0F0"/>
          <w:lang w:val="pl-PL"/>
        </w:rPr>
        <w:t xml:space="preserve">In conclusion the assessment team determine that the Training and Competence framework of </w:t>
      </w:r>
      <w:r w:rsidR="00BB5766">
        <w:rPr>
          <w:color w:val="00B0F0"/>
          <w:lang w:val="pl-PL"/>
        </w:rPr>
        <w:t>LOM</w:t>
      </w:r>
      <w:r w:rsidRPr="00383920">
        <w:rPr>
          <w:color w:val="00B0F0"/>
          <w:lang w:val="pl-PL"/>
        </w:rPr>
        <w:t xml:space="preserve"> meets IECEx requirements.</w:t>
      </w:r>
    </w:p>
    <w:p w14:paraId="4CE23047" w14:textId="77777777" w:rsidR="00C7000A" w:rsidRPr="00AF1450" w:rsidRDefault="00530B32" w:rsidP="00AD0236">
      <w:pPr>
        <w:pStyle w:val="Heading2"/>
      </w:pPr>
      <w:bookmarkStart w:id="92" w:name="_Toc143958509"/>
      <w:r w:rsidRPr="00AF1450">
        <w:t>Complaints and appeals</w:t>
      </w:r>
      <w:r w:rsidR="007F33C0" w:rsidRPr="00AF1450">
        <w:t xml:space="preserve"> </w:t>
      </w:r>
      <w:r w:rsidR="00C7000A" w:rsidRPr="00AF1450">
        <w:t>(</w:t>
      </w:r>
      <w:r w:rsidR="007F33C0" w:rsidRPr="00AF1450">
        <w:t>i</w:t>
      </w:r>
      <w:r w:rsidR="00C7000A" w:rsidRPr="00AF1450">
        <w:t xml:space="preserve">ncluding appeals to </w:t>
      </w:r>
      <w:r w:rsidR="00A608DC" w:rsidRPr="00AF1450">
        <w:t>IECEx</w:t>
      </w:r>
      <w:r w:rsidR="00C7000A" w:rsidRPr="00AF1450">
        <w:t>)</w:t>
      </w:r>
      <w:bookmarkEnd w:id="92"/>
    </w:p>
    <w:p w14:paraId="1C0E8BB9" w14:textId="0462FE84" w:rsidR="00AC451E" w:rsidRDefault="00AF1450" w:rsidP="00A608DC">
      <w:pPr>
        <w:pStyle w:val="PARAGRAPH"/>
        <w:rPr>
          <w:color w:val="00B0F0"/>
          <w:lang w:val="pl-PL"/>
        </w:rPr>
      </w:pPr>
      <w:r w:rsidRPr="00B414DB">
        <w:rPr>
          <w:color w:val="00B0F0"/>
          <w:lang w:val="pl-PL"/>
        </w:rPr>
        <w:t>Complaints and appeals are addressed in PGRA</w:t>
      </w:r>
      <w:r w:rsidRPr="00B414DB">
        <w:rPr>
          <w:rFonts w:hint="eastAsia"/>
          <w:color w:val="00B0F0"/>
          <w:lang w:val="pl-PL"/>
        </w:rPr>
        <w:t xml:space="preserve"> </w:t>
      </w:r>
      <w:r w:rsidRPr="00B414DB">
        <w:rPr>
          <w:color w:val="00B0F0"/>
          <w:lang w:val="pl-PL"/>
        </w:rPr>
        <w:t>11-2 “Relations with customers and complaints management”.</w:t>
      </w:r>
      <w:r w:rsidRPr="00B414DB">
        <w:rPr>
          <w:rFonts w:hint="eastAsia"/>
          <w:color w:val="00B0F0"/>
          <w:lang w:val="pl-PL"/>
        </w:rPr>
        <w:t xml:space="preserve"> </w:t>
      </w:r>
      <w:r w:rsidRPr="00B414DB">
        <w:rPr>
          <w:color w:val="00B0F0"/>
          <w:lang w:val="pl-PL"/>
        </w:rPr>
        <w:t>The specific information is included in IECEx-LOM-CoPC Rev.1 “LOM IECEx certification procedure for CoPC (Guidance for the applicants).</w:t>
      </w:r>
      <w:r w:rsidR="007832A8">
        <w:rPr>
          <w:color w:val="00B0F0"/>
          <w:lang w:val="pl-PL"/>
        </w:rPr>
        <w:t xml:space="preserve"> </w:t>
      </w:r>
      <w:r w:rsidR="007832A8" w:rsidRPr="00EA00BB">
        <w:rPr>
          <w:color w:val="00B0F0"/>
          <w:lang w:val="pl-PL"/>
        </w:rPr>
        <w:t xml:space="preserve">The applicant, the certificate holder or other parties have the right to appeal in writing to the decision made by </w:t>
      </w:r>
      <w:r w:rsidR="007832A8">
        <w:rPr>
          <w:color w:val="00B0F0"/>
          <w:lang w:val="pl-PL"/>
        </w:rPr>
        <w:t>LOM</w:t>
      </w:r>
      <w:r w:rsidR="007832A8" w:rsidRPr="00EA00BB">
        <w:rPr>
          <w:color w:val="00B0F0"/>
          <w:lang w:val="pl-PL"/>
        </w:rPr>
        <w:t xml:space="preserve"> at each stage of the certification process or within the certificate validity period. All appeals and complaints are considered </w:t>
      </w:r>
      <w:r w:rsidR="007832A8">
        <w:rPr>
          <w:color w:val="00B0F0"/>
          <w:lang w:val="pl-PL"/>
        </w:rPr>
        <w:t>at LOM</w:t>
      </w:r>
      <w:r w:rsidR="007832A8" w:rsidRPr="00EA00BB">
        <w:rPr>
          <w:color w:val="00B0F0"/>
          <w:lang w:val="pl-PL"/>
        </w:rPr>
        <w:t xml:space="preserve"> in accordance with the principle of protection of interests of </w:t>
      </w:r>
      <w:r w:rsidR="007F7790">
        <w:rPr>
          <w:color w:val="00B0F0"/>
          <w:lang w:val="pl-PL"/>
        </w:rPr>
        <w:t xml:space="preserve">the </w:t>
      </w:r>
      <w:r w:rsidR="007832A8" w:rsidRPr="00EA00BB">
        <w:rPr>
          <w:color w:val="00B0F0"/>
          <w:lang w:val="pl-PL"/>
        </w:rPr>
        <w:t>client.</w:t>
      </w:r>
    </w:p>
    <w:p w14:paraId="544DF2EB" w14:textId="08EF867C" w:rsidR="00B414DB" w:rsidRPr="00B414DB" w:rsidRDefault="00B414DB" w:rsidP="00A608DC">
      <w:pPr>
        <w:pStyle w:val="PARAGRAPH"/>
        <w:rPr>
          <w:color w:val="00B0F0"/>
          <w:lang w:val="pl-PL"/>
        </w:rPr>
      </w:pPr>
      <w:r w:rsidRPr="00EA00BB">
        <w:rPr>
          <w:color w:val="00B0F0"/>
          <w:lang w:val="pl-PL"/>
        </w:rPr>
        <w:t>These were reviewed and found to meet IECEx requirements.</w:t>
      </w:r>
    </w:p>
    <w:p w14:paraId="1C1A9C51" w14:textId="77777777" w:rsidR="00396922" w:rsidRPr="00861152" w:rsidRDefault="00396922" w:rsidP="00396922">
      <w:pPr>
        <w:pStyle w:val="Heading2"/>
      </w:pPr>
      <w:bookmarkStart w:id="93" w:name="_Toc143958510"/>
      <w:r w:rsidRPr="00861152">
        <w:t>Impartiality</w:t>
      </w:r>
      <w:bookmarkEnd w:id="93"/>
    </w:p>
    <w:p w14:paraId="2D0956F3" w14:textId="77777777" w:rsidR="00936EBC" w:rsidRDefault="00861152" w:rsidP="00396922">
      <w:pPr>
        <w:pStyle w:val="PARAGRAPH"/>
        <w:rPr>
          <w:color w:val="00B0F0"/>
          <w:lang w:val="pl-PL"/>
        </w:rPr>
      </w:pPr>
      <w:r w:rsidRPr="00936EBC">
        <w:rPr>
          <w:color w:val="00B0F0"/>
          <w:lang w:val="pl-PL"/>
        </w:rPr>
        <w:t xml:space="preserve">Impartiality is addressed in Chapter 1.6 of the Quality Manual. The committee to preserve LOM’s impartiality is addressed in IMP-LOM-CI “Procedure for the composition and functioning of the Committee for safeguarding LOM’s impartiality”. </w:t>
      </w:r>
      <w:r w:rsidR="00936EBC" w:rsidRPr="00144D61">
        <w:rPr>
          <w:color w:val="00B0F0"/>
          <w:lang w:val="pl-PL"/>
        </w:rPr>
        <w:t>The Risk Analysis document provides an assessment of factors that may affect Impartiality.</w:t>
      </w:r>
    </w:p>
    <w:p w14:paraId="68B5FC05" w14:textId="77777777" w:rsidR="00A14DEE" w:rsidRDefault="00936EBC" w:rsidP="00396922">
      <w:pPr>
        <w:pStyle w:val="PARAGRAPH"/>
        <w:rPr>
          <w:color w:val="00B0F0"/>
          <w:lang w:val="pl-PL"/>
        </w:rPr>
      </w:pPr>
      <w:r w:rsidRPr="00A1611A">
        <w:rPr>
          <w:color w:val="00B0F0"/>
          <w:lang w:val="pl-PL"/>
        </w:rPr>
        <w:t xml:space="preserve">In addition to the above, to ensure there are no conflicts of interest, </w:t>
      </w:r>
      <w:r>
        <w:rPr>
          <w:color w:val="00B0F0"/>
          <w:lang w:val="pl-PL"/>
        </w:rPr>
        <w:t>LOM</w:t>
      </w:r>
      <w:r w:rsidRPr="00A1611A">
        <w:rPr>
          <w:color w:val="00B0F0"/>
          <w:lang w:val="pl-PL"/>
        </w:rPr>
        <w:t xml:space="preserve"> requires all its employees, both internal and external, to report any former and/or present connections with the candidate, the examination of which they will be assigned to. If there are any such connections, </w:t>
      </w:r>
      <w:r w:rsidR="003A0964">
        <w:rPr>
          <w:color w:val="00B0F0"/>
          <w:lang w:val="pl-PL"/>
        </w:rPr>
        <w:t>LOM</w:t>
      </w:r>
      <w:r w:rsidRPr="00A1611A">
        <w:rPr>
          <w:color w:val="00B0F0"/>
          <w:lang w:val="pl-PL"/>
        </w:rPr>
        <w:t xml:space="preserve"> assesses the risk in terms of threats to impartiality, and either resigns from involving this staff into the examination process or proves that there is no conflict of interests.</w:t>
      </w:r>
      <w:r>
        <w:rPr>
          <w:color w:val="00B0F0"/>
          <w:lang w:val="pl-PL"/>
        </w:rPr>
        <w:t xml:space="preserve"> </w:t>
      </w:r>
      <w:r w:rsidRPr="00A1611A">
        <w:rPr>
          <w:color w:val="00B0F0"/>
          <w:lang w:val="pl-PL"/>
        </w:rPr>
        <w:t xml:space="preserve">All staff </w:t>
      </w:r>
      <w:r w:rsidR="003A0964">
        <w:rPr>
          <w:color w:val="00B0F0"/>
          <w:lang w:val="pl-PL"/>
        </w:rPr>
        <w:t xml:space="preserve">and Impartiality Committee </w:t>
      </w:r>
      <w:r w:rsidRPr="00A1611A">
        <w:rPr>
          <w:color w:val="00B0F0"/>
          <w:lang w:val="pl-PL"/>
        </w:rPr>
        <w:t>have signed regarding impartiality, honesty and confidentiality of their work.</w:t>
      </w:r>
    </w:p>
    <w:p w14:paraId="6BBB6F06" w14:textId="02B34857" w:rsidR="00861152" w:rsidRPr="00936EBC" w:rsidRDefault="00936EBC" w:rsidP="00396922">
      <w:pPr>
        <w:pStyle w:val="PARAGRAPH"/>
        <w:rPr>
          <w:color w:val="00B0F0"/>
          <w:lang w:val="pl-PL"/>
        </w:rPr>
      </w:pPr>
      <w:r w:rsidRPr="00A1611A">
        <w:rPr>
          <w:color w:val="00B0F0"/>
          <w:lang w:val="pl-PL"/>
        </w:rPr>
        <w:t>These have been reviewed by the assessment team and found to meet IECEx requirements.</w:t>
      </w:r>
      <w:r w:rsidR="00861152" w:rsidRPr="00936EBC">
        <w:rPr>
          <w:color w:val="00B0F0"/>
          <w:lang w:val="pl-PL"/>
        </w:rPr>
        <w:t xml:space="preserve"> </w:t>
      </w:r>
    </w:p>
    <w:p w14:paraId="0EFE7679" w14:textId="41FA8D82" w:rsidR="0074371F" w:rsidRPr="00137495" w:rsidRDefault="009D6EA4" w:rsidP="0074371F">
      <w:pPr>
        <w:pStyle w:val="Heading2"/>
      </w:pPr>
      <w:bookmarkStart w:id="94" w:name="_Toc143958511"/>
      <w:r w:rsidRPr="00137495">
        <w:t>Active involvement in development of Decision Sheets</w:t>
      </w:r>
      <w:bookmarkEnd w:id="94"/>
    </w:p>
    <w:p w14:paraId="44E5EFD6" w14:textId="58A19F74" w:rsidR="00130FC3" w:rsidRDefault="00130FC3" w:rsidP="00A608DC">
      <w:pPr>
        <w:pStyle w:val="PARAGRAPH"/>
        <w:rPr>
          <w:lang w:val="en-AU"/>
        </w:rPr>
      </w:pPr>
      <w:r w:rsidRPr="00984167">
        <w:rPr>
          <w:color w:val="00B0F0"/>
          <w:lang w:val="pl-PL"/>
        </w:rPr>
        <w:t xml:space="preserve">Procedure </w:t>
      </w:r>
      <w:r w:rsidR="008D6668" w:rsidRPr="00BA22C1">
        <w:rPr>
          <w:color w:val="00B0F0"/>
          <w:lang w:val="pl-PL"/>
        </w:rPr>
        <w:t xml:space="preserve">PIECEX 02/Rev.1 </w:t>
      </w:r>
      <w:r w:rsidRPr="007462B6">
        <w:rPr>
          <w:color w:val="00B0F0"/>
          <w:lang w:val="pl-PL"/>
        </w:rPr>
        <w:t xml:space="preserve">includes a commitment of </w:t>
      </w:r>
      <w:r w:rsidR="008D6668">
        <w:rPr>
          <w:color w:val="00B0F0"/>
          <w:lang w:val="pl-PL"/>
        </w:rPr>
        <w:t>LOM</w:t>
      </w:r>
      <w:r w:rsidRPr="007462B6">
        <w:rPr>
          <w:color w:val="00B0F0"/>
          <w:lang w:val="pl-PL"/>
        </w:rPr>
        <w:t xml:space="preserve"> to comply with the IECEx CoPC Rules and Operational Documents including participating in the process for the development and use of ExPCC Decision Sheets according to OD 508</w:t>
      </w:r>
      <w:r>
        <w:rPr>
          <w:color w:val="00B0F0"/>
          <w:lang w:val="pl-PL"/>
        </w:rPr>
        <w:t>.</w:t>
      </w:r>
    </w:p>
    <w:p w14:paraId="2B3A1092" w14:textId="5D5FF279" w:rsidR="00861152" w:rsidRDefault="00861152" w:rsidP="00A608DC">
      <w:pPr>
        <w:pStyle w:val="PARAGRAPH"/>
        <w:rPr>
          <w:color w:val="00B0F0"/>
          <w:lang w:val="pl-PL"/>
        </w:rPr>
      </w:pPr>
      <w:r w:rsidRPr="005965FB">
        <w:rPr>
          <w:color w:val="00B0F0"/>
          <w:lang w:val="pl-PL"/>
        </w:rPr>
        <w:lastRenderedPageBreak/>
        <w:t xml:space="preserve">A member of staff is delegated to manage this process. He organises feedback on draft DSs on which they have an opinion.  </w:t>
      </w:r>
    </w:p>
    <w:p w14:paraId="2BB01630" w14:textId="3DC59D11" w:rsidR="005965FB" w:rsidRPr="005965FB" w:rsidRDefault="005965FB" w:rsidP="00A608DC">
      <w:pPr>
        <w:pStyle w:val="PARAGRAPH"/>
        <w:rPr>
          <w:color w:val="00B0F0"/>
          <w:lang w:val="pl-PL"/>
        </w:rPr>
      </w:pPr>
      <w:r w:rsidRPr="00A1611A">
        <w:rPr>
          <w:color w:val="00B0F0"/>
          <w:lang w:val="pl-PL"/>
        </w:rPr>
        <w:t>Th</w:t>
      </w:r>
      <w:r>
        <w:rPr>
          <w:color w:val="00B0F0"/>
          <w:lang w:val="pl-PL"/>
        </w:rPr>
        <w:t>is</w:t>
      </w:r>
      <w:r w:rsidRPr="00A1611A">
        <w:rPr>
          <w:color w:val="00B0F0"/>
          <w:lang w:val="pl-PL"/>
        </w:rPr>
        <w:t xml:space="preserve"> ha</w:t>
      </w:r>
      <w:r>
        <w:rPr>
          <w:color w:val="00B0F0"/>
          <w:lang w:val="pl-PL"/>
        </w:rPr>
        <w:t xml:space="preserve">s </w:t>
      </w:r>
      <w:r w:rsidRPr="00A1611A">
        <w:rPr>
          <w:color w:val="00B0F0"/>
          <w:lang w:val="pl-PL"/>
        </w:rPr>
        <w:t>been reviewed by the assessment team and found to meet IECEx requirements.</w:t>
      </w:r>
    </w:p>
    <w:p w14:paraId="3904F666" w14:textId="77777777" w:rsidR="00664482" w:rsidRPr="005965FB" w:rsidRDefault="00664482" w:rsidP="00AD0236">
      <w:pPr>
        <w:pStyle w:val="Heading2"/>
      </w:pPr>
      <w:bookmarkStart w:id="95" w:name="_Toc143958512"/>
      <w:r w:rsidRPr="005965FB">
        <w:t>Special facts to be noted</w:t>
      </w:r>
      <w:bookmarkEnd w:id="95"/>
    </w:p>
    <w:p w14:paraId="17F28444" w14:textId="5820ADE3" w:rsidR="005965FB" w:rsidRPr="00695D02" w:rsidRDefault="005965FB" w:rsidP="005965FB">
      <w:pPr>
        <w:pStyle w:val="PARAGRAPH"/>
        <w:rPr>
          <w:color w:val="00B0F0"/>
          <w:lang w:val="pl-PL"/>
        </w:rPr>
      </w:pPr>
      <w:r>
        <w:rPr>
          <w:color w:val="00B0F0"/>
          <w:lang w:val="pl-PL"/>
        </w:rPr>
        <w:t>LOM</w:t>
      </w:r>
      <w:r w:rsidRPr="00695D02">
        <w:rPr>
          <w:color w:val="00B0F0"/>
          <w:lang w:val="pl-PL"/>
        </w:rPr>
        <w:t xml:space="preserve"> are not accredited as complying with ISO/IEC 17024, hence the IECEx Assessment conducted a thorough and complete assessment to the requirements of ISO/IEC 17024 and at the conclusion of this assessment confirms that sufficient evidence was gathered to show ISO/IEC 17024 requirements are met. Details of this assessment and the completed OD 507 checklist are retained at the Secretariat.</w:t>
      </w:r>
    </w:p>
    <w:p w14:paraId="0E6D7116" w14:textId="07916123" w:rsidR="00E14A93" w:rsidRPr="00BD6E18" w:rsidRDefault="005965FB" w:rsidP="005965FB">
      <w:pPr>
        <w:pStyle w:val="PARAGRAPH"/>
      </w:pPr>
      <w:r>
        <w:rPr>
          <w:color w:val="00B0F0"/>
          <w:lang w:val="pl-PL"/>
        </w:rPr>
        <w:t>T</w:t>
      </w:r>
      <w:r w:rsidRPr="00695D02">
        <w:rPr>
          <w:color w:val="00B0F0"/>
          <w:lang w:val="pl-PL"/>
        </w:rPr>
        <w:t xml:space="preserve">he assessment team appreciated the commitment and support of the management and staff of </w:t>
      </w:r>
      <w:r w:rsidR="00FE4507">
        <w:rPr>
          <w:color w:val="00B0F0"/>
          <w:lang w:val="pl-PL"/>
        </w:rPr>
        <w:t>LOM</w:t>
      </w:r>
      <w:r w:rsidRPr="00695D02">
        <w:rPr>
          <w:color w:val="00B0F0"/>
          <w:lang w:val="pl-PL"/>
        </w:rPr>
        <w:t xml:space="preserve"> for the IECEx assessment process.</w:t>
      </w:r>
    </w:p>
    <w:p w14:paraId="17981E27" w14:textId="27DC23F2" w:rsidR="00664482" w:rsidRPr="00BD6E18" w:rsidRDefault="00FD3E8C" w:rsidP="00E14A93">
      <w:pPr>
        <w:pStyle w:val="Heading2"/>
      </w:pPr>
      <w:bookmarkStart w:id="96" w:name="_Toc143958513"/>
      <w:r w:rsidRPr="00BD6E18">
        <w:t>Supporting d</w:t>
      </w:r>
      <w:r w:rsidR="00664482" w:rsidRPr="00BD6E18">
        <w:t>ocumentation</w:t>
      </w:r>
      <w:bookmarkEnd w:id="96"/>
    </w:p>
    <w:p w14:paraId="41C98ABF" w14:textId="77777777" w:rsidR="00664482"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74DA99E2" w14:textId="77777777" w:rsidR="008323D7" w:rsidRPr="00BD6E18" w:rsidRDefault="008323D7" w:rsidP="00664482"/>
    <w:p w14:paraId="6BDC8D49" w14:textId="77777777" w:rsidR="00664482" w:rsidRPr="00BD6E18" w:rsidRDefault="00664482" w:rsidP="00664482">
      <w:pPr>
        <w:pStyle w:val="ListBullet"/>
      </w:pPr>
      <w:r w:rsidRPr="008323D7">
        <w:rPr>
          <w:color w:val="00B0F0"/>
          <w:lang w:val="pl-PL"/>
        </w:rPr>
        <w:t>Details of issues raised and how these have been resolved</w:t>
      </w:r>
    </w:p>
    <w:p w14:paraId="072529CD" w14:textId="2A845902" w:rsidR="00664482" w:rsidRPr="00BD6E18" w:rsidRDefault="008323D7" w:rsidP="00664482">
      <w:pPr>
        <w:pStyle w:val="ListBullet"/>
      </w:pPr>
      <w:r w:rsidRPr="00852013">
        <w:rPr>
          <w:color w:val="00B0F0"/>
          <w:lang w:val="pl-PL"/>
        </w:rPr>
        <w:t>Completed Checklist for ISO/IEC 17024 (OD 507)</w:t>
      </w:r>
    </w:p>
    <w:p w14:paraId="17FA6340" w14:textId="77777777" w:rsidR="009976AE" w:rsidRPr="009976AE" w:rsidRDefault="003E2EFF" w:rsidP="00485DD0">
      <w:pPr>
        <w:pStyle w:val="ListBullet"/>
        <w:rPr>
          <w:color w:val="00B0F0"/>
          <w:lang w:val="pl-PL"/>
        </w:rPr>
      </w:pPr>
      <w:r w:rsidRPr="009976AE">
        <w:rPr>
          <w:color w:val="00B0F0"/>
          <w:lang w:val="pl-PL"/>
        </w:rPr>
        <w:t>Photos of the facilities</w:t>
      </w:r>
    </w:p>
    <w:p w14:paraId="2D503073" w14:textId="575FF9AE" w:rsidR="0050367E" w:rsidRPr="009976AE" w:rsidRDefault="0050367E" w:rsidP="00485DD0">
      <w:pPr>
        <w:pStyle w:val="ListBullet"/>
        <w:rPr>
          <w:color w:val="00B0F0"/>
          <w:lang w:val="pl-PL"/>
        </w:rPr>
      </w:pPr>
      <w:r w:rsidRPr="009976AE">
        <w:rPr>
          <w:color w:val="00B0F0"/>
          <w:lang w:val="pl-PL"/>
        </w:rPr>
        <w:t>Information on competencies</w:t>
      </w:r>
    </w:p>
    <w:p w14:paraId="7E000B89" w14:textId="10AE4C4D" w:rsidR="0050367E" w:rsidRPr="00BD6E18" w:rsidRDefault="009976AE" w:rsidP="003E2EFF">
      <w:pPr>
        <w:pStyle w:val="ListBullet"/>
      </w:pPr>
      <w:r w:rsidRPr="00852013">
        <w:rPr>
          <w:color w:val="00B0F0"/>
          <w:lang w:val="pl-PL"/>
        </w:rPr>
        <w:t>Site Assessment Report (Form F-004) with Assessors’ notes</w:t>
      </w:r>
    </w:p>
    <w:p w14:paraId="628BB42E" w14:textId="17517585" w:rsidR="0019699B" w:rsidRPr="009976AE" w:rsidRDefault="00664482" w:rsidP="0019699B">
      <w:pPr>
        <w:pStyle w:val="ListBullet"/>
        <w:rPr>
          <w:color w:val="00B0F0"/>
          <w:lang w:val="pl-PL"/>
        </w:rPr>
      </w:pPr>
      <w:r w:rsidRPr="009976AE">
        <w:rPr>
          <w:color w:val="00B0F0"/>
          <w:lang w:val="pl-PL"/>
        </w:rPr>
        <w:t>Other</w:t>
      </w:r>
    </w:p>
    <w:p w14:paraId="2B162E68" w14:textId="438C801C" w:rsidR="006E4A0B" w:rsidRPr="000F35A4" w:rsidRDefault="006E4A0B" w:rsidP="006E4A0B">
      <w:pPr>
        <w:pStyle w:val="NOTE"/>
        <w:rPr>
          <w:strike/>
        </w:rPr>
      </w:pPr>
    </w:p>
    <w:p w14:paraId="248C2B78" w14:textId="77777777" w:rsidR="0019699B" w:rsidRPr="00BD6E18" w:rsidRDefault="0019699B" w:rsidP="00AD0236">
      <w:pPr>
        <w:pStyle w:val="Heading2"/>
      </w:pPr>
      <w:bookmarkStart w:id="97" w:name="_Toc143958514"/>
      <w:r w:rsidRPr="00BD6E18">
        <w:t>Recommendation</w:t>
      </w:r>
      <w:r w:rsidR="00AD0236" w:rsidRPr="00BD6E18">
        <w:t>s</w:t>
      </w:r>
      <w:bookmarkEnd w:id="97"/>
      <w:r w:rsidRPr="00BD6E18">
        <w:t xml:space="preserve"> </w:t>
      </w:r>
    </w:p>
    <w:p w14:paraId="566FCDFE" w14:textId="69A3BFB2" w:rsidR="003D4BAC" w:rsidRPr="00217CFF" w:rsidRDefault="003D4BAC" w:rsidP="003D4BAC">
      <w:pPr>
        <w:pStyle w:val="PARAGRAPH"/>
        <w:rPr>
          <w:color w:val="00B0F0"/>
          <w:lang w:val="pl-PL"/>
        </w:rPr>
      </w:pPr>
      <w:bookmarkStart w:id="98" w:name="_Hlk49187147"/>
      <w:r w:rsidRPr="00217CFF">
        <w:rPr>
          <w:color w:val="00B0F0"/>
          <w:lang w:val="pl-PL"/>
        </w:rPr>
        <w:t xml:space="preserve">Based on the assessment performed over the period listed in 1.4.3 above, </w:t>
      </w:r>
      <w:r>
        <w:rPr>
          <w:color w:val="00B0F0"/>
          <w:lang w:val="pl-PL"/>
        </w:rPr>
        <w:t>LOM</w:t>
      </w:r>
      <w:r w:rsidRPr="00217CFF">
        <w:rPr>
          <w:color w:val="00B0F0"/>
          <w:lang w:val="pl-PL"/>
        </w:rPr>
        <w:t xml:space="preserve"> is recommended for acceptance in the IECEx scheme as:</w:t>
      </w:r>
    </w:p>
    <w:p w14:paraId="1A3E7912" w14:textId="77777777" w:rsidR="003D4BAC" w:rsidRPr="00D81972" w:rsidRDefault="003D4BAC" w:rsidP="003D4BAC">
      <w:pPr>
        <w:pStyle w:val="ListBullet"/>
        <w:rPr>
          <w:iCs/>
          <w:color w:val="00B0F0"/>
          <w:lang w:val="pl-PL"/>
        </w:rPr>
      </w:pPr>
      <w:r w:rsidRPr="00D81972">
        <w:rPr>
          <w:iCs/>
          <w:color w:val="00B0F0"/>
          <w:lang w:val="pl-PL"/>
        </w:rPr>
        <w:t>An ExCB in the IECEx Certification of Personnel Competency Scheme</w:t>
      </w:r>
    </w:p>
    <w:p w14:paraId="69B75B50" w14:textId="49FE08BF" w:rsidR="003D4BAC" w:rsidRPr="00D81972" w:rsidRDefault="003D4BAC" w:rsidP="003D4BAC">
      <w:pPr>
        <w:pStyle w:val="PARAGRAPH"/>
        <w:rPr>
          <w:color w:val="00B0F0"/>
          <w:lang w:val="pl-PL"/>
        </w:rPr>
      </w:pPr>
      <w:r w:rsidRPr="00D81972">
        <w:rPr>
          <w:iCs/>
          <w:color w:val="00B0F0"/>
          <w:lang w:val="pl-PL"/>
        </w:rPr>
        <w:t>This is ac</w:t>
      </w:r>
      <w:r w:rsidRPr="00D81972">
        <w:rPr>
          <w:color w:val="00B0F0"/>
          <w:lang w:val="pl-PL"/>
        </w:rPr>
        <w:t>cording to the scope listed in this document.</w:t>
      </w:r>
    </w:p>
    <w:p w14:paraId="1A38A737" w14:textId="662EC2E7" w:rsidR="00E7679F" w:rsidRPr="003D4BAC" w:rsidRDefault="003D4BAC" w:rsidP="003D4BAC">
      <w:pPr>
        <w:pStyle w:val="PARAGRAPH"/>
        <w:rPr>
          <w:iCs/>
          <w:color w:val="00B0F0"/>
          <w:lang w:val="pl-PL"/>
        </w:rPr>
      </w:pPr>
      <w:r w:rsidRPr="00D81972">
        <w:rPr>
          <w:color w:val="00B0F0"/>
          <w:lang w:val="pl-PL"/>
        </w:rPr>
        <w:t xml:space="preserve">In noting, </w:t>
      </w:r>
      <w:r>
        <w:rPr>
          <w:color w:val="00B0F0"/>
          <w:lang w:val="pl-PL"/>
        </w:rPr>
        <w:t>LOM</w:t>
      </w:r>
      <w:r w:rsidRPr="00D81972">
        <w:rPr>
          <w:color w:val="00B0F0"/>
          <w:lang w:val="pl-PL"/>
        </w:rPr>
        <w:t xml:space="preserve">’s technical capability for conducting examinations and assessments, this recommendation for acceptance as an ExCB in the IECEx 05 CoPC Scheme is on the basis that a surveillance assessment </w:t>
      </w:r>
      <w:r w:rsidRPr="00391910">
        <w:rPr>
          <w:color w:val="00B0F0"/>
          <w:lang w:val="pl-PL"/>
        </w:rPr>
        <w:t>is conducted not more than 12 months after acceptance to confirm full implementation of the newly developed management system to meet ISO/IEC 17024 and IECEx requirements.</w:t>
      </w:r>
    </w:p>
    <w:bookmarkEnd w:id="98"/>
    <w:p w14:paraId="109F222B" w14:textId="77777777" w:rsidR="00E7679F" w:rsidRPr="00BD6E18" w:rsidRDefault="00E7679F" w:rsidP="00E7679F">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E7679F" w:rsidRPr="00BD6E18" w14:paraId="3357682C" w14:textId="77777777" w:rsidTr="00B17CA0">
        <w:trPr>
          <w:tblCellSpacing w:w="20" w:type="dxa"/>
        </w:trPr>
        <w:tc>
          <w:tcPr>
            <w:tcW w:w="2945" w:type="dxa"/>
          </w:tcPr>
          <w:p w14:paraId="43EE9859" w14:textId="77777777" w:rsidR="00E7679F" w:rsidRPr="00F16406" w:rsidRDefault="00E7679F" w:rsidP="00B17CA0">
            <w:pPr>
              <w:pStyle w:val="TABLE-cell"/>
              <w:rPr>
                <w:bCs w:val="0"/>
                <w:color w:val="00B0F0"/>
                <w:sz w:val="18"/>
                <w:szCs w:val="18"/>
                <w:lang w:val="pl-PL"/>
              </w:rPr>
            </w:pPr>
            <w:r w:rsidRPr="00F16406">
              <w:rPr>
                <w:bCs w:val="0"/>
                <w:color w:val="00B0F0"/>
                <w:sz w:val="18"/>
                <w:szCs w:val="18"/>
                <w:lang w:val="pl-PL"/>
              </w:rPr>
              <w:t>Marino Kelava</w:t>
            </w:r>
          </w:p>
        </w:tc>
      </w:tr>
      <w:tr w:rsidR="00E7679F" w:rsidRPr="00BD6E18" w14:paraId="4231D36C" w14:textId="77777777" w:rsidTr="00B17CA0">
        <w:trPr>
          <w:tblCellSpacing w:w="20" w:type="dxa"/>
        </w:trPr>
        <w:tc>
          <w:tcPr>
            <w:tcW w:w="2945" w:type="dxa"/>
          </w:tcPr>
          <w:p w14:paraId="3B4431A8" w14:textId="77777777" w:rsidR="00E7679F" w:rsidRPr="00F16406" w:rsidRDefault="00E7679F" w:rsidP="00B17CA0">
            <w:pPr>
              <w:pStyle w:val="TABLE-cell"/>
              <w:rPr>
                <w:bCs w:val="0"/>
                <w:color w:val="00B0F0"/>
                <w:sz w:val="18"/>
                <w:szCs w:val="18"/>
                <w:lang w:val="pl-PL"/>
              </w:rPr>
            </w:pPr>
            <w:r w:rsidRPr="00F16406">
              <w:rPr>
                <w:bCs w:val="0"/>
                <w:color w:val="00B0F0"/>
                <w:sz w:val="18"/>
                <w:szCs w:val="18"/>
                <w:lang w:val="pl-PL"/>
              </w:rPr>
              <w:t>IECEx Lead Assessor</w:t>
            </w:r>
          </w:p>
        </w:tc>
      </w:tr>
    </w:tbl>
    <w:p w14:paraId="3E1E31ED" w14:textId="6425665A" w:rsidR="00B334B2" w:rsidRDefault="00345E03" w:rsidP="00B334B2">
      <w:pPr>
        <w:pStyle w:val="PARAGRAPH"/>
        <w:rPr>
          <w:color w:val="00B0F0"/>
          <w:lang w:val="pl-PL"/>
        </w:rPr>
      </w:pPr>
      <w:r w:rsidRPr="00BD6E18">
        <w:t xml:space="preserve">Date: </w:t>
      </w:r>
      <w:r w:rsidR="00F16406" w:rsidRPr="00F16406">
        <w:rPr>
          <w:color w:val="00B0F0"/>
          <w:lang w:val="pl-PL"/>
        </w:rPr>
        <w:t>23</w:t>
      </w:r>
      <w:r w:rsidR="00F16406" w:rsidRPr="00F16406">
        <w:rPr>
          <w:color w:val="00B0F0"/>
          <w:vertAlign w:val="superscript"/>
          <w:lang w:val="pl-PL"/>
        </w:rPr>
        <w:t>rd</w:t>
      </w:r>
      <w:r w:rsidR="00F16406" w:rsidRPr="00F16406">
        <w:rPr>
          <w:color w:val="00B0F0"/>
          <w:lang w:val="pl-PL"/>
        </w:rPr>
        <w:t xml:space="preserve"> August 2023</w:t>
      </w:r>
    </w:p>
    <w:p w14:paraId="324C5196" w14:textId="77777777" w:rsidR="00DF3DEE" w:rsidRDefault="00DF3DEE" w:rsidP="00B334B2">
      <w:pPr>
        <w:pStyle w:val="PARAGRAPH"/>
        <w:rPr>
          <w:color w:val="00B0F0"/>
          <w:lang w:val="pl-PL"/>
        </w:rPr>
      </w:pPr>
    </w:p>
    <w:p w14:paraId="343C3B67" w14:textId="77777777" w:rsidR="00DF3DEE" w:rsidRPr="001163B6" w:rsidRDefault="00DF3DEE" w:rsidP="00DF3DEE">
      <w:pPr>
        <w:pStyle w:val="Heading1"/>
      </w:pPr>
      <w:bookmarkStart w:id="99" w:name="_Toc128636372"/>
      <w:bookmarkStart w:id="100" w:name="_Toc143958515"/>
      <w:proofErr w:type="spellStart"/>
      <w:r w:rsidRPr="001163B6">
        <w:t>ExCB</w:t>
      </w:r>
      <w:proofErr w:type="spellEnd"/>
      <w:r w:rsidRPr="001163B6">
        <w:t xml:space="preserve"> for IECEx Certified Equipment Scheme</w:t>
      </w:r>
      <w:bookmarkEnd w:id="99"/>
      <w:bookmarkEnd w:id="100"/>
    </w:p>
    <w:p w14:paraId="05BFB590" w14:textId="7A40240F" w:rsidR="00DF3DEE" w:rsidRPr="001C5B1D" w:rsidRDefault="00DF3DEE" w:rsidP="00DF3DEE">
      <w:pPr>
        <w:pStyle w:val="NOTE"/>
        <w:rPr>
          <w:strike/>
        </w:rPr>
      </w:pPr>
      <w:r w:rsidRPr="003B771F">
        <w:rPr>
          <w:color w:val="00B0F0"/>
          <w:sz w:val="20"/>
          <w:szCs w:val="20"/>
          <w:lang w:val="pl-PL"/>
        </w:rPr>
        <w:t>Th</w:t>
      </w:r>
      <w:r>
        <w:rPr>
          <w:color w:val="00B0F0"/>
          <w:sz w:val="20"/>
          <w:szCs w:val="20"/>
          <w:lang w:val="pl-PL"/>
        </w:rPr>
        <w:t>is</w:t>
      </w:r>
      <w:r w:rsidRPr="003B771F">
        <w:rPr>
          <w:color w:val="00B0F0"/>
          <w:sz w:val="20"/>
          <w:szCs w:val="20"/>
          <w:lang w:val="pl-PL"/>
        </w:rPr>
        <w:t xml:space="preserve"> Application by </w:t>
      </w:r>
      <w:r>
        <w:rPr>
          <w:color w:val="00B0F0"/>
          <w:sz w:val="20"/>
          <w:szCs w:val="20"/>
          <w:lang w:val="pl-PL"/>
        </w:rPr>
        <w:t>LOM</w:t>
      </w:r>
      <w:r w:rsidRPr="003B771F">
        <w:rPr>
          <w:color w:val="00B0F0"/>
          <w:sz w:val="20"/>
          <w:szCs w:val="20"/>
          <w:lang w:val="pl-PL"/>
        </w:rPr>
        <w:t xml:space="preserve"> was limited to the IECEx 05, CoPC Scheme, hence this section is outside the scope of this assessment</w:t>
      </w:r>
      <w:r>
        <w:rPr>
          <w:color w:val="00B0F0"/>
          <w:sz w:val="20"/>
          <w:szCs w:val="20"/>
          <w:lang w:val="pl-PL"/>
        </w:rPr>
        <w:t>.</w:t>
      </w:r>
      <w:r w:rsidRPr="003B771F">
        <w:rPr>
          <w:color w:val="00B0F0"/>
          <w:sz w:val="20"/>
          <w:szCs w:val="20"/>
          <w:lang w:val="pl-PL"/>
        </w:rPr>
        <w:t xml:space="preserve"> </w:t>
      </w:r>
    </w:p>
    <w:p w14:paraId="26A5124E" w14:textId="77777777" w:rsidR="00DF3DEE" w:rsidRPr="001163B6" w:rsidRDefault="00DF3DEE" w:rsidP="007C2F17">
      <w:pPr>
        <w:pStyle w:val="Heading1"/>
      </w:pPr>
      <w:r w:rsidRPr="001163B6">
        <w:lastRenderedPageBreak/>
        <w:t xml:space="preserve"> </w:t>
      </w:r>
      <w:bookmarkStart w:id="101" w:name="_Toc128636373"/>
      <w:bookmarkStart w:id="102" w:name="_Toc143958516"/>
      <w:proofErr w:type="spellStart"/>
      <w:r w:rsidRPr="001163B6">
        <w:t>ExTL</w:t>
      </w:r>
      <w:proofErr w:type="spellEnd"/>
      <w:r w:rsidRPr="001163B6">
        <w:t xml:space="preserve"> for IECEx Certified Equipment Scheme</w:t>
      </w:r>
      <w:bookmarkEnd w:id="101"/>
      <w:bookmarkEnd w:id="102"/>
    </w:p>
    <w:p w14:paraId="25BC0EA2" w14:textId="390CBCBB" w:rsidR="00DF3DEE" w:rsidRDefault="007C2F17" w:rsidP="00DF3DEE">
      <w:pPr>
        <w:pStyle w:val="Heading1"/>
        <w:numPr>
          <w:ilvl w:val="0"/>
          <w:numId w:val="0"/>
        </w:numPr>
        <w:rPr>
          <w:b w:val="0"/>
          <w:bCs w:val="0"/>
          <w:color w:val="00B0F0"/>
          <w:sz w:val="20"/>
          <w:szCs w:val="20"/>
          <w:lang w:val="pl-PL"/>
        </w:rPr>
      </w:pPr>
      <w:bookmarkStart w:id="103" w:name="_Toc143958517"/>
      <w:r w:rsidRPr="007C2F17">
        <w:rPr>
          <w:b w:val="0"/>
          <w:bCs w:val="0"/>
          <w:color w:val="00B0F0"/>
          <w:sz w:val="20"/>
          <w:szCs w:val="20"/>
          <w:lang w:val="pl-PL"/>
        </w:rPr>
        <w:t>This Application by LOM was limited to the IECEx 05, CoPC Scheme, hence this section is outside the scope of this assessment.</w:t>
      </w:r>
      <w:bookmarkEnd w:id="103"/>
    </w:p>
    <w:p w14:paraId="3A8A1D97" w14:textId="77777777" w:rsidR="00DF3DEE" w:rsidRPr="009B4EB7" w:rsidRDefault="00DF3DEE" w:rsidP="007C2F17">
      <w:pPr>
        <w:pStyle w:val="Heading1"/>
      </w:pPr>
      <w:bookmarkStart w:id="104" w:name="_Toc128636375"/>
      <w:bookmarkStart w:id="105" w:name="_Toc143958518"/>
      <w:r w:rsidRPr="009B4EB7">
        <w:t>ATF for IECEx Certified Equipment Scheme</w:t>
      </w:r>
      <w:bookmarkEnd w:id="104"/>
      <w:bookmarkEnd w:id="105"/>
    </w:p>
    <w:p w14:paraId="5F9E014C" w14:textId="6678D162" w:rsidR="00DF3DEE" w:rsidRDefault="007C2F17" w:rsidP="00DF3DEE">
      <w:pPr>
        <w:pStyle w:val="Heading1"/>
        <w:numPr>
          <w:ilvl w:val="0"/>
          <w:numId w:val="0"/>
        </w:numPr>
        <w:rPr>
          <w:b w:val="0"/>
          <w:bCs w:val="0"/>
          <w:color w:val="00B0F0"/>
          <w:sz w:val="20"/>
          <w:szCs w:val="20"/>
          <w:lang w:val="pl-PL"/>
        </w:rPr>
      </w:pPr>
      <w:bookmarkStart w:id="106" w:name="_Toc143958519"/>
      <w:r w:rsidRPr="007C2F17">
        <w:rPr>
          <w:b w:val="0"/>
          <w:bCs w:val="0"/>
          <w:color w:val="00B0F0"/>
          <w:sz w:val="20"/>
          <w:szCs w:val="20"/>
          <w:lang w:val="pl-PL"/>
        </w:rPr>
        <w:t>This Application by LOM was limited to the IECEx 05, CoPC Scheme, hence this section is outside the scope of this assessment.</w:t>
      </w:r>
      <w:bookmarkEnd w:id="106"/>
    </w:p>
    <w:p w14:paraId="4BA49979" w14:textId="77777777" w:rsidR="00DF3DEE" w:rsidRPr="00386DE0" w:rsidRDefault="00DF3DEE" w:rsidP="007C2F17">
      <w:pPr>
        <w:pStyle w:val="Heading1"/>
      </w:pPr>
      <w:bookmarkStart w:id="107" w:name="_Toc128636377"/>
      <w:bookmarkStart w:id="108" w:name="_Toc143958520"/>
      <w:proofErr w:type="spellStart"/>
      <w:r w:rsidRPr="00386DE0">
        <w:t>ExCB</w:t>
      </w:r>
      <w:proofErr w:type="spellEnd"/>
      <w:r w:rsidRPr="00386DE0">
        <w:t xml:space="preserve"> for Certified Service Facilities Scheme</w:t>
      </w:r>
      <w:bookmarkEnd w:id="107"/>
      <w:bookmarkEnd w:id="108"/>
    </w:p>
    <w:p w14:paraId="04A0A122" w14:textId="143A3A32" w:rsidR="00DF3DEE" w:rsidRDefault="007C2F17" w:rsidP="00DF3DEE">
      <w:pPr>
        <w:pStyle w:val="Heading1"/>
        <w:numPr>
          <w:ilvl w:val="0"/>
          <w:numId w:val="0"/>
        </w:numPr>
        <w:rPr>
          <w:b w:val="0"/>
          <w:bCs w:val="0"/>
          <w:color w:val="00B0F0"/>
          <w:sz w:val="20"/>
          <w:szCs w:val="20"/>
          <w:lang w:val="pl-PL"/>
        </w:rPr>
      </w:pPr>
      <w:bookmarkStart w:id="109" w:name="_Toc49153049"/>
      <w:bookmarkStart w:id="110" w:name="_Toc143958521"/>
      <w:bookmarkEnd w:id="109"/>
      <w:r w:rsidRPr="007C2F17">
        <w:rPr>
          <w:b w:val="0"/>
          <w:bCs w:val="0"/>
          <w:color w:val="00B0F0"/>
          <w:sz w:val="20"/>
          <w:szCs w:val="20"/>
          <w:lang w:val="pl-PL"/>
        </w:rPr>
        <w:t>This Application by LOM was limited to the IECEx 05, CoPC Scheme, hence this section is outside the scope of this assessment.</w:t>
      </w:r>
      <w:bookmarkEnd w:id="110"/>
    </w:p>
    <w:p w14:paraId="21525797" w14:textId="77777777" w:rsidR="00DF3DEE" w:rsidRPr="00386DE0" w:rsidRDefault="00DF3DEE" w:rsidP="007C2F17">
      <w:pPr>
        <w:pStyle w:val="Heading1"/>
      </w:pPr>
      <w:bookmarkStart w:id="111" w:name="_Toc128636379"/>
      <w:bookmarkStart w:id="112" w:name="_Toc143958522"/>
      <w:r w:rsidRPr="00386DE0">
        <w:t>IECEx Conformity Mark Licensing Scheme</w:t>
      </w:r>
      <w:bookmarkEnd w:id="111"/>
      <w:bookmarkEnd w:id="112"/>
    </w:p>
    <w:p w14:paraId="6EF70535" w14:textId="0EF32C57" w:rsidR="00DF3DEE" w:rsidRDefault="007C2F17" w:rsidP="00DF3DEE">
      <w:pPr>
        <w:pStyle w:val="Heading1"/>
        <w:numPr>
          <w:ilvl w:val="0"/>
          <w:numId w:val="0"/>
        </w:numPr>
        <w:rPr>
          <w:b w:val="0"/>
          <w:bCs w:val="0"/>
          <w:color w:val="00B0F0"/>
          <w:sz w:val="20"/>
          <w:szCs w:val="20"/>
          <w:lang w:val="pl-PL"/>
        </w:rPr>
      </w:pPr>
      <w:bookmarkStart w:id="113" w:name="_Toc143958523"/>
      <w:r w:rsidRPr="007C2F17">
        <w:rPr>
          <w:b w:val="0"/>
          <w:bCs w:val="0"/>
          <w:color w:val="00B0F0"/>
          <w:sz w:val="20"/>
          <w:szCs w:val="20"/>
          <w:lang w:val="pl-PL"/>
        </w:rPr>
        <w:t>This Application by LOM was limited to the IECEx 05, CoPC Scheme, hence this section is outside the scope of this assessment.</w:t>
      </w:r>
      <w:bookmarkEnd w:id="113"/>
    </w:p>
    <w:p w14:paraId="781762F5" w14:textId="77777777" w:rsidR="00DF3DEE" w:rsidRPr="00BD6E18" w:rsidRDefault="00DF3DEE" w:rsidP="00B334B2">
      <w:pPr>
        <w:pStyle w:val="PARAGRAPH"/>
      </w:pPr>
    </w:p>
    <w:p w14:paraId="5379FE1E" w14:textId="4830297F" w:rsidR="004C0CF8" w:rsidRPr="00BD6E18" w:rsidRDefault="00B334B2" w:rsidP="009E4977">
      <w:pPr>
        <w:pStyle w:val="Heading1"/>
      </w:pPr>
      <w:r w:rsidRPr="00BD6E18">
        <w:br w:type="page"/>
      </w:r>
      <w:bookmarkStart w:id="114" w:name="_Toc143958524"/>
      <w:proofErr w:type="spellStart"/>
      <w:r w:rsidR="004C0CF8" w:rsidRPr="00BD6E18">
        <w:lastRenderedPageBreak/>
        <w:t>ExCB</w:t>
      </w:r>
      <w:proofErr w:type="spellEnd"/>
      <w:r w:rsidR="004C0CF8" w:rsidRPr="00BD6E18">
        <w:t xml:space="preserve"> for </w:t>
      </w:r>
      <w:r w:rsidR="001E6D39">
        <w:t xml:space="preserve">IECEx </w:t>
      </w:r>
      <w:r w:rsidR="001E6D39" w:rsidRPr="001E6D39">
        <w:t>Personnel Competence Scheme</w:t>
      </w:r>
      <w:bookmarkEnd w:id="114"/>
    </w:p>
    <w:p w14:paraId="13288CE8" w14:textId="77777777" w:rsidR="00A906CB" w:rsidRPr="00BD6E18" w:rsidRDefault="00A906CB" w:rsidP="00A906CB">
      <w:pPr>
        <w:pStyle w:val="Heading2"/>
      </w:pPr>
      <w:bookmarkStart w:id="115" w:name="_Toc143958525"/>
      <w:r w:rsidRPr="00BD6E18">
        <w:t>Assessment references</w:t>
      </w:r>
      <w:bookmarkEnd w:id="115"/>
    </w:p>
    <w:p w14:paraId="15B25A5B" w14:textId="6BC8DBCE" w:rsidR="00A906CB" w:rsidRPr="00BD6E18" w:rsidRDefault="00A906CB" w:rsidP="00D20322">
      <w:pPr>
        <w:pStyle w:val="ListNumber"/>
        <w:numPr>
          <w:ilvl w:val="0"/>
          <w:numId w:val="22"/>
        </w:numPr>
      </w:pPr>
      <w:r w:rsidRPr="00BD6E18">
        <w:t>IECEx 0</w:t>
      </w:r>
      <w:r w:rsidR="00BF7DF4" w:rsidRPr="00BD6E18">
        <w:t>5</w:t>
      </w:r>
      <w:r w:rsidRPr="00BD6E18">
        <w:t xml:space="preserve"> </w:t>
      </w:r>
      <w:r w:rsidR="00BF7DF4" w:rsidRPr="00BD6E18">
        <w:t xml:space="preserve">IEC System for Certification to Standards relating to Equipment for use in Explosive Atmospheres (IECEx System) IECEx Scheme for Certification of Personnel Competence for Explosive Atmospheres – Rules of Procedure </w:t>
      </w:r>
    </w:p>
    <w:p w14:paraId="36A0F093" w14:textId="5C5406FE" w:rsidR="00A906CB" w:rsidRPr="00BD6E18" w:rsidRDefault="00A906CB" w:rsidP="00907F08">
      <w:pPr>
        <w:pStyle w:val="ListNumber"/>
        <w:numPr>
          <w:ilvl w:val="0"/>
          <w:numId w:val="8"/>
        </w:numPr>
      </w:pPr>
      <w:r w:rsidRPr="00BD6E18">
        <w:t xml:space="preserve">IECEx </w:t>
      </w:r>
      <w:r w:rsidR="005C318C" w:rsidRPr="00BD6E18">
        <w:t>OD 501 IECEx Scheme for Certification of Personnel Competence for Explosive Atmospheres – Assessment procedures for IECEx acceptance of Certification Bodies (</w:t>
      </w:r>
      <w:proofErr w:type="spellStart"/>
      <w:r w:rsidR="005C318C" w:rsidRPr="00BD6E18">
        <w:t>ExCBs</w:t>
      </w:r>
      <w:proofErr w:type="spellEnd"/>
      <w:r w:rsidR="005C318C" w:rsidRPr="00BD6E18">
        <w:t>) for the purpose of issuing and maintaining IECEx Certificates of Personnel</w:t>
      </w:r>
    </w:p>
    <w:p w14:paraId="573A004E" w14:textId="3C944895" w:rsidR="00A906CB" w:rsidRPr="00BD6E18" w:rsidRDefault="00A906CB" w:rsidP="00907F08">
      <w:pPr>
        <w:pStyle w:val="ListNumber"/>
        <w:numPr>
          <w:ilvl w:val="0"/>
          <w:numId w:val="7"/>
        </w:numPr>
        <w:ind w:left="340" w:hanging="340"/>
      </w:pPr>
      <w:r w:rsidRPr="00BD6E18">
        <w:t xml:space="preserve">IECEx OD </w:t>
      </w:r>
      <w:r w:rsidR="005C318C" w:rsidRPr="00BD6E18">
        <w:t>503</w:t>
      </w:r>
      <w:r w:rsidRPr="00BD6E18">
        <w:t xml:space="preserve"> </w:t>
      </w:r>
      <w:r w:rsidR="005C318C" w:rsidRPr="00BD6E18">
        <w:t xml:space="preserve">IECEx Scheme for Certification of Personnel Competence for Explosive Atmospheres - </w:t>
      </w:r>
      <w:proofErr w:type="spellStart"/>
      <w:r w:rsidR="005C318C" w:rsidRPr="00BD6E18">
        <w:t>ExCB</w:t>
      </w:r>
      <w:proofErr w:type="spellEnd"/>
      <w:r w:rsidR="005C318C" w:rsidRPr="00BD6E18">
        <w:t xml:space="preserve"> Procedures for issuing and maintaining IECEx Certificates of Personnel Competencies</w:t>
      </w:r>
    </w:p>
    <w:p w14:paraId="1FB149AF" w14:textId="686376ED" w:rsidR="005C318C" w:rsidRPr="00BD6E18" w:rsidRDefault="005C318C" w:rsidP="00907F08">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48C6761B" w14:textId="77777777" w:rsidR="00CE6E3E" w:rsidRPr="00BD6E18" w:rsidRDefault="00CE6E3E" w:rsidP="00CE6E3E">
      <w:pPr>
        <w:pStyle w:val="ListNumber"/>
        <w:numPr>
          <w:ilvl w:val="0"/>
          <w:numId w:val="7"/>
        </w:numPr>
        <w:ind w:left="340" w:hanging="340"/>
      </w:pPr>
      <w:r w:rsidRPr="00BD6E18">
        <w:t>IECEx OD 505 Site Re-Assessment Report for Assessment of IECEx Candidate and Accepted Ex Certification Bodies (</w:t>
      </w:r>
      <w:proofErr w:type="spellStart"/>
      <w:r w:rsidRPr="00BD6E18">
        <w:t>ExCBs</w:t>
      </w:r>
      <w:proofErr w:type="spellEnd"/>
      <w:r w:rsidRPr="00BD6E18">
        <w:t>) for the IECEx 05 Certificate of Personal Competencies Scheme (</w:t>
      </w:r>
      <w:proofErr w:type="spellStart"/>
      <w:r w:rsidRPr="00BD6E18">
        <w:t>CoPC</w:t>
      </w:r>
      <w:proofErr w:type="spellEnd"/>
      <w:r w:rsidRPr="00BD6E18">
        <w:t>)</w:t>
      </w:r>
    </w:p>
    <w:p w14:paraId="4F6FDA3B" w14:textId="22D9B591" w:rsidR="001A215F" w:rsidRPr="00BD6E18" w:rsidRDefault="00F736C5" w:rsidP="001A215F">
      <w:pPr>
        <w:pStyle w:val="ListNumber"/>
        <w:numPr>
          <w:ilvl w:val="0"/>
          <w:numId w:val="7"/>
        </w:numPr>
      </w:pPr>
      <w:r w:rsidRPr="00BD6E18">
        <w:t>IECEx OD 50</w:t>
      </w:r>
      <w:r w:rsidR="00CE6E3E" w:rsidRPr="00BD6E18">
        <w:t>6</w:t>
      </w:r>
      <w:r w:rsidRPr="00BD6E18">
        <w:t xml:space="preserve"> - </w:t>
      </w:r>
      <w:r w:rsidR="00135432" w:rsidRPr="00BD6E18">
        <w:t xml:space="preserve">Guidance on the use of the IECEx Certificates of Personnel Competence Scheme’s Assessment Question Bank by </w:t>
      </w:r>
      <w:proofErr w:type="spellStart"/>
      <w:r w:rsidR="00135432" w:rsidRPr="00BD6E18">
        <w:t>ExCBs</w:t>
      </w:r>
      <w:proofErr w:type="spellEnd"/>
      <w:r w:rsidR="001A215F" w:rsidRPr="00BD6E18">
        <w:t xml:space="preserve"> IECEx OD 060 IECEx Guide for Business Continuity – Management of Extraordinary Circumstances or Events Affecting IECEx Certification Schemes and Activities</w:t>
      </w:r>
    </w:p>
    <w:p w14:paraId="51DB1165" w14:textId="05EEECE2" w:rsidR="00F736C5" w:rsidRPr="00BD6E18" w:rsidRDefault="00F736C5" w:rsidP="00907F08">
      <w:pPr>
        <w:pStyle w:val="ListNumber"/>
        <w:numPr>
          <w:ilvl w:val="0"/>
          <w:numId w:val="7"/>
        </w:numPr>
      </w:pPr>
      <w:r w:rsidRPr="00BD6E18">
        <w:t>ISO/IEC 17024 Conformity assessment — General requirements for bodies operating certification of persons</w:t>
      </w:r>
    </w:p>
    <w:p w14:paraId="783087F5" w14:textId="4B404898" w:rsidR="00F736C5" w:rsidRPr="00BD6E18" w:rsidRDefault="00F736C5" w:rsidP="00907F08">
      <w:pPr>
        <w:pStyle w:val="ListNumber"/>
        <w:numPr>
          <w:ilvl w:val="0"/>
          <w:numId w:val="7"/>
        </w:numPr>
        <w:ind w:left="340" w:hanging="340"/>
      </w:pPr>
      <w:r w:rsidRPr="00BD6E18">
        <w:t xml:space="preserve">IECEx </w:t>
      </w:r>
      <w:r w:rsidR="004840FE" w:rsidRPr="00BD6E18">
        <w:t xml:space="preserve">OD </w:t>
      </w:r>
      <w:r w:rsidRPr="00BD6E18">
        <w:t>507 Check list for assessment to ISO/IEC 17024</w:t>
      </w:r>
    </w:p>
    <w:p w14:paraId="7C2DC5AF" w14:textId="2224E831" w:rsidR="00233CF2" w:rsidRPr="00BD6E18" w:rsidRDefault="00233CF2" w:rsidP="00907F08">
      <w:pPr>
        <w:pStyle w:val="ListNumber"/>
        <w:numPr>
          <w:ilvl w:val="0"/>
          <w:numId w:val="7"/>
        </w:numPr>
        <w:ind w:left="340" w:hanging="340"/>
      </w:pPr>
      <w:proofErr w:type="spellStart"/>
      <w:r w:rsidRPr="00BD6E18">
        <w:t>ExPCC</w:t>
      </w:r>
      <w:proofErr w:type="spellEnd"/>
      <w:r w:rsidRPr="00BD6E18">
        <w:t xml:space="preserve"> Decision Sheets</w:t>
      </w:r>
    </w:p>
    <w:p w14:paraId="1C0633D0" w14:textId="1D7F83DE" w:rsidR="00907F08" w:rsidRPr="00913966" w:rsidRDefault="00907F08" w:rsidP="00907F08">
      <w:pPr>
        <w:pStyle w:val="TERM-number"/>
      </w:pPr>
      <w:r w:rsidRPr="00913966">
        <w:t>Additional references applied for this assessment</w:t>
      </w:r>
    </w:p>
    <w:p w14:paraId="52F3B3B8" w14:textId="3D37B17A" w:rsidR="00BD6E18" w:rsidRPr="00913966" w:rsidRDefault="00BE10CF">
      <w:pPr>
        <w:pStyle w:val="NOTE"/>
      </w:pPr>
      <w:bookmarkStart w:id="116" w:name="_Toc128636383"/>
      <w:r w:rsidRPr="00022693">
        <w:rPr>
          <w:color w:val="00B0F0"/>
          <w:sz w:val="20"/>
          <w:szCs w:val="20"/>
          <w:lang w:val="pl-PL"/>
        </w:rPr>
        <w:t>Site Assessment Report Form F-004</w:t>
      </w:r>
      <w:bookmarkEnd w:id="116"/>
      <w:r w:rsidR="00790196" w:rsidRPr="00913966">
        <w:t xml:space="preserve"> </w:t>
      </w:r>
    </w:p>
    <w:p w14:paraId="6EE5D777" w14:textId="77777777" w:rsidR="00062560" w:rsidRPr="00BD6E18" w:rsidRDefault="00062560" w:rsidP="00062560">
      <w:pPr>
        <w:pStyle w:val="Heading2"/>
      </w:pPr>
      <w:bookmarkStart w:id="117" w:name="_Toc143958526"/>
      <w:r w:rsidRPr="00BD6E18">
        <w:t xml:space="preserve">Candidate </w:t>
      </w:r>
      <w:proofErr w:type="spellStart"/>
      <w:r w:rsidRPr="00BD6E18">
        <w:t>ExCB</w:t>
      </w:r>
      <w:proofErr w:type="spellEnd"/>
      <w:r w:rsidRPr="00BD6E18">
        <w:t xml:space="preserve"> persons interviewed</w:t>
      </w:r>
      <w:bookmarkEnd w:id="11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62560" w:rsidRPr="00BD6E18" w14:paraId="68AF9203" w14:textId="77777777" w:rsidTr="00A27BEE">
        <w:tc>
          <w:tcPr>
            <w:tcW w:w="3260" w:type="dxa"/>
          </w:tcPr>
          <w:p w14:paraId="0287DDDB" w14:textId="77777777" w:rsidR="00062560" w:rsidRPr="00BD6E18" w:rsidRDefault="00062560" w:rsidP="00A27BEE">
            <w:pPr>
              <w:pStyle w:val="TABLE-col-heading"/>
            </w:pPr>
            <w:r w:rsidRPr="00BD6E18">
              <w:t>Name</w:t>
            </w:r>
          </w:p>
        </w:tc>
        <w:tc>
          <w:tcPr>
            <w:tcW w:w="4819" w:type="dxa"/>
          </w:tcPr>
          <w:p w14:paraId="3156C425" w14:textId="77777777" w:rsidR="00062560" w:rsidRPr="00BD6E18" w:rsidRDefault="00062560" w:rsidP="00A27BEE">
            <w:pPr>
              <w:pStyle w:val="TABLE-col-heading"/>
            </w:pPr>
            <w:r w:rsidRPr="00BD6E18">
              <w:t>Position</w:t>
            </w:r>
          </w:p>
        </w:tc>
      </w:tr>
      <w:tr w:rsidR="00062560" w:rsidRPr="00BD6E18" w14:paraId="463A12C6" w14:textId="77777777" w:rsidTr="00A27BEE">
        <w:tc>
          <w:tcPr>
            <w:tcW w:w="3260" w:type="dxa"/>
          </w:tcPr>
          <w:p w14:paraId="32817460" w14:textId="798B3046" w:rsidR="00062560" w:rsidRPr="00224063" w:rsidRDefault="00085801" w:rsidP="00A27BEE">
            <w:pPr>
              <w:pStyle w:val="TABLE-cell"/>
              <w:rPr>
                <w:bCs w:val="0"/>
                <w:color w:val="00B0F0"/>
                <w:szCs w:val="16"/>
              </w:rPr>
            </w:pPr>
            <w:r w:rsidRPr="00224063">
              <w:rPr>
                <w:bCs w:val="0"/>
                <w:color w:val="00B0F0"/>
                <w:szCs w:val="16"/>
              </w:rPr>
              <w:t>Natalia Vázquez Viñuela</w:t>
            </w:r>
          </w:p>
        </w:tc>
        <w:tc>
          <w:tcPr>
            <w:tcW w:w="4819" w:type="dxa"/>
          </w:tcPr>
          <w:p w14:paraId="2B5A674F" w14:textId="49D4924E" w:rsidR="00062560" w:rsidRPr="00224063" w:rsidRDefault="00085801" w:rsidP="00A27BEE">
            <w:pPr>
              <w:pStyle w:val="TABLE-cell"/>
              <w:rPr>
                <w:bCs w:val="0"/>
                <w:color w:val="00B0F0"/>
                <w:szCs w:val="16"/>
              </w:rPr>
            </w:pPr>
            <w:r w:rsidRPr="00224063">
              <w:rPr>
                <w:bCs w:val="0"/>
                <w:color w:val="00B0F0"/>
                <w:szCs w:val="16"/>
              </w:rPr>
              <w:t>General Coordinator</w:t>
            </w:r>
          </w:p>
        </w:tc>
      </w:tr>
      <w:tr w:rsidR="00085801" w:rsidRPr="00BD6E18" w14:paraId="53DE4531" w14:textId="77777777" w:rsidTr="00A27BEE">
        <w:tc>
          <w:tcPr>
            <w:tcW w:w="3260" w:type="dxa"/>
          </w:tcPr>
          <w:p w14:paraId="521F9822" w14:textId="1DE57CED" w:rsidR="00085801" w:rsidRPr="00224063" w:rsidRDefault="00085801" w:rsidP="00A27BEE">
            <w:pPr>
              <w:pStyle w:val="TABLE-cell"/>
              <w:rPr>
                <w:bCs w:val="0"/>
                <w:color w:val="00B0F0"/>
                <w:szCs w:val="16"/>
              </w:rPr>
            </w:pPr>
            <w:r w:rsidRPr="00224063">
              <w:rPr>
                <w:bCs w:val="0"/>
                <w:color w:val="00B0F0"/>
                <w:szCs w:val="16"/>
              </w:rPr>
              <w:t>María Teresa López Marín</w:t>
            </w:r>
          </w:p>
        </w:tc>
        <w:tc>
          <w:tcPr>
            <w:tcW w:w="4819" w:type="dxa"/>
          </w:tcPr>
          <w:p w14:paraId="211C405F" w14:textId="79E9D99F" w:rsidR="00085801" w:rsidRPr="00224063" w:rsidRDefault="00085801" w:rsidP="00A27BEE">
            <w:pPr>
              <w:pStyle w:val="TABLE-cell"/>
              <w:rPr>
                <w:bCs w:val="0"/>
                <w:color w:val="00B0F0"/>
                <w:szCs w:val="16"/>
              </w:rPr>
            </w:pPr>
            <w:r w:rsidRPr="00224063">
              <w:rPr>
                <w:bCs w:val="0"/>
                <w:color w:val="00B0F0"/>
                <w:szCs w:val="16"/>
              </w:rPr>
              <w:t>Quality Manager</w:t>
            </w:r>
          </w:p>
        </w:tc>
      </w:tr>
      <w:tr w:rsidR="007E4240" w:rsidRPr="00BD6E18" w14:paraId="0C874700" w14:textId="77777777" w:rsidTr="00A27BEE">
        <w:tc>
          <w:tcPr>
            <w:tcW w:w="3260" w:type="dxa"/>
          </w:tcPr>
          <w:p w14:paraId="2B260B88" w14:textId="33687B42" w:rsidR="007E4240" w:rsidRPr="00224063" w:rsidRDefault="007E4240" w:rsidP="007E4240">
            <w:pPr>
              <w:pStyle w:val="TABLE-cell"/>
              <w:rPr>
                <w:bCs w:val="0"/>
                <w:color w:val="00B0F0"/>
                <w:szCs w:val="16"/>
              </w:rPr>
            </w:pPr>
            <w:r w:rsidRPr="00224063">
              <w:rPr>
                <w:bCs w:val="0"/>
                <w:color w:val="00B0F0"/>
                <w:szCs w:val="16"/>
              </w:rPr>
              <w:t>Juan Carlos Sancho Rojas</w:t>
            </w:r>
          </w:p>
        </w:tc>
        <w:tc>
          <w:tcPr>
            <w:tcW w:w="4819" w:type="dxa"/>
          </w:tcPr>
          <w:p w14:paraId="6D951D05" w14:textId="4A4D5EBB" w:rsidR="007E4240" w:rsidRPr="00224063" w:rsidRDefault="007E4240" w:rsidP="007E4240">
            <w:pPr>
              <w:pStyle w:val="TABLE-cell"/>
              <w:rPr>
                <w:bCs w:val="0"/>
                <w:color w:val="00B0F0"/>
                <w:szCs w:val="16"/>
              </w:rPr>
            </w:pPr>
            <w:r w:rsidRPr="00224063">
              <w:rPr>
                <w:bCs w:val="0"/>
                <w:color w:val="00B0F0"/>
                <w:szCs w:val="16"/>
              </w:rPr>
              <w:t>Examiner</w:t>
            </w:r>
          </w:p>
        </w:tc>
      </w:tr>
      <w:tr w:rsidR="007E4240" w:rsidRPr="00BD6E18" w14:paraId="756C55B7" w14:textId="77777777" w:rsidTr="00A27BEE">
        <w:tc>
          <w:tcPr>
            <w:tcW w:w="3260" w:type="dxa"/>
          </w:tcPr>
          <w:p w14:paraId="4E5514F0" w14:textId="1537F7EA" w:rsidR="007E4240" w:rsidRPr="00224063" w:rsidRDefault="007E4240" w:rsidP="007E4240">
            <w:pPr>
              <w:pStyle w:val="TABLE-cell"/>
              <w:rPr>
                <w:bCs w:val="0"/>
                <w:color w:val="00B0F0"/>
                <w:szCs w:val="16"/>
              </w:rPr>
            </w:pPr>
            <w:r w:rsidRPr="00224063">
              <w:rPr>
                <w:bCs w:val="0"/>
                <w:color w:val="00B0F0"/>
                <w:szCs w:val="16"/>
              </w:rPr>
              <w:t xml:space="preserve">Sergio Domene </w:t>
            </w:r>
            <w:proofErr w:type="spellStart"/>
            <w:r w:rsidRPr="00224063">
              <w:rPr>
                <w:bCs w:val="0"/>
                <w:color w:val="00B0F0"/>
                <w:szCs w:val="16"/>
              </w:rPr>
              <w:t>Ciruelos</w:t>
            </w:r>
            <w:proofErr w:type="spellEnd"/>
          </w:p>
        </w:tc>
        <w:tc>
          <w:tcPr>
            <w:tcW w:w="4819" w:type="dxa"/>
          </w:tcPr>
          <w:p w14:paraId="311107FE" w14:textId="1F2E8687" w:rsidR="007E4240" w:rsidRPr="00224063" w:rsidRDefault="007E4240" w:rsidP="007E4240">
            <w:pPr>
              <w:pStyle w:val="TABLE-cell"/>
              <w:rPr>
                <w:bCs w:val="0"/>
                <w:color w:val="00B0F0"/>
                <w:szCs w:val="16"/>
              </w:rPr>
            </w:pPr>
            <w:r w:rsidRPr="00224063">
              <w:rPr>
                <w:bCs w:val="0"/>
                <w:color w:val="00B0F0"/>
                <w:szCs w:val="16"/>
              </w:rPr>
              <w:t>Examiner</w:t>
            </w:r>
          </w:p>
        </w:tc>
      </w:tr>
      <w:tr w:rsidR="007E4240" w:rsidRPr="00BD6E18" w14:paraId="342AAE40" w14:textId="77777777" w:rsidTr="00A27BEE">
        <w:tc>
          <w:tcPr>
            <w:tcW w:w="3260" w:type="dxa"/>
          </w:tcPr>
          <w:p w14:paraId="24901253" w14:textId="56EBBD90" w:rsidR="007E4240" w:rsidRPr="00224063" w:rsidRDefault="007E4240" w:rsidP="007E4240">
            <w:pPr>
              <w:pStyle w:val="TABLE-cell"/>
              <w:rPr>
                <w:bCs w:val="0"/>
                <w:color w:val="00B0F0"/>
                <w:szCs w:val="16"/>
              </w:rPr>
            </w:pPr>
            <w:r w:rsidRPr="00224063">
              <w:rPr>
                <w:bCs w:val="0"/>
                <w:color w:val="00B0F0"/>
                <w:szCs w:val="16"/>
              </w:rPr>
              <w:t>Yohan Echeverri Díaz</w:t>
            </w:r>
          </w:p>
        </w:tc>
        <w:tc>
          <w:tcPr>
            <w:tcW w:w="4819" w:type="dxa"/>
          </w:tcPr>
          <w:p w14:paraId="461BD0EB" w14:textId="2CD412F5" w:rsidR="007E4240" w:rsidRPr="00224063" w:rsidRDefault="007E4240" w:rsidP="007E4240">
            <w:pPr>
              <w:pStyle w:val="TABLE-cell"/>
              <w:rPr>
                <w:bCs w:val="0"/>
                <w:color w:val="00B0F0"/>
                <w:szCs w:val="16"/>
              </w:rPr>
            </w:pPr>
            <w:r w:rsidRPr="00224063">
              <w:rPr>
                <w:bCs w:val="0"/>
                <w:color w:val="00B0F0"/>
                <w:szCs w:val="16"/>
              </w:rPr>
              <w:t>Examiner</w:t>
            </w:r>
          </w:p>
        </w:tc>
      </w:tr>
    </w:tbl>
    <w:p w14:paraId="6AC8BC35" w14:textId="77777777" w:rsidR="001123E6" w:rsidRDefault="001123E6">
      <w:pPr>
        <w:rPr>
          <w:color w:val="00B0F0"/>
          <w:lang w:val="pl-PL"/>
        </w:rPr>
      </w:pPr>
      <w:bookmarkStart w:id="118" w:name="_Toc128636385"/>
    </w:p>
    <w:p w14:paraId="1955DFC0" w14:textId="672AAA00" w:rsidR="00A866D2" w:rsidRDefault="00A866D2">
      <w:pPr>
        <w:rPr>
          <w:color w:val="00B0F0"/>
          <w:lang w:val="pl-PL"/>
        </w:rPr>
      </w:pPr>
      <w:r w:rsidRPr="00E73891">
        <w:rPr>
          <w:color w:val="00B0F0"/>
          <w:lang w:val="pl-PL"/>
        </w:rPr>
        <w:t>The above key staff were all interviewed with the assessment team confirming sufficient knowledge and experience with additional details held as confidential.</w:t>
      </w:r>
      <w:bookmarkEnd w:id="118"/>
    </w:p>
    <w:p w14:paraId="57A05499" w14:textId="77777777" w:rsidR="001123E6" w:rsidRDefault="001123E6"/>
    <w:p w14:paraId="7596E230" w14:textId="32DD92F8" w:rsidR="00062560" w:rsidRPr="003F52A2" w:rsidRDefault="00062560" w:rsidP="00D20322">
      <w:pPr>
        <w:pStyle w:val="Heading2"/>
        <w:numPr>
          <w:ilvl w:val="1"/>
          <w:numId w:val="19"/>
        </w:numPr>
        <w:tabs>
          <w:tab w:val="clear" w:pos="1333"/>
          <w:tab w:val="num" w:pos="624"/>
        </w:tabs>
        <w:ind w:left="624"/>
      </w:pPr>
      <w:bookmarkStart w:id="119" w:name="_Toc143958527"/>
      <w:r w:rsidRPr="003F52A2">
        <w:t>National certificates</w:t>
      </w:r>
      <w:bookmarkEnd w:id="119"/>
    </w:p>
    <w:p w14:paraId="1EE49AA4" w14:textId="3DB44B4B" w:rsidR="003F52A2" w:rsidRPr="008757A2" w:rsidRDefault="003C5BBF" w:rsidP="00062560">
      <w:pPr>
        <w:pStyle w:val="PARAGRAPH"/>
        <w:rPr>
          <w:color w:val="262626" w:themeColor="text1" w:themeTint="D9"/>
        </w:rPr>
      </w:pPr>
      <w:r>
        <w:rPr>
          <w:color w:val="00B0F0"/>
          <w:lang w:val="pl-PL"/>
        </w:rPr>
        <w:t>LOM</w:t>
      </w:r>
      <w:r w:rsidRPr="00B2192F">
        <w:rPr>
          <w:color w:val="00B0F0"/>
          <w:lang w:val="pl-PL"/>
        </w:rPr>
        <w:t xml:space="preserve"> is ATEX Notified Body in Europe, however</w:t>
      </w:r>
      <w:r>
        <w:rPr>
          <w:color w:val="00B0F0"/>
          <w:lang w:val="pl-PL"/>
        </w:rPr>
        <w:t>, t</w:t>
      </w:r>
      <w:r w:rsidRPr="00B2192F">
        <w:rPr>
          <w:color w:val="00B0F0"/>
          <w:lang w:val="pl-PL"/>
        </w:rPr>
        <w:t>hey do not officiate as a Certification Body of Personnel Competence at national level</w:t>
      </w:r>
      <w:r w:rsidR="008757A2" w:rsidRPr="008757A2">
        <w:rPr>
          <w:rFonts w:ascii="Segoe UI" w:hAnsi="Segoe UI" w:cs="Segoe UI"/>
          <w:color w:val="262626" w:themeColor="text1" w:themeTint="D9"/>
          <w:sz w:val="27"/>
          <w:szCs w:val="27"/>
        </w:rPr>
        <w:t xml:space="preserve">  </w:t>
      </w:r>
    </w:p>
    <w:p w14:paraId="4D4A4515" w14:textId="77777777" w:rsidR="00062560" w:rsidRPr="00BD6E18" w:rsidRDefault="00062560" w:rsidP="00062560">
      <w:pPr>
        <w:pStyle w:val="Heading2"/>
      </w:pPr>
      <w:bookmarkStart w:id="120" w:name="_Toc143958528"/>
      <w:r w:rsidRPr="00BD6E18">
        <w:t>Organisation</w:t>
      </w:r>
      <w:bookmarkEnd w:id="120"/>
    </w:p>
    <w:p w14:paraId="4F099D44" w14:textId="77777777" w:rsidR="00062560" w:rsidRPr="00BD6E18" w:rsidRDefault="00062560" w:rsidP="00062560">
      <w:pPr>
        <w:pStyle w:val="Heading3"/>
      </w:pPr>
      <w:bookmarkStart w:id="121" w:name="_Toc143958529"/>
      <w:r w:rsidRPr="00BD6E18">
        <w:t xml:space="preserve">Names, </w:t>
      </w:r>
      <w:proofErr w:type="gramStart"/>
      <w:r w:rsidRPr="00BD6E18">
        <w:t>titles</w:t>
      </w:r>
      <w:proofErr w:type="gramEnd"/>
      <w:r w:rsidRPr="00BD6E18">
        <w:t xml:space="preserve"> and experience of the senior executives</w:t>
      </w:r>
      <w:bookmarkEnd w:id="121"/>
    </w:p>
    <w:p w14:paraId="3EE31318"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6BAF23F6" w14:textId="77777777" w:rsidTr="00A27BEE">
        <w:tc>
          <w:tcPr>
            <w:tcW w:w="2482" w:type="dxa"/>
          </w:tcPr>
          <w:p w14:paraId="28604DF2" w14:textId="77777777" w:rsidR="00062560" w:rsidRPr="00BD6E18" w:rsidRDefault="00062560" w:rsidP="00A27BEE">
            <w:pPr>
              <w:pStyle w:val="TABLE-col-heading"/>
            </w:pPr>
            <w:r w:rsidRPr="00BD6E18">
              <w:t>Name</w:t>
            </w:r>
          </w:p>
        </w:tc>
        <w:tc>
          <w:tcPr>
            <w:tcW w:w="3016" w:type="dxa"/>
          </w:tcPr>
          <w:p w14:paraId="119B08AB" w14:textId="77777777" w:rsidR="00062560" w:rsidRPr="00BD6E18" w:rsidRDefault="00062560" w:rsidP="00A27BEE">
            <w:pPr>
              <w:pStyle w:val="TABLE-col-heading"/>
            </w:pPr>
            <w:r w:rsidRPr="00BD6E18">
              <w:t>Title</w:t>
            </w:r>
          </w:p>
        </w:tc>
        <w:tc>
          <w:tcPr>
            <w:tcW w:w="3017" w:type="dxa"/>
          </w:tcPr>
          <w:p w14:paraId="03A8541A" w14:textId="3D043D7D" w:rsidR="00062560" w:rsidRPr="00BD6E18" w:rsidRDefault="00062560" w:rsidP="00A27BEE">
            <w:pPr>
              <w:pStyle w:val="TABLE-col-heading"/>
            </w:pPr>
            <w:r w:rsidRPr="00BD6E18">
              <w:t>Experience</w:t>
            </w:r>
            <w:r w:rsidR="001955DA" w:rsidRPr="00BD6E18">
              <w:t xml:space="preserve"> (years)</w:t>
            </w:r>
          </w:p>
        </w:tc>
      </w:tr>
      <w:tr w:rsidR="00861152" w:rsidRPr="00BD6E18" w14:paraId="217CF40F" w14:textId="77777777" w:rsidTr="00A27BEE">
        <w:tc>
          <w:tcPr>
            <w:tcW w:w="2482" w:type="dxa"/>
          </w:tcPr>
          <w:p w14:paraId="39038F40" w14:textId="558939C4" w:rsidR="00861152" w:rsidRPr="003C5BBF" w:rsidRDefault="00861152" w:rsidP="003C5BBF">
            <w:pPr>
              <w:pStyle w:val="PARAGRAPH"/>
              <w:rPr>
                <w:color w:val="00B0F0"/>
                <w:sz w:val="16"/>
                <w:szCs w:val="16"/>
                <w:lang w:val="pl-PL"/>
              </w:rPr>
            </w:pPr>
            <w:r w:rsidRPr="003C5BBF">
              <w:rPr>
                <w:color w:val="00B0F0"/>
                <w:sz w:val="16"/>
                <w:szCs w:val="16"/>
                <w:lang w:val="pl-PL"/>
              </w:rPr>
              <w:t>Javier García Torrent</w:t>
            </w:r>
          </w:p>
        </w:tc>
        <w:tc>
          <w:tcPr>
            <w:tcW w:w="3016" w:type="dxa"/>
          </w:tcPr>
          <w:p w14:paraId="589B5FE4" w14:textId="67D20B20" w:rsidR="00861152" w:rsidRPr="003C5BBF" w:rsidRDefault="00861152" w:rsidP="003C5BBF">
            <w:pPr>
              <w:pStyle w:val="PARAGRAPH"/>
              <w:rPr>
                <w:color w:val="00B0F0"/>
                <w:sz w:val="16"/>
                <w:szCs w:val="16"/>
                <w:lang w:val="pl-PL"/>
              </w:rPr>
            </w:pPr>
            <w:r w:rsidRPr="003C5BBF">
              <w:rPr>
                <w:rFonts w:hint="eastAsia"/>
                <w:color w:val="00B0F0"/>
                <w:sz w:val="16"/>
                <w:szCs w:val="16"/>
                <w:lang w:val="pl-PL"/>
              </w:rPr>
              <w:t xml:space="preserve">General </w:t>
            </w:r>
            <w:r w:rsidRPr="003C5BBF">
              <w:rPr>
                <w:color w:val="00B0F0"/>
                <w:sz w:val="16"/>
                <w:szCs w:val="16"/>
                <w:lang w:val="pl-PL"/>
              </w:rPr>
              <w:t>Director</w:t>
            </w:r>
          </w:p>
        </w:tc>
        <w:tc>
          <w:tcPr>
            <w:tcW w:w="3017" w:type="dxa"/>
          </w:tcPr>
          <w:p w14:paraId="5BBA9F45" w14:textId="36056B46" w:rsidR="00861152" w:rsidRPr="003C5BBF" w:rsidRDefault="00861152" w:rsidP="003C5BBF">
            <w:pPr>
              <w:pStyle w:val="PARAGRAPH"/>
              <w:rPr>
                <w:color w:val="00B0F0"/>
                <w:sz w:val="16"/>
                <w:szCs w:val="16"/>
                <w:lang w:val="pl-PL"/>
              </w:rPr>
            </w:pPr>
            <w:r w:rsidRPr="003C5BBF">
              <w:rPr>
                <w:color w:val="00B0F0"/>
                <w:sz w:val="16"/>
                <w:szCs w:val="16"/>
                <w:lang w:val="pl-PL"/>
              </w:rPr>
              <w:t>More than 40 years in Ex field</w:t>
            </w:r>
          </w:p>
        </w:tc>
      </w:tr>
      <w:tr w:rsidR="00861152" w:rsidRPr="00BD6E18" w14:paraId="5AF97027" w14:textId="77777777" w:rsidTr="00A27BEE">
        <w:tc>
          <w:tcPr>
            <w:tcW w:w="2482" w:type="dxa"/>
          </w:tcPr>
          <w:p w14:paraId="666B5F65" w14:textId="0C7A031A" w:rsidR="00861152" w:rsidRPr="006530A9" w:rsidRDefault="00861152" w:rsidP="006530A9">
            <w:pPr>
              <w:pStyle w:val="PARAGRAPH"/>
              <w:rPr>
                <w:color w:val="00B0F0"/>
                <w:sz w:val="16"/>
                <w:szCs w:val="16"/>
                <w:lang w:val="pl-PL"/>
              </w:rPr>
            </w:pPr>
            <w:r w:rsidRPr="006530A9">
              <w:rPr>
                <w:color w:val="00B0F0"/>
                <w:sz w:val="16"/>
                <w:szCs w:val="16"/>
                <w:lang w:val="pl-PL"/>
              </w:rPr>
              <w:lastRenderedPageBreak/>
              <w:t>Natalia Vázquez Viñuela</w:t>
            </w:r>
          </w:p>
        </w:tc>
        <w:tc>
          <w:tcPr>
            <w:tcW w:w="3016" w:type="dxa"/>
          </w:tcPr>
          <w:p w14:paraId="40379E07" w14:textId="4747ABA6" w:rsidR="00861152" w:rsidRPr="006530A9" w:rsidRDefault="00861152" w:rsidP="006530A9">
            <w:pPr>
              <w:pStyle w:val="PARAGRAPH"/>
              <w:rPr>
                <w:color w:val="00B0F0"/>
                <w:sz w:val="16"/>
                <w:szCs w:val="16"/>
                <w:lang w:val="pl-PL"/>
              </w:rPr>
            </w:pPr>
            <w:r w:rsidRPr="006530A9">
              <w:rPr>
                <w:color w:val="00B0F0"/>
                <w:sz w:val="16"/>
                <w:szCs w:val="16"/>
                <w:lang w:val="pl-PL"/>
              </w:rPr>
              <w:t>General Coordinator</w:t>
            </w:r>
          </w:p>
        </w:tc>
        <w:tc>
          <w:tcPr>
            <w:tcW w:w="3017" w:type="dxa"/>
          </w:tcPr>
          <w:p w14:paraId="30B64172" w14:textId="532588FB" w:rsidR="00861152" w:rsidRPr="006530A9" w:rsidRDefault="00861152" w:rsidP="006530A9">
            <w:pPr>
              <w:pStyle w:val="PARAGRAPH"/>
              <w:rPr>
                <w:color w:val="00B0F0"/>
                <w:sz w:val="16"/>
                <w:szCs w:val="16"/>
                <w:lang w:val="pl-PL"/>
              </w:rPr>
            </w:pPr>
            <w:r w:rsidRPr="006530A9">
              <w:rPr>
                <w:color w:val="00B0F0"/>
                <w:sz w:val="16"/>
                <w:szCs w:val="16"/>
                <w:lang w:val="pl-PL"/>
              </w:rPr>
              <w:t>More than 20 years</w:t>
            </w:r>
            <w:r w:rsidRPr="006530A9">
              <w:rPr>
                <w:rFonts w:hint="eastAsia"/>
                <w:color w:val="00B0F0"/>
                <w:sz w:val="16"/>
                <w:szCs w:val="16"/>
                <w:lang w:val="pl-PL"/>
              </w:rPr>
              <w:t xml:space="preserve"> in Ex</w:t>
            </w:r>
            <w:r w:rsidRPr="006530A9">
              <w:rPr>
                <w:color w:val="00B0F0"/>
                <w:sz w:val="16"/>
                <w:szCs w:val="16"/>
                <w:lang w:val="pl-PL"/>
              </w:rPr>
              <w:t xml:space="preserve"> field</w:t>
            </w:r>
          </w:p>
        </w:tc>
      </w:tr>
    </w:tbl>
    <w:p w14:paraId="51AB9CB2" w14:textId="77777777" w:rsidR="00062560" w:rsidRPr="00BD6E18" w:rsidRDefault="00062560" w:rsidP="00062560">
      <w:pPr>
        <w:pStyle w:val="Heading3"/>
      </w:pPr>
      <w:bookmarkStart w:id="122" w:name="_Toc143958530"/>
      <w:r w:rsidRPr="00BD6E18">
        <w:t xml:space="preserve">Name, </w:t>
      </w:r>
      <w:proofErr w:type="gramStart"/>
      <w:r w:rsidRPr="00BD6E18">
        <w:t>title</w:t>
      </w:r>
      <w:proofErr w:type="gramEnd"/>
      <w:r w:rsidRPr="00BD6E18">
        <w:t xml:space="preserve"> and experience of the quality management representative</w:t>
      </w:r>
      <w:bookmarkEnd w:id="122"/>
    </w:p>
    <w:p w14:paraId="3FA729D0"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04E4DA37" w14:textId="77777777" w:rsidTr="00A27BEE">
        <w:tc>
          <w:tcPr>
            <w:tcW w:w="2482" w:type="dxa"/>
          </w:tcPr>
          <w:p w14:paraId="0AFBDF8A" w14:textId="77777777" w:rsidR="00062560" w:rsidRPr="00BD6E18" w:rsidRDefault="00062560" w:rsidP="00A27BEE">
            <w:pPr>
              <w:pStyle w:val="TABLE-col-heading"/>
            </w:pPr>
            <w:r w:rsidRPr="00BD6E18">
              <w:t>Name</w:t>
            </w:r>
          </w:p>
        </w:tc>
        <w:tc>
          <w:tcPr>
            <w:tcW w:w="3016" w:type="dxa"/>
          </w:tcPr>
          <w:p w14:paraId="7BBB75D7" w14:textId="77777777" w:rsidR="00062560" w:rsidRPr="00BD6E18" w:rsidRDefault="00062560" w:rsidP="00A27BEE">
            <w:pPr>
              <w:pStyle w:val="TABLE-col-heading"/>
            </w:pPr>
            <w:r w:rsidRPr="00BD6E18">
              <w:t>Title</w:t>
            </w:r>
          </w:p>
        </w:tc>
        <w:tc>
          <w:tcPr>
            <w:tcW w:w="3017" w:type="dxa"/>
          </w:tcPr>
          <w:p w14:paraId="61A4A899" w14:textId="7CA00F35" w:rsidR="00062560" w:rsidRPr="00BD6E18" w:rsidRDefault="00062560" w:rsidP="00A27BEE">
            <w:pPr>
              <w:pStyle w:val="TABLE-col-heading"/>
            </w:pPr>
            <w:r w:rsidRPr="00BD6E18">
              <w:t xml:space="preserve">Experience </w:t>
            </w:r>
            <w:r w:rsidR="001955DA" w:rsidRPr="00BD6E18">
              <w:t>(years)</w:t>
            </w:r>
          </w:p>
        </w:tc>
      </w:tr>
      <w:tr w:rsidR="008C0435" w:rsidRPr="00BD6E18" w14:paraId="2C8F3F02" w14:textId="77777777" w:rsidTr="00196FDB">
        <w:tc>
          <w:tcPr>
            <w:tcW w:w="2482" w:type="dxa"/>
          </w:tcPr>
          <w:p w14:paraId="5A942148" w14:textId="2EEC4ED6" w:rsidR="008C0435" w:rsidRPr="006530A9" w:rsidRDefault="008C0435" w:rsidP="006530A9">
            <w:pPr>
              <w:pStyle w:val="PARAGRAPH"/>
              <w:rPr>
                <w:color w:val="00B0F0"/>
                <w:sz w:val="16"/>
                <w:szCs w:val="16"/>
                <w:lang w:val="pl-PL"/>
              </w:rPr>
            </w:pPr>
            <w:r w:rsidRPr="006530A9">
              <w:rPr>
                <w:color w:val="00B0F0"/>
                <w:sz w:val="16"/>
                <w:szCs w:val="16"/>
                <w:lang w:val="pl-PL"/>
              </w:rPr>
              <w:t>Alejandro Coto Villa</w:t>
            </w:r>
          </w:p>
        </w:tc>
        <w:tc>
          <w:tcPr>
            <w:tcW w:w="3016" w:type="dxa"/>
          </w:tcPr>
          <w:p w14:paraId="7FCDB4EC" w14:textId="207F1074" w:rsidR="008C0435" w:rsidRPr="006530A9" w:rsidRDefault="008C0435" w:rsidP="006530A9">
            <w:pPr>
              <w:pStyle w:val="PARAGRAPH"/>
              <w:rPr>
                <w:color w:val="00B0F0"/>
                <w:sz w:val="16"/>
                <w:szCs w:val="16"/>
                <w:lang w:val="pl-PL"/>
              </w:rPr>
            </w:pPr>
            <w:r w:rsidRPr="006530A9">
              <w:rPr>
                <w:color w:val="00B0F0"/>
                <w:sz w:val="16"/>
                <w:szCs w:val="16"/>
                <w:lang w:val="pl-PL"/>
              </w:rPr>
              <w:t>Head of ATEX Installations Area</w:t>
            </w:r>
          </w:p>
        </w:tc>
        <w:tc>
          <w:tcPr>
            <w:tcW w:w="3017" w:type="dxa"/>
          </w:tcPr>
          <w:p w14:paraId="11A2C5E9" w14:textId="33FC53EF" w:rsidR="008C0435" w:rsidRPr="006530A9" w:rsidRDefault="008C0435" w:rsidP="006530A9">
            <w:pPr>
              <w:pStyle w:val="PARAGRAPH"/>
              <w:rPr>
                <w:color w:val="00B0F0"/>
                <w:sz w:val="16"/>
                <w:szCs w:val="16"/>
                <w:lang w:val="pl-PL"/>
              </w:rPr>
            </w:pPr>
            <w:r w:rsidRPr="006530A9">
              <w:rPr>
                <w:color w:val="00B0F0"/>
                <w:sz w:val="16"/>
                <w:szCs w:val="16"/>
                <w:lang w:val="pl-PL"/>
              </w:rPr>
              <w:t>More than 20 years</w:t>
            </w:r>
            <w:r w:rsidRPr="006530A9">
              <w:rPr>
                <w:rFonts w:hint="eastAsia"/>
                <w:color w:val="00B0F0"/>
                <w:sz w:val="16"/>
                <w:szCs w:val="16"/>
                <w:lang w:val="pl-PL"/>
              </w:rPr>
              <w:t xml:space="preserve"> in Ex</w:t>
            </w:r>
            <w:r w:rsidRPr="006530A9">
              <w:rPr>
                <w:color w:val="00B0F0"/>
                <w:sz w:val="16"/>
                <w:szCs w:val="16"/>
                <w:lang w:val="pl-PL"/>
              </w:rPr>
              <w:t xml:space="preserve"> field</w:t>
            </w:r>
          </w:p>
        </w:tc>
      </w:tr>
    </w:tbl>
    <w:p w14:paraId="0E70EE85" w14:textId="77777777" w:rsidR="00062560" w:rsidRPr="00BD6E18" w:rsidRDefault="00062560" w:rsidP="00062560">
      <w:pPr>
        <w:pStyle w:val="Heading3"/>
      </w:pPr>
      <w:bookmarkStart w:id="123" w:name="_Toc143958531"/>
      <w:r w:rsidRPr="00BD6E18">
        <w:t>Name and title of signatories for certification</w:t>
      </w:r>
      <w:bookmarkEnd w:id="123"/>
    </w:p>
    <w:p w14:paraId="1D7B2009" w14:textId="77777777" w:rsidR="00062560" w:rsidRPr="00BD6E18" w:rsidRDefault="00062560"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7861F32A" w14:textId="77777777" w:rsidTr="00A27BEE">
        <w:tc>
          <w:tcPr>
            <w:tcW w:w="2482" w:type="dxa"/>
          </w:tcPr>
          <w:p w14:paraId="1788CA32" w14:textId="77777777" w:rsidR="00062560" w:rsidRPr="00BD6E18" w:rsidRDefault="00062560" w:rsidP="00A27BEE">
            <w:pPr>
              <w:pStyle w:val="TABLE-col-heading"/>
            </w:pPr>
            <w:r w:rsidRPr="00BD6E18">
              <w:t>Name</w:t>
            </w:r>
          </w:p>
        </w:tc>
        <w:tc>
          <w:tcPr>
            <w:tcW w:w="3016" w:type="dxa"/>
          </w:tcPr>
          <w:p w14:paraId="75C19A3B" w14:textId="77777777" w:rsidR="00062560" w:rsidRPr="00BD6E18" w:rsidRDefault="00062560" w:rsidP="00A27BEE">
            <w:pPr>
              <w:pStyle w:val="TABLE-col-heading"/>
            </w:pPr>
            <w:r w:rsidRPr="00BD6E18">
              <w:t>Title</w:t>
            </w:r>
          </w:p>
        </w:tc>
        <w:tc>
          <w:tcPr>
            <w:tcW w:w="3017" w:type="dxa"/>
          </w:tcPr>
          <w:p w14:paraId="1F46C0DF" w14:textId="77777777" w:rsidR="00062560" w:rsidRPr="00BD6E18" w:rsidRDefault="00062560" w:rsidP="00A27BEE">
            <w:pPr>
              <w:pStyle w:val="TABLE-col-heading"/>
            </w:pPr>
            <w:r w:rsidRPr="00BD6E18">
              <w:t>Comments</w:t>
            </w:r>
          </w:p>
        </w:tc>
      </w:tr>
      <w:tr w:rsidR="00A658B7" w:rsidRPr="00BD6E18" w14:paraId="10D44387" w14:textId="77777777" w:rsidTr="00A27BEE">
        <w:tc>
          <w:tcPr>
            <w:tcW w:w="2482" w:type="dxa"/>
          </w:tcPr>
          <w:p w14:paraId="60BA8F63" w14:textId="102EF35D" w:rsidR="00A658B7" w:rsidRPr="006530A9" w:rsidRDefault="00A658B7" w:rsidP="006530A9">
            <w:pPr>
              <w:pStyle w:val="PARAGRAPH"/>
              <w:rPr>
                <w:color w:val="00B0F0"/>
                <w:sz w:val="16"/>
                <w:szCs w:val="16"/>
                <w:lang w:val="pl-PL"/>
              </w:rPr>
            </w:pPr>
            <w:r w:rsidRPr="006530A9">
              <w:rPr>
                <w:color w:val="00B0F0"/>
                <w:sz w:val="16"/>
                <w:szCs w:val="16"/>
                <w:lang w:val="pl-PL"/>
              </w:rPr>
              <w:t>Javier García Torrent</w:t>
            </w:r>
          </w:p>
        </w:tc>
        <w:tc>
          <w:tcPr>
            <w:tcW w:w="3016" w:type="dxa"/>
          </w:tcPr>
          <w:p w14:paraId="701BAFFD" w14:textId="02E37BE9" w:rsidR="00A658B7" w:rsidRPr="006530A9" w:rsidRDefault="00A658B7" w:rsidP="006530A9">
            <w:pPr>
              <w:pStyle w:val="PARAGRAPH"/>
              <w:rPr>
                <w:color w:val="00B0F0"/>
                <w:sz w:val="16"/>
                <w:szCs w:val="16"/>
                <w:lang w:val="pl-PL"/>
              </w:rPr>
            </w:pPr>
            <w:r w:rsidRPr="006530A9">
              <w:rPr>
                <w:rFonts w:hint="eastAsia"/>
                <w:color w:val="00B0F0"/>
                <w:sz w:val="16"/>
                <w:szCs w:val="16"/>
                <w:lang w:val="pl-PL"/>
              </w:rPr>
              <w:t xml:space="preserve">General </w:t>
            </w:r>
            <w:r w:rsidRPr="006530A9">
              <w:rPr>
                <w:color w:val="00B0F0"/>
                <w:sz w:val="16"/>
                <w:szCs w:val="16"/>
                <w:lang w:val="pl-PL"/>
              </w:rPr>
              <w:t>Director / Certification Committee</w:t>
            </w:r>
          </w:p>
        </w:tc>
        <w:tc>
          <w:tcPr>
            <w:tcW w:w="3017" w:type="dxa"/>
          </w:tcPr>
          <w:p w14:paraId="713B73BE" w14:textId="06DADFD9" w:rsidR="00A658B7" w:rsidRPr="006530A9" w:rsidRDefault="00A658B7" w:rsidP="006530A9">
            <w:pPr>
              <w:pStyle w:val="PARAGRAPH"/>
              <w:rPr>
                <w:color w:val="00B0F0"/>
                <w:sz w:val="16"/>
                <w:szCs w:val="16"/>
                <w:lang w:val="pl-PL"/>
              </w:rPr>
            </w:pPr>
            <w:r w:rsidRPr="006530A9">
              <w:rPr>
                <w:color w:val="00B0F0"/>
                <w:sz w:val="16"/>
                <w:szCs w:val="16"/>
                <w:lang w:val="pl-PL"/>
              </w:rPr>
              <w:t>More than 40 years in Ex field</w:t>
            </w:r>
          </w:p>
        </w:tc>
      </w:tr>
      <w:tr w:rsidR="00A658B7" w:rsidRPr="00BD6E18" w14:paraId="3CED730C" w14:textId="77777777" w:rsidTr="00A27BEE">
        <w:tc>
          <w:tcPr>
            <w:tcW w:w="2482" w:type="dxa"/>
          </w:tcPr>
          <w:p w14:paraId="1F49E51B" w14:textId="161C3BD4" w:rsidR="00A658B7" w:rsidRPr="006530A9" w:rsidRDefault="00A658B7" w:rsidP="006530A9">
            <w:pPr>
              <w:pStyle w:val="PARAGRAPH"/>
              <w:rPr>
                <w:color w:val="00B0F0"/>
                <w:sz w:val="16"/>
                <w:szCs w:val="16"/>
                <w:lang w:val="pl-PL"/>
              </w:rPr>
            </w:pPr>
            <w:r w:rsidRPr="006530A9">
              <w:rPr>
                <w:color w:val="00B0F0"/>
                <w:sz w:val="16"/>
                <w:szCs w:val="16"/>
                <w:lang w:val="pl-PL"/>
              </w:rPr>
              <w:t>Natalia Vázquez Viñuela</w:t>
            </w:r>
          </w:p>
        </w:tc>
        <w:tc>
          <w:tcPr>
            <w:tcW w:w="3016" w:type="dxa"/>
          </w:tcPr>
          <w:p w14:paraId="70E71209" w14:textId="092CE491" w:rsidR="00A658B7" w:rsidRPr="006530A9" w:rsidRDefault="00A658B7" w:rsidP="006530A9">
            <w:pPr>
              <w:pStyle w:val="PARAGRAPH"/>
              <w:rPr>
                <w:color w:val="00B0F0"/>
                <w:sz w:val="16"/>
                <w:szCs w:val="16"/>
                <w:lang w:val="pl-PL"/>
              </w:rPr>
            </w:pPr>
            <w:r w:rsidRPr="006530A9">
              <w:rPr>
                <w:color w:val="00B0F0"/>
                <w:sz w:val="16"/>
                <w:szCs w:val="16"/>
                <w:lang w:val="pl-PL"/>
              </w:rPr>
              <w:t>General Coordinator / Certification Committee</w:t>
            </w:r>
          </w:p>
        </w:tc>
        <w:tc>
          <w:tcPr>
            <w:tcW w:w="3017" w:type="dxa"/>
          </w:tcPr>
          <w:p w14:paraId="6BABE7EE" w14:textId="072B2777" w:rsidR="00A658B7" w:rsidRPr="006530A9" w:rsidRDefault="00A658B7" w:rsidP="006530A9">
            <w:pPr>
              <w:pStyle w:val="PARAGRAPH"/>
              <w:rPr>
                <w:color w:val="00B0F0"/>
                <w:sz w:val="16"/>
                <w:szCs w:val="16"/>
                <w:lang w:val="pl-PL"/>
              </w:rPr>
            </w:pPr>
            <w:r w:rsidRPr="006530A9">
              <w:rPr>
                <w:color w:val="00B0F0"/>
                <w:sz w:val="16"/>
                <w:szCs w:val="16"/>
                <w:lang w:val="pl-PL"/>
              </w:rPr>
              <w:t>More than 20 years</w:t>
            </w:r>
            <w:r w:rsidRPr="006530A9">
              <w:rPr>
                <w:rFonts w:hint="eastAsia"/>
                <w:color w:val="00B0F0"/>
                <w:sz w:val="16"/>
                <w:szCs w:val="16"/>
                <w:lang w:val="pl-PL"/>
              </w:rPr>
              <w:t xml:space="preserve"> in Ex</w:t>
            </w:r>
            <w:r w:rsidRPr="006530A9">
              <w:rPr>
                <w:color w:val="00B0F0"/>
                <w:sz w:val="16"/>
                <w:szCs w:val="16"/>
                <w:lang w:val="pl-PL"/>
              </w:rPr>
              <w:t xml:space="preserve"> field</w:t>
            </w:r>
          </w:p>
        </w:tc>
      </w:tr>
    </w:tbl>
    <w:p w14:paraId="3A2F3D21" w14:textId="77777777" w:rsidR="00062560" w:rsidRPr="003A3A71" w:rsidRDefault="00062560" w:rsidP="00062560">
      <w:pPr>
        <w:pStyle w:val="Heading3"/>
      </w:pPr>
      <w:bookmarkStart w:id="124" w:name="_Toc143958532"/>
      <w:r w:rsidRPr="003A3A71">
        <w:t xml:space="preserve">Other employees in </w:t>
      </w:r>
      <w:proofErr w:type="spellStart"/>
      <w:r w:rsidRPr="003A3A71">
        <w:t>ExCB</w:t>
      </w:r>
      <w:proofErr w:type="spellEnd"/>
      <w:r w:rsidRPr="003A3A71">
        <w:t xml:space="preserve"> activity</w:t>
      </w:r>
      <w:bookmarkEnd w:id="124"/>
    </w:p>
    <w:p w14:paraId="4148DF79"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4AD5B7B0" w14:textId="77777777" w:rsidTr="00A27BEE">
        <w:tc>
          <w:tcPr>
            <w:tcW w:w="2482" w:type="dxa"/>
          </w:tcPr>
          <w:p w14:paraId="23B1FF8C" w14:textId="77777777" w:rsidR="00062560" w:rsidRPr="00BD6E18" w:rsidRDefault="00062560" w:rsidP="00A27BEE">
            <w:pPr>
              <w:pStyle w:val="TABLE-col-heading"/>
            </w:pPr>
            <w:r w:rsidRPr="00BD6E18">
              <w:t>Name</w:t>
            </w:r>
          </w:p>
        </w:tc>
        <w:tc>
          <w:tcPr>
            <w:tcW w:w="3016" w:type="dxa"/>
          </w:tcPr>
          <w:p w14:paraId="7EA5687C" w14:textId="77777777" w:rsidR="00062560" w:rsidRPr="00BD6E18" w:rsidRDefault="00062560" w:rsidP="00A27BEE">
            <w:pPr>
              <w:pStyle w:val="TABLE-col-heading"/>
            </w:pPr>
            <w:r w:rsidRPr="00BD6E18">
              <w:t>Title/responsibility</w:t>
            </w:r>
          </w:p>
        </w:tc>
        <w:tc>
          <w:tcPr>
            <w:tcW w:w="3017" w:type="dxa"/>
          </w:tcPr>
          <w:p w14:paraId="2AA659F4" w14:textId="38D480E2" w:rsidR="00062560" w:rsidRPr="00BD6E18" w:rsidRDefault="00062560" w:rsidP="00A27BEE">
            <w:pPr>
              <w:pStyle w:val="TABLE-col-heading"/>
            </w:pPr>
            <w:r w:rsidRPr="00BD6E18">
              <w:t>Experience in Ex</w:t>
            </w:r>
            <w:r w:rsidR="001955DA" w:rsidRPr="00BD6E18">
              <w:t xml:space="preserve"> (years)</w:t>
            </w:r>
          </w:p>
        </w:tc>
      </w:tr>
      <w:tr w:rsidR="00A658B7" w:rsidRPr="00BD6E18" w14:paraId="3C68A0BE" w14:textId="77777777" w:rsidTr="00A27BEE">
        <w:tc>
          <w:tcPr>
            <w:tcW w:w="2482" w:type="dxa"/>
          </w:tcPr>
          <w:p w14:paraId="03F4B0CF" w14:textId="327E69E9" w:rsidR="00A658B7" w:rsidRPr="006530A9" w:rsidRDefault="00A658B7" w:rsidP="006530A9">
            <w:pPr>
              <w:pStyle w:val="PARAGRAPH"/>
              <w:rPr>
                <w:color w:val="00B0F0"/>
                <w:sz w:val="16"/>
                <w:szCs w:val="16"/>
                <w:lang w:val="pl-PL"/>
              </w:rPr>
            </w:pPr>
            <w:r w:rsidRPr="006530A9">
              <w:rPr>
                <w:color w:val="00B0F0"/>
                <w:sz w:val="16"/>
                <w:szCs w:val="16"/>
                <w:lang w:val="pl-PL"/>
              </w:rPr>
              <w:t>Juan Carlos Sancho Rojas</w:t>
            </w:r>
          </w:p>
        </w:tc>
        <w:tc>
          <w:tcPr>
            <w:tcW w:w="3016" w:type="dxa"/>
          </w:tcPr>
          <w:p w14:paraId="5D2FAED1" w14:textId="62656B12" w:rsidR="00A658B7" w:rsidRPr="006530A9" w:rsidRDefault="00A658B7" w:rsidP="006530A9">
            <w:pPr>
              <w:pStyle w:val="PARAGRAPH"/>
              <w:rPr>
                <w:color w:val="00B0F0"/>
                <w:sz w:val="16"/>
                <w:szCs w:val="16"/>
                <w:lang w:val="pl-PL"/>
              </w:rPr>
            </w:pPr>
            <w:r w:rsidRPr="006530A9">
              <w:rPr>
                <w:color w:val="00B0F0"/>
                <w:sz w:val="16"/>
                <w:szCs w:val="16"/>
                <w:lang w:val="pl-PL"/>
              </w:rPr>
              <w:t>Examiner</w:t>
            </w:r>
          </w:p>
        </w:tc>
        <w:tc>
          <w:tcPr>
            <w:tcW w:w="3017" w:type="dxa"/>
          </w:tcPr>
          <w:p w14:paraId="09527BEB" w14:textId="7EB56085" w:rsidR="00A658B7" w:rsidRPr="006530A9" w:rsidRDefault="00A658B7" w:rsidP="006530A9">
            <w:pPr>
              <w:pStyle w:val="PARAGRAPH"/>
              <w:rPr>
                <w:color w:val="00B0F0"/>
                <w:sz w:val="16"/>
                <w:szCs w:val="16"/>
                <w:lang w:val="pl-PL"/>
              </w:rPr>
            </w:pPr>
            <w:r w:rsidRPr="006530A9">
              <w:rPr>
                <w:color w:val="00B0F0"/>
                <w:sz w:val="16"/>
                <w:szCs w:val="16"/>
                <w:lang w:val="pl-PL"/>
              </w:rPr>
              <w:t>More than 20 years</w:t>
            </w:r>
            <w:r w:rsidRPr="006530A9">
              <w:rPr>
                <w:rFonts w:hint="eastAsia"/>
                <w:color w:val="00B0F0"/>
                <w:sz w:val="16"/>
                <w:szCs w:val="16"/>
                <w:lang w:val="pl-PL"/>
              </w:rPr>
              <w:t xml:space="preserve"> in Ex</w:t>
            </w:r>
            <w:r w:rsidRPr="006530A9">
              <w:rPr>
                <w:color w:val="00B0F0"/>
                <w:sz w:val="16"/>
                <w:szCs w:val="16"/>
                <w:lang w:val="pl-PL"/>
              </w:rPr>
              <w:t xml:space="preserve"> field</w:t>
            </w:r>
          </w:p>
        </w:tc>
      </w:tr>
      <w:tr w:rsidR="00A658B7" w:rsidRPr="00BD6E18" w14:paraId="3683A965" w14:textId="77777777" w:rsidTr="00A27BEE">
        <w:tc>
          <w:tcPr>
            <w:tcW w:w="2482" w:type="dxa"/>
          </w:tcPr>
          <w:p w14:paraId="2C59FE13" w14:textId="37C13C09" w:rsidR="00A658B7" w:rsidRPr="006530A9" w:rsidRDefault="00A658B7" w:rsidP="006530A9">
            <w:pPr>
              <w:pStyle w:val="PARAGRAPH"/>
              <w:rPr>
                <w:color w:val="00B0F0"/>
                <w:sz w:val="16"/>
                <w:szCs w:val="16"/>
                <w:lang w:val="pl-PL"/>
              </w:rPr>
            </w:pPr>
            <w:r w:rsidRPr="006530A9">
              <w:rPr>
                <w:color w:val="00B0F0"/>
                <w:sz w:val="16"/>
                <w:szCs w:val="16"/>
                <w:lang w:val="pl-PL"/>
              </w:rPr>
              <w:t>Sergio Domene Ciruelos</w:t>
            </w:r>
          </w:p>
        </w:tc>
        <w:tc>
          <w:tcPr>
            <w:tcW w:w="3016" w:type="dxa"/>
          </w:tcPr>
          <w:p w14:paraId="1374EF9A" w14:textId="3FCF7B56" w:rsidR="00A658B7" w:rsidRPr="006530A9" w:rsidRDefault="00A658B7" w:rsidP="006530A9">
            <w:pPr>
              <w:pStyle w:val="PARAGRAPH"/>
              <w:rPr>
                <w:color w:val="00B0F0"/>
                <w:sz w:val="16"/>
                <w:szCs w:val="16"/>
                <w:lang w:val="pl-PL"/>
              </w:rPr>
            </w:pPr>
            <w:r w:rsidRPr="006530A9">
              <w:rPr>
                <w:color w:val="00B0F0"/>
                <w:sz w:val="16"/>
                <w:szCs w:val="16"/>
                <w:lang w:val="pl-PL"/>
              </w:rPr>
              <w:t>Examiner</w:t>
            </w:r>
          </w:p>
        </w:tc>
        <w:tc>
          <w:tcPr>
            <w:tcW w:w="3017" w:type="dxa"/>
          </w:tcPr>
          <w:p w14:paraId="0818B27A" w14:textId="413178F9" w:rsidR="00A658B7" w:rsidRPr="006530A9" w:rsidRDefault="00A658B7" w:rsidP="006530A9">
            <w:pPr>
              <w:pStyle w:val="PARAGRAPH"/>
              <w:rPr>
                <w:color w:val="00B0F0"/>
                <w:sz w:val="16"/>
                <w:szCs w:val="16"/>
                <w:lang w:val="pl-PL"/>
              </w:rPr>
            </w:pPr>
            <w:r w:rsidRPr="006530A9">
              <w:rPr>
                <w:color w:val="00B0F0"/>
                <w:sz w:val="16"/>
                <w:szCs w:val="16"/>
                <w:lang w:val="pl-PL"/>
              </w:rPr>
              <w:t>More than 5 years</w:t>
            </w:r>
            <w:r w:rsidRPr="006530A9">
              <w:rPr>
                <w:rFonts w:hint="eastAsia"/>
                <w:color w:val="00B0F0"/>
                <w:sz w:val="16"/>
                <w:szCs w:val="16"/>
                <w:lang w:val="pl-PL"/>
              </w:rPr>
              <w:t xml:space="preserve"> in Ex</w:t>
            </w:r>
            <w:r w:rsidRPr="006530A9">
              <w:rPr>
                <w:color w:val="00B0F0"/>
                <w:sz w:val="16"/>
                <w:szCs w:val="16"/>
                <w:lang w:val="pl-PL"/>
              </w:rPr>
              <w:t xml:space="preserve"> field</w:t>
            </w:r>
          </w:p>
        </w:tc>
      </w:tr>
      <w:tr w:rsidR="00A658B7" w:rsidRPr="00BD6E18" w14:paraId="0EF47DDC" w14:textId="77777777" w:rsidTr="00A27BEE">
        <w:tc>
          <w:tcPr>
            <w:tcW w:w="2482" w:type="dxa"/>
          </w:tcPr>
          <w:p w14:paraId="5C8C1285" w14:textId="4EE3F931" w:rsidR="00A658B7" w:rsidRPr="006530A9" w:rsidRDefault="00A658B7" w:rsidP="006530A9">
            <w:pPr>
              <w:pStyle w:val="PARAGRAPH"/>
              <w:rPr>
                <w:color w:val="00B0F0"/>
                <w:sz w:val="16"/>
                <w:szCs w:val="16"/>
                <w:lang w:val="pl-PL"/>
              </w:rPr>
            </w:pPr>
            <w:r w:rsidRPr="006530A9">
              <w:rPr>
                <w:color w:val="00B0F0"/>
                <w:sz w:val="16"/>
                <w:szCs w:val="16"/>
                <w:lang w:val="pl-PL"/>
              </w:rPr>
              <w:t>Yohan Echeverri Díaz</w:t>
            </w:r>
          </w:p>
        </w:tc>
        <w:tc>
          <w:tcPr>
            <w:tcW w:w="3016" w:type="dxa"/>
          </w:tcPr>
          <w:p w14:paraId="04AF4E57" w14:textId="7A3DF499" w:rsidR="00A658B7" w:rsidRPr="006530A9" w:rsidRDefault="00A658B7" w:rsidP="006530A9">
            <w:pPr>
              <w:pStyle w:val="PARAGRAPH"/>
              <w:rPr>
                <w:color w:val="00B0F0"/>
                <w:sz w:val="16"/>
                <w:szCs w:val="16"/>
                <w:lang w:val="pl-PL"/>
              </w:rPr>
            </w:pPr>
            <w:r w:rsidRPr="006530A9">
              <w:rPr>
                <w:color w:val="00B0F0"/>
                <w:sz w:val="16"/>
                <w:szCs w:val="16"/>
                <w:lang w:val="pl-PL"/>
              </w:rPr>
              <w:t>Examiner</w:t>
            </w:r>
          </w:p>
        </w:tc>
        <w:tc>
          <w:tcPr>
            <w:tcW w:w="3017" w:type="dxa"/>
          </w:tcPr>
          <w:p w14:paraId="545D00CC" w14:textId="3C7AE075" w:rsidR="00A658B7" w:rsidRPr="006530A9" w:rsidRDefault="00A658B7" w:rsidP="006530A9">
            <w:pPr>
              <w:pStyle w:val="PARAGRAPH"/>
              <w:rPr>
                <w:color w:val="00B0F0"/>
                <w:sz w:val="16"/>
                <w:szCs w:val="16"/>
                <w:lang w:val="pl-PL"/>
              </w:rPr>
            </w:pPr>
            <w:r w:rsidRPr="006530A9">
              <w:rPr>
                <w:color w:val="00B0F0"/>
                <w:sz w:val="16"/>
                <w:szCs w:val="16"/>
                <w:lang w:val="pl-PL"/>
              </w:rPr>
              <w:t>More than 5 years</w:t>
            </w:r>
            <w:r w:rsidRPr="006530A9">
              <w:rPr>
                <w:rFonts w:hint="eastAsia"/>
                <w:color w:val="00B0F0"/>
                <w:sz w:val="16"/>
                <w:szCs w:val="16"/>
                <w:lang w:val="pl-PL"/>
              </w:rPr>
              <w:t xml:space="preserve"> in Ex</w:t>
            </w:r>
            <w:r w:rsidRPr="006530A9">
              <w:rPr>
                <w:color w:val="00B0F0"/>
                <w:sz w:val="16"/>
                <w:szCs w:val="16"/>
                <w:lang w:val="pl-PL"/>
              </w:rPr>
              <w:t xml:space="preserve"> field</w:t>
            </w:r>
          </w:p>
        </w:tc>
      </w:tr>
    </w:tbl>
    <w:p w14:paraId="14EB5F9C" w14:textId="77777777" w:rsidR="00062560" w:rsidRPr="00AE20C1" w:rsidRDefault="00062560" w:rsidP="00062560">
      <w:pPr>
        <w:pStyle w:val="Heading2"/>
      </w:pPr>
      <w:bookmarkStart w:id="125" w:name="_Toc143958533"/>
      <w:r w:rsidRPr="00AE20C1">
        <w:t>Organizational Structure</w:t>
      </w:r>
      <w:bookmarkEnd w:id="125"/>
    </w:p>
    <w:p w14:paraId="307A9CC5" w14:textId="64B5B8A7" w:rsidR="00314D8D" w:rsidRPr="00701AF3" w:rsidRDefault="00314D8D" w:rsidP="00314D8D">
      <w:pPr>
        <w:pStyle w:val="PARAGRAPH"/>
        <w:rPr>
          <w:color w:val="00B0F0"/>
          <w:lang w:val="pl-PL"/>
        </w:rPr>
      </w:pPr>
      <w:r w:rsidRPr="009A7FF4">
        <w:rPr>
          <w:color w:val="00B0F0"/>
          <w:lang w:val="pl-PL"/>
        </w:rPr>
        <w:t xml:space="preserve">Annex B shows </w:t>
      </w:r>
      <w:r w:rsidRPr="009A7FF4">
        <w:rPr>
          <w:rFonts w:hint="eastAsia"/>
          <w:color w:val="00B0F0"/>
          <w:lang w:val="pl-PL"/>
        </w:rPr>
        <w:t>the overall</w:t>
      </w:r>
      <w:r w:rsidRPr="009A7FF4">
        <w:rPr>
          <w:color w:val="00B0F0"/>
          <w:lang w:val="pl-PL"/>
        </w:rPr>
        <w:t xml:space="preserve"> organisation structure of </w:t>
      </w:r>
      <w:r w:rsidRPr="009A7FF4">
        <w:rPr>
          <w:rFonts w:hint="eastAsia"/>
          <w:color w:val="00B0F0"/>
          <w:lang w:val="pl-PL"/>
        </w:rPr>
        <w:t>LOM.</w:t>
      </w:r>
      <w:r w:rsidRPr="009A7FF4">
        <w:rPr>
          <w:color w:val="00B0F0"/>
          <w:lang w:val="pl-PL"/>
        </w:rPr>
        <w:t xml:space="preserve"> Annex C shows the organisation of the ExCB</w:t>
      </w:r>
      <w:r w:rsidR="00701AF3" w:rsidRPr="009A7FF4">
        <w:rPr>
          <w:color w:val="00B0F0"/>
          <w:lang w:val="pl-PL"/>
        </w:rPr>
        <w:t>.</w:t>
      </w:r>
    </w:p>
    <w:p w14:paraId="65B1977E" w14:textId="77777777" w:rsidR="00062560" w:rsidRPr="00137495" w:rsidRDefault="00062560" w:rsidP="00D20322">
      <w:pPr>
        <w:pStyle w:val="Heading2"/>
        <w:numPr>
          <w:ilvl w:val="1"/>
          <w:numId w:val="19"/>
        </w:numPr>
        <w:tabs>
          <w:tab w:val="clear" w:pos="1333"/>
          <w:tab w:val="num" w:pos="624"/>
        </w:tabs>
        <w:ind w:left="624"/>
      </w:pPr>
      <w:bookmarkStart w:id="126" w:name="_Toc143958534"/>
      <w:r w:rsidRPr="00137495">
        <w:t>Indemnity insurance</w:t>
      </w:r>
      <w:bookmarkEnd w:id="126"/>
    </w:p>
    <w:p w14:paraId="64635CCD" w14:textId="23977887" w:rsidR="00497F7E" w:rsidRPr="00A578C7" w:rsidRDefault="00497F7E" w:rsidP="00062560">
      <w:pPr>
        <w:pStyle w:val="PARAGRAPH"/>
        <w:rPr>
          <w:color w:val="00B0F0"/>
          <w:lang w:val="pl-PL"/>
        </w:rPr>
      </w:pPr>
      <w:r w:rsidRPr="00A578C7">
        <w:rPr>
          <w:rFonts w:hint="eastAsia"/>
          <w:color w:val="00B0F0"/>
          <w:lang w:val="pl-PL"/>
        </w:rPr>
        <w:t>LOM</w:t>
      </w:r>
      <w:r w:rsidRPr="00A578C7">
        <w:rPr>
          <w:color w:val="00B0F0"/>
          <w:lang w:val="pl-PL"/>
        </w:rPr>
        <w:t xml:space="preserve"> has an insurance policy for professional indemnity and public liability </w:t>
      </w:r>
      <w:r w:rsidRPr="00A578C7">
        <w:rPr>
          <w:rFonts w:hint="eastAsia"/>
          <w:color w:val="00B0F0"/>
          <w:lang w:val="pl-PL"/>
        </w:rPr>
        <w:t>covering all the activities of t</w:t>
      </w:r>
      <w:r w:rsidRPr="00A578C7">
        <w:rPr>
          <w:color w:val="00B0F0"/>
          <w:lang w:val="pl-PL"/>
        </w:rPr>
        <w:t xml:space="preserve">esting laboratory, certification body, </w:t>
      </w:r>
      <w:r w:rsidRPr="00A578C7">
        <w:rPr>
          <w:rFonts w:hint="eastAsia"/>
          <w:color w:val="00B0F0"/>
          <w:lang w:val="pl-PL"/>
        </w:rPr>
        <w:t>i</w:t>
      </w:r>
      <w:r w:rsidRPr="00A578C7">
        <w:rPr>
          <w:color w:val="00B0F0"/>
          <w:lang w:val="pl-PL"/>
        </w:rPr>
        <w:t xml:space="preserve">nspection body, </w:t>
      </w:r>
      <w:r w:rsidRPr="00A578C7">
        <w:rPr>
          <w:rFonts w:hint="eastAsia"/>
          <w:color w:val="00B0F0"/>
          <w:lang w:val="pl-PL"/>
        </w:rPr>
        <w:t>c</w:t>
      </w:r>
      <w:r w:rsidRPr="00A578C7">
        <w:rPr>
          <w:color w:val="00B0F0"/>
          <w:lang w:val="pl-PL"/>
        </w:rPr>
        <w:t xml:space="preserve">ontrol </w:t>
      </w:r>
      <w:r w:rsidRPr="00A578C7">
        <w:rPr>
          <w:rFonts w:hint="eastAsia"/>
          <w:color w:val="00B0F0"/>
          <w:lang w:val="pl-PL"/>
        </w:rPr>
        <w:t>b</w:t>
      </w:r>
      <w:r w:rsidRPr="00A578C7">
        <w:rPr>
          <w:color w:val="00B0F0"/>
          <w:lang w:val="pl-PL"/>
        </w:rPr>
        <w:t xml:space="preserve">ody, </w:t>
      </w:r>
      <w:r w:rsidRPr="00A578C7">
        <w:rPr>
          <w:rFonts w:hint="eastAsia"/>
          <w:color w:val="00B0F0"/>
          <w:lang w:val="pl-PL"/>
        </w:rPr>
        <w:t>n</w:t>
      </w:r>
      <w:r w:rsidRPr="00A578C7">
        <w:rPr>
          <w:color w:val="00B0F0"/>
          <w:lang w:val="pl-PL"/>
        </w:rPr>
        <w:t xml:space="preserve">otified </w:t>
      </w:r>
      <w:r w:rsidRPr="00A578C7">
        <w:rPr>
          <w:rFonts w:hint="eastAsia"/>
          <w:color w:val="00B0F0"/>
          <w:lang w:val="pl-PL"/>
        </w:rPr>
        <w:t>b</w:t>
      </w:r>
      <w:r w:rsidRPr="00A578C7">
        <w:rPr>
          <w:color w:val="00B0F0"/>
          <w:lang w:val="pl-PL"/>
        </w:rPr>
        <w:t xml:space="preserve">ody, and </w:t>
      </w:r>
      <w:r w:rsidRPr="00A578C7">
        <w:rPr>
          <w:rFonts w:hint="eastAsia"/>
          <w:color w:val="00B0F0"/>
          <w:lang w:val="pl-PL"/>
        </w:rPr>
        <w:t>g</w:t>
      </w:r>
      <w:r w:rsidRPr="00A578C7">
        <w:rPr>
          <w:color w:val="00B0F0"/>
          <w:lang w:val="pl-PL"/>
        </w:rPr>
        <w:t>overnment projects</w:t>
      </w:r>
      <w:r w:rsidRPr="00A578C7">
        <w:rPr>
          <w:rFonts w:hint="eastAsia"/>
          <w:color w:val="00B0F0"/>
          <w:lang w:val="pl-PL"/>
        </w:rPr>
        <w:t xml:space="preserve">. </w:t>
      </w:r>
      <w:r w:rsidR="005C3A43" w:rsidRPr="003D4ADD">
        <w:rPr>
          <w:color w:val="00B0F0"/>
          <w:lang w:val="pl-PL"/>
        </w:rPr>
        <w:t xml:space="preserve">Indemnity insurance policy issued by </w:t>
      </w:r>
      <w:r w:rsidR="00F01960" w:rsidRPr="00F01960">
        <w:rPr>
          <w:color w:val="00B0F0"/>
          <w:lang w:val="pl-PL"/>
        </w:rPr>
        <w:t>Catalana Occidente</w:t>
      </w:r>
      <w:r w:rsidR="005C3A43" w:rsidRPr="003D4ADD">
        <w:rPr>
          <w:color w:val="00B0F0"/>
          <w:lang w:val="pl-PL"/>
        </w:rPr>
        <w:t xml:space="preserve"> with appropriate amount and worldwide coverage was sighted during the assessment. It is valid till </w:t>
      </w:r>
      <w:r w:rsidR="00F01960" w:rsidRPr="00A578C7">
        <w:rPr>
          <w:rFonts w:hint="eastAsia"/>
          <w:color w:val="00B0F0"/>
          <w:lang w:val="pl-PL"/>
        </w:rPr>
        <w:t>7</w:t>
      </w:r>
      <w:r w:rsidR="00F01960" w:rsidRPr="00A578C7">
        <w:rPr>
          <w:color w:val="00B0F0"/>
          <w:vertAlign w:val="superscript"/>
          <w:lang w:val="pl-PL"/>
        </w:rPr>
        <w:t>th</w:t>
      </w:r>
      <w:r w:rsidR="00F01960" w:rsidRPr="00A578C7">
        <w:rPr>
          <w:color w:val="00B0F0"/>
          <w:lang w:val="pl-PL"/>
        </w:rPr>
        <w:t xml:space="preserve"> of</w:t>
      </w:r>
      <w:r w:rsidR="00F01960" w:rsidRPr="00A578C7">
        <w:rPr>
          <w:rFonts w:hint="eastAsia"/>
          <w:color w:val="00B0F0"/>
          <w:lang w:val="pl-PL"/>
        </w:rPr>
        <w:t xml:space="preserve"> April 202</w:t>
      </w:r>
      <w:r w:rsidR="00F01960" w:rsidRPr="00A578C7">
        <w:rPr>
          <w:color w:val="00B0F0"/>
          <w:lang w:val="pl-PL"/>
        </w:rPr>
        <w:t>4</w:t>
      </w:r>
      <w:r w:rsidR="005C3A43" w:rsidRPr="003D4ADD">
        <w:rPr>
          <w:color w:val="00B0F0"/>
          <w:lang w:val="pl-PL"/>
        </w:rPr>
        <w:t>.</w:t>
      </w:r>
    </w:p>
    <w:p w14:paraId="4A6BCA4B" w14:textId="3BED047E" w:rsidR="00062560" w:rsidRPr="00BD6E18" w:rsidRDefault="00062560" w:rsidP="00062560">
      <w:pPr>
        <w:pStyle w:val="Heading2"/>
      </w:pPr>
      <w:bookmarkStart w:id="127" w:name="_Toc143958535"/>
      <w:r w:rsidRPr="00BD6E18">
        <w:t>Resources</w:t>
      </w:r>
      <w:bookmarkEnd w:id="127"/>
    </w:p>
    <w:p w14:paraId="6A4C7AD2" w14:textId="62AD2D55" w:rsidR="003F1825" w:rsidRPr="004522D4" w:rsidRDefault="003F1825" w:rsidP="003F1825">
      <w:pPr>
        <w:pStyle w:val="PARAGRAPH"/>
        <w:rPr>
          <w:color w:val="00B0F0"/>
          <w:lang w:val="pl-PL"/>
        </w:rPr>
      </w:pPr>
      <w:r>
        <w:rPr>
          <w:color w:val="00B0F0"/>
          <w:lang w:val="pl-PL"/>
        </w:rPr>
        <w:t>LOM</w:t>
      </w:r>
      <w:r w:rsidRPr="004522D4">
        <w:rPr>
          <w:color w:val="00B0F0"/>
          <w:lang w:val="pl-PL"/>
        </w:rPr>
        <w:t xml:space="preserve"> has the necessary resources of competent staff and appropriate procedures to operate as a certification body. </w:t>
      </w:r>
    </w:p>
    <w:p w14:paraId="1310AE52" w14:textId="0701A8F4" w:rsidR="003F1825" w:rsidRPr="004522D4" w:rsidRDefault="003F1825" w:rsidP="003F1825">
      <w:pPr>
        <w:pStyle w:val="PARAGRAPH"/>
        <w:rPr>
          <w:color w:val="00B0F0"/>
          <w:lang w:val="pl-PL"/>
        </w:rPr>
      </w:pPr>
      <w:r w:rsidRPr="004522D4">
        <w:rPr>
          <w:color w:val="00B0F0"/>
          <w:lang w:val="pl-PL"/>
        </w:rPr>
        <w:t xml:space="preserve">From the IECEx assessment, the Assessment Team concluded that </w:t>
      </w:r>
      <w:r w:rsidR="00520C77">
        <w:rPr>
          <w:color w:val="00B0F0"/>
          <w:lang w:val="pl-PL"/>
        </w:rPr>
        <w:t>LOM</w:t>
      </w:r>
      <w:r w:rsidRPr="004522D4">
        <w:rPr>
          <w:color w:val="00B0F0"/>
          <w:lang w:val="pl-PL"/>
        </w:rPr>
        <w:t xml:space="preserve"> are well equipped with examination facilities covering both theoretical examinations and practical exams </w:t>
      </w:r>
      <w:r w:rsidR="00520C77">
        <w:rPr>
          <w:color w:val="00B0F0"/>
          <w:lang w:val="pl-PL"/>
        </w:rPr>
        <w:t>for their scope</w:t>
      </w:r>
      <w:r w:rsidRPr="004522D4">
        <w:rPr>
          <w:color w:val="00B0F0"/>
          <w:lang w:val="pl-PL"/>
        </w:rPr>
        <w:t xml:space="preserve"> to meet IECEx CoPC Scheme requirements.</w:t>
      </w:r>
    </w:p>
    <w:p w14:paraId="01FC4613" w14:textId="7F39CEF9" w:rsidR="003F1825" w:rsidRPr="004522D4" w:rsidRDefault="003F1825" w:rsidP="003F1825">
      <w:pPr>
        <w:pStyle w:val="PARAGRAPH"/>
        <w:rPr>
          <w:color w:val="00B0F0"/>
          <w:lang w:val="pl-PL"/>
        </w:rPr>
      </w:pPr>
      <w:r w:rsidRPr="004522D4">
        <w:rPr>
          <w:color w:val="00B0F0"/>
          <w:lang w:val="pl-PL"/>
        </w:rPr>
        <w:t xml:space="preserve">The assessment team conducted a review of these facilities, including an on-site assessment </w:t>
      </w:r>
      <w:r w:rsidR="008B233E">
        <w:rPr>
          <w:color w:val="00B0F0"/>
          <w:lang w:val="pl-PL"/>
        </w:rPr>
        <w:t xml:space="preserve">and </w:t>
      </w:r>
      <w:r w:rsidRPr="004522D4">
        <w:rPr>
          <w:color w:val="00B0F0"/>
          <w:lang w:val="pl-PL"/>
        </w:rPr>
        <w:t>found</w:t>
      </w:r>
      <w:r w:rsidR="008B233E">
        <w:rPr>
          <w:color w:val="00B0F0"/>
          <w:lang w:val="pl-PL"/>
        </w:rPr>
        <w:t xml:space="preserve"> these</w:t>
      </w:r>
      <w:r w:rsidRPr="004522D4">
        <w:rPr>
          <w:color w:val="00B0F0"/>
          <w:lang w:val="pl-PL"/>
        </w:rPr>
        <w:t xml:space="preserve"> to meet IECEx requirements to enable a thorough examination and assessment according the IECEx 05 CoPC requirements of OD 503 and OD 504.</w:t>
      </w:r>
    </w:p>
    <w:p w14:paraId="461908EA" w14:textId="2B5DFDB2" w:rsidR="003F1825" w:rsidRPr="004522D4" w:rsidRDefault="003F1825" w:rsidP="003F1825">
      <w:pPr>
        <w:pStyle w:val="PARAGRAPH"/>
        <w:rPr>
          <w:color w:val="00B0F0"/>
          <w:lang w:val="pl-PL"/>
        </w:rPr>
      </w:pPr>
      <w:r w:rsidRPr="004522D4">
        <w:rPr>
          <w:color w:val="00B0F0"/>
          <w:lang w:val="pl-PL"/>
        </w:rPr>
        <w:t xml:space="preserve">The facilities are supported by a compliment of both technical and administrative staff to enable </w:t>
      </w:r>
      <w:r w:rsidR="008B233E">
        <w:rPr>
          <w:color w:val="00B0F0"/>
          <w:lang w:val="pl-PL"/>
        </w:rPr>
        <w:t>LOM</w:t>
      </w:r>
      <w:r w:rsidRPr="004522D4">
        <w:rPr>
          <w:color w:val="00B0F0"/>
          <w:lang w:val="pl-PL"/>
        </w:rPr>
        <w:t xml:space="preserve"> to function as a well-resourced Certification Body.</w:t>
      </w:r>
    </w:p>
    <w:p w14:paraId="4A9C53ED" w14:textId="4FDA6E4E" w:rsidR="003F1825" w:rsidRPr="00BD6E18" w:rsidRDefault="003F1825" w:rsidP="003F1825">
      <w:pPr>
        <w:pStyle w:val="PARAGRAPH"/>
        <w:rPr>
          <w:szCs w:val="22"/>
        </w:rPr>
      </w:pPr>
      <w:r w:rsidRPr="004522D4">
        <w:rPr>
          <w:color w:val="00B0F0"/>
          <w:lang w:val="pl-PL"/>
        </w:rPr>
        <w:t>Further details of Facilities, staff interviewed and photos of facilities are included in the site assessment report, Report Form F004, held at the Secretariat.</w:t>
      </w:r>
    </w:p>
    <w:p w14:paraId="3D20E822" w14:textId="70D60011" w:rsidR="00062560" w:rsidRPr="00683177" w:rsidRDefault="00062560" w:rsidP="00D20322">
      <w:pPr>
        <w:pStyle w:val="Heading2"/>
        <w:numPr>
          <w:ilvl w:val="1"/>
          <w:numId w:val="19"/>
        </w:numPr>
        <w:tabs>
          <w:tab w:val="clear" w:pos="1333"/>
          <w:tab w:val="num" w:pos="624"/>
        </w:tabs>
        <w:ind w:left="624"/>
      </w:pPr>
      <w:bookmarkStart w:id="128" w:name="_Toc143958536"/>
      <w:r w:rsidRPr="00683177">
        <w:lastRenderedPageBreak/>
        <w:t>Committees (such as governing or advisory boards)</w:t>
      </w:r>
      <w:bookmarkEnd w:id="128"/>
    </w:p>
    <w:p w14:paraId="5E072CC0" w14:textId="12C8E316" w:rsidR="001D18F0" w:rsidRPr="00CC0BE2" w:rsidRDefault="001D18F0" w:rsidP="001D18F0">
      <w:pPr>
        <w:pStyle w:val="PARAGRAPH"/>
        <w:rPr>
          <w:color w:val="FF0000"/>
          <w:lang w:val="pl-PL"/>
        </w:rPr>
      </w:pPr>
      <w:r>
        <w:rPr>
          <w:color w:val="00B0F0"/>
          <w:lang w:val="pl-PL"/>
        </w:rPr>
        <w:t>LOM</w:t>
      </w:r>
      <w:r w:rsidRPr="00146AAD">
        <w:rPr>
          <w:color w:val="00B0F0"/>
          <w:lang w:val="pl-PL"/>
        </w:rPr>
        <w:t xml:space="preserve"> has established an independent Impartiality Committee</w:t>
      </w:r>
      <w:r>
        <w:rPr>
          <w:color w:val="00B0F0"/>
          <w:lang w:val="pl-PL"/>
        </w:rPr>
        <w:t xml:space="preserve"> </w:t>
      </w:r>
      <w:r w:rsidRPr="00FE3044">
        <w:rPr>
          <w:color w:val="00B0F0"/>
          <w:lang w:val="pl-PL"/>
        </w:rPr>
        <w:t>addressed in</w:t>
      </w:r>
      <w:r w:rsidRPr="00FE3044">
        <w:rPr>
          <w:rFonts w:hint="eastAsia"/>
          <w:color w:val="00B0F0"/>
          <w:lang w:val="pl-PL"/>
        </w:rPr>
        <w:t xml:space="preserve"> IMP-LOM-CI </w:t>
      </w:r>
      <w:r w:rsidRPr="00FE3044">
        <w:rPr>
          <w:color w:val="00B0F0"/>
          <w:lang w:val="pl-PL"/>
        </w:rPr>
        <w:t>“</w:t>
      </w:r>
      <w:r w:rsidRPr="00FE3044">
        <w:rPr>
          <w:rFonts w:hint="eastAsia"/>
          <w:color w:val="00B0F0"/>
          <w:lang w:val="pl-PL"/>
        </w:rPr>
        <w:t xml:space="preserve">Procedure for the composition and functioning of the </w:t>
      </w:r>
      <w:r w:rsidRPr="00FE3044">
        <w:rPr>
          <w:color w:val="00B0F0"/>
          <w:lang w:val="pl-PL"/>
        </w:rPr>
        <w:t>Committee</w:t>
      </w:r>
      <w:r w:rsidRPr="00FE3044">
        <w:rPr>
          <w:rFonts w:hint="eastAsia"/>
          <w:color w:val="00B0F0"/>
          <w:lang w:val="pl-PL"/>
        </w:rPr>
        <w:t xml:space="preserve"> for safeguarding LOM</w:t>
      </w:r>
      <w:r w:rsidRPr="00FE3044">
        <w:rPr>
          <w:color w:val="00B0F0"/>
          <w:lang w:val="pl-PL"/>
        </w:rPr>
        <w:t>’</w:t>
      </w:r>
      <w:r w:rsidRPr="00FE3044">
        <w:rPr>
          <w:rFonts w:hint="eastAsia"/>
          <w:color w:val="00B0F0"/>
          <w:lang w:val="pl-PL"/>
        </w:rPr>
        <w:t>s impartiality</w:t>
      </w:r>
      <w:r w:rsidRPr="00FE3044">
        <w:rPr>
          <w:color w:val="00B0F0"/>
          <w:lang w:val="pl-PL"/>
        </w:rPr>
        <w:t>”</w:t>
      </w:r>
      <w:r w:rsidRPr="00146AAD">
        <w:rPr>
          <w:color w:val="00B0F0"/>
          <w:lang w:val="pl-PL"/>
        </w:rPr>
        <w:t xml:space="preserve">. Its purpose is to provide the </w:t>
      </w:r>
      <w:r>
        <w:rPr>
          <w:color w:val="00B0F0"/>
          <w:lang w:val="pl-PL"/>
        </w:rPr>
        <w:t>LOM</w:t>
      </w:r>
      <w:r w:rsidRPr="00146AAD">
        <w:rPr>
          <w:color w:val="00B0F0"/>
          <w:lang w:val="pl-PL"/>
        </w:rPr>
        <w:t xml:space="preserve"> with advice on issues affecting impartiality, together with openness and public perception.</w:t>
      </w:r>
      <w:r>
        <w:rPr>
          <w:color w:val="00B0F0"/>
          <w:lang w:val="pl-PL"/>
        </w:rPr>
        <w:t xml:space="preserve"> </w:t>
      </w:r>
      <w:r w:rsidRPr="00032FC4">
        <w:rPr>
          <w:color w:val="00B0F0"/>
          <w:lang w:val="pl-PL"/>
        </w:rPr>
        <w:t>They meet r</w:t>
      </w:r>
      <w:r w:rsidR="008757A2">
        <w:rPr>
          <w:color w:val="00B0F0"/>
          <w:lang w:val="pl-PL"/>
        </w:rPr>
        <w:t>e</w:t>
      </w:r>
      <w:r w:rsidRPr="00032FC4">
        <w:rPr>
          <w:color w:val="00B0F0"/>
          <w:lang w:val="pl-PL"/>
        </w:rPr>
        <w:t>gularly on annual basis</w:t>
      </w:r>
      <w:r>
        <w:rPr>
          <w:color w:val="00B0F0"/>
          <w:lang w:val="pl-PL"/>
        </w:rPr>
        <w:t>. Last meeting was in February 202</w:t>
      </w:r>
      <w:r w:rsidR="004E571A">
        <w:rPr>
          <w:color w:val="00B0F0"/>
          <w:lang w:val="pl-PL"/>
        </w:rPr>
        <w:t>3</w:t>
      </w:r>
      <w:r>
        <w:rPr>
          <w:color w:val="00B0F0"/>
          <w:lang w:val="pl-PL"/>
        </w:rPr>
        <w:t>.</w:t>
      </w:r>
    </w:p>
    <w:p w14:paraId="73E2C75D" w14:textId="544CA63A" w:rsidR="001D18F0" w:rsidRPr="00FB165D" w:rsidRDefault="001D18F0" w:rsidP="001D18F0">
      <w:pPr>
        <w:pStyle w:val="PARAGRAPH"/>
        <w:rPr>
          <w:strike/>
        </w:rPr>
      </w:pPr>
      <w:r w:rsidRPr="00130149">
        <w:rPr>
          <w:color w:val="00B0F0"/>
          <w:lang w:val="pl-PL"/>
        </w:rPr>
        <w:t>The assessment team were satisfied with the governance structure as meeting ISO/IEC 17024 and IECEx requirements.</w:t>
      </w:r>
    </w:p>
    <w:p w14:paraId="7B9AC75E" w14:textId="77777777" w:rsidR="00062560" w:rsidRPr="00CD04E2" w:rsidRDefault="00062560" w:rsidP="00062560">
      <w:pPr>
        <w:pStyle w:val="Heading2"/>
      </w:pPr>
      <w:bookmarkStart w:id="129" w:name="_Toc143958537"/>
      <w:r w:rsidRPr="00CD04E2">
        <w:t>Certification operations</w:t>
      </w:r>
      <w:bookmarkEnd w:id="129"/>
    </w:p>
    <w:p w14:paraId="7BDF5C67" w14:textId="77777777" w:rsidR="00062560" w:rsidRPr="00913966" w:rsidRDefault="00062560" w:rsidP="00062560">
      <w:pPr>
        <w:pStyle w:val="Heading3"/>
      </w:pPr>
      <w:bookmarkStart w:id="130" w:name="_Toc143958538"/>
      <w:r w:rsidRPr="00913966">
        <w:t>National approval/certification Methods</w:t>
      </w:r>
      <w:bookmarkEnd w:id="130"/>
    </w:p>
    <w:p w14:paraId="29F4BAFC" w14:textId="7D0F70DD" w:rsidR="00683177" w:rsidRPr="00BD6E18" w:rsidRDefault="004E571A" w:rsidP="00062560">
      <w:pPr>
        <w:pStyle w:val="PARAGRAPH"/>
      </w:pPr>
      <w:r>
        <w:rPr>
          <w:color w:val="00B0F0"/>
          <w:lang w:val="pl-PL"/>
        </w:rPr>
        <w:t>LOM</w:t>
      </w:r>
      <w:r w:rsidRPr="00645579">
        <w:rPr>
          <w:color w:val="00B0F0"/>
          <w:lang w:val="pl-PL"/>
        </w:rPr>
        <w:t xml:space="preserve"> does not officiate as a national Certification Body for personnel competences, but has directed its efforts to become an IECEx Certification Body to issue IECEx CoPC Certificates.</w:t>
      </w:r>
    </w:p>
    <w:p w14:paraId="791901B2" w14:textId="77777777" w:rsidR="00062560" w:rsidRPr="00BD6E18" w:rsidRDefault="00062560" w:rsidP="00D20322">
      <w:pPr>
        <w:pStyle w:val="Heading3"/>
        <w:numPr>
          <w:ilvl w:val="2"/>
          <w:numId w:val="20"/>
        </w:numPr>
        <w:tabs>
          <w:tab w:val="clear" w:pos="4537"/>
          <w:tab w:val="num" w:pos="851"/>
        </w:tabs>
        <w:ind w:left="851"/>
      </w:pPr>
      <w:bookmarkStart w:id="131" w:name="_Toc143958539"/>
      <w:r w:rsidRPr="00BD6E18">
        <w:t>Certification policy</w:t>
      </w:r>
      <w:bookmarkEnd w:id="131"/>
    </w:p>
    <w:p w14:paraId="0166A939" w14:textId="065C401A" w:rsidR="00683177" w:rsidRPr="00F561CB" w:rsidRDefault="00683177" w:rsidP="00683177">
      <w:pPr>
        <w:pStyle w:val="PARAGRAPH"/>
        <w:rPr>
          <w:color w:val="00B0F0"/>
          <w:lang w:val="pl-PL"/>
        </w:rPr>
      </w:pPr>
      <w:r w:rsidRPr="00F561CB">
        <w:rPr>
          <w:color w:val="00B0F0"/>
          <w:lang w:val="pl-PL"/>
        </w:rPr>
        <w:t>LOM has a certification</w:t>
      </w:r>
      <w:r w:rsidR="00F561CB" w:rsidRPr="00F561CB">
        <w:rPr>
          <w:color w:val="00B0F0"/>
          <w:lang w:val="pl-PL"/>
        </w:rPr>
        <w:t xml:space="preserve"> quality</w:t>
      </w:r>
      <w:r w:rsidRPr="00F561CB">
        <w:rPr>
          <w:color w:val="00B0F0"/>
          <w:lang w:val="pl-PL"/>
        </w:rPr>
        <w:t xml:space="preserve"> policy which is included in IECEx-LOM-CoPC Rev.1 “LOM IECEx certification procedure for CoPC (Guidance for the applicants)”.</w:t>
      </w:r>
      <w:r w:rsidR="00F561CB" w:rsidRPr="00F561CB">
        <w:rPr>
          <w:color w:val="00B0F0"/>
          <w:lang w:val="pl-PL"/>
        </w:rPr>
        <w:t xml:space="preserve"> </w:t>
      </w:r>
      <w:r w:rsidR="007A1BE9">
        <w:rPr>
          <w:color w:val="00B0F0"/>
          <w:lang w:val="pl-PL"/>
        </w:rPr>
        <w:t>This document</w:t>
      </w:r>
      <w:r w:rsidR="00F561CB" w:rsidRPr="006B368E">
        <w:rPr>
          <w:color w:val="00B0F0"/>
          <w:lang w:val="pl-PL"/>
        </w:rPr>
        <w:t xml:space="preserve"> is available to all employees and clients.</w:t>
      </w:r>
    </w:p>
    <w:p w14:paraId="383723C3" w14:textId="3663B380" w:rsidR="006E21A2" w:rsidRPr="00A60045" w:rsidRDefault="004872C7" w:rsidP="006E21A2">
      <w:pPr>
        <w:pStyle w:val="Heading3"/>
      </w:pPr>
      <w:bookmarkStart w:id="132" w:name="_Toc143958540"/>
      <w:r w:rsidRPr="00A60045">
        <w:t>Certification a</w:t>
      </w:r>
      <w:r w:rsidR="00062560" w:rsidRPr="00A60045">
        <w:t>pplication</w:t>
      </w:r>
      <w:r w:rsidRPr="00A60045">
        <w:t xml:space="preserve">, </w:t>
      </w:r>
      <w:proofErr w:type="gramStart"/>
      <w:r w:rsidRPr="00A60045">
        <w:t>assessment</w:t>
      </w:r>
      <w:proofErr w:type="gramEnd"/>
      <w:r w:rsidRPr="00A60045">
        <w:t xml:space="preserve"> and examination processes</w:t>
      </w:r>
      <w:bookmarkEnd w:id="132"/>
    </w:p>
    <w:p w14:paraId="258B997D" w14:textId="1A5D55DC" w:rsidR="00FE2517" w:rsidRPr="00A61E8A" w:rsidRDefault="00FE2517" w:rsidP="00FE2517">
      <w:pPr>
        <w:pStyle w:val="PARAGRAPH"/>
        <w:rPr>
          <w:color w:val="00B0F0"/>
          <w:lang w:val="pl-PL"/>
        </w:rPr>
      </w:pPr>
      <w:r>
        <w:rPr>
          <w:color w:val="00B0F0"/>
          <w:lang w:val="pl-PL"/>
        </w:rPr>
        <w:t>Assessment found LOM</w:t>
      </w:r>
      <w:r w:rsidRPr="00A61E8A">
        <w:rPr>
          <w:color w:val="00B0F0"/>
          <w:lang w:val="pl-PL"/>
        </w:rPr>
        <w:t xml:space="preserve"> has a documented system to address the requirements of ISO/IEC 17024, IECEx CoPC Scheme requirements of IECEx 05 and supporting ODs, namely OD 503, OD 504, OD 506 and OD 508.</w:t>
      </w:r>
    </w:p>
    <w:p w14:paraId="778C11AB" w14:textId="54135B4B" w:rsidR="00FE2517" w:rsidRPr="00A61E8A" w:rsidRDefault="00FE2517" w:rsidP="00FE2517">
      <w:pPr>
        <w:pStyle w:val="PARAGRAPH"/>
        <w:rPr>
          <w:color w:val="00B0F0"/>
          <w:lang w:val="pl-PL"/>
        </w:rPr>
      </w:pPr>
      <w:r>
        <w:rPr>
          <w:color w:val="00B0F0"/>
          <w:lang w:val="pl-PL"/>
        </w:rPr>
        <w:t>They a</w:t>
      </w:r>
      <w:r w:rsidRPr="00A61E8A">
        <w:rPr>
          <w:color w:val="00B0F0"/>
          <w:lang w:val="pl-PL"/>
        </w:rPr>
        <w:t xml:space="preserve">lso have facilities to adequately perform both theoretical examinations and practical assessments according to IECEx CoPC requirements, eg OD 503 and OD 504. </w:t>
      </w:r>
    </w:p>
    <w:p w14:paraId="538ED557" w14:textId="18C102F9" w:rsidR="00FE2517" w:rsidRPr="00C61FB2" w:rsidRDefault="003960BA" w:rsidP="00FE2517">
      <w:pPr>
        <w:pStyle w:val="PARAGRAPH"/>
        <w:rPr>
          <w:color w:val="00B0F0"/>
          <w:lang w:val="pl-PL"/>
        </w:rPr>
      </w:pPr>
      <w:r>
        <w:rPr>
          <w:color w:val="00B0F0"/>
          <w:lang w:val="pl-PL"/>
        </w:rPr>
        <w:t>LOM</w:t>
      </w:r>
      <w:r w:rsidR="00FE2517" w:rsidRPr="00C61FB2">
        <w:rPr>
          <w:color w:val="00B0F0"/>
          <w:lang w:val="pl-PL"/>
        </w:rPr>
        <w:t xml:space="preserve"> have documented procedure </w:t>
      </w:r>
      <w:r w:rsidRPr="003960BA">
        <w:rPr>
          <w:color w:val="00B0F0"/>
          <w:lang w:val="pl-PL"/>
        </w:rPr>
        <w:t>PIECEX 02 “LOM requirements in IECEx Certification of Personnel Competence Scheme”</w:t>
      </w:r>
      <w:r w:rsidR="00FE2517" w:rsidRPr="00C61FB2">
        <w:rPr>
          <w:color w:val="00B0F0"/>
          <w:lang w:val="pl-PL"/>
        </w:rPr>
        <w:t xml:space="preserve"> which addresses their process for handling applications for IECEx Scheme 05 Certificates. It is supported by appropriate forms.</w:t>
      </w:r>
      <w:r w:rsidR="00FE2517">
        <w:rPr>
          <w:color w:val="00B0F0"/>
          <w:lang w:val="pl-PL"/>
        </w:rPr>
        <w:t xml:space="preserve"> </w:t>
      </w:r>
      <w:r w:rsidR="00FE2517" w:rsidRPr="00E81FBD">
        <w:rPr>
          <w:color w:val="00B0F0"/>
          <w:lang w:val="pl-PL"/>
        </w:rPr>
        <w:t>These were reviewed in detail over the course of the assessment period and during that time, a number of changes and additions were made to address issues raised during the assessment.</w:t>
      </w:r>
      <w:r w:rsidR="00FE2517">
        <w:rPr>
          <w:color w:val="00B0F0"/>
          <w:lang w:val="pl-PL"/>
        </w:rPr>
        <w:t xml:space="preserve"> </w:t>
      </w:r>
      <w:r w:rsidR="00FE2517" w:rsidRPr="00E81FBD">
        <w:rPr>
          <w:color w:val="00B0F0"/>
          <w:lang w:val="pl-PL"/>
        </w:rPr>
        <w:t xml:space="preserve">With all issues raised now addressed, the assessment team conclude that </w:t>
      </w:r>
      <w:r w:rsidR="0096631C">
        <w:rPr>
          <w:color w:val="00B0F0"/>
          <w:lang w:val="pl-PL"/>
        </w:rPr>
        <w:t>LOM</w:t>
      </w:r>
      <w:r w:rsidR="00FE2517" w:rsidRPr="00E81FBD">
        <w:rPr>
          <w:color w:val="00B0F0"/>
          <w:lang w:val="pl-PL"/>
        </w:rPr>
        <w:t xml:space="preserve"> have a solid documented system that meets ISO/IEC 17024 and IECEx requirements to operate as an ExCB in the IECEx CoPC Scheme.</w:t>
      </w:r>
    </w:p>
    <w:p w14:paraId="299B4D23" w14:textId="64263077" w:rsidR="00FE2517" w:rsidRPr="002C3196" w:rsidRDefault="00FE2517" w:rsidP="00FE2517">
      <w:pPr>
        <w:pStyle w:val="PARAGRAPH"/>
        <w:rPr>
          <w:color w:val="00B0F0"/>
          <w:lang w:val="pl-PL"/>
        </w:rPr>
      </w:pPr>
      <w:r w:rsidRPr="002C3196">
        <w:rPr>
          <w:color w:val="00B0F0"/>
          <w:lang w:val="pl-PL"/>
        </w:rPr>
        <w:t xml:space="preserve">Application form </w:t>
      </w:r>
      <w:r w:rsidR="0096631C" w:rsidRPr="0096631C">
        <w:rPr>
          <w:color w:val="00B0F0"/>
          <w:lang w:val="pl-PL"/>
        </w:rPr>
        <w:t>RCPIECEx 02.1</w:t>
      </w:r>
      <w:r w:rsidRPr="002C3196">
        <w:rPr>
          <w:color w:val="00B0F0"/>
          <w:lang w:val="pl-PL"/>
        </w:rPr>
        <w:t xml:space="preserve"> is available in the Quality System and will be available on the </w:t>
      </w:r>
      <w:r w:rsidR="0096631C">
        <w:rPr>
          <w:color w:val="00B0F0"/>
          <w:lang w:val="pl-PL"/>
        </w:rPr>
        <w:t>LOM’s</w:t>
      </w:r>
      <w:r w:rsidRPr="002C3196">
        <w:rPr>
          <w:color w:val="00B0F0"/>
          <w:lang w:val="pl-PL"/>
        </w:rPr>
        <w:t xml:space="preserve"> website</w:t>
      </w:r>
      <w:r>
        <w:rPr>
          <w:color w:val="00B0F0"/>
          <w:lang w:val="pl-PL"/>
        </w:rPr>
        <w:t xml:space="preserve"> once accepted by IECEx Managemet Committee as ExCB for Scheme 05</w:t>
      </w:r>
      <w:r w:rsidRPr="002C3196">
        <w:rPr>
          <w:color w:val="00B0F0"/>
          <w:lang w:val="pl-PL"/>
        </w:rPr>
        <w:t>.</w:t>
      </w:r>
    </w:p>
    <w:p w14:paraId="45EB0C16" w14:textId="02DF0FD0" w:rsidR="00FE2517" w:rsidRDefault="00FE2517" w:rsidP="00FE2517">
      <w:pPr>
        <w:pStyle w:val="PARAGRAPH"/>
        <w:rPr>
          <w:color w:val="00B0F0"/>
          <w:lang w:val="pl-PL"/>
        </w:rPr>
      </w:pPr>
      <w:r w:rsidRPr="00F11B5B">
        <w:rPr>
          <w:color w:val="00B0F0"/>
          <w:lang w:val="pl-PL"/>
        </w:rPr>
        <w:t xml:space="preserve">The assessment included a site assessment visit to </w:t>
      </w:r>
      <w:r w:rsidR="0096631C">
        <w:rPr>
          <w:color w:val="00B0F0"/>
          <w:lang w:val="pl-PL"/>
        </w:rPr>
        <w:t>LOM</w:t>
      </w:r>
      <w:r w:rsidRPr="00F11B5B">
        <w:rPr>
          <w:color w:val="00B0F0"/>
          <w:lang w:val="pl-PL"/>
        </w:rPr>
        <w:t xml:space="preserve"> facility that serves as the Examination Center for the ExCB operations in the IECEx CoPC Scheme. From the site visit the assessment team concluded appropriate facilities for the conducting of examinations. Photos were taken of these facilities and are included in the site assessment report held by the Secretariat. The assessment team concludes that </w:t>
      </w:r>
      <w:r w:rsidR="00AA6958">
        <w:rPr>
          <w:color w:val="00B0F0"/>
          <w:lang w:val="pl-PL"/>
        </w:rPr>
        <w:t>LOM</w:t>
      </w:r>
      <w:r w:rsidRPr="00F11B5B">
        <w:rPr>
          <w:color w:val="00B0F0"/>
          <w:lang w:val="pl-PL"/>
        </w:rPr>
        <w:t xml:space="preserve"> possess the necessary practical examination facilities to address practical assessments according to IECEx OD 503 and OD 504</w:t>
      </w:r>
      <w:r w:rsidR="00AA6958">
        <w:rPr>
          <w:color w:val="00B0F0"/>
          <w:lang w:val="pl-PL"/>
        </w:rPr>
        <w:t xml:space="preserve"> for their scope</w:t>
      </w:r>
      <w:r w:rsidRPr="00F11B5B">
        <w:rPr>
          <w:color w:val="00B0F0"/>
          <w:lang w:val="pl-PL"/>
        </w:rPr>
        <w:t>.</w:t>
      </w:r>
    </w:p>
    <w:p w14:paraId="6C08132E" w14:textId="43D8658B" w:rsidR="00FE2517" w:rsidRDefault="00AA6958" w:rsidP="00FE2517">
      <w:pPr>
        <w:pStyle w:val="PARAGRAPH"/>
        <w:rPr>
          <w:lang w:val="en-AU"/>
        </w:rPr>
      </w:pPr>
      <w:r>
        <w:rPr>
          <w:color w:val="00B0F0"/>
          <w:lang w:val="pl-PL"/>
        </w:rPr>
        <w:t>LOM</w:t>
      </w:r>
      <w:r w:rsidR="00FE2517" w:rsidRPr="00E81FBD">
        <w:rPr>
          <w:color w:val="00B0F0"/>
          <w:lang w:val="pl-PL"/>
        </w:rPr>
        <w:t xml:space="preserve"> have also prepared procedure for assessment of the competence and knowledge of all persons to prepare and conduct assessments according to IECEx requirements with sound knowledge of the relevant standards</w:t>
      </w:r>
      <w:r w:rsidR="00FE2517">
        <w:rPr>
          <w:color w:val="00B0F0"/>
          <w:lang w:val="pl-PL"/>
        </w:rPr>
        <w:t xml:space="preserve">. </w:t>
      </w:r>
      <w:r w:rsidR="00FE2517" w:rsidRPr="009F335E">
        <w:rPr>
          <w:color w:val="00B0F0"/>
          <w:lang w:val="pl-PL"/>
        </w:rPr>
        <w:t xml:space="preserve">A significant amount of time was invested in conducting 1-1 technical interviews with each of the technical staff and examiners identified in the </w:t>
      </w:r>
      <w:r>
        <w:rPr>
          <w:color w:val="00B0F0"/>
          <w:lang w:val="pl-PL"/>
        </w:rPr>
        <w:t>LOM’s</w:t>
      </w:r>
      <w:r w:rsidR="00FE2517" w:rsidRPr="009F335E">
        <w:rPr>
          <w:color w:val="00B0F0"/>
          <w:lang w:val="pl-PL"/>
        </w:rPr>
        <w:t xml:space="preserve"> Competency Matrix.  From this review and technical interviews, the assessment team conclude that </w:t>
      </w:r>
      <w:r w:rsidR="009F5904">
        <w:rPr>
          <w:color w:val="00B0F0"/>
          <w:lang w:val="pl-PL"/>
        </w:rPr>
        <w:t>LOM</w:t>
      </w:r>
      <w:r w:rsidR="00FE2517" w:rsidRPr="009F335E">
        <w:rPr>
          <w:color w:val="00B0F0"/>
          <w:lang w:val="pl-PL"/>
        </w:rPr>
        <w:t xml:space="preserve"> have sufficiently qualified and experienced personnel to conduct examinations and assessments that meet IECEx requirements.</w:t>
      </w:r>
    </w:p>
    <w:p w14:paraId="4298389D" w14:textId="7DB33EBB" w:rsidR="00382E4B" w:rsidRPr="00E57090" w:rsidRDefault="00382E4B" w:rsidP="00382E4B">
      <w:pPr>
        <w:pStyle w:val="NOTE"/>
        <w:rPr>
          <w:strike/>
        </w:rPr>
      </w:pPr>
      <w:bookmarkStart w:id="133" w:name="_Hlk50130083"/>
    </w:p>
    <w:p w14:paraId="0167515C" w14:textId="45AE08B2" w:rsidR="004251C5" w:rsidRPr="00913966" w:rsidRDefault="004251C5" w:rsidP="004251C5">
      <w:pPr>
        <w:pStyle w:val="Heading3"/>
      </w:pPr>
      <w:bookmarkStart w:id="134" w:name="_Toc143958541"/>
      <w:bookmarkStart w:id="135" w:name="_Hlk40098371"/>
      <w:bookmarkEnd w:id="133"/>
      <w:r w:rsidRPr="00BD6E18">
        <w:lastRenderedPageBreak/>
        <w:t xml:space="preserve">Issuing of </w:t>
      </w:r>
      <w:r w:rsidRPr="00913966">
        <w:t>IECEx Personnel Competence Assessment Report (PCAR)</w:t>
      </w:r>
      <w:bookmarkEnd w:id="134"/>
    </w:p>
    <w:p w14:paraId="2C3B2AA3" w14:textId="21B8F60C" w:rsidR="00A60045" w:rsidRPr="00BD6E18" w:rsidRDefault="00A60045" w:rsidP="00A60045">
      <w:pPr>
        <w:pStyle w:val="PARAGRAPH"/>
      </w:pPr>
      <w:r w:rsidRPr="00E40EE2">
        <w:rPr>
          <w:color w:val="00B0F0"/>
          <w:lang w:val="pl-PL"/>
        </w:rPr>
        <w:t>Procedure PIECEX 02 “LOM requirements in IECEx Certification of Personnel Competence Scheme” is the internal procedure that is relevant for the process of issuing Personnel Competence Assessment Report (PCAR).</w:t>
      </w:r>
    </w:p>
    <w:p w14:paraId="7314B0A6" w14:textId="7A85E51B" w:rsidR="006E21A2" w:rsidRPr="00E57090" w:rsidRDefault="006E21A2" w:rsidP="006E21A2">
      <w:pPr>
        <w:pStyle w:val="NOTE"/>
        <w:rPr>
          <w:strike/>
        </w:rPr>
      </w:pPr>
    </w:p>
    <w:p w14:paraId="72BE5DFF" w14:textId="1BEFF1D5" w:rsidR="00062560" w:rsidRPr="00A60045" w:rsidRDefault="00A27BEE" w:rsidP="00D20322">
      <w:pPr>
        <w:pStyle w:val="Heading3"/>
        <w:numPr>
          <w:ilvl w:val="2"/>
          <w:numId w:val="20"/>
        </w:numPr>
        <w:tabs>
          <w:tab w:val="clear" w:pos="4537"/>
          <w:tab w:val="num" w:pos="851"/>
        </w:tabs>
        <w:ind w:left="851"/>
      </w:pPr>
      <w:bookmarkStart w:id="136" w:name="_Toc143958542"/>
      <w:bookmarkEnd w:id="135"/>
      <w:r w:rsidRPr="00A60045">
        <w:t xml:space="preserve">Decision on </w:t>
      </w:r>
      <w:r w:rsidR="00062560" w:rsidRPr="00A60045">
        <w:t>Certification</w:t>
      </w:r>
      <w:bookmarkEnd w:id="136"/>
    </w:p>
    <w:p w14:paraId="5848754B" w14:textId="48DFF484" w:rsidR="00A60045" w:rsidRPr="00A60045" w:rsidRDefault="00A60045" w:rsidP="00062560">
      <w:pPr>
        <w:pStyle w:val="PARAGRAPH"/>
      </w:pPr>
      <w:r w:rsidRPr="00E40EE2">
        <w:rPr>
          <w:color w:val="00B0F0"/>
          <w:lang w:val="pl-PL"/>
        </w:rPr>
        <w:t>The certification decision process is addressed in P</w:t>
      </w:r>
      <w:r w:rsidRPr="00E40EE2">
        <w:rPr>
          <w:rFonts w:hint="eastAsia"/>
          <w:color w:val="00B0F0"/>
          <w:lang w:val="pl-PL"/>
        </w:rPr>
        <w:t xml:space="preserve">rocedure </w:t>
      </w:r>
      <w:r w:rsidRPr="00E40EE2">
        <w:rPr>
          <w:color w:val="00B0F0"/>
          <w:lang w:val="pl-PL"/>
        </w:rPr>
        <w:t xml:space="preserve">PIECEX 02 “LOM requirements in IECEx Certification of Personnel Competence Scheme”. </w:t>
      </w:r>
      <w:r w:rsidR="00E40EE2" w:rsidRPr="00485609">
        <w:rPr>
          <w:color w:val="00B0F0"/>
          <w:lang w:val="pl-PL"/>
        </w:rPr>
        <w:t>The process provides the necessary independence between the examination</w:t>
      </w:r>
      <w:r w:rsidR="00E40EE2">
        <w:rPr>
          <w:color w:val="00B0F0"/>
          <w:lang w:val="pl-PL"/>
        </w:rPr>
        <w:t xml:space="preserve"> </w:t>
      </w:r>
      <w:r w:rsidR="00E40EE2" w:rsidRPr="00485609">
        <w:rPr>
          <w:color w:val="00B0F0"/>
          <w:lang w:val="pl-PL"/>
        </w:rPr>
        <w:t>/ independent review and the decision to issue or maintain IECEx CoPC certificates.</w:t>
      </w:r>
    </w:p>
    <w:p w14:paraId="7C62B6D1" w14:textId="77777777" w:rsidR="00062560" w:rsidRPr="00A60045" w:rsidRDefault="00062560" w:rsidP="00062560">
      <w:pPr>
        <w:pStyle w:val="Heading3"/>
      </w:pPr>
      <w:bookmarkStart w:id="137" w:name="_Toc143958543"/>
      <w:r w:rsidRPr="00A60045">
        <w:t>Suspension and cancellation of certificates</w:t>
      </w:r>
      <w:bookmarkEnd w:id="137"/>
    </w:p>
    <w:p w14:paraId="6507C134" w14:textId="624AB867" w:rsidR="00A60045" w:rsidRPr="00BD6E18" w:rsidRDefault="00A60045" w:rsidP="00062560">
      <w:pPr>
        <w:pStyle w:val="PARAGRAPH"/>
      </w:pPr>
      <w:r w:rsidRPr="008252DF">
        <w:rPr>
          <w:color w:val="00B0F0"/>
          <w:lang w:val="pl-PL"/>
        </w:rPr>
        <w:t>Suspension and cancellation of certificates is addressed in P</w:t>
      </w:r>
      <w:r w:rsidRPr="008252DF">
        <w:rPr>
          <w:rFonts w:hint="eastAsia"/>
          <w:color w:val="00B0F0"/>
          <w:lang w:val="pl-PL"/>
        </w:rPr>
        <w:t xml:space="preserve">rocedure </w:t>
      </w:r>
      <w:r w:rsidRPr="008252DF">
        <w:rPr>
          <w:color w:val="00B0F0"/>
          <w:lang w:val="pl-PL"/>
        </w:rPr>
        <w:t>PIECEX 02 “LOM requirements in IECEx Certification of Personnel Competence Scheme”.</w:t>
      </w:r>
      <w:r w:rsidR="008252DF" w:rsidRPr="008252DF">
        <w:rPr>
          <w:color w:val="00B0F0"/>
          <w:lang w:val="pl-PL"/>
        </w:rPr>
        <w:t xml:space="preserve"> </w:t>
      </w:r>
      <w:r w:rsidR="008252DF" w:rsidRPr="00E03A62">
        <w:rPr>
          <w:color w:val="00B0F0"/>
          <w:lang w:val="pl-PL"/>
        </w:rPr>
        <w:t>This was found to meet IECEx requirements.</w:t>
      </w:r>
    </w:p>
    <w:p w14:paraId="639523F5" w14:textId="77777777" w:rsidR="00062560" w:rsidRPr="00A60045" w:rsidRDefault="00062560" w:rsidP="00062560">
      <w:pPr>
        <w:pStyle w:val="Heading2"/>
      </w:pPr>
      <w:bookmarkStart w:id="138" w:name="_Toc143958544"/>
      <w:r w:rsidRPr="00A60045">
        <w:t>Statistics</w:t>
      </w:r>
      <w:bookmarkEnd w:id="138"/>
    </w:p>
    <w:p w14:paraId="08151E5A" w14:textId="54F7D7BD" w:rsidR="00A60045" w:rsidRPr="00E84771" w:rsidRDefault="008252DF" w:rsidP="008252DF">
      <w:pPr>
        <w:spacing w:after="160" w:line="259" w:lineRule="auto"/>
        <w:contextualSpacing/>
      </w:pPr>
      <w:r w:rsidRPr="008252DF">
        <w:rPr>
          <w:color w:val="00B0F0"/>
          <w:lang w:val="pl-PL"/>
        </w:rPr>
        <w:t xml:space="preserve">Does not apply at this stage, given that </w:t>
      </w:r>
      <w:r>
        <w:rPr>
          <w:color w:val="00B0F0"/>
          <w:lang w:val="pl-PL"/>
        </w:rPr>
        <w:t>LOM</w:t>
      </w:r>
      <w:r w:rsidRPr="008252DF">
        <w:rPr>
          <w:color w:val="00B0F0"/>
          <w:lang w:val="pl-PL"/>
        </w:rPr>
        <w:t xml:space="preserve"> is an applicant ExCB.</w:t>
      </w:r>
    </w:p>
    <w:p w14:paraId="4BA4B054" w14:textId="3C651713" w:rsidR="006E21A2" w:rsidRDefault="006E21A2" w:rsidP="00062560">
      <w:pPr>
        <w:pStyle w:val="Heading2"/>
        <w:rPr>
          <w:szCs w:val="28"/>
        </w:rPr>
      </w:pPr>
      <w:bookmarkStart w:id="139" w:name="_Toc143958545"/>
      <w:r w:rsidRPr="00913966">
        <w:rPr>
          <w:szCs w:val="28"/>
        </w:rPr>
        <w:t>Question bank</w:t>
      </w:r>
      <w:bookmarkEnd w:id="139"/>
    </w:p>
    <w:p w14:paraId="05F294D0" w14:textId="5C27B29F" w:rsidR="00BD6E18" w:rsidRPr="00913966" w:rsidRDefault="00663CAB" w:rsidP="00913966">
      <w:pPr>
        <w:pStyle w:val="PARAGRAPH"/>
      </w:pPr>
      <w:r w:rsidRPr="00BD7A43">
        <w:rPr>
          <w:color w:val="00B0F0"/>
          <w:lang w:val="pl-PL"/>
        </w:rPr>
        <w:t xml:space="preserve">Question bank was prepared and reviewed by assessors during this initial assessment of applicant ExCB. </w:t>
      </w:r>
      <w:r>
        <w:rPr>
          <w:color w:val="00B0F0"/>
          <w:lang w:val="pl-PL"/>
        </w:rPr>
        <w:t>Following some corrections and update, q</w:t>
      </w:r>
      <w:r w:rsidRPr="00BD7A43">
        <w:rPr>
          <w:color w:val="00B0F0"/>
          <w:lang w:val="pl-PL"/>
        </w:rPr>
        <w:t xml:space="preserve">uestions were found </w:t>
      </w:r>
      <w:r w:rsidRPr="00D4100A">
        <w:rPr>
          <w:color w:val="00B0F0"/>
          <w:lang w:val="pl-PL"/>
        </w:rPr>
        <w:t>to be sufficient and correct to meet the requirements of IECEx and are passed to IECEx Secretariat</w:t>
      </w:r>
      <w:r>
        <w:rPr>
          <w:color w:val="00B0F0"/>
          <w:lang w:val="pl-PL"/>
        </w:rPr>
        <w:t>.</w:t>
      </w:r>
    </w:p>
    <w:p w14:paraId="6F17B3B1" w14:textId="5830EE88" w:rsidR="006E21A2" w:rsidRPr="00E57090" w:rsidRDefault="006E21A2" w:rsidP="00913966">
      <w:pPr>
        <w:pStyle w:val="NOTE"/>
        <w:rPr>
          <w:strike/>
        </w:rPr>
      </w:pPr>
    </w:p>
    <w:p w14:paraId="3D40FF1C" w14:textId="394949E5" w:rsidR="00062560" w:rsidRPr="00913966" w:rsidRDefault="00062560" w:rsidP="00062560">
      <w:pPr>
        <w:pStyle w:val="Heading2"/>
        <w:rPr>
          <w:szCs w:val="28"/>
        </w:rPr>
      </w:pPr>
      <w:bookmarkStart w:id="140" w:name="_Toc143958546"/>
      <w:r w:rsidRPr="00913966">
        <w:t xml:space="preserve">National </w:t>
      </w:r>
      <w:r w:rsidRPr="00BD6E18">
        <w:t>accreditation</w:t>
      </w:r>
      <w:bookmarkEnd w:id="140"/>
    </w:p>
    <w:p w14:paraId="5664C8F2" w14:textId="76D502BF" w:rsidR="00663CAB" w:rsidRPr="00B54777" w:rsidRDefault="00E4449C" w:rsidP="00663CAB">
      <w:pPr>
        <w:pStyle w:val="PARAGRAPH"/>
        <w:rPr>
          <w:color w:val="00B0F0"/>
          <w:lang w:val="pl-PL"/>
        </w:rPr>
      </w:pPr>
      <w:r>
        <w:rPr>
          <w:color w:val="00B0F0"/>
          <w:lang w:val="pl-PL"/>
        </w:rPr>
        <w:t>LOM</w:t>
      </w:r>
      <w:r w:rsidR="00663CAB" w:rsidRPr="00B54777">
        <w:rPr>
          <w:color w:val="00B0F0"/>
          <w:lang w:val="pl-PL"/>
        </w:rPr>
        <w:t xml:space="preserve"> does not hold accreditation to ISO/IEC 17024 and hence the assessment conducted a full assessment with all elements now showing compliance.</w:t>
      </w:r>
    </w:p>
    <w:p w14:paraId="3BEADEBE" w14:textId="29A882A4" w:rsidR="00A60045" w:rsidRPr="00A60045" w:rsidRDefault="00663CAB" w:rsidP="00663CAB">
      <w:pPr>
        <w:pStyle w:val="PARAGRAPH"/>
      </w:pPr>
      <w:r w:rsidRPr="00B54777">
        <w:rPr>
          <w:color w:val="00B0F0"/>
          <w:lang w:val="pl-PL"/>
        </w:rPr>
        <w:t xml:space="preserve">In the absence of accreditation to ISO/IEC 17024, </w:t>
      </w:r>
      <w:r w:rsidR="00E4449C">
        <w:rPr>
          <w:color w:val="00B0F0"/>
          <w:lang w:val="pl-PL"/>
        </w:rPr>
        <w:t>LOM</w:t>
      </w:r>
      <w:r w:rsidRPr="00B54777">
        <w:rPr>
          <w:color w:val="00B0F0"/>
          <w:lang w:val="pl-PL"/>
        </w:rPr>
        <w:t xml:space="preserve"> will be subjected to the surveillance requirements of the IECEx CoPC Scheme.</w:t>
      </w:r>
    </w:p>
    <w:p w14:paraId="2EC6A22D" w14:textId="77777777" w:rsidR="00443161" w:rsidRPr="00BD6E18" w:rsidRDefault="00443161" w:rsidP="00443161">
      <w:pPr>
        <w:pStyle w:val="Heading2"/>
      </w:pPr>
      <w:bookmarkStart w:id="141" w:name="_Toc143958547"/>
      <w:r w:rsidRPr="00BD6E18">
        <w:t>Comments (including issues found during assessment)</w:t>
      </w:r>
      <w:bookmarkEnd w:id="141"/>
    </w:p>
    <w:p w14:paraId="6F6F1B85" w14:textId="27703110" w:rsidR="00636B92" w:rsidRPr="00996FE9" w:rsidRDefault="00636B92" w:rsidP="00636B92">
      <w:pPr>
        <w:pStyle w:val="PARAGRAPH"/>
        <w:rPr>
          <w:color w:val="00B0F0"/>
          <w:lang w:val="pl-PL"/>
        </w:rPr>
      </w:pPr>
      <w:r w:rsidRPr="00996FE9">
        <w:rPr>
          <w:color w:val="00B0F0"/>
          <w:lang w:val="pl-PL"/>
        </w:rPr>
        <w:t xml:space="preserve">During the course of the IECEx assessment of </w:t>
      </w:r>
      <w:r>
        <w:rPr>
          <w:color w:val="00B0F0"/>
          <w:lang w:val="pl-PL"/>
        </w:rPr>
        <w:t>LOM</w:t>
      </w:r>
      <w:r w:rsidRPr="00996FE9">
        <w:rPr>
          <w:color w:val="00B0F0"/>
          <w:lang w:val="pl-PL"/>
        </w:rPr>
        <w:t xml:space="preserve">, a number of </w:t>
      </w:r>
      <w:r w:rsidR="007A282D">
        <w:rPr>
          <w:color w:val="00B0F0"/>
          <w:lang w:val="pl-PL"/>
        </w:rPr>
        <w:t>items</w:t>
      </w:r>
      <w:r w:rsidRPr="00996FE9">
        <w:rPr>
          <w:color w:val="00B0F0"/>
          <w:lang w:val="pl-PL"/>
        </w:rPr>
        <w:t xml:space="preserve"> were raised with these being detailed in the site assessment report, Form F-004.  All of these have been rectified with the assessment team able to close all items. The following is an indication of some of the items raised by the assessment team that has been subsequently closed to the satisfaction of the assessment team.</w:t>
      </w:r>
    </w:p>
    <w:p w14:paraId="147FA133" w14:textId="77777777" w:rsidR="00636B92" w:rsidRDefault="00636B92" w:rsidP="00636B92">
      <w:pPr>
        <w:pStyle w:val="PARAGRAPH"/>
        <w:numPr>
          <w:ilvl w:val="0"/>
          <w:numId w:val="43"/>
        </w:numPr>
        <w:spacing w:before="0" w:after="0"/>
        <w:rPr>
          <w:color w:val="00B0F0"/>
          <w:lang w:val="pl-PL"/>
        </w:rPr>
      </w:pPr>
      <w:r w:rsidRPr="007A282D">
        <w:rPr>
          <w:color w:val="00B0F0"/>
          <w:lang w:val="pl-PL"/>
        </w:rPr>
        <w:t>Revised procedures to ensure all stages of the IECEx CoPC process were clearly identified</w:t>
      </w:r>
    </w:p>
    <w:p w14:paraId="0AB81217" w14:textId="7F2F9ECD" w:rsidR="007A282D" w:rsidRPr="0038179A" w:rsidRDefault="007A282D" w:rsidP="00385368">
      <w:pPr>
        <w:pStyle w:val="PARAGRAPH"/>
        <w:numPr>
          <w:ilvl w:val="0"/>
          <w:numId w:val="43"/>
        </w:numPr>
        <w:spacing w:before="0" w:after="0"/>
        <w:rPr>
          <w:color w:val="00B0F0"/>
          <w:lang w:val="pl-PL"/>
        </w:rPr>
      </w:pPr>
      <w:r w:rsidRPr="0038179A">
        <w:rPr>
          <w:color w:val="00B0F0"/>
          <w:lang w:val="pl-PL"/>
        </w:rPr>
        <w:t xml:space="preserve">Revised </w:t>
      </w:r>
      <w:r w:rsidR="005B42D5" w:rsidRPr="0038179A">
        <w:rPr>
          <w:color w:val="00B0F0"/>
          <w:lang w:val="pl-PL"/>
        </w:rPr>
        <w:t>information to be prepared for publishing on LOM’s website</w:t>
      </w:r>
      <w:r w:rsidRPr="0038179A">
        <w:rPr>
          <w:color w:val="00B0F0"/>
          <w:lang w:val="pl-PL"/>
        </w:rPr>
        <w:t xml:space="preserve"> to ensure all </w:t>
      </w:r>
      <w:r w:rsidR="005B42D5" w:rsidRPr="0038179A">
        <w:rPr>
          <w:color w:val="00B0F0"/>
          <w:lang w:val="pl-PL"/>
        </w:rPr>
        <w:t>relevant and necessary information is available to interested parties</w:t>
      </w:r>
    </w:p>
    <w:p w14:paraId="7F57D9F2" w14:textId="77777777" w:rsidR="00636B92" w:rsidRPr="0038179A" w:rsidRDefault="00636B92" w:rsidP="00636B92">
      <w:pPr>
        <w:pStyle w:val="PARAGRAPH"/>
        <w:numPr>
          <w:ilvl w:val="0"/>
          <w:numId w:val="43"/>
        </w:numPr>
        <w:spacing w:before="0" w:after="0"/>
        <w:rPr>
          <w:color w:val="00B0F0"/>
          <w:lang w:val="pl-PL"/>
        </w:rPr>
      </w:pPr>
      <w:r w:rsidRPr="0038179A">
        <w:rPr>
          <w:color w:val="00B0F0"/>
          <w:lang w:val="pl-PL"/>
        </w:rPr>
        <w:t>Clarification of capabilities and roles of key staff involved in the CoPC certification process, who performs contract review, preparation of exams etc</w:t>
      </w:r>
    </w:p>
    <w:p w14:paraId="336F9B20" w14:textId="77777777" w:rsidR="00CA1DF8" w:rsidRPr="0038179A" w:rsidRDefault="00636B92" w:rsidP="00636B92">
      <w:pPr>
        <w:pStyle w:val="PARAGRAPH"/>
        <w:numPr>
          <w:ilvl w:val="0"/>
          <w:numId w:val="43"/>
        </w:numPr>
        <w:spacing w:before="0" w:after="0"/>
        <w:rPr>
          <w:color w:val="00B0F0"/>
          <w:lang w:val="pl-PL"/>
        </w:rPr>
      </w:pPr>
      <w:r w:rsidRPr="0038179A">
        <w:rPr>
          <w:color w:val="00B0F0"/>
          <w:lang w:val="pl-PL"/>
        </w:rPr>
        <w:t>Revision of certain documents to further strengthen the separation between Training and IECEx CoPC assessments</w:t>
      </w:r>
    </w:p>
    <w:p w14:paraId="1979C45E" w14:textId="008CC509" w:rsidR="00636B92" w:rsidRPr="0038179A" w:rsidRDefault="00636B92" w:rsidP="00636B92">
      <w:pPr>
        <w:pStyle w:val="PARAGRAPH"/>
        <w:numPr>
          <w:ilvl w:val="0"/>
          <w:numId w:val="43"/>
        </w:numPr>
        <w:spacing w:before="0" w:after="0"/>
        <w:rPr>
          <w:color w:val="00B0F0"/>
          <w:lang w:val="pl-PL"/>
        </w:rPr>
      </w:pPr>
      <w:r w:rsidRPr="0038179A">
        <w:rPr>
          <w:color w:val="00B0F0"/>
          <w:lang w:val="pl-PL"/>
        </w:rPr>
        <w:t>Others</w:t>
      </w:r>
    </w:p>
    <w:p w14:paraId="32224F73" w14:textId="77777777" w:rsidR="00496534" w:rsidRPr="00BD6E18" w:rsidRDefault="002E15E3" w:rsidP="00496534">
      <w:pPr>
        <w:pStyle w:val="Heading1"/>
      </w:pPr>
      <w:r w:rsidRPr="00BD6E18">
        <w:br w:type="page"/>
      </w:r>
      <w:r w:rsidR="00496534" w:rsidRPr="00BD6E18">
        <w:lastRenderedPageBreak/>
        <w:t xml:space="preserve"> </w:t>
      </w:r>
      <w:bookmarkStart w:id="142" w:name="_Toc143958548"/>
      <w:r w:rsidR="00496534" w:rsidRPr="00BD6E18">
        <w:t>Annexes</w:t>
      </w:r>
      <w:bookmarkEnd w:id="142"/>
    </w:p>
    <w:p w14:paraId="3BF25ACB" w14:textId="6662DF1D" w:rsidR="009B3D3E" w:rsidRPr="00913966" w:rsidRDefault="00946DDD" w:rsidP="00946DDD">
      <w:pPr>
        <w:pStyle w:val="ANNEXtitle"/>
        <w:rPr>
          <w:lang w:eastAsia="en-AU"/>
        </w:rPr>
      </w:pPr>
      <w:r w:rsidRPr="00913966">
        <w:rPr>
          <w:lang w:eastAsia="en-AU"/>
        </w:rPr>
        <w:lastRenderedPageBreak/>
        <w:br/>
      </w:r>
      <w:bookmarkStart w:id="143" w:name="_Ref40095823"/>
      <w:bookmarkStart w:id="144" w:name="_Toc143958549"/>
      <w:r w:rsidRPr="00913966">
        <w:rPr>
          <w:lang w:eastAsia="en-AU"/>
        </w:rPr>
        <w:t>Scope for IECEx Certified Equipment Scheme</w:t>
      </w:r>
      <w:bookmarkEnd w:id="143"/>
      <w:bookmarkEnd w:id="144"/>
    </w:p>
    <w:p w14:paraId="054A98EC" w14:textId="28CA6CCE" w:rsidR="008D11C0" w:rsidRDefault="008D11C0" w:rsidP="006F2F2C">
      <w:pPr>
        <w:pStyle w:val="ANNEX-heading1"/>
        <w:rPr>
          <w:lang w:eastAsia="en-AU"/>
        </w:rPr>
      </w:pPr>
      <w:bookmarkStart w:id="145" w:name="_Toc143958550"/>
      <w:r w:rsidRPr="00913966">
        <w:rPr>
          <w:lang w:eastAsia="en-AU"/>
        </w:rPr>
        <w:t>Current standards</w:t>
      </w:r>
      <w:bookmarkEnd w:id="145"/>
      <w:r w:rsidRPr="00913966">
        <w:rPr>
          <w:lang w:eastAsia="en-AU"/>
        </w:rPr>
        <w:t xml:space="preserve"> </w:t>
      </w:r>
    </w:p>
    <w:p w14:paraId="4D5B81AF" w14:textId="6D3EEAFA" w:rsidR="000B74B5" w:rsidRPr="000B74B5" w:rsidRDefault="000B74B5" w:rsidP="000B74B5">
      <w:pPr>
        <w:pStyle w:val="PARAGRAPH"/>
        <w:rPr>
          <w:lang w:eastAsia="en-AU"/>
        </w:rPr>
      </w:pPr>
      <w:r w:rsidRPr="00E374CC">
        <w:rPr>
          <w:color w:val="00B0F0"/>
          <w:lang w:val="pl-PL"/>
        </w:rPr>
        <w:t xml:space="preserve">The Application by </w:t>
      </w:r>
      <w:r>
        <w:rPr>
          <w:color w:val="00B0F0"/>
          <w:lang w:val="pl-PL"/>
        </w:rPr>
        <w:t>LOM</w:t>
      </w:r>
      <w:r w:rsidRPr="00E374CC">
        <w:rPr>
          <w:color w:val="00B0F0"/>
          <w:lang w:val="pl-PL"/>
        </w:rPr>
        <w:t xml:space="preserve"> was limited to the IECEx 05, CoPC Scheme, hence this section is outside the scope of this assessment.</w:t>
      </w:r>
    </w:p>
    <w:p w14:paraId="6B65238F" w14:textId="62CF29DB" w:rsidR="008D11C0" w:rsidRPr="00913966" w:rsidRDefault="008D11C0" w:rsidP="008D11C0">
      <w:pPr>
        <w:pStyle w:val="ANNEX-heading1"/>
        <w:rPr>
          <w:lang w:eastAsia="en-AU"/>
        </w:rPr>
      </w:pPr>
      <w:bookmarkStart w:id="146" w:name="_Toc143958551"/>
      <w:r w:rsidRPr="00913966">
        <w:rPr>
          <w:lang w:eastAsia="en-AU"/>
        </w:rPr>
        <w:t>Superseded standards</w:t>
      </w:r>
      <w:bookmarkEnd w:id="146"/>
      <w:r w:rsidRPr="00913966">
        <w:rPr>
          <w:lang w:eastAsia="en-AU"/>
        </w:rPr>
        <w:t xml:space="preserve"> </w:t>
      </w:r>
    </w:p>
    <w:p w14:paraId="44898358" w14:textId="0FDB9C7D" w:rsidR="008D11C0" w:rsidRPr="000B74B5" w:rsidRDefault="000B74B5" w:rsidP="00946DDD">
      <w:pPr>
        <w:pStyle w:val="PARAGRAPH"/>
        <w:rPr>
          <w:color w:val="00B0F0"/>
          <w:lang w:val="pl-PL"/>
        </w:rPr>
      </w:pPr>
      <w:r w:rsidRPr="000B74B5">
        <w:rPr>
          <w:color w:val="00B0F0"/>
          <w:lang w:val="pl-PL"/>
        </w:rPr>
        <w:t>N/A</w:t>
      </w:r>
    </w:p>
    <w:p w14:paraId="6C59F14C" w14:textId="77777777" w:rsidR="008D11C0" w:rsidRPr="00913966" w:rsidRDefault="008D11C0" w:rsidP="00946DDD">
      <w:pPr>
        <w:pStyle w:val="PARAGRAPH"/>
        <w:rPr>
          <w:lang w:eastAsia="en-AU"/>
        </w:rPr>
      </w:pPr>
    </w:p>
    <w:p w14:paraId="7C3B7B25" w14:textId="77777777" w:rsidR="00496534" w:rsidRPr="00BD6E18" w:rsidRDefault="00496534" w:rsidP="00EF7CDD">
      <w:pPr>
        <w:pStyle w:val="ANNEXtitle"/>
      </w:pPr>
      <w:r w:rsidRPr="00BD6E18">
        <w:lastRenderedPageBreak/>
        <w:br/>
      </w:r>
      <w:bookmarkStart w:id="147" w:name="_Toc143958552"/>
      <w:r w:rsidRPr="00BD6E18">
        <w:t>Overall Organisation Chart</w:t>
      </w:r>
      <w:bookmarkEnd w:id="147"/>
    </w:p>
    <w:p w14:paraId="10F02BF6" w14:textId="3AFD0E27" w:rsidR="009B3D3E" w:rsidRPr="00BD6E18" w:rsidRDefault="00FA006C" w:rsidP="009B3D3E">
      <w:pPr>
        <w:pStyle w:val="PARAGRAPH"/>
        <w:jc w:val="center"/>
      </w:pPr>
      <w:r w:rsidRPr="00272C8D">
        <w:rPr>
          <w:noProof/>
          <w:sz w:val="28"/>
          <w:szCs w:val="36"/>
        </w:rPr>
        <w:drawing>
          <wp:anchor distT="0" distB="0" distL="114300" distR="114300" simplePos="0" relativeHeight="251659776" behindDoc="1" locked="0" layoutInCell="1" allowOverlap="1" wp14:anchorId="1914CDEE" wp14:editId="110A4043">
            <wp:simplePos x="0" y="0"/>
            <wp:positionH relativeFrom="margin">
              <wp:align>center</wp:align>
            </wp:positionH>
            <wp:positionV relativeFrom="paragraph">
              <wp:posOffset>1239520</wp:posOffset>
            </wp:positionV>
            <wp:extent cx="6713220" cy="3430270"/>
            <wp:effectExtent l="0" t="0" r="0" b="0"/>
            <wp:wrapTopAndBottom/>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3430270"/>
                    </a:xfrm>
                    <a:prstGeom prst="rect">
                      <a:avLst/>
                    </a:prstGeom>
                    <a:noFill/>
                  </pic:spPr>
                </pic:pic>
              </a:graphicData>
            </a:graphic>
            <wp14:sizeRelH relativeFrom="margin">
              <wp14:pctWidth>0</wp14:pctWidth>
            </wp14:sizeRelH>
            <wp14:sizeRelV relativeFrom="margin">
              <wp14:pctHeight>0</wp14:pctHeight>
            </wp14:sizeRelV>
          </wp:anchor>
        </w:drawing>
      </w:r>
    </w:p>
    <w:p w14:paraId="68D33709" w14:textId="3B30EBE7" w:rsidR="00FD42B7" w:rsidRPr="00BD6E18" w:rsidRDefault="00FD42B7" w:rsidP="00EF7CDD">
      <w:pPr>
        <w:pStyle w:val="ANNEXtitle"/>
      </w:pPr>
      <w:r w:rsidRPr="00BD6E18">
        <w:lastRenderedPageBreak/>
        <w:br/>
      </w:r>
      <w:bookmarkStart w:id="148" w:name="_Toc143958553"/>
      <w:r w:rsidRPr="00BD6E18">
        <w:t>Organisation Chart of ExCB</w:t>
      </w:r>
      <w:bookmarkEnd w:id="148"/>
    </w:p>
    <w:p w14:paraId="09F336BB" w14:textId="069C67F1" w:rsidR="00FA006C" w:rsidRDefault="00CC3908" w:rsidP="009B3D3E">
      <w:pPr>
        <w:pStyle w:val="PARAGRAPH"/>
        <w:jc w:val="center"/>
      </w:pPr>
      <w:r w:rsidRPr="006B14A0">
        <w:rPr>
          <w:noProof/>
          <w:lang w:val="es-ES" w:eastAsia="es-ES"/>
        </w:rPr>
        <w:drawing>
          <wp:anchor distT="0" distB="0" distL="114300" distR="114300" simplePos="0" relativeHeight="251661824" behindDoc="0" locked="0" layoutInCell="1" allowOverlap="1" wp14:anchorId="394C3150" wp14:editId="3B0C9CB6">
            <wp:simplePos x="0" y="0"/>
            <wp:positionH relativeFrom="column">
              <wp:posOffset>0</wp:posOffset>
            </wp:positionH>
            <wp:positionV relativeFrom="paragraph">
              <wp:posOffset>277495</wp:posOffset>
            </wp:positionV>
            <wp:extent cx="5833110" cy="3156585"/>
            <wp:effectExtent l="0" t="0" r="0" b="5715"/>
            <wp:wrapSquare wrapText="bothSides"/>
            <wp:docPr id="25665402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54022" name="Imagen 1" descr="Diagrama&#10;&#10;Descripción generada automáticamente"/>
                    <pic:cNvPicPr/>
                  </pic:nvPicPr>
                  <pic:blipFill rotWithShape="1">
                    <a:blip r:embed="rId12"/>
                    <a:srcRect l="4180"/>
                    <a:stretch/>
                  </pic:blipFill>
                  <pic:spPr bwMode="auto">
                    <a:xfrm>
                      <a:off x="0" y="0"/>
                      <a:ext cx="5833110" cy="3156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2B62F8" w14:textId="77777777" w:rsidR="00FA006C" w:rsidRPr="00FA006C" w:rsidRDefault="00FA006C" w:rsidP="00FA006C"/>
    <w:p w14:paraId="70C2AA59" w14:textId="77777777" w:rsidR="00FA006C" w:rsidRPr="00FA006C" w:rsidRDefault="00FA006C" w:rsidP="00FA006C"/>
    <w:p w14:paraId="6E2FC6CC" w14:textId="77777777" w:rsidR="00FA006C" w:rsidRPr="00FA006C" w:rsidRDefault="00FA006C" w:rsidP="00FA006C"/>
    <w:p w14:paraId="7101F492" w14:textId="77777777" w:rsidR="00FA006C" w:rsidRPr="00FA006C" w:rsidRDefault="00FA006C" w:rsidP="00FA006C"/>
    <w:p w14:paraId="592B2BFF" w14:textId="77777777" w:rsidR="00FA006C" w:rsidRPr="00FA006C" w:rsidRDefault="00FA006C" w:rsidP="00FA006C"/>
    <w:p w14:paraId="069BB969" w14:textId="77777777" w:rsidR="00FA006C" w:rsidRPr="00FA006C" w:rsidRDefault="00FA006C" w:rsidP="00FA006C"/>
    <w:p w14:paraId="163F969F" w14:textId="77777777" w:rsidR="00FA006C" w:rsidRPr="00020A2A" w:rsidRDefault="00FA006C" w:rsidP="00FA006C">
      <w:pPr>
        <w:rPr>
          <w:szCs w:val="36"/>
        </w:rPr>
      </w:pPr>
      <w:r w:rsidRPr="00020A2A">
        <w:rPr>
          <w:szCs w:val="36"/>
        </w:rPr>
        <w:t>The Certification Committee is formed by</w:t>
      </w:r>
      <w:r>
        <w:rPr>
          <w:szCs w:val="36"/>
        </w:rPr>
        <w:t>:</w:t>
      </w:r>
    </w:p>
    <w:p w14:paraId="20820FF4" w14:textId="77777777" w:rsidR="00FA006C" w:rsidRDefault="00FA006C" w:rsidP="00D20322">
      <w:pPr>
        <w:pStyle w:val="ListParagraph"/>
        <w:numPr>
          <w:ilvl w:val="0"/>
          <w:numId w:val="28"/>
        </w:numPr>
        <w:spacing w:after="160" w:line="259" w:lineRule="auto"/>
        <w:contextualSpacing/>
        <w:rPr>
          <w:szCs w:val="36"/>
        </w:rPr>
      </w:pPr>
      <w:r>
        <w:rPr>
          <w:szCs w:val="36"/>
        </w:rPr>
        <w:t>Natalia Vázquez Viñuela</w:t>
      </w:r>
    </w:p>
    <w:p w14:paraId="38AAD457" w14:textId="77777777" w:rsidR="00FA006C" w:rsidRPr="00342CC8" w:rsidRDefault="00FA006C" w:rsidP="00D20322">
      <w:pPr>
        <w:pStyle w:val="ListParagraph"/>
        <w:numPr>
          <w:ilvl w:val="0"/>
          <w:numId w:val="28"/>
        </w:numPr>
        <w:spacing w:after="160" w:line="259" w:lineRule="auto"/>
        <w:contextualSpacing/>
        <w:rPr>
          <w:szCs w:val="36"/>
        </w:rPr>
      </w:pPr>
      <w:r>
        <w:rPr>
          <w:szCs w:val="36"/>
        </w:rPr>
        <w:t>Javier García Torrent</w:t>
      </w:r>
    </w:p>
    <w:p w14:paraId="5D86E584" w14:textId="77777777" w:rsidR="00FA006C" w:rsidRPr="00FA006C" w:rsidRDefault="00FA006C" w:rsidP="00FA006C"/>
    <w:p w14:paraId="3175E9EF" w14:textId="77777777" w:rsidR="00FA006C" w:rsidRPr="00FA006C" w:rsidRDefault="00FA006C" w:rsidP="00FA006C"/>
    <w:p w14:paraId="6BC35FCB" w14:textId="77777777" w:rsidR="00FA006C" w:rsidRPr="00FA006C" w:rsidRDefault="00FA006C" w:rsidP="00FA006C"/>
    <w:p w14:paraId="24ACC5AF" w14:textId="77777777" w:rsidR="00FA006C" w:rsidRPr="00FA006C" w:rsidRDefault="00FA006C" w:rsidP="00FA006C"/>
    <w:p w14:paraId="1655896B" w14:textId="77777777" w:rsidR="00FA006C" w:rsidRPr="00FA006C" w:rsidRDefault="00FA006C" w:rsidP="00FA006C"/>
    <w:p w14:paraId="222CBD90" w14:textId="77777777" w:rsidR="00FA006C" w:rsidRPr="00FA006C" w:rsidRDefault="00FA006C" w:rsidP="00FA006C"/>
    <w:p w14:paraId="6E1CD82E" w14:textId="77777777" w:rsidR="00FA006C" w:rsidRPr="00FA006C" w:rsidRDefault="00FA006C" w:rsidP="00FA006C"/>
    <w:p w14:paraId="4B45C6DD" w14:textId="77777777" w:rsidR="00FA006C" w:rsidRPr="00FA006C" w:rsidRDefault="00FA006C" w:rsidP="00FA006C"/>
    <w:p w14:paraId="24FB4641" w14:textId="77777777" w:rsidR="00FA006C" w:rsidRPr="00FA006C" w:rsidRDefault="00FA006C" w:rsidP="00FA006C"/>
    <w:p w14:paraId="118CF223" w14:textId="77777777" w:rsidR="00FA006C" w:rsidRPr="00FA006C" w:rsidRDefault="00FA006C" w:rsidP="00FA006C"/>
    <w:p w14:paraId="7F26B1FA" w14:textId="77777777" w:rsidR="00FA006C" w:rsidRPr="00FA006C" w:rsidRDefault="00FA006C" w:rsidP="00FA006C"/>
    <w:p w14:paraId="6F9C4607" w14:textId="77777777" w:rsidR="00FA006C" w:rsidRPr="00FA006C" w:rsidRDefault="00FA006C" w:rsidP="00FA006C"/>
    <w:p w14:paraId="414FD8FE" w14:textId="77777777" w:rsidR="00FA006C" w:rsidRPr="00FA006C" w:rsidRDefault="00FA006C" w:rsidP="00FA006C"/>
    <w:p w14:paraId="6CAE6D21" w14:textId="77777777" w:rsidR="00FA006C" w:rsidRPr="00FA006C" w:rsidRDefault="00FA006C" w:rsidP="00FA006C"/>
    <w:p w14:paraId="057F302E" w14:textId="77777777" w:rsidR="00FA006C" w:rsidRPr="00FA006C" w:rsidRDefault="00FA006C" w:rsidP="00FA006C"/>
    <w:p w14:paraId="60E0ED2D" w14:textId="77777777" w:rsidR="00FA006C" w:rsidRPr="00FA006C" w:rsidRDefault="00FA006C" w:rsidP="00FA006C"/>
    <w:p w14:paraId="506BA109" w14:textId="77777777" w:rsidR="00FA006C" w:rsidRPr="00FA006C" w:rsidRDefault="00FA006C" w:rsidP="00FA006C"/>
    <w:p w14:paraId="43833B58" w14:textId="77777777" w:rsidR="00FA006C" w:rsidRPr="00FA006C" w:rsidRDefault="00FA006C" w:rsidP="00FA006C"/>
    <w:p w14:paraId="078812F0" w14:textId="4C0DABC3" w:rsidR="009B3D3E" w:rsidRPr="00FA006C" w:rsidRDefault="009B3D3E" w:rsidP="00FA006C"/>
    <w:p w14:paraId="2B53FE49" w14:textId="77777777" w:rsidR="009B3D3E" w:rsidRPr="00BD6E18" w:rsidRDefault="009B3D3E" w:rsidP="009B3D3E">
      <w:pPr>
        <w:pStyle w:val="PARAGRAPH"/>
        <w:jc w:val="center"/>
      </w:pPr>
    </w:p>
    <w:p w14:paraId="7FC8E296" w14:textId="781C85C6" w:rsidR="00FD42B7" w:rsidRPr="00913966" w:rsidRDefault="006E4A0B" w:rsidP="00EF7CDD">
      <w:pPr>
        <w:pStyle w:val="ANNEXtitle"/>
      </w:pPr>
      <w:r w:rsidRPr="00913966">
        <w:lastRenderedPageBreak/>
        <w:br/>
      </w:r>
      <w:bookmarkStart w:id="149" w:name="_Ref40100902"/>
      <w:bookmarkStart w:id="150" w:name="_Toc143958554"/>
      <w:r w:rsidR="001876FC" w:rsidRPr="00913966">
        <w:t>Accreditation Certificate for ISO/IEC 17024</w:t>
      </w:r>
      <w:bookmarkEnd w:id="149"/>
      <w:bookmarkEnd w:id="150"/>
    </w:p>
    <w:p w14:paraId="032AF6FF" w14:textId="77777777" w:rsidR="009B3D3E" w:rsidRPr="00913966" w:rsidRDefault="009B3D3E" w:rsidP="009B3D3E">
      <w:pPr>
        <w:pStyle w:val="PARAGRAPH"/>
        <w:jc w:val="center"/>
      </w:pPr>
    </w:p>
    <w:p w14:paraId="6014BCF3" w14:textId="1783F20D" w:rsidR="00E5373B" w:rsidRPr="008B408C" w:rsidRDefault="00E5373B" w:rsidP="00E5373B">
      <w:pPr>
        <w:pStyle w:val="PARAGRAPH"/>
        <w:rPr>
          <w:color w:val="00B0F0"/>
          <w:lang w:val="pl-PL"/>
        </w:rPr>
      </w:pPr>
      <w:r w:rsidRPr="008B408C">
        <w:rPr>
          <w:color w:val="00B0F0"/>
          <w:lang w:val="pl-PL"/>
        </w:rPr>
        <w:t xml:space="preserve">At the time of the Assessment, </w:t>
      </w:r>
      <w:r>
        <w:rPr>
          <w:color w:val="00B0F0"/>
          <w:lang w:val="pl-PL"/>
        </w:rPr>
        <w:t>LOM</w:t>
      </w:r>
      <w:r w:rsidRPr="008B408C">
        <w:rPr>
          <w:color w:val="00B0F0"/>
          <w:lang w:val="pl-PL"/>
        </w:rPr>
        <w:t xml:space="preserve"> does not hold national accreditation to ISO/IEC 17024.  Therefore, as part of this assessment the IECEx Assessment Team conducted a complete and thorough assessment to the requirements of ISO/IEC 17024 using the IECEx OD 507 “ISO/IEC 17024 Checklist”.  </w:t>
      </w:r>
    </w:p>
    <w:p w14:paraId="78285EDC" w14:textId="514C499C" w:rsidR="002E15E3" w:rsidRPr="00E5373B" w:rsidRDefault="00E5373B" w:rsidP="00E5373B">
      <w:pPr>
        <w:pStyle w:val="PARAGRAPH"/>
        <w:rPr>
          <w:color w:val="00B0F0"/>
          <w:lang w:val="pl-PL"/>
        </w:rPr>
      </w:pPr>
      <w:r w:rsidRPr="008B408C">
        <w:rPr>
          <w:color w:val="00B0F0"/>
          <w:lang w:val="pl-PL"/>
        </w:rPr>
        <w:t>The completed OD 507 Checklist resides within the IECEx Secretariat, showing compliance with all requirements.</w:t>
      </w:r>
      <w:r>
        <w:rPr>
          <w:color w:val="00B0F0"/>
          <w:lang w:val="pl-PL"/>
        </w:rPr>
        <w:t xml:space="preserve"> </w:t>
      </w:r>
      <w:r w:rsidR="00562C74">
        <w:rPr>
          <w:color w:val="00B0F0"/>
          <w:lang w:val="pl-PL"/>
        </w:rPr>
        <w:t>LOM</w:t>
      </w:r>
      <w:r w:rsidRPr="001A65C1">
        <w:rPr>
          <w:color w:val="00B0F0"/>
          <w:lang w:val="pl-PL"/>
        </w:rPr>
        <w:t xml:space="preserve"> implemented all requirements of ISO/IEC 17024 standard, IECEx CoPC Scheme requirements and supporting ODs, namely OD 503, OD 504, OD 506 and OD 508 </w:t>
      </w:r>
      <w:r>
        <w:rPr>
          <w:color w:val="00B0F0"/>
          <w:lang w:val="pl-PL"/>
        </w:rPr>
        <w:t>i</w:t>
      </w:r>
      <w:r w:rsidRPr="001A65C1">
        <w:rPr>
          <w:color w:val="00B0F0"/>
          <w:lang w:val="pl-PL"/>
        </w:rPr>
        <w:t>n quality system.</w:t>
      </w:r>
    </w:p>
    <w:sectPr w:rsidR="002E15E3" w:rsidRPr="00E5373B" w:rsidSect="00BD0202">
      <w:headerReference w:type="default" r:id="rId13"/>
      <w:footerReference w:type="default" r:id="rId14"/>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8F3B" w14:textId="77777777" w:rsidR="003C228A" w:rsidRDefault="003C228A">
      <w:r>
        <w:separator/>
      </w:r>
    </w:p>
  </w:endnote>
  <w:endnote w:type="continuationSeparator" w:id="0">
    <w:p w14:paraId="00986085" w14:textId="77777777" w:rsidR="003C228A" w:rsidRDefault="003C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6B68C784" w:rsidR="00C2164E" w:rsidRDefault="00C216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74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7495">
      <w:rPr>
        <w:b/>
        <w:bCs/>
        <w:noProof/>
      </w:rPr>
      <w:t>39</w:t>
    </w:r>
    <w:r>
      <w:rPr>
        <w:b/>
        <w:bCs/>
        <w:sz w:val="24"/>
        <w:szCs w:val="24"/>
      </w:rPr>
      <w:fldChar w:fldCharType="end"/>
    </w:r>
  </w:p>
  <w:p w14:paraId="1AEE732F" w14:textId="77777777" w:rsidR="00C2164E" w:rsidRDefault="00C2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A894" w14:textId="77777777" w:rsidR="003C228A" w:rsidRDefault="003C228A">
      <w:r>
        <w:separator/>
      </w:r>
    </w:p>
  </w:footnote>
  <w:footnote w:type="continuationSeparator" w:id="0">
    <w:p w14:paraId="24D1B4D7" w14:textId="77777777" w:rsidR="003C228A" w:rsidRDefault="003C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DC94" w14:textId="1F8C67CA" w:rsidR="00C2164E" w:rsidRPr="0005457F" w:rsidRDefault="00C2164E" w:rsidP="008943B9">
    <w:pPr>
      <w:pStyle w:val="Header"/>
      <w:jc w:val="right"/>
      <w:rPr>
        <w:b/>
        <w:bCs/>
        <w:noProof/>
        <w:sz w:val="21"/>
        <w:szCs w:val="21"/>
        <w:lang w:val="en-AU" w:eastAsia="en-AU"/>
      </w:rPr>
    </w:pPr>
    <w:r>
      <w:rPr>
        <w:noProof/>
        <w:lang w:val="es-ES" w:eastAsia="es-ES"/>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sidR="008943B9" w:rsidRPr="0005457F">
      <w:rPr>
        <w:b/>
        <w:bCs/>
        <w:noProof/>
        <w:sz w:val="21"/>
        <w:szCs w:val="21"/>
        <w:lang w:val="en-AU" w:eastAsia="en-AU"/>
      </w:rPr>
      <w:t>ExMC</w:t>
    </w:r>
    <w:r w:rsidR="0005457F" w:rsidRPr="0005457F">
      <w:rPr>
        <w:b/>
        <w:bCs/>
        <w:noProof/>
        <w:sz w:val="21"/>
        <w:szCs w:val="21"/>
        <w:lang w:val="en-AU" w:eastAsia="en-AU"/>
      </w:rPr>
      <w:t>/2014/DV</w:t>
    </w:r>
  </w:p>
  <w:p w14:paraId="764F7E3D" w14:textId="61060203" w:rsidR="00C2164E" w:rsidRPr="0005457F" w:rsidRDefault="008943B9" w:rsidP="008943B9">
    <w:pPr>
      <w:pStyle w:val="Header"/>
      <w:jc w:val="right"/>
      <w:rPr>
        <w:b/>
        <w:bCs/>
        <w:sz w:val="21"/>
        <w:szCs w:val="21"/>
      </w:rPr>
    </w:pPr>
    <w:r w:rsidRPr="0005457F">
      <w:rPr>
        <w:b/>
        <w:bCs/>
        <w:noProof/>
        <w:sz w:val="21"/>
        <w:szCs w:val="21"/>
        <w:lang w:val="en-AU" w:eastAsia="en-AU"/>
      </w:rP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5896452"/>
    <w:multiLevelType w:val="hybridMultilevel"/>
    <w:tmpl w:val="2AFC7052"/>
    <w:lvl w:ilvl="0" w:tplc="3C6ED724">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55CFF"/>
    <w:multiLevelType w:val="multilevel"/>
    <w:tmpl w:val="E964633A"/>
    <w:numStyleLink w:val="Headings"/>
  </w:abstractNum>
  <w:abstractNum w:abstractNumId="18"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3167EB"/>
    <w:multiLevelType w:val="hybridMultilevel"/>
    <w:tmpl w:val="49A81D0C"/>
    <w:lvl w:ilvl="0" w:tplc="AA0290BE">
      <w:numFmt w:val="bullet"/>
      <w:lvlText w:val="-"/>
      <w:lvlJc w:val="left"/>
      <w:pPr>
        <w:ind w:left="816" w:hanging="360"/>
      </w:pPr>
      <w:rPr>
        <w:rFonts w:ascii="Helvetica" w:eastAsiaTheme="minorHAnsi" w:hAnsi="Helvetica" w:cs="Helvetica"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1" w15:restartNumberingAfterBreak="0">
    <w:nsid w:val="77E61616"/>
    <w:multiLevelType w:val="hybridMultilevel"/>
    <w:tmpl w:val="FF9EF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5"/>
  </w:num>
  <w:num w:numId="5">
    <w:abstractNumId w:val="16"/>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4"/>
  </w:num>
  <w:num w:numId="10">
    <w:abstractNumId w:val="13"/>
  </w:num>
  <w:num w:numId="11">
    <w:abstractNumId w:val="11"/>
  </w:num>
  <w:num w:numId="12">
    <w:abstractNumId w:val="2"/>
  </w:num>
  <w:num w:numId="13">
    <w:abstractNumId w:val="9"/>
  </w:num>
  <w:num w:numId="14">
    <w:abstractNumId w:val="8"/>
    <w:lvlOverride w:ilvl="0">
      <w:startOverride w:val="1"/>
    </w:lvlOverride>
  </w:num>
  <w:num w:numId="15">
    <w:abstractNumId w:val="7"/>
    <w:lvlOverride w:ilvl="0">
      <w:startOverride w:val="1"/>
    </w:lvlOverride>
  </w:num>
  <w:num w:numId="16">
    <w:abstractNumId w:val="1"/>
    <w:lvlOverride w:ilvl="0">
      <w:startOverride w:val="1"/>
    </w:lvlOverride>
  </w:num>
  <w:num w:numId="17">
    <w:abstractNumId w:val="14"/>
    <w:lvlOverride w:ilvl="0">
      <w:startOverride w:val="1"/>
    </w:lvlOverride>
  </w:num>
  <w:num w:numId="18">
    <w:abstractNumId w:val="0"/>
  </w:num>
  <w:num w:numId="19">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10"/>
    <w:lvlOverride w:ilvl="0">
      <w:startOverride w:val="1"/>
    </w:lvlOverride>
  </w:num>
  <w:num w:numId="23">
    <w:abstractNumId w:val="10"/>
    <w:lvlOverride w:ilvl="0">
      <w:startOverride w:val="1"/>
    </w:lvlOverride>
  </w:num>
  <w:num w:numId="24">
    <w:abstractNumId w:val="15"/>
  </w:num>
  <w:num w:numId="25">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6">
    <w:abstractNumId w:val="18"/>
  </w:num>
  <w:num w:numId="27">
    <w:abstractNumId w:val="10"/>
    <w:lvlOverride w:ilvl="0">
      <w:startOverride w:val="1"/>
    </w:lvlOverride>
  </w:num>
  <w:num w:numId="28">
    <w:abstractNumId w:val="12"/>
  </w:num>
  <w:num w:numId="29">
    <w:abstractNumId w:val="19"/>
  </w:num>
  <w:num w:numId="30">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1">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2">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3">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4">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5">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6">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7">
    <w:abstractNumId w:val="0"/>
  </w:num>
  <w:num w:numId="38">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9">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40">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41">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42">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1AD4"/>
    <w:rsid w:val="00013D4C"/>
    <w:rsid w:val="00014BB3"/>
    <w:rsid w:val="00021E3A"/>
    <w:rsid w:val="00023E3D"/>
    <w:rsid w:val="00023F42"/>
    <w:rsid w:val="00023FDE"/>
    <w:rsid w:val="0002410D"/>
    <w:rsid w:val="00024FAB"/>
    <w:rsid w:val="00036137"/>
    <w:rsid w:val="00036627"/>
    <w:rsid w:val="00040041"/>
    <w:rsid w:val="000427BF"/>
    <w:rsid w:val="0005457F"/>
    <w:rsid w:val="00057805"/>
    <w:rsid w:val="00062560"/>
    <w:rsid w:val="00070510"/>
    <w:rsid w:val="00072755"/>
    <w:rsid w:val="00080EA9"/>
    <w:rsid w:val="000829B8"/>
    <w:rsid w:val="00085801"/>
    <w:rsid w:val="00093481"/>
    <w:rsid w:val="000A007C"/>
    <w:rsid w:val="000A4C69"/>
    <w:rsid w:val="000A621D"/>
    <w:rsid w:val="000A71BF"/>
    <w:rsid w:val="000B14DF"/>
    <w:rsid w:val="000B45E1"/>
    <w:rsid w:val="000B74B5"/>
    <w:rsid w:val="000C46DC"/>
    <w:rsid w:val="000D0A7C"/>
    <w:rsid w:val="000D2CE4"/>
    <w:rsid w:val="000D4EB3"/>
    <w:rsid w:val="000D54D0"/>
    <w:rsid w:val="000D5E8B"/>
    <w:rsid w:val="000D6061"/>
    <w:rsid w:val="000E2C13"/>
    <w:rsid w:val="000F1891"/>
    <w:rsid w:val="000F3274"/>
    <w:rsid w:val="000F35A4"/>
    <w:rsid w:val="000F5087"/>
    <w:rsid w:val="001035B4"/>
    <w:rsid w:val="00106A04"/>
    <w:rsid w:val="001079B8"/>
    <w:rsid w:val="00107C81"/>
    <w:rsid w:val="00110CE1"/>
    <w:rsid w:val="001123E6"/>
    <w:rsid w:val="00112F6B"/>
    <w:rsid w:val="00116384"/>
    <w:rsid w:val="00117CB6"/>
    <w:rsid w:val="001234BB"/>
    <w:rsid w:val="00130FC3"/>
    <w:rsid w:val="0013113A"/>
    <w:rsid w:val="00131434"/>
    <w:rsid w:val="00131B41"/>
    <w:rsid w:val="00134CE6"/>
    <w:rsid w:val="00135432"/>
    <w:rsid w:val="00135E19"/>
    <w:rsid w:val="001365E2"/>
    <w:rsid w:val="00137495"/>
    <w:rsid w:val="0014040F"/>
    <w:rsid w:val="001441DA"/>
    <w:rsid w:val="00147164"/>
    <w:rsid w:val="00150F25"/>
    <w:rsid w:val="00151907"/>
    <w:rsid w:val="0015363F"/>
    <w:rsid w:val="001570BA"/>
    <w:rsid w:val="0016051E"/>
    <w:rsid w:val="00161A38"/>
    <w:rsid w:val="001677F0"/>
    <w:rsid w:val="0017291C"/>
    <w:rsid w:val="00173F64"/>
    <w:rsid w:val="00176379"/>
    <w:rsid w:val="001876FC"/>
    <w:rsid w:val="001901EE"/>
    <w:rsid w:val="001931BC"/>
    <w:rsid w:val="001946E6"/>
    <w:rsid w:val="001955DA"/>
    <w:rsid w:val="0019642A"/>
    <w:rsid w:val="0019699B"/>
    <w:rsid w:val="001A215F"/>
    <w:rsid w:val="001A23B5"/>
    <w:rsid w:val="001A5CE3"/>
    <w:rsid w:val="001B0860"/>
    <w:rsid w:val="001B0AAA"/>
    <w:rsid w:val="001B1F43"/>
    <w:rsid w:val="001B378F"/>
    <w:rsid w:val="001B4343"/>
    <w:rsid w:val="001C0475"/>
    <w:rsid w:val="001C15C1"/>
    <w:rsid w:val="001C29A6"/>
    <w:rsid w:val="001C3CFE"/>
    <w:rsid w:val="001C6D10"/>
    <w:rsid w:val="001D08F9"/>
    <w:rsid w:val="001D18F0"/>
    <w:rsid w:val="001D3BD0"/>
    <w:rsid w:val="001D3C66"/>
    <w:rsid w:val="001D76E0"/>
    <w:rsid w:val="001D7933"/>
    <w:rsid w:val="001E4293"/>
    <w:rsid w:val="001E4783"/>
    <w:rsid w:val="001E5513"/>
    <w:rsid w:val="001E6D39"/>
    <w:rsid w:val="001F0FA1"/>
    <w:rsid w:val="001F4F84"/>
    <w:rsid w:val="001F50D5"/>
    <w:rsid w:val="00202D56"/>
    <w:rsid w:val="00206DA8"/>
    <w:rsid w:val="0021200D"/>
    <w:rsid w:val="0021211B"/>
    <w:rsid w:val="00213155"/>
    <w:rsid w:val="002147E6"/>
    <w:rsid w:val="00220F9A"/>
    <w:rsid w:val="00224063"/>
    <w:rsid w:val="00225E9B"/>
    <w:rsid w:val="00226AC2"/>
    <w:rsid w:val="002327CB"/>
    <w:rsid w:val="00233CF2"/>
    <w:rsid w:val="00234FF0"/>
    <w:rsid w:val="002352AB"/>
    <w:rsid w:val="00235D9C"/>
    <w:rsid w:val="00236B8B"/>
    <w:rsid w:val="00237075"/>
    <w:rsid w:val="00243301"/>
    <w:rsid w:val="00243664"/>
    <w:rsid w:val="002470FA"/>
    <w:rsid w:val="00247531"/>
    <w:rsid w:val="00247CDC"/>
    <w:rsid w:val="002501D2"/>
    <w:rsid w:val="00250B40"/>
    <w:rsid w:val="002535AA"/>
    <w:rsid w:val="00254592"/>
    <w:rsid w:val="00255550"/>
    <w:rsid w:val="002570B8"/>
    <w:rsid w:val="00262BED"/>
    <w:rsid w:val="002647A1"/>
    <w:rsid w:val="00266723"/>
    <w:rsid w:val="00266C85"/>
    <w:rsid w:val="00267606"/>
    <w:rsid w:val="00267F21"/>
    <w:rsid w:val="00270461"/>
    <w:rsid w:val="0027496A"/>
    <w:rsid w:val="0027754D"/>
    <w:rsid w:val="00277BE6"/>
    <w:rsid w:val="002810C7"/>
    <w:rsid w:val="00283F1C"/>
    <w:rsid w:val="00283FBC"/>
    <w:rsid w:val="00293E38"/>
    <w:rsid w:val="002A5CFC"/>
    <w:rsid w:val="002A71C2"/>
    <w:rsid w:val="002A7D1F"/>
    <w:rsid w:val="002C396A"/>
    <w:rsid w:val="002C60E0"/>
    <w:rsid w:val="002E0A94"/>
    <w:rsid w:val="002E15E3"/>
    <w:rsid w:val="002E1E40"/>
    <w:rsid w:val="002E5599"/>
    <w:rsid w:val="002E5FFB"/>
    <w:rsid w:val="002E6ECC"/>
    <w:rsid w:val="002F2A10"/>
    <w:rsid w:val="002F3D7E"/>
    <w:rsid w:val="002F714B"/>
    <w:rsid w:val="0030313E"/>
    <w:rsid w:val="00305C83"/>
    <w:rsid w:val="00305F00"/>
    <w:rsid w:val="0031116F"/>
    <w:rsid w:val="00314D8D"/>
    <w:rsid w:val="003229FA"/>
    <w:rsid w:val="00323C87"/>
    <w:rsid w:val="00324B08"/>
    <w:rsid w:val="00334734"/>
    <w:rsid w:val="00335AEC"/>
    <w:rsid w:val="003360C1"/>
    <w:rsid w:val="003403E2"/>
    <w:rsid w:val="003449C8"/>
    <w:rsid w:val="00345E03"/>
    <w:rsid w:val="00351CDC"/>
    <w:rsid w:val="00352FD8"/>
    <w:rsid w:val="003565C5"/>
    <w:rsid w:val="003572ED"/>
    <w:rsid w:val="003626CC"/>
    <w:rsid w:val="00362C3F"/>
    <w:rsid w:val="00364A47"/>
    <w:rsid w:val="00364A7B"/>
    <w:rsid w:val="0037017D"/>
    <w:rsid w:val="00372743"/>
    <w:rsid w:val="003728E6"/>
    <w:rsid w:val="0037297B"/>
    <w:rsid w:val="00374539"/>
    <w:rsid w:val="0037639D"/>
    <w:rsid w:val="00381116"/>
    <w:rsid w:val="0038163C"/>
    <w:rsid w:val="0038179A"/>
    <w:rsid w:val="00382E4B"/>
    <w:rsid w:val="003831B1"/>
    <w:rsid w:val="00387B8D"/>
    <w:rsid w:val="003960BA"/>
    <w:rsid w:val="00396898"/>
    <w:rsid w:val="00396922"/>
    <w:rsid w:val="00397B84"/>
    <w:rsid w:val="003A0964"/>
    <w:rsid w:val="003A0D70"/>
    <w:rsid w:val="003A3A71"/>
    <w:rsid w:val="003A3B43"/>
    <w:rsid w:val="003A436D"/>
    <w:rsid w:val="003B0FBE"/>
    <w:rsid w:val="003B30A0"/>
    <w:rsid w:val="003B34C0"/>
    <w:rsid w:val="003B6A59"/>
    <w:rsid w:val="003C2242"/>
    <w:rsid w:val="003C228A"/>
    <w:rsid w:val="003C4843"/>
    <w:rsid w:val="003C5BBF"/>
    <w:rsid w:val="003C61F2"/>
    <w:rsid w:val="003D1081"/>
    <w:rsid w:val="003D143D"/>
    <w:rsid w:val="003D3461"/>
    <w:rsid w:val="003D4BAC"/>
    <w:rsid w:val="003D4F05"/>
    <w:rsid w:val="003D7420"/>
    <w:rsid w:val="003E0DAC"/>
    <w:rsid w:val="003E2EFF"/>
    <w:rsid w:val="003E3FEF"/>
    <w:rsid w:val="003F0991"/>
    <w:rsid w:val="003F1825"/>
    <w:rsid w:val="003F52A2"/>
    <w:rsid w:val="003F6F5C"/>
    <w:rsid w:val="00404CA8"/>
    <w:rsid w:val="004050A9"/>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6926"/>
    <w:rsid w:val="00447315"/>
    <w:rsid w:val="00450561"/>
    <w:rsid w:val="0045471C"/>
    <w:rsid w:val="0046207A"/>
    <w:rsid w:val="004623A3"/>
    <w:rsid w:val="0047188E"/>
    <w:rsid w:val="004804DC"/>
    <w:rsid w:val="0048170A"/>
    <w:rsid w:val="004840FE"/>
    <w:rsid w:val="004857A7"/>
    <w:rsid w:val="00485A47"/>
    <w:rsid w:val="00486EFB"/>
    <w:rsid w:val="004872C7"/>
    <w:rsid w:val="00496534"/>
    <w:rsid w:val="00496A4C"/>
    <w:rsid w:val="00497F7E"/>
    <w:rsid w:val="004A4C56"/>
    <w:rsid w:val="004A6B19"/>
    <w:rsid w:val="004B1C3A"/>
    <w:rsid w:val="004B3930"/>
    <w:rsid w:val="004C0CF8"/>
    <w:rsid w:val="004D059E"/>
    <w:rsid w:val="004E372C"/>
    <w:rsid w:val="004E4C23"/>
    <w:rsid w:val="004E5248"/>
    <w:rsid w:val="004E5655"/>
    <w:rsid w:val="004E571A"/>
    <w:rsid w:val="004F0A76"/>
    <w:rsid w:val="004F32C3"/>
    <w:rsid w:val="00500899"/>
    <w:rsid w:val="005008B5"/>
    <w:rsid w:val="0050176E"/>
    <w:rsid w:val="00501C79"/>
    <w:rsid w:val="00501F80"/>
    <w:rsid w:val="0050367E"/>
    <w:rsid w:val="00505B5F"/>
    <w:rsid w:val="005076F4"/>
    <w:rsid w:val="00512D2C"/>
    <w:rsid w:val="005145F0"/>
    <w:rsid w:val="00515066"/>
    <w:rsid w:val="00520C77"/>
    <w:rsid w:val="00521C7B"/>
    <w:rsid w:val="005244FF"/>
    <w:rsid w:val="00524A2E"/>
    <w:rsid w:val="00530B32"/>
    <w:rsid w:val="00532C9B"/>
    <w:rsid w:val="00544E30"/>
    <w:rsid w:val="005456A9"/>
    <w:rsid w:val="0055167B"/>
    <w:rsid w:val="0055485D"/>
    <w:rsid w:val="005561C0"/>
    <w:rsid w:val="00562C74"/>
    <w:rsid w:val="005650FB"/>
    <w:rsid w:val="00566922"/>
    <w:rsid w:val="00571C4D"/>
    <w:rsid w:val="005817CB"/>
    <w:rsid w:val="00584E3A"/>
    <w:rsid w:val="005870F0"/>
    <w:rsid w:val="00591402"/>
    <w:rsid w:val="005965FB"/>
    <w:rsid w:val="005A0B23"/>
    <w:rsid w:val="005A49BB"/>
    <w:rsid w:val="005A533A"/>
    <w:rsid w:val="005B42D5"/>
    <w:rsid w:val="005B7E4D"/>
    <w:rsid w:val="005C11D1"/>
    <w:rsid w:val="005C318C"/>
    <w:rsid w:val="005C3A43"/>
    <w:rsid w:val="005C5877"/>
    <w:rsid w:val="005C6950"/>
    <w:rsid w:val="005D2D66"/>
    <w:rsid w:val="005D2D91"/>
    <w:rsid w:val="005E3CEA"/>
    <w:rsid w:val="005E6C00"/>
    <w:rsid w:val="005F459A"/>
    <w:rsid w:val="00601FFE"/>
    <w:rsid w:val="00602841"/>
    <w:rsid w:val="00602C5B"/>
    <w:rsid w:val="00603D56"/>
    <w:rsid w:val="00604B81"/>
    <w:rsid w:val="006072A8"/>
    <w:rsid w:val="006101A5"/>
    <w:rsid w:val="00610280"/>
    <w:rsid w:val="00611CB0"/>
    <w:rsid w:val="00623454"/>
    <w:rsid w:val="006234B2"/>
    <w:rsid w:val="0062391D"/>
    <w:rsid w:val="00626753"/>
    <w:rsid w:val="006277CD"/>
    <w:rsid w:val="006300D3"/>
    <w:rsid w:val="0063277A"/>
    <w:rsid w:val="00633C20"/>
    <w:rsid w:val="00636719"/>
    <w:rsid w:val="00636B92"/>
    <w:rsid w:val="0064254B"/>
    <w:rsid w:val="00643654"/>
    <w:rsid w:val="0064563E"/>
    <w:rsid w:val="00646E03"/>
    <w:rsid w:val="0064775F"/>
    <w:rsid w:val="006530A9"/>
    <w:rsid w:val="006541E5"/>
    <w:rsid w:val="0065457F"/>
    <w:rsid w:val="00657642"/>
    <w:rsid w:val="00660FD4"/>
    <w:rsid w:val="006617BD"/>
    <w:rsid w:val="00663CAB"/>
    <w:rsid w:val="00663F02"/>
    <w:rsid w:val="00664482"/>
    <w:rsid w:val="006654E5"/>
    <w:rsid w:val="00665B9B"/>
    <w:rsid w:val="006677B0"/>
    <w:rsid w:val="0067135D"/>
    <w:rsid w:val="006807C0"/>
    <w:rsid w:val="00680FB0"/>
    <w:rsid w:val="00681C74"/>
    <w:rsid w:val="00683177"/>
    <w:rsid w:val="00683715"/>
    <w:rsid w:val="0068634F"/>
    <w:rsid w:val="006871F3"/>
    <w:rsid w:val="006947D6"/>
    <w:rsid w:val="00695CD0"/>
    <w:rsid w:val="006A03F0"/>
    <w:rsid w:val="006A180C"/>
    <w:rsid w:val="006A2A14"/>
    <w:rsid w:val="006B31ED"/>
    <w:rsid w:val="006B68F4"/>
    <w:rsid w:val="006B7E5B"/>
    <w:rsid w:val="006C06D6"/>
    <w:rsid w:val="006C275C"/>
    <w:rsid w:val="006C3E89"/>
    <w:rsid w:val="006C48D0"/>
    <w:rsid w:val="006C5EE0"/>
    <w:rsid w:val="006D203E"/>
    <w:rsid w:val="006D59E5"/>
    <w:rsid w:val="006D6156"/>
    <w:rsid w:val="006D6424"/>
    <w:rsid w:val="006E21A2"/>
    <w:rsid w:val="006E4956"/>
    <w:rsid w:val="006E4A0B"/>
    <w:rsid w:val="006E756B"/>
    <w:rsid w:val="006F2F2C"/>
    <w:rsid w:val="006F77C0"/>
    <w:rsid w:val="007019D1"/>
    <w:rsid w:val="00701AF3"/>
    <w:rsid w:val="007022C3"/>
    <w:rsid w:val="00702B0B"/>
    <w:rsid w:val="007051F1"/>
    <w:rsid w:val="007065E5"/>
    <w:rsid w:val="00711730"/>
    <w:rsid w:val="00712BA1"/>
    <w:rsid w:val="0071351C"/>
    <w:rsid w:val="0072155B"/>
    <w:rsid w:val="007309FA"/>
    <w:rsid w:val="007313E9"/>
    <w:rsid w:val="00732237"/>
    <w:rsid w:val="00732A63"/>
    <w:rsid w:val="00732C66"/>
    <w:rsid w:val="00742948"/>
    <w:rsid w:val="0074371F"/>
    <w:rsid w:val="0075024B"/>
    <w:rsid w:val="00752A07"/>
    <w:rsid w:val="0075375E"/>
    <w:rsid w:val="00755A08"/>
    <w:rsid w:val="00756C3A"/>
    <w:rsid w:val="00767963"/>
    <w:rsid w:val="0077090F"/>
    <w:rsid w:val="00773A4B"/>
    <w:rsid w:val="00775BC9"/>
    <w:rsid w:val="00782504"/>
    <w:rsid w:val="007832A8"/>
    <w:rsid w:val="00790196"/>
    <w:rsid w:val="00792782"/>
    <w:rsid w:val="007927A0"/>
    <w:rsid w:val="0079323F"/>
    <w:rsid w:val="0079755B"/>
    <w:rsid w:val="007A10E2"/>
    <w:rsid w:val="007A1BE9"/>
    <w:rsid w:val="007A26AF"/>
    <w:rsid w:val="007A282D"/>
    <w:rsid w:val="007B106E"/>
    <w:rsid w:val="007B1D07"/>
    <w:rsid w:val="007B7517"/>
    <w:rsid w:val="007C1B7F"/>
    <w:rsid w:val="007C2686"/>
    <w:rsid w:val="007C2F17"/>
    <w:rsid w:val="007C333B"/>
    <w:rsid w:val="007C4C64"/>
    <w:rsid w:val="007D5D35"/>
    <w:rsid w:val="007E4240"/>
    <w:rsid w:val="007E4FF0"/>
    <w:rsid w:val="007E64C2"/>
    <w:rsid w:val="007E757E"/>
    <w:rsid w:val="007E7A95"/>
    <w:rsid w:val="007E7BB9"/>
    <w:rsid w:val="007F33C0"/>
    <w:rsid w:val="007F7790"/>
    <w:rsid w:val="00801396"/>
    <w:rsid w:val="00802E92"/>
    <w:rsid w:val="008034CE"/>
    <w:rsid w:val="0080433B"/>
    <w:rsid w:val="008150CB"/>
    <w:rsid w:val="00817FAA"/>
    <w:rsid w:val="00821DF2"/>
    <w:rsid w:val="0082223D"/>
    <w:rsid w:val="00822EE0"/>
    <w:rsid w:val="008233A4"/>
    <w:rsid w:val="008252DF"/>
    <w:rsid w:val="00827A49"/>
    <w:rsid w:val="008323D7"/>
    <w:rsid w:val="00832813"/>
    <w:rsid w:val="00832ECB"/>
    <w:rsid w:val="0083429D"/>
    <w:rsid w:val="008376D6"/>
    <w:rsid w:val="00842244"/>
    <w:rsid w:val="00846060"/>
    <w:rsid w:val="008465F9"/>
    <w:rsid w:val="00850C4B"/>
    <w:rsid w:val="008536A5"/>
    <w:rsid w:val="00854C50"/>
    <w:rsid w:val="0085520A"/>
    <w:rsid w:val="00861152"/>
    <w:rsid w:val="00866742"/>
    <w:rsid w:val="00866EC2"/>
    <w:rsid w:val="008757A2"/>
    <w:rsid w:val="008769A0"/>
    <w:rsid w:val="008863EC"/>
    <w:rsid w:val="008943B9"/>
    <w:rsid w:val="008A0A7F"/>
    <w:rsid w:val="008A1F71"/>
    <w:rsid w:val="008A41BF"/>
    <w:rsid w:val="008B010B"/>
    <w:rsid w:val="008B179E"/>
    <w:rsid w:val="008B233E"/>
    <w:rsid w:val="008C0435"/>
    <w:rsid w:val="008C10C6"/>
    <w:rsid w:val="008C64E4"/>
    <w:rsid w:val="008D11C0"/>
    <w:rsid w:val="008D307A"/>
    <w:rsid w:val="008D6668"/>
    <w:rsid w:val="008E155F"/>
    <w:rsid w:val="008E169D"/>
    <w:rsid w:val="008E46BB"/>
    <w:rsid w:val="008E6DA5"/>
    <w:rsid w:val="008F5861"/>
    <w:rsid w:val="00900816"/>
    <w:rsid w:val="009015BC"/>
    <w:rsid w:val="009047D6"/>
    <w:rsid w:val="009068B3"/>
    <w:rsid w:val="00907F08"/>
    <w:rsid w:val="00913966"/>
    <w:rsid w:val="00915C68"/>
    <w:rsid w:val="009166EB"/>
    <w:rsid w:val="00917458"/>
    <w:rsid w:val="0092008D"/>
    <w:rsid w:val="00921346"/>
    <w:rsid w:val="009265A8"/>
    <w:rsid w:val="00934E41"/>
    <w:rsid w:val="00936EBC"/>
    <w:rsid w:val="00941797"/>
    <w:rsid w:val="00946DDD"/>
    <w:rsid w:val="00946E43"/>
    <w:rsid w:val="00950EF5"/>
    <w:rsid w:val="00951961"/>
    <w:rsid w:val="009520B0"/>
    <w:rsid w:val="00952690"/>
    <w:rsid w:val="009531FB"/>
    <w:rsid w:val="00957D32"/>
    <w:rsid w:val="0096084E"/>
    <w:rsid w:val="00963E94"/>
    <w:rsid w:val="0096404A"/>
    <w:rsid w:val="0096631C"/>
    <w:rsid w:val="009700FA"/>
    <w:rsid w:val="00971534"/>
    <w:rsid w:val="00971B0C"/>
    <w:rsid w:val="009721DE"/>
    <w:rsid w:val="00973B5D"/>
    <w:rsid w:val="00984D01"/>
    <w:rsid w:val="0099385E"/>
    <w:rsid w:val="00996087"/>
    <w:rsid w:val="009976AE"/>
    <w:rsid w:val="009A2078"/>
    <w:rsid w:val="009A21EC"/>
    <w:rsid w:val="009A2708"/>
    <w:rsid w:val="009A4189"/>
    <w:rsid w:val="009A7FF4"/>
    <w:rsid w:val="009B0F32"/>
    <w:rsid w:val="009B2E90"/>
    <w:rsid w:val="009B3D3E"/>
    <w:rsid w:val="009B4051"/>
    <w:rsid w:val="009B4E4C"/>
    <w:rsid w:val="009C77AA"/>
    <w:rsid w:val="009D017D"/>
    <w:rsid w:val="009D02B2"/>
    <w:rsid w:val="009D602D"/>
    <w:rsid w:val="009D6EA4"/>
    <w:rsid w:val="009D7550"/>
    <w:rsid w:val="009E104C"/>
    <w:rsid w:val="009E28BD"/>
    <w:rsid w:val="009E330F"/>
    <w:rsid w:val="009E4C7E"/>
    <w:rsid w:val="009E78A6"/>
    <w:rsid w:val="009F3BBE"/>
    <w:rsid w:val="009F5904"/>
    <w:rsid w:val="009F6507"/>
    <w:rsid w:val="009F7B55"/>
    <w:rsid w:val="00A00030"/>
    <w:rsid w:val="00A00110"/>
    <w:rsid w:val="00A04DB7"/>
    <w:rsid w:val="00A0583B"/>
    <w:rsid w:val="00A10517"/>
    <w:rsid w:val="00A148E9"/>
    <w:rsid w:val="00A14DEE"/>
    <w:rsid w:val="00A16847"/>
    <w:rsid w:val="00A16F5B"/>
    <w:rsid w:val="00A27BEE"/>
    <w:rsid w:val="00A31825"/>
    <w:rsid w:val="00A3426C"/>
    <w:rsid w:val="00A346B8"/>
    <w:rsid w:val="00A37794"/>
    <w:rsid w:val="00A37F6F"/>
    <w:rsid w:val="00A41C25"/>
    <w:rsid w:val="00A43E48"/>
    <w:rsid w:val="00A44CEF"/>
    <w:rsid w:val="00A46350"/>
    <w:rsid w:val="00A50BD2"/>
    <w:rsid w:val="00A51720"/>
    <w:rsid w:val="00A55A83"/>
    <w:rsid w:val="00A55F5D"/>
    <w:rsid w:val="00A578C7"/>
    <w:rsid w:val="00A60045"/>
    <w:rsid w:val="00A608DC"/>
    <w:rsid w:val="00A63871"/>
    <w:rsid w:val="00A63C8C"/>
    <w:rsid w:val="00A651E2"/>
    <w:rsid w:val="00A658B7"/>
    <w:rsid w:val="00A730A1"/>
    <w:rsid w:val="00A76E59"/>
    <w:rsid w:val="00A770E4"/>
    <w:rsid w:val="00A801B7"/>
    <w:rsid w:val="00A866D2"/>
    <w:rsid w:val="00A906CB"/>
    <w:rsid w:val="00A95187"/>
    <w:rsid w:val="00AA10A1"/>
    <w:rsid w:val="00AA4C45"/>
    <w:rsid w:val="00AA6958"/>
    <w:rsid w:val="00AA7213"/>
    <w:rsid w:val="00AB24FC"/>
    <w:rsid w:val="00AB47B7"/>
    <w:rsid w:val="00AB5598"/>
    <w:rsid w:val="00AB7C7B"/>
    <w:rsid w:val="00AB7E50"/>
    <w:rsid w:val="00AC00E4"/>
    <w:rsid w:val="00AC1342"/>
    <w:rsid w:val="00AC451E"/>
    <w:rsid w:val="00AC6F91"/>
    <w:rsid w:val="00AD0236"/>
    <w:rsid w:val="00AD44BF"/>
    <w:rsid w:val="00AD6D55"/>
    <w:rsid w:val="00AD7725"/>
    <w:rsid w:val="00AE20C1"/>
    <w:rsid w:val="00AE25E9"/>
    <w:rsid w:val="00AE377F"/>
    <w:rsid w:val="00AE4153"/>
    <w:rsid w:val="00AE55AA"/>
    <w:rsid w:val="00AE6F37"/>
    <w:rsid w:val="00AE70AA"/>
    <w:rsid w:val="00AF11DB"/>
    <w:rsid w:val="00AF1450"/>
    <w:rsid w:val="00AF413A"/>
    <w:rsid w:val="00AF563C"/>
    <w:rsid w:val="00AF5913"/>
    <w:rsid w:val="00AF642F"/>
    <w:rsid w:val="00B0066A"/>
    <w:rsid w:val="00B00C19"/>
    <w:rsid w:val="00B052FE"/>
    <w:rsid w:val="00B108F1"/>
    <w:rsid w:val="00B10D44"/>
    <w:rsid w:val="00B10D6D"/>
    <w:rsid w:val="00B119D0"/>
    <w:rsid w:val="00B12CC8"/>
    <w:rsid w:val="00B138DE"/>
    <w:rsid w:val="00B20CD3"/>
    <w:rsid w:val="00B2257C"/>
    <w:rsid w:val="00B2380E"/>
    <w:rsid w:val="00B30C60"/>
    <w:rsid w:val="00B334B2"/>
    <w:rsid w:val="00B36C0B"/>
    <w:rsid w:val="00B414DB"/>
    <w:rsid w:val="00B45318"/>
    <w:rsid w:val="00B46FF1"/>
    <w:rsid w:val="00B55A58"/>
    <w:rsid w:val="00B56664"/>
    <w:rsid w:val="00B62036"/>
    <w:rsid w:val="00B624C5"/>
    <w:rsid w:val="00B6299A"/>
    <w:rsid w:val="00B64184"/>
    <w:rsid w:val="00B66B8A"/>
    <w:rsid w:val="00B70F6B"/>
    <w:rsid w:val="00B7145E"/>
    <w:rsid w:val="00B7470C"/>
    <w:rsid w:val="00B805D2"/>
    <w:rsid w:val="00B80A2C"/>
    <w:rsid w:val="00B80B91"/>
    <w:rsid w:val="00B8182A"/>
    <w:rsid w:val="00B81F32"/>
    <w:rsid w:val="00B829E9"/>
    <w:rsid w:val="00B849C6"/>
    <w:rsid w:val="00B93E5B"/>
    <w:rsid w:val="00B959D5"/>
    <w:rsid w:val="00B96158"/>
    <w:rsid w:val="00B97D90"/>
    <w:rsid w:val="00BA055D"/>
    <w:rsid w:val="00BA22C1"/>
    <w:rsid w:val="00BA5916"/>
    <w:rsid w:val="00BB18E9"/>
    <w:rsid w:val="00BB5766"/>
    <w:rsid w:val="00BB70F9"/>
    <w:rsid w:val="00BB7213"/>
    <w:rsid w:val="00BC2F70"/>
    <w:rsid w:val="00BC326D"/>
    <w:rsid w:val="00BC5E79"/>
    <w:rsid w:val="00BC7E53"/>
    <w:rsid w:val="00BD01A5"/>
    <w:rsid w:val="00BD0202"/>
    <w:rsid w:val="00BD284E"/>
    <w:rsid w:val="00BD3EE9"/>
    <w:rsid w:val="00BD6E18"/>
    <w:rsid w:val="00BD732B"/>
    <w:rsid w:val="00BE10CF"/>
    <w:rsid w:val="00BE40AB"/>
    <w:rsid w:val="00BE701D"/>
    <w:rsid w:val="00BF26F9"/>
    <w:rsid w:val="00BF3BF1"/>
    <w:rsid w:val="00BF7DF4"/>
    <w:rsid w:val="00C12AC5"/>
    <w:rsid w:val="00C15B9D"/>
    <w:rsid w:val="00C15D61"/>
    <w:rsid w:val="00C172B3"/>
    <w:rsid w:val="00C205FC"/>
    <w:rsid w:val="00C2164E"/>
    <w:rsid w:val="00C23E65"/>
    <w:rsid w:val="00C323D4"/>
    <w:rsid w:val="00C324B4"/>
    <w:rsid w:val="00C34E5C"/>
    <w:rsid w:val="00C36BC6"/>
    <w:rsid w:val="00C40D67"/>
    <w:rsid w:val="00C411BF"/>
    <w:rsid w:val="00C4616B"/>
    <w:rsid w:val="00C461B6"/>
    <w:rsid w:val="00C47A06"/>
    <w:rsid w:val="00C50BB8"/>
    <w:rsid w:val="00C53042"/>
    <w:rsid w:val="00C561F6"/>
    <w:rsid w:val="00C64D4C"/>
    <w:rsid w:val="00C7000A"/>
    <w:rsid w:val="00C7056E"/>
    <w:rsid w:val="00C72C54"/>
    <w:rsid w:val="00C801B3"/>
    <w:rsid w:val="00C83A75"/>
    <w:rsid w:val="00C8664E"/>
    <w:rsid w:val="00C879A3"/>
    <w:rsid w:val="00C87E35"/>
    <w:rsid w:val="00C94D30"/>
    <w:rsid w:val="00C957A7"/>
    <w:rsid w:val="00C962BF"/>
    <w:rsid w:val="00CA1DF8"/>
    <w:rsid w:val="00CA28B7"/>
    <w:rsid w:val="00CB4C38"/>
    <w:rsid w:val="00CB5CBD"/>
    <w:rsid w:val="00CB637B"/>
    <w:rsid w:val="00CC369A"/>
    <w:rsid w:val="00CC3908"/>
    <w:rsid w:val="00CC6FE1"/>
    <w:rsid w:val="00CD04E2"/>
    <w:rsid w:val="00CD7B0B"/>
    <w:rsid w:val="00CE1AEB"/>
    <w:rsid w:val="00CE5877"/>
    <w:rsid w:val="00CE6E3E"/>
    <w:rsid w:val="00CF3671"/>
    <w:rsid w:val="00CF44B3"/>
    <w:rsid w:val="00CF47D8"/>
    <w:rsid w:val="00CF5600"/>
    <w:rsid w:val="00D14825"/>
    <w:rsid w:val="00D171F9"/>
    <w:rsid w:val="00D20322"/>
    <w:rsid w:val="00D26660"/>
    <w:rsid w:val="00D317F7"/>
    <w:rsid w:val="00D360BD"/>
    <w:rsid w:val="00D36C71"/>
    <w:rsid w:val="00D41CB3"/>
    <w:rsid w:val="00D43332"/>
    <w:rsid w:val="00D47593"/>
    <w:rsid w:val="00D47D66"/>
    <w:rsid w:val="00D5031D"/>
    <w:rsid w:val="00D508E0"/>
    <w:rsid w:val="00D50F51"/>
    <w:rsid w:val="00D55B74"/>
    <w:rsid w:val="00D67AC0"/>
    <w:rsid w:val="00D764E6"/>
    <w:rsid w:val="00D76CDC"/>
    <w:rsid w:val="00D9357F"/>
    <w:rsid w:val="00D94C70"/>
    <w:rsid w:val="00D96BAE"/>
    <w:rsid w:val="00DA09F7"/>
    <w:rsid w:val="00DA4EDA"/>
    <w:rsid w:val="00DA5165"/>
    <w:rsid w:val="00DB0D25"/>
    <w:rsid w:val="00DB1520"/>
    <w:rsid w:val="00DC027F"/>
    <w:rsid w:val="00DC264A"/>
    <w:rsid w:val="00DC3209"/>
    <w:rsid w:val="00DC7958"/>
    <w:rsid w:val="00DD4274"/>
    <w:rsid w:val="00DE2EF2"/>
    <w:rsid w:val="00DE33CC"/>
    <w:rsid w:val="00DE5636"/>
    <w:rsid w:val="00DF2016"/>
    <w:rsid w:val="00DF3DEE"/>
    <w:rsid w:val="00DF5E74"/>
    <w:rsid w:val="00E02B96"/>
    <w:rsid w:val="00E03708"/>
    <w:rsid w:val="00E0370B"/>
    <w:rsid w:val="00E0408E"/>
    <w:rsid w:val="00E04C51"/>
    <w:rsid w:val="00E067BB"/>
    <w:rsid w:val="00E06D87"/>
    <w:rsid w:val="00E06FFE"/>
    <w:rsid w:val="00E116DB"/>
    <w:rsid w:val="00E14A93"/>
    <w:rsid w:val="00E22D57"/>
    <w:rsid w:val="00E2361C"/>
    <w:rsid w:val="00E26F3E"/>
    <w:rsid w:val="00E367A8"/>
    <w:rsid w:val="00E37E2E"/>
    <w:rsid w:val="00E408F9"/>
    <w:rsid w:val="00E40EE2"/>
    <w:rsid w:val="00E436A6"/>
    <w:rsid w:val="00E43715"/>
    <w:rsid w:val="00E4449C"/>
    <w:rsid w:val="00E476E8"/>
    <w:rsid w:val="00E52ADC"/>
    <w:rsid w:val="00E5373B"/>
    <w:rsid w:val="00E54C6B"/>
    <w:rsid w:val="00E56F58"/>
    <w:rsid w:val="00E57090"/>
    <w:rsid w:val="00E57D95"/>
    <w:rsid w:val="00E60636"/>
    <w:rsid w:val="00E61BA4"/>
    <w:rsid w:val="00E65BA0"/>
    <w:rsid w:val="00E65FD1"/>
    <w:rsid w:val="00E6617E"/>
    <w:rsid w:val="00E67CF7"/>
    <w:rsid w:val="00E75F44"/>
    <w:rsid w:val="00E7679F"/>
    <w:rsid w:val="00E77360"/>
    <w:rsid w:val="00E91668"/>
    <w:rsid w:val="00EA0EFA"/>
    <w:rsid w:val="00EA6ADD"/>
    <w:rsid w:val="00EB066E"/>
    <w:rsid w:val="00EB1FBD"/>
    <w:rsid w:val="00EC12C5"/>
    <w:rsid w:val="00EC1410"/>
    <w:rsid w:val="00EC59FC"/>
    <w:rsid w:val="00ED16E1"/>
    <w:rsid w:val="00ED5031"/>
    <w:rsid w:val="00ED75AA"/>
    <w:rsid w:val="00EE1BD6"/>
    <w:rsid w:val="00EE3EBA"/>
    <w:rsid w:val="00EE6EC3"/>
    <w:rsid w:val="00EF0B3A"/>
    <w:rsid w:val="00EF1DFA"/>
    <w:rsid w:val="00EF51D4"/>
    <w:rsid w:val="00EF7CDD"/>
    <w:rsid w:val="00F01960"/>
    <w:rsid w:val="00F05521"/>
    <w:rsid w:val="00F05F02"/>
    <w:rsid w:val="00F11396"/>
    <w:rsid w:val="00F16406"/>
    <w:rsid w:val="00F2226F"/>
    <w:rsid w:val="00F23B2F"/>
    <w:rsid w:val="00F24408"/>
    <w:rsid w:val="00F35F3D"/>
    <w:rsid w:val="00F36609"/>
    <w:rsid w:val="00F36EE3"/>
    <w:rsid w:val="00F44C5E"/>
    <w:rsid w:val="00F45E5F"/>
    <w:rsid w:val="00F4637B"/>
    <w:rsid w:val="00F467E6"/>
    <w:rsid w:val="00F4746D"/>
    <w:rsid w:val="00F50CDA"/>
    <w:rsid w:val="00F50FF8"/>
    <w:rsid w:val="00F53E6C"/>
    <w:rsid w:val="00F561CB"/>
    <w:rsid w:val="00F62BDC"/>
    <w:rsid w:val="00F6618D"/>
    <w:rsid w:val="00F736C5"/>
    <w:rsid w:val="00F80266"/>
    <w:rsid w:val="00F82C36"/>
    <w:rsid w:val="00F847F9"/>
    <w:rsid w:val="00F84A5D"/>
    <w:rsid w:val="00F84CE5"/>
    <w:rsid w:val="00F84DC5"/>
    <w:rsid w:val="00F87E48"/>
    <w:rsid w:val="00F93ECA"/>
    <w:rsid w:val="00FA006C"/>
    <w:rsid w:val="00FA21A7"/>
    <w:rsid w:val="00FB0997"/>
    <w:rsid w:val="00FB56B4"/>
    <w:rsid w:val="00FB6F7C"/>
    <w:rsid w:val="00FC3120"/>
    <w:rsid w:val="00FC3A17"/>
    <w:rsid w:val="00FC44A6"/>
    <w:rsid w:val="00FC6CFB"/>
    <w:rsid w:val="00FD149C"/>
    <w:rsid w:val="00FD3E8C"/>
    <w:rsid w:val="00FD42B7"/>
    <w:rsid w:val="00FD5EB4"/>
    <w:rsid w:val="00FD65E1"/>
    <w:rsid w:val="00FE2517"/>
    <w:rsid w:val="00FE3044"/>
    <w:rsid w:val="00FE33D8"/>
    <w:rsid w:val="00FE4507"/>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5"/>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snapToGrid w:val="0"/>
      <w:spacing w:after="10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9A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CD92-9AB7-409D-8F9A-A4B8C0F2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9</TotalTime>
  <Pages>22</Pages>
  <Words>5528</Words>
  <Characters>36746</Characters>
  <Application>Microsoft Office Word</Application>
  <DocSecurity>0</DocSecurity>
  <Lines>306</Lines>
  <Paragraphs>84</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42190</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2001-10-22T20:32:00Z</cp:lastPrinted>
  <dcterms:created xsi:type="dcterms:W3CDTF">2023-11-23T01:57:00Z</dcterms:created>
  <dcterms:modified xsi:type="dcterms:W3CDTF">2023-11-23T02:14:00Z</dcterms:modified>
</cp:coreProperties>
</file>