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B4F7" w14:textId="77777777" w:rsidR="000D7B42" w:rsidRPr="000D7B42" w:rsidRDefault="000D7B42" w:rsidP="000D7B42">
      <w:pPr>
        <w:jc w:val="left"/>
        <w:rPr>
          <w:rFonts w:eastAsia="Times New Roman"/>
          <w:b/>
          <w:bCs/>
          <w:color w:val="000000"/>
          <w:spacing w:val="0"/>
          <w:sz w:val="24"/>
          <w:szCs w:val="24"/>
          <w:lang w:val="en-AU" w:eastAsia="en-AU"/>
        </w:rPr>
      </w:pPr>
      <w:r w:rsidRPr="000D7B42">
        <w:rPr>
          <w:rFonts w:eastAsia="Times New Roman"/>
          <w:b/>
          <w:bCs/>
          <w:color w:val="000000"/>
          <w:spacing w:val="0"/>
          <w:sz w:val="24"/>
          <w:szCs w:val="24"/>
          <w:lang w:val="en-AU" w:eastAsia="en-AU"/>
        </w:rPr>
        <w:t>INTERNATIONAL ELECTROTECHNICAL COMMISSION (IEC) SYSTEM FOR CERTIFICATION TO STANDARDS RELATING TO EQUIPMENT FOR USE IN EXPLOSIVE ATMOSPHERES (IECEx SYSTEM)</w:t>
      </w:r>
    </w:p>
    <w:p w14:paraId="7C345114" w14:textId="77777777" w:rsidR="000D7B42" w:rsidRPr="000D7B42" w:rsidRDefault="000D7B42" w:rsidP="000D7B42">
      <w:pPr>
        <w:autoSpaceDE w:val="0"/>
        <w:autoSpaceDN w:val="0"/>
        <w:adjustRightInd w:val="0"/>
        <w:jc w:val="left"/>
        <w:rPr>
          <w:rFonts w:eastAsia="Times New Roman"/>
          <w:b/>
          <w:bCs/>
          <w:color w:val="000000"/>
          <w:spacing w:val="0"/>
          <w:lang w:val="en-AU" w:eastAsia="en-AU"/>
        </w:rPr>
      </w:pPr>
    </w:p>
    <w:p w14:paraId="602271F2" w14:textId="0D4283BF" w:rsidR="000D7B42" w:rsidRDefault="000D7B42" w:rsidP="000D7B42">
      <w:pPr>
        <w:autoSpaceDE w:val="0"/>
        <w:autoSpaceDN w:val="0"/>
        <w:adjustRightInd w:val="0"/>
        <w:jc w:val="left"/>
        <w:rPr>
          <w:rFonts w:eastAsia="Times New Roman"/>
          <w:b/>
          <w:bCs/>
          <w:spacing w:val="0"/>
          <w:sz w:val="22"/>
          <w:szCs w:val="22"/>
          <w:lang w:val="en-AU" w:eastAsia="en-AU"/>
        </w:rPr>
      </w:pPr>
      <w:r w:rsidRPr="000D7B42">
        <w:rPr>
          <w:rFonts w:eastAsia="Times New Roman"/>
          <w:b/>
          <w:bCs/>
          <w:color w:val="000000"/>
          <w:spacing w:val="0"/>
          <w:sz w:val="22"/>
          <w:szCs w:val="22"/>
          <w:lang w:val="en-AU" w:eastAsia="en-AU"/>
        </w:rPr>
        <w:t xml:space="preserve">Title: </w:t>
      </w:r>
      <w:r w:rsidRPr="000D7B42">
        <w:rPr>
          <w:rFonts w:eastAsia="Times New Roman"/>
          <w:b/>
          <w:bCs/>
          <w:spacing w:val="0"/>
          <w:sz w:val="22"/>
          <w:szCs w:val="22"/>
          <w:lang w:val="en-AU" w:eastAsia="en-AU"/>
        </w:rPr>
        <w:t>Special Assessment for</w:t>
      </w:r>
      <w:r>
        <w:rPr>
          <w:rFonts w:eastAsia="Times New Roman"/>
          <w:b/>
          <w:bCs/>
          <w:spacing w:val="0"/>
          <w:sz w:val="22"/>
          <w:szCs w:val="22"/>
          <w:lang w:val="en-AU" w:eastAsia="en-AU"/>
        </w:rPr>
        <w:t xml:space="preserve"> </w:t>
      </w:r>
      <w:r w:rsidRPr="000D7B42">
        <w:rPr>
          <w:rFonts w:eastAsia="Times New Roman"/>
          <w:b/>
          <w:bCs/>
          <w:spacing w:val="0"/>
          <w:sz w:val="22"/>
          <w:szCs w:val="22"/>
          <w:lang w:val="en-AU" w:eastAsia="en-AU"/>
        </w:rPr>
        <w:t xml:space="preserve">Jiamusi Explosion-Proof Electric Machine Institute Co., Ltd. Wuxi Branch </w:t>
      </w:r>
      <w:proofErr w:type="spellStart"/>
      <w:r w:rsidRPr="000D7B42">
        <w:rPr>
          <w:rFonts w:eastAsia="Times New Roman"/>
          <w:b/>
          <w:bCs/>
          <w:spacing w:val="0"/>
          <w:sz w:val="22"/>
          <w:szCs w:val="22"/>
          <w:lang w:val="en-AU" w:eastAsia="en-AU"/>
        </w:rPr>
        <w:t>JExM</w:t>
      </w:r>
      <w:proofErr w:type="spellEnd"/>
      <w:r w:rsidRPr="000D7B42">
        <w:rPr>
          <w:rFonts w:eastAsia="Times New Roman"/>
          <w:b/>
          <w:bCs/>
          <w:spacing w:val="0"/>
          <w:sz w:val="22"/>
          <w:szCs w:val="22"/>
          <w:lang w:val="en-AU" w:eastAsia="en-AU"/>
        </w:rPr>
        <w:t xml:space="preserve"> (WX</w:t>
      </w:r>
      <w:r>
        <w:rPr>
          <w:rFonts w:eastAsia="Times New Roman"/>
          <w:b/>
          <w:bCs/>
          <w:spacing w:val="0"/>
          <w:sz w:val="22"/>
          <w:szCs w:val="22"/>
          <w:lang w:val="en-AU" w:eastAsia="en-AU"/>
        </w:rPr>
        <w:t>)</w:t>
      </w:r>
      <w:r w:rsidRPr="000D7B42">
        <w:rPr>
          <w:rFonts w:eastAsia="Times New Roman"/>
          <w:b/>
          <w:bCs/>
          <w:spacing w:val="0"/>
          <w:sz w:val="22"/>
          <w:szCs w:val="22"/>
          <w:lang w:val="en-AU" w:eastAsia="en-AU"/>
        </w:rPr>
        <w:t xml:space="preserve">, as an Additional Testing Facility (ATF) operating under </w:t>
      </w:r>
    </w:p>
    <w:p w14:paraId="4BC4FF11" w14:textId="5E35D405" w:rsidR="000D7B42" w:rsidRDefault="000D7B42" w:rsidP="000D7B42">
      <w:pPr>
        <w:autoSpaceDE w:val="0"/>
        <w:autoSpaceDN w:val="0"/>
        <w:adjustRightInd w:val="0"/>
        <w:jc w:val="left"/>
        <w:rPr>
          <w:rFonts w:eastAsia="Times New Roman"/>
          <w:b/>
          <w:bCs/>
          <w:spacing w:val="0"/>
          <w:sz w:val="22"/>
          <w:szCs w:val="22"/>
          <w:lang w:val="en-AU" w:eastAsia="en-AU"/>
        </w:rPr>
      </w:pPr>
      <w:r w:rsidRPr="000D7B42">
        <w:rPr>
          <w:rFonts w:eastAsia="Times New Roman"/>
          <w:b/>
          <w:bCs/>
          <w:spacing w:val="0"/>
          <w:sz w:val="22"/>
          <w:szCs w:val="22"/>
          <w:lang w:val="en-AU" w:eastAsia="en-AU"/>
        </w:rPr>
        <w:t xml:space="preserve">IECEx TL </w:t>
      </w:r>
      <w:bookmarkStart w:id="0" w:name="_Hlk144371983"/>
      <w:r w:rsidRPr="000D7B42">
        <w:rPr>
          <w:rFonts w:eastAsia="Times New Roman"/>
          <w:b/>
          <w:bCs/>
          <w:spacing w:val="0"/>
          <w:sz w:val="22"/>
          <w:szCs w:val="22"/>
          <w:lang w:val="en-AU" w:eastAsia="en-AU"/>
        </w:rPr>
        <w:t>Jiamusi Explosion-Proof Electric Machine Institute Co. Ltd (</w:t>
      </w:r>
      <w:proofErr w:type="spellStart"/>
      <w:r w:rsidRPr="000D7B42">
        <w:rPr>
          <w:rFonts w:eastAsia="Times New Roman"/>
          <w:b/>
          <w:bCs/>
          <w:spacing w:val="0"/>
          <w:sz w:val="22"/>
          <w:szCs w:val="22"/>
          <w:lang w:val="en-AU" w:eastAsia="en-AU"/>
        </w:rPr>
        <w:t>JExM</w:t>
      </w:r>
      <w:proofErr w:type="spellEnd"/>
      <w:r w:rsidRPr="000D7B42">
        <w:rPr>
          <w:rFonts w:eastAsia="Times New Roman"/>
          <w:b/>
          <w:bCs/>
          <w:spacing w:val="0"/>
          <w:sz w:val="22"/>
          <w:szCs w:val="22"/>
          <w:lang w:val="en-AU" w:eastAsia="en-AU"/>
        </w:rPr>
        <w:t>) Formerly known as CHEM)</w:t>
      </w:r>
    </w:p>
    <w:bookmarkEnd w:id="0"/>
    <w:p w14:paraId="68D26373" w14:textId="77777777" w:rsidR="000D7B42" w:rsidRPr="000D7B42" w:rsidRDefault="000D7B42" w:rsidP="000D7B42">
      <w:pPr>
        <w:autoSpaceDE w:val="0"/>
        <w:autoSpaceDN w:val="0"/>
        <w:adjustRightInd w:val="0"/>
        <w:jc w:val="left"/>
        <w:rPr>
          <w:rFonts w:eastAsia="Times New Roman"/>
          <w:b/>
          <w:bCs/>
          <w:color w:val="000000"/>
          <w:spacing w:val="0"/>
          <w:sz w:val="24"/>
          <w:szCs w:val="24"/>
          <w:lang w:val="en-AU" w:eastAsia="en-AU"/>
        </w:rPr>
      </w:pPr>
    </w:p>
    <w:p w14:paraId="247A4D5F" w14:textId="77777777" w:rsidR="000D7B42" w:rsidRPr="000D7B42" w:rsidRDefault="000D7B42" w:rsidP="000D7B42">
      <w:pPr>
        <w:autoSpaceDE w:val="0"/>
        <w:autoSpaceDN w:val="0"/>
        <w:adjustRightInd w:val="0"/>
        <w:jc w:val="left"/>
        <w:rPr>
          <w:rFonts w:eastAsia="Times New Roman"/>
          <w:b/>
          <w:bCs/>
          <w:color w:val="000000"/>
          <w:spacing w:val="0"/>
          <w:sz w:val="22"/>
          <w:szCs w:val="22"/>
          <w:lang w:val="en-AU" w:eastAsia="en-AU"/>
        </w:rPr>
      </w:pPr>
      <w:r w:rsidRPr="000D7B42">
        <w:rPr>
          <w:rFonts w:eastAsia="Times New Roman"/>
          <w:b/>
          <w:bCs/>
          <w:color w:val="000000"/>
          <w:spacing w:val="0"/>
          <w:sz w:val="22"/>
          <w:szCs w:val="22"/>
          <w:lang w:val="en-AU" w:eastAsia="en-AU"/>
        </w:rPr>
        <w:t xml:space="preserve">Circulation to: </w:t>
      </w:r>
      <w:proofErr w:type="spellStart"/>
      <w:r w:rsidRPr="000D7B42">
        <w:rPr>
          <w:rFonts w:eastAsia="Times New Roman"/>
          <w:b/>
          <w:bCs/>
          <w:color w:val="000000"/>
          <w:spacing w:val="0"/>
          <w:sz w:val="22"/>
          <w:szCs w:val="22"/>
          <w:lang w:val="en-AU" w:eastAsia="en-AU"/>
        </w:rPr>
        <w:t>ExMC</w:t>
      </w:r>
      <w:proofErr w:type="spellEnd"/>
      <w:r w:rsidRPr="000D7B42">
        <w:rPr>
          <w:rFonts w:eastAsia="Times New Roman"/>
          <w:b/>
          <w:bCs/>
          <w:color w:val="000000"/>
          <w:spacing w:val="0"/>
          <w:sz w:val="22"/>
          <w:szCs w:val="22"/>
          <w:lang w:val="en-AU" w:eastAsia="en-AU"/>
        </w:rPr>
        <w:t xml:space="preserve"> – IECEx Management Committee</w:t>
      </w:r>
    </w:p>
    <w:p w14:paraId="02F7040A" w14:textId="77777777" w:rsidR="000D7B42" w:rsidRPr="000D7B42" w:rsidRDefault="000D7B42" w:rsidP="000D7B42">
      <w:pPr>
        <w:autoSpaceDE w:val="0"/>
        <w:autoSpaceDN w:val="0"/>
        <w:adjustRightInd w:val="0"/>
        <w:jc w:val="left"/>
        <w:rPr>
          <w:rFonts w:eastAsia="Times New Roman"/>
          <w:b/>
          <w:bCs/>
          <w:color w:val="000000"/>
          <w:spacing w:val="0"/>
          <w:sz w:val="22"/>
          <w:szCs w:val="22"/>
          <w:lang w:val="en-AU" w:eastAsia="en-AU"/>
        </w:rPr>
      </w:pPr>
    </w:p>
    <w:p w14:paraId="5962B4E5" w14:textId="77777777" w:rsidR="000D7B42" w:rsidRPr="000D7B42" w:rsidRDefault="000D7B42" w:rsidP="000D7B42">
      <w:pPr>
        <w:pBdr>
          <w:top w:val="thinThickSmallGap" w:sz="24" w:space="1" w:color="0000FF"/>
        </w:pBdr>
        <w:autoSpaceDE w:val="0"/>
        <w:autoSpaceDN w:val="0"/>
        <w:adjustRightInd w:val="0"/>
        <w:jc w:val="left"/>
        <w:rPr>
          <w:rFonts w:eastAsia="Times New Roman"/>
          <w:b/>
          <w:bCs/>
          <w:color w:val="000000"/>
          <w:spacing w:val="0"/>
          <w:sz w:val="22"/>
          <w:szCs w:val="22"/>
          <w:lang w:val="en-AU" w:eastAsia="en-AU"/>
        </w:rPr>
      </w:pPr>
    </w:p>
    <w:p w14:paraId="3AC2970D" w14:textId="77777777" w:rsidR="000D7B42" w:rsidRPr="000D7B42" w:rsidRDefault="000D7B42" w:rsidP="000D7B42">
      <w:pPr>
        <w:autoSpaceDE w:val="0"/>
        <w:autoSpaceDN w:val="0"/>
        <w:adjustRightInd w:val="0"/>
        <w:jc w:val="center"/>
        <w:rPr>
          <w:rFonts w:eastAsia="Times New Roman"/>
          <w:b/>
          <w:bCs/>
          <w:color w:val="000000"/>
          <w:spacing w:val="0"/>
          <w:sz w:val="22"/>
          <w:szCs w:val="22"/>
          <w:lang w:val="en-AU" w:eastAsia="en-AU"/>
        </w:rPr>
      </w:pPr>
      <w:r w:rsidRPr="000D7B42">
        <w:rPr>
          <w:rFonts w:eastAsia="Times New Roman"/>
          <w:b/>
          <w:bCs/>
          <w:color w:val="000000"/>
          <w:spacing w:val="0"/>
          <w:sz w:val="22"/>
          <w:szCs w:val="22"/>
          <w:lang w:val="en-AU" w:eastAsia="en-AU"/>
        </w:rPr>
        <w:t>INTRODUCTION</w:t>
      </w:r>
    </w:p>
    <w:p w14:paraId="5629A0BE" w14:textId="77777777" w:rsidR="000D7B42" w:rsidRPr="000D7B42" w:rsidRDefault="000D7B42" w:rsidP="000D7B42">
      <w:pPr>
        <w:autoSpaceDE w:val="0"/>
        <w:autoSpaceDN w:val="0"/>
        <w:adjustRightInd w:val="0"/>
        <w:jc w:val="center"/>
        <w:rPr>
          <w:rFonts w:eastAsia="Times New Roman"/>
          <w:bCs/>
          <w:color w:val="000000"/>
          <w:spacing w:val="0"/>
          <w:sz w:val="22"/>
          <w:szCs w:val="22"/>
          <w:lang w:val="en-AU" w:eastAsia="en-AU"/>
        </w:rPr>
      </w:pPr>
    </w:p>
    <w:p w14:paraId="5EA6C8E2" w14:textId="606E1B50" w:rsidR="000D7B42" w:rsidRPr="000D7B42" w:rsidRDefault="000D7B42" w:rsidP="000D7B42">
      <w:pPr>
        <w:autoSpaceDE w:val="0"/>
        <w:autoSpaceDN w:val="0"/>
        <w:adjustRightInd w:val="0"/>
        <w:jc w:val="left"/>
        <w:rPr>
          <w:rFonts w:eastAsia="Times New Roman"/>
          <w:color w:val="000000"/>
          <w:spacing w:val="0"/>
          <w:sz w:val="22"/>
          <w:szCs w:val="22"/>
          <w:lang w:val="en-AU" w:eastAsia="en-AU"/>
        </w:rPr>
      </w:pPr>
      <w:r w:rsidRPr="000D7B42">
        <w:rPr>
          <w:rFonts w:eastAsia="Times New Roman"/>
          <w:color w:val="000000"/>
          <w:spacing w:val="0"/>
          <w:sz w:val="22"/>
          <w:szCs w:val="22"/>
          <w:lang w:val="en-AU" w:eastAsia="en-AU"/>
        </w:rPr>
        <w:t>The IECEx Secretariat has received an application from</w:t>
      </w:r>
      <w:r w:rsidRPr="000D7B42">
        <w:t xml:space="preserve"> </w:t>
      </w:r>
      <w:r>
        <w:t xml:space="preserve">IECEx TL </w:t>
      </w:r>
      <w:r w:rsidRPr="00E07407">
        <w:t>Jiamusi Explosion-Proof Electric Machine Institute Co. Ltd</w:t>
      </w:r>
      <w:r>
        <w:t xml:space="preserve"> (</w:t>
      </w:r>
      <w:proofErr w:type="spellStart"/>
      <w:r>
        <w:t>JExM</w:t>
      </w:r>
      <w:proofErr w:type="spellEnd"/>
      <w:r>
        <w:t>)</w:t>
      </w:r>
      <w:r w:rsidRPr="0084651E">
        <w:t xml:space="preserve"> Formerly known as CHEM)</w:t>
      </w:r>
      <w:r w:rsidRPr="000D7B42">
        <w:rPr>
          <w:rFonts w:eastAsia="Times New Roman"/>
          <w:color w:val="000000"/>
          <w:spacing w:val="0"/>
          <w:sz w:val="22"/>
          <w:szCs w:val="22"/>
          <w:lang w:val="en-AU" w:eastAsia="en-AU"/>
        </w:rPr>
        <w:t>,</w:t>
      </w:r>
      <w:r>
        <w:rPr>
          <w:rFonts w:eastAsia="Times New Roman"/>
          <w:color w:val="000000"/>
          <w:spacing w:val="0"/>
          <w:sz w:val="22"/>
          <w:szCs w:val="22"/>
          <w:lang w:val="en-AU" w:eastAsia="en-AU"/>
        </w:rPr>
        <w:t xml:space="preserve"> </w:t>
      </w:r>
      <w:r w:rsidRPr="000D7B42">
        <w:rPr>
          <w:rFonts w:eastAsia="Times New Roman"/>
          <w:color w:val="000000"/>
          <w:spacing w:val="0"/>
          <w:sz w:val="22"/>
          <w:szCs w:val="22"/>
          <w:lang w:val="en-AU" w:eastAsia="en-AU"/>
        </w:rPr>
        <w:t>to conduct IECEx testing at,</w:t>
      </w:r>
      <w:r w:rsidRPr="000D7B42">
        <w:t xml:space="preserve"> </w:t>
      </w:r>
      <w:r w:rsidRPr="000D7B42">
        <w:rPr>
          <w:rFonts w:eastAsia="Times New Roman"/>
          <w:color w:val="000000"/>
          <w:spacing w:val="0"/>
          <w:sz w:val="22"/>
          <w:szCs w:val="22"/>
          <w:lang w:val="en-AU" w:eastAsia="en-AU"/>
        </w:rPr>
        <w:t>Jiamusi Explosion-Proof Electric Machine Institute Co.,</w:t>
      </w:r>
      <w:r w:rsidR="00206B12">
        <w:rPr>
          <w:rFonts w:eastAsia="Times New Roman"/>
          <w:color w:val="000000"/>
          <w:spacing w:val="0"/>
          <w:sz w:val="22"/>
          <w:szCs w:val="22"/>
          <w:lang w:val="en-AU" w:eastAsia="en-AU"/>
        </w:rPr>
        <w:t xml:space="preserve"> </w:t>
      </w:r>
      <w:r w:rsidRPr="000D7B42">
        <w:rPr>
          <w:rFonts w:eastAsia="Times New Roman"/>
          <w:color w:val="000000"/>
          <w:spacing w:val="0"/>
          <w:sz w:val="22"/>
          <w:szCs w:val="22"/>
          <w:lang w:val="en-AU" w:eastAsia="en-AU"/>
        </w:rPr>
        <w:t>Ltd. Wuxi Branch (</w:t>
      </w:r>
      <w:proofErr w:type="spellStart"/>
      <w:r w:rsidRPr="000D7B42">
        <w:rPr>
          <w:rFonts w:eastAsia="Times New Roman"/>
          <w:color w:val="000000"/>
          <w:spacing w:val="0"/>
          <w:sz w:val="22"/>
          <w:szCs w:val="22"/>
          <w:lang w:val="en-AU" w:eastAsia="en-AU"/>
        </w:rPr>
        <w:t>JExM</w:t>
      </w:r>
      <w:proofErr w:type="spellEnd"/>
      <w:r w:rsidRPr="000D7B42">
        <w:rPr>
          <w:rFonts w:eastAsia="Times New Roman"/>
          <w:color w:val="000000"/>
          <w:spacing w:val="0"/>
          <w:sz w:val="22"/>
          <w:szCs w:val="22"/>
          <w:lang w:val="en-AU" w:eastAsia="en-AU"/>
        </w:rPr>
        <w:t xml:space="preserve"> (WX)</w:t>
      </w:r>
      <w:r>
        <w:rPr>
          <w:rFonts w:eastAsia="Times New Roman"/>
          <w:color w:val="000000"/>
          <w:spacing w:val="0"/>
          <w:sz w:val="22"/>
          <w:szCs w:val="22"/>
          <w:lang w:val="en-AU" w:eastAsia="en-AU"/>
        </w:rPr>
        <w:t xml:space="preserve">, </w:t>
      </w:r>
      <w:r w:rsidRPr="000D7B42">
        <w:rPr>
          <w:rFonts w:eastAsia="Times New Roman"/>
          <w:color w:val="000000"/>
          <w:spacing w:val="0"/>
          <w:sz w:val="22"/>
          <w:szCs w:val="22"/>
          <w:lang w:val="en-AU" w:eastAsia="en-AU"/>
        </w:rPr>
        <w:t>under the IECEx Additional Testing Facilities (ATF) arrangements.</w:t>
      </w:r>
      <w:r w:rsidRPr="000D7B42">
        <w:rPr>
          <w:rFonts w:eastAsia="Times New Roman"/>
        </w:rPr>
        <w:t xml:space="preserve"> </w:t>
      </w:r>
    </w:p>
    <w:p w14:paraId="3F757EF6" w14:textId="77777777" w:rsidR="000D7B42" w:rsidRPr="000D7B42" w:rsidRDefault="000D7B42" w:rsidP="000D7B42">
      <w:pPr>
        <w:autoSpaceDE w:val="0"/>
        <w:autoSpaceDN w:val="0"/>
        <w:adjustRightInd w:val="0"/>
        <w:jc w:val="left"/>
        <w:rPr>
          <w:rFonts w:eastAsia="Times New Roman"/>
          <w:color w:val="000000"/>
          <w:spacing w:val="0"/>
          <w:sz w:val="22"/>
          <w:szCs w:val="22"/>
          <w:lang w:val="en-AU" w:eastAsia="en-AU"/>
        </w:rPr>
      </w:pPr>
    </w:p>
    <w:p w14:paraId="19947CAF" w14:textId="2CA71F91" w:rsidR="000D7B42" w:rsidRPr="000D7B42" w:rsidRDefault="000D7B42" w:rsidP="000D7B42">
      <w:pPr>
        <w:autoSpaceDE w:val="0"/>
        <w:autoSpaceDN w:val="0"/>
        <w:adjustRightInd w:val="0"/>
        <w:jc w:val="left"/>
        <w:rPr>
          <w:rFonts w:eastAsia="Times New Roman"/>
          <w:color w:val="000000"/>
          <w:spacing w:val="0"/>
          <w:sz w:val="22"/>
          <w:szCs w:val="22"/>
          <w:lang w:val="en-AU" w:eastAsia="en-AU"/>
        </w:rPr>
      </w:pPr>
      <w:r w:rsidRPr="000D7B42">
        <w:rPr>
          <w:rFonts w:eastAsia="Times New Roman"/>
          <w:color w:val="000000"/>
          <w:spacing w:val="0"/>
          <w:sz w:val="22"/>
          <w:szCs w:val="22"/>
          <w:lang w:val="en-AU" w:eastAsia="en-AU"/>
        </w:rPr>
        <w:t>In accordance with IECEx 02 the IECEx Secretariat arranged for special assessment to be performed by an IECEx Lead Assessor. The special assessment is treated as an extension of scope for</w:t>
      </w:r>
      <w:r w:rsidR="0096762E">
        <w:rPr>
          <w:rFonts w:eastAsia="Times New Roman"/>
          <w:color w:val="000000"/>
          <w:spacing w:val="0"/>
          <w:sz w:val="22"/>
          <w:szCs w:val="22"/>
          <w:lang w:val="en-AU" w:eastAsia="en-AU"/>
        </w:rPr>
        <w:t xml:space="preserve"> </w:t>
      </w:r>
      <w:r w:rsidR="0096762E" w:rsidRPr="0096762E">
        <w:rPr>
          <w:rFonts w:eastAsia="Times New Roman"/>
          <w:color w:val="000000"/>
          <w:spacing w:val="0"/>
          <w:sz w:val="22"/>
          <w:szCs w:val="22"/>
          <w:lang w:val="en-AU" w:eastAsia="en-AU"/>
        </w:rPr>
        <w:t>Jiamusi Explosion-Proof Electric Machine Institute Co. Ltd (</w:t>
      </w:r>
      <w:proofErr w:type="spellStart"/>
      <w:r w:rsidR="0096762E" w:rsidRPr="0096762E">
        <w:rPr>
          <w:rFonts w:eastAsia="Times New Roman"/>
          <w:color w:val="000000"/>
          <w:spacing w:val="0"/>
          <w:sz w:val="22"/>
          <w:szCs w:val="22"/>
          <w:lang w:val="en-AU" w:eastAsia="en-AU"/>
        </w:rPr>
        <w:t>JExM</w:t>
      </w:r>
      <w:proofErr w:type="spellEnd"/>
      <w:r w:rsidR="0096762E" w:rsidRPr="0096762E">
        <w:rPr>
          <w:rFonts w:eastAsia="Times New Roman"/>
          <w:color w:val="000000"/>
          <w:spacing w:val="0"/>
          <w:sz w:val="22"/>
          <w:szCs w:val="22"/>
          <w:lang w:val="en-AU" w:eastAsia="en-AU"/>
        </w:rPr>
        <w:t>) Formerly known as CHEM)</w:t>
      </w:r>
      <w:r w:rsidRPr="000D7B42">
        <w:rPr>
          <w:rFonts w:eastAsia="Times New Roman"/>
          <w:color w:val="000000"/>
          <w:spacing w:val="0"/>
          <w:sz w:val="22"/>
          <w:szCs w:val="22"/>
          <w:lang w:val="en-AU" w:eastAsia="en-AU"/>
        </w:rPr>
        <w:t>, to include the new ATF location, in the People’s Republic of China.</w:t>
      </w:r>
    </w:p>
    <w:p w14:paraId="70800CD4" w14:textId="77777777" w:rsidR="000D7B42" w:rsidRPr="000D7B42" w:rsidRDefault="000D7B42" w:rsidP="000D7B42">
      <w:pPr>
        <w:autoSpaceDE w:val="0"/>
        <w:autoSpaceDN w:val="0"/>
        <w:adjustRightInd w:val="0"/>
        <w:jc w:val="left"/>
        <w:rPr>
          <w:rFonts w:eastAsia="Times New Roman"/>
          <w:color w:val="000000"/>
          <w:spacing w:val="0"/>
          <w:sz w:val="22"/>
          <w:szCs w:val="22"/>
          <w:lang w:val="en-AU" w:eastAsia="en-AU"/>
        </w:rPr>
      </w:pPr>
    </w:p>
    <w:p w14:paraId="7B791740" w14:textId="74D66859" w:rsidR="000D7B42" w:rsidRPr="000D7B42" w:rsidRDefault="000D7B42" w:rsidP="000D7B42">
      <w:pPr>
        <w:rPr>
          <w:rFonts w:eastAsia="Times New Roman"/>
          <w:b/>
          <w:i/>
          <w:iCs/>
          <w:color w:val="FF0000"/>
          <w:sz w:val="19"/>
          <w:szCs w:val="19"/>
        </w:rPr>
      </w:pPr>
      <w:r w:rsidRPr="000D7B42">
        <w:rPr>
          <w:rFonts w:eastAsia="Times New Roman"/>
          <w:b/>
          <w:i/>
          <w:iCs/>
          <w:sz w:val="19"/>
          <w:szCs w:val="19"/>
        </w:rPr>
        <w:t xml:space="preserve">This document is hereby submitted for </w:t>
      </w:r>
      <w:proofErr w:type="spellStart"/>
      <w:r w:rsidRPr="000D7B42">
        <w:rPr>
          <w:rFonts w:eastAsia="Times New Roman"/>
          <w:b/>
          <w:i/>
          <w:iCs/>
          <w:sz w:val="19"/>
          <w:szCs w:val="19"/>
        </w:rPr>
        <w:t>ExMC</w:t>
      </w:r>
      <w:proofErr w:type="spellEnd"/>
      <w:r w:rsidRPr="000D7B42">
        <w:rPr>
          <w:rFonts w:eastAsia="Times New Roman"/>
          <w:b/>
          <w:i/>
          <w:iCs/>
          <w:sz w:val="19"/>
          <w:szCs w:val="19"/>
        </w:rPr>
        <w:t xml:space="preserve"> approval via correspondence using the IECEx on-line voting system.  </w:t>
      </w:r>
      <w:proofErr w:type="spellStart"/>
      <w:r w:rsidRPr="000D7B42">
        <w:rPr>
          <w:rFonts w:eastAsia="Times New Roman"/>
          <w:b/>
          <w:i/>
          <w:iCs/>
          <w:sz w:val="19"/>
          <w:szCs w:val="19"/>
        </w:rPr>
        <w:t>ExMC</w:t>
      </w:r>
      <w:proofErr w:type="spellEnd"/>
      <w:r w:rsidRPr="000D7B42">
        <w:rPr>
          <w:rFonts w:eastAsia="Times New Roman"/>
          <w:b/>
          <w:i/>
          <w:iCs/>
          <w:sz w:val="19"/>
          <w:szCs w:val="19"/>
        </w:rPr>
        <w:t xml:space="preserve"> Members are requested to submit their vote via the IECEx On-line </w:t>
      </w:r>
      <w:hyperlink r:id="rId8" w:history="1">
        <w:r w:rsidRPr="000D7B42">
          <w:rPr>
            <w:rFonts w:eastAsia="Times New Roman"/>
            <w:b/>
            <w:i/>
            <w:iCs/>
            <w:color w:val="0000FF"/>
            <w:sz w:val="19"/>
            <w:szCs w:val="19"/>
          </w:rPr>
          <w:t>Ballot System</w:t>
        </w:r>
        <w:r w:rsidRPr="000D7B42">
          <w:rPr>
            <w:rFonts w:eastAsia="Times New Roman"/>
            <w:b/>
            <w:i/>
            <w:iCs/>
            <w:sz w:val="19"/>
            <w:szCs w:val="19"/>
          </w:rPr>
          <w:t> </w:t>
        </w:r>
      </w:hyperlink>
      <w:r w:rsidRPr="000D7B42">
        <w:rPr>
          <w:rFonts w:eastAsia="Times New Roman"/>
          <w:b/>
          <w:i/>
          <w:iCs/>
          <w:sz w:val="19"/>
          <w:szCs w:val="19"/>
        </w:rPr>
        <w:t xml:space="preserve"> by the closing </w:t>
      </w:r>
      <w:r w:rsidRPr="00206B12">
        <w:rPr>
          <w:rFonts w:eastAsia="Times New Roman"/>
          <w:b/>
          <w:i/>
          <w:iCs/>
          <w:sz w:val="19"/>
          <w:szCs w:val="19"/>
        </w:rPr>
        <w:t xml:space="preserve">date </w:t>
      </w:r>
      <w:r w:rsidR="00206B12" w:rsidRPr="00206B12">
        <w:rPr>
          <w:rFonts w:eastAsia="Times New Roman"/>
          <w:b/>
          <w:i/>
          <w:iCs/>
          <w:color w:val="FF0000"/>
          <w:sz w:val="19"/>
          <w:szCs w:val="19"/>
        </w:rPr>
        <w:t>2023 11 03</w:t>
      </w:r>
      <w:r w:rsidR="00206B12">
        <w:rPr>
          <w:rFonts w:eastAsia="Times New Roman"/>
          <w:b/>
          <w:i/>
          <w:iCs/>
          <w:color w:val="FF0000"/>
          <w:sz w:val="19"/>
          <w:szCs w:val="19"/>
        </w:rPr>
        <w:t>.</w:t>
      </w:r>
    </w:p>
    <w:p w14:paraId="6F7DE45D" w14:textId="77777777" w:rsidR="000D7B42" w:rsidRPr="000D7B42" w:rsidRDefault="000D7B42" w:rsidP="000D7B42">
      <w:pPr>
        <w:rPr>
          <w:rFonts w:eastAsia="Times New Roman"/>
          <w:b/>
          <w:i/>
          <w:iCs/>
          <w:sz w:val="19"/>
          <w:szCs w:val="19"/>
        </w:rPr>
      </w:pPr>
    </w:p>
    <w:p w14:paraId="4BAEB633" w14:textId="77777777" w:rsidR="000D7B42" w:rsidRPr="000D7B42" w:rsidRDefault="000D7B42" w:rsidP="000D7B42">
      <w:pPr>
        <w:rPr>
          <w:rFonts w:eastAsia="Times New Roman"/>
          <w:b/>
          <w:i/>
          <w:iCs/>
          <w:sz w:val="19"/>
          <w:szCs w:val="19"/>
        </w:rPr>
      </w:pPr>
      <w:r w:rsidRPr="000D7B42">
        <w:rPr>
          <w:rFonts w:eastAsia="Times New Roman"/>
          <w:b/>
          <w:i/>
          <w:iCs/>
          <w:sz w:val="19"/>
          <w:szCs w:val="19"/>
        </w:rPr>
        <w:t>Please refer to OD 050 for guidance on the “IECEx On-line voting system.”</w:t>
      </w:r>
    </w:p>
    <w:p w14:paraId="0890AA75" w14:textId="77777777" w:rsidR="000D7B42" w:rsidRPr="000D7B42" w:rsidRDefault="000D7B42" w:rsidP="000D7B42">
      <w:pPr>
        <w:snapToGrid w:val="0"/>
        <w:jc w:val="center"/>
        <w:rPr>
          <w:rFonts w:eastAsia="Times New Roman"/>
          <w:b/>
          <w:bCs/>
          <w:sz w:val="24"/>
          <w:szCs w:val="24"/>
        </w:rPr>
      </w:pPr>
    </w:p>
    <w:p w14:paraId="4EA87C1F" w14:textId="77777777" w:rsidR="000D7B42" w:rsidRPr="000D7B42" w:rsidRDefault="000D7B42" w:rsidP="000D7B42">
      <w:pPr>
        <w:autoSpaceDE w:val="0"/>
        <w:autoSpaceDN w:val="0"/>
        <w:adjustRightInd w:val="0"/>
        <w:jc w:val="left"/>
        <w:rPr>
          <w:rFonts w:ascii="Times New Roman" w:eastAsia="Times New Roman" w:hAnsi="Times New Roman" w:cs="Times New Roman"/>
          <w:b/>
          <w:bCs/>
          <w:color w:val="000000"/>
          <w:spacing w:val="0"/>
          <w:lang w:val="en-US" w:eastAsia="en-US"/>
        </w:rPr>
      </w:pPr>
    </w:p>
    <w:p w14:paraId="30AE9F8F" w14:textId="77777777" w:rsidR="000D7B42" w:rsidRPr="000D7B42" w:rsidRDefault="000D7B42" w:rsidP="000D7B42">
      <w:pPr>
        <w:autoSpaceDE w:val="0"/>
        <w:autoSpaceDN w:val="0"/>
        <w:adjustRightInd w:val="0"/>
        <w:jc w:val="left"/>
        <w:rPr>
          <w:rFonts w:eastAsia="Times New Roman"/>
          <w:b/>
          <w:bCs/>
          <w:color w:val="000000"/>
          <w:spacing w:val="0"/>
          <w:sz w:val="24"/>
          <w:szCs w:val="24"/>
          <w:lang w:val="en-US" w:eastAsia="en-US"/>
        </w:rPr>
      </w:pPr>
    </w:p>
    <w:p w14:paraId="362BF2D0" w14:textId="77777777" w:rsidR="000D7B42" w:rsidRPr="000D7B42" w:rsidRDefault="000D7B42" w:rsidP="000D7B42">
      <w:pPr>
        <w:autoSpaceDE w:val="0"/>
        <w:autoSpaceDN w:val="0"/>
        <w:adjustRightInd w:val="0"/>
        <w:jc w:val="left"/>
        <w:rPr>
          <w:rFonts w:eastAsia="Times New Roman"/>
          <w:b/>
          <w:bCs/>
          <w:color w:val="0000FF"/>
          <w:spacing w:val="0"/>
          <w:sz w:val="24"/>
          <w:szCs w:val="22"/>
          <w:lang w:val="en-US" w:eastAsia="en-US"/>
        </w:rPr>
      </w:pPr>
      <w:r w:rsidRPr="000D7B42">
        <w:rPr>
          <w:rFonts w:eastAsia="Times New Roman"/>
          <w:b/>
          <w:bCs/>
          <w:color w:val="000000"/>
          <w:spacing w:val="0"/>
          <w:sz w:val="24"/>
          <w:szCs w:val="24"/>
          <w:lang w:val="en-US" w:eastAsia="en-US"/>
        </w:rPr>
        <w:t>IECEx Secretariat</w:t>
      </w:r>
    </w:p>
    <w:p w14:paraId="4F0EE270" w14:textId="77777777" w:rsidR="000D7B42" w:rsidRPr="000D7B42" w:rsidRDefault="000D7B42" w:rsidP="000D7B42">
      <w:pPr>
        <w:autoSpaceDE w:val="0"/>
        <w:autoSpaceDN w:val="0"/>
        <w:adjustRightInd w:val="0"/>
        <w:jc w:val="left"/>
        <w:rPr>
          <w:rFonts w:eastAsia="Times New Roman"/>
          <w:b/>
          <w:bCs/>
          <w:color w:val="0000FF"/>
          <w:spacing w:val="0"/>
          <w:sz w:val="24"/>
          <w:szCs w:val="22"/>
          <w:lang w:val="en-US" w:eastAsia="en-US"/>
        </w:rPr>
      </w:pPr>
    </w:p>
    <w:p w14:paraId="0911CA78" w14:textId="77777777" w:rsidR="000D7B42" w:rsidRPr="000D7B42" w:rsidRDefault="000D7B42" w:rsidP="000D7B42">
      <w:pPr>
        <w:autoSpaceDE w:val="0"/>
        <w:autoSpaceDN w:val="0"/>
        <w:adjustRightInd w:val="0"/>
        <w:jc w:val="left"/>
        <w:rPr>
          <w:rFonts w:eastAsia="Times New Roman"/>
          <w:b/>
          <w:bCs/>
          <w:color w:val="0000FF"/>
          <w:spacing w:val="0"/>
          <w:sz w:val="24"/>
          <w:szCs w:val="22"/>
          <w:lang w:val="en-US" w:eastAsia="en-US"/>
        </w:rPr>
      </w:pPr>
    </w:p>
    <w:p w14:paraId="0A9100AA" w14:textId="77777777" w:rsidR="000D7B42" w:rsidRPr="000D7B42" w:rsidRDefault="000D7B42" w:rsidP="000D7B42">
      <w:pPr>
        <w:autoSpaceDE w:val="0"/>
        <w:autoSpaceDN w:val="0"/>
        <w:adjustRightInd w:val="0"/>
        <w:jc w:val="left"/>
        <w:rPr>
          <w:rFonts w:eastAsia="Times New Roman"/>
          <w:b/>
          <w:bCs/>
          <w:color w:val="0000FF"/>
          <w:spacing w:val="0"/>
          <w:sz w:val="24"/>
          <w:szCs w:val="22"/>
          <w:lang w:val="en-US" w:eastAsia="en-US"/>
        </w:rPr>
      </w:pPr>
    </w:p>
    <w:p w14:paraId="77D32D88" w14:textId="77777777" w:rsidR="000D7B42" w:rsidRPr="000D7B42" w:rsidRDefault="000D7B42" w:rsidP="000D7B42">
      <w:pPr>
        <w:autoSpaceDE w:val="0"/>
        <w:autoSpaceDN w:val="0"/>
        <w:adjustRightInd w:val="0"/>
        <w:jc w:val="left"/>
        <w:rPr>
          <w:rFonts w:eastAsia="Times New Roman"/>
          <w:b/>
          <w:bCs/>
          <w:color w:val="0000FF"/>
          <w:spacing w:val="0"/>
          <w:sz w:val="24"/>
          <w:szCs w:val="22"/>
          <w:lang w:val="en-US" w:eastAsia="en-US"/>
        </w:rPr>
      </w:pPr>
    </w:p>
    <w:p w14:paraId="7B86A7F3" w14:textId="77777777" w:rsidR="000D7B42" w:rsidRPr="000D7B42" w:rsidRDefault="000D7B42" w:rsidP="000D7B42">
      <w:pPr>
        <w:autoSpaceDE w:val="0"/>
        <w:autoSpaceDN w:val="0"/>
        <w:adjustRightInd w:val="0"/>
        <w:jc w:val="left"/>
        <w:rPr>
          <w:rFonts w:eastAsia="Times New Roman"/>
          <w:b/>
          <w:bCs/>
          <w:color w:val="0000FF"/>
          <w:spacing w:val="0"/>
          <w:sz w:val="24"/>
          <w:szCs w:val="22"/>
          <w:lang w:val="en-US" w:eastAsia="en-US"/>
        </w:rPr>
      </w:pPr>
    </w:p>
    <w:tbl>
      <w:tblPr>
        <w:tblW w:w="9041"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080"/>
        <w:gridCol w:w="4961"/>
      </w:tblGrid>
      <w:tr w:rsidR="000D7B42" w:rsidRPr="000D7B42" w14:paraId="561EEF17" w14:textId="77777777" w:rsidTr="00474383">
        <w:trPr>
          <w:jc w:val="center"/>
        </w:trPr>
        <w:tc>
          <w:tcPr>
            <w:tcW w:w="4080" w:type="dxa"/>
          </w:tcPr>
          <w:p w14:paraId="77E604B1" w14:textId="77777777" w:rsidR="000D7B42" w:rsidRPr="000D7B42" w:rsidRDefault="000D7B42" w:rsidP="000D7B42">
            <w:pPr>
              <w:tabs>
                <w:tab w:val="left" w:pos="2977"/>
                <w:tab w:val="center" w:pos="4536"/>
                <w:tab w:val="left" w:pos="6379"/>
                <w:tab w:val="right" w:pos="6946"/>
                <w:tab w:val="right" w:pos="9072"/>
              </w:tabs>
              <w:snapToGrid w:val="0"/>
              <w:rPr>
                <w:rFonts w:eastAsia="Times New Roman"/>
                <w:b/>
                <w:color w:val="0000FF"/>
              </w:rPr>
            </w:pPr>
            <w:r w:rsidRPr="000D7B42">
              <w:rPr>
                <w:rFonts w:eastAsia="Times New Roman"/>
                <w:b/>
                <w:color w:val="0000FF"/>
              </w:rPr>
              <w:t>IECEx Secretariat</w:t>
            </w:r>
          </w:p>
          <w:p w14:paraId="4E4EFE66" w14:textId="77777777" w:rsidR="000D7B42" w:rsidRPr="000D7B42" w:rsidRDefault="000D7B42" w:rsidP="000D7B42">
            <w:pPr>
              <w:tabs>
                <w:tab w:val="left" w:pos="2977"/>
                <w:tab w:val="center" w:pos="4536"/>
                <w:tab w:val="left" w:pos="6379"/>
                <w:tab w:val="right" w:pos="6946"/>
                <w:tab w:val="right" w:pos="9072"/>
              </w:tabs>
              <w:snapToGrid w:val="0"/>
              <w:rPr>
                <w:rFonts w:eastAsia="Times New Roman"/>
                <w:b/>
                <w:color w:val="0000FF"/>
              </w:rPr>
            </w:pPr>
            <w:r w:rsidRPr="000D7B42">
              <w:rPr>
                <w:rFonts w:eastAsia="Times New Roman"/>
                <w:b/>
                <w:color w:val="0000FF"/>
              </w:rPr>
              <w:t>Australia Square</w:t>
            </w:r>
          </w:p>
          <w:p w14:paraId="478271E3" w14:textId="77777777" w:rsidR="000D7B42" w:rsidRPr="000D7B42" w:rsidRDefault="000D7B42" w:rsidP="000D7B42">
            <w:pPr>
              <w:tabs>
                <w:tab w:val="left" w:pos="2977"/>
                <w:tab w:val="center" w:pos="4536"/>
                <w:tab w:val="left" w:pos="6379"/>
                <w:tab w:val="right" w:pos="6946"/>
                <w:tab w:val="right" w:pos="9072"/>
              </w:tabs>
              <w:snapToGrid w:val="0"/>
              <w:rPr>
                <w:rFonts w:eastAsia="Times New Roman"/>
                <w:b/>
                <w:color w:val="0000FF"/>
              </w:rPr>
            </w:pPr>
            <w:r w:rsidRPr="000D7B42">
              <w:rPr>
                <w:rFonts w:eastAsia="Times New Roman"/>
                <w:b/>
                <w:color w:val="0000FF"/>
              </w:rPr>
              <w:t xml:space="preserve">Level 33, </w:t>
            </w:r>
          </w:p>
          <w:p w14:paraId="7257DB57" w14:textId="77777777" w:rsidR="000D7B42" w:rsidRPr="000D7B42" w:rsidRDefault="000D7B42" w:rsidP="000D7B42">
            <w:pPr>
              <w:tabs>
                <w:tab w:val="left" w:pos="2977"/>
                <w:tab w:val="center" w:pos="4536"/>
                <w:tab w:val="left" w:pos="6379"/>
                <w:tab w:val="right" w:pos="6946"/>
                <w:tab w:val="right" w:pos="9072"/>
              </w:tabs>
              <w:snapToGrid w:val="0"/>
              <w:rPr>
                <w:rFonts w:eastAsia="Times New Roman"/>
                <w:b/>
                <w:color w:val="0000FF"/>
              </w:rPr>
            </w:pPr>
            <w:r w:rsidRPr="000D7B42">
              <w:rPr>
                <w:rFonts w:eastAsia="Times New Roman"/>
                <w:b/>
                <w:color w:val="0000FF"/>
              </w:rPr>
              <w:t>264 George Street</w:t>
            </w:r>
          </w:p>
          <w:p w14:paraId="2F869C8E" w14:textId="127CCCDD" w:rsidR="000D7B42" w:rsidRPr="000D7B42" w:rsidRDefault="000E1E06" w:rsidP="000D7B42">
            <w:pPr>
              <w:tabs>
                <w:tab w:val="left" w:pos="2977"/>
                <w:tab w:val="center" w:pos="4536"/>
                <w:tab w:val="left" w:pos="6379"/>
                <w:tab w:val="right" w:pos="6946"/>
                <w:tab w:val="right" w:pos="9072"/>
              </w:tabs>
              <w:snapToGrid w:val="0"/>
              <w:rPr>
                <w:rFonts w:eastAsia="Times New Roman"/>
                <w:b/>
                <w:color w:val="0000FF"/>
              </w:rPr>
            </w:pPr>
            <w:r w:rsidRPr="000D7B42">
              <w:rPr>
                <w:rFonts w:eastAsia="Times New Roman"/>
                <w:b/>
                <w:color w:val="0000FF"/>
              </w:rPr>
              <w:t>Sydney NSW</w:t>
            </w:r>
            <w:r w:rsidR="000D7B42" w:rsidRPr="000D7B42">
              <w:rPr>
                <w:rFonts w:eastAsia="Times New Roman"/>
                <w:b/>
                <w:color w:val="0000FF"/>
              </w:rPr>
              <w:t xml:space="preserve"> 2000</w:t>
            </w:r>
          </w:p>
          <w:p w14:paraId="5A30C87A" w14:textId="77777777" w:rsidR="000D7B42" w:rsidRPr="000D7B42" w:rsidRDefault="000D7B42" w:rsidP="000D7B42">
            <w:pPr>
              <w:tabs>
                <w:tab w:val="left" w:pos="2977"/>
                <w:tab w:val="center" w:pos="4536"/>
                <w:tab w:val="left" w:pos="6379"/>
                <w:tab w:val="right" w:pos="6946"/>
                <w:tab w:val="right" w:pos="9072"/>
              </w:tabs>
              <w:snapToGrid w:val="0"/>
              <w:rPr>
                <w:rFonts w:eastAsia="Times New Roman"/>
                <w:b/>
                <w:color w:val="0000FF"/>
              </w:rPr>
            </w:pPr>
            <w:r w:rsidRPr="000D7B42">
              <w:rPr>
                <w:rFonts w:eastAsia="Times New Roman"/>
                <w:b/>
                <w:color w:val="0000FF"/>
              </w:rPr>
              <w:t>Australia</w:t>
            </w:r>
          </w:p>
          <w:p w14:paraId="1C87E8CF" w14:textId="77777777" w:rsidR="000D7B42" w:rsidRPr="000D7B42" w:rsidRDefault="000D7B42" w:rsidP="000D7B42">
            <w:pPr>
              <w:tabs>
                <w:tab w:val="left" w:pos="2977"/>
                <w:tab w:val="center" w:pos="4536"/>
                <w:tab w:val="left" w:pos="6379"/>
                <w:tab w:val="right" w:pos="6946"/>
                <w:tab w:val="right" w:pos="9072"/>
              </w:tabs>
              <w:snapToGrid w:val="0"/>
              <w:rPr>
                <w:rFonts w:eastAsia="Times New Roman"/>
                <w:b/>
                <w:color w:val="0000FF"/>
              </w:rPr>
            </w:pPr>
          </w:p>
        </w:tc>
        <w:tc>
          <w:tcPr>
            <w:tcW w:w="4961" w:type="dxa"/>
          </w:tcPr>
          <w:p w14:paraId="24FB03AD" w14:textId="77777777" w:rsidR="000D7B42" w:rsidRPr="000D7B42" w:rsidRDefault="000D7B42" w:rsidP="000D7B42">
            <w:pPr>
              <w:tabs>
                <w:tab w:val="left" w:pos="2977"/>
                <w:tab w:val="center" w:pos="4536"/>
                <w:tab w:val="left" w:pos="6379"/>
                <w:tab w:val="right" w:pos="6946"/>
                <w:tab w:val="right" w:pos="9072"/>
              </w:tabs>
              <w:snapToGrid w:val="0"/>
              <w:ind w:firstLine="607"/>
              <w:rPr>
                <w:rFonts w:eastAsia="Times New Roman"/>
                <w:b/>
                <w:color w:val="0000FF"/>
              </w:rPr>
            </w:pPr>
            <w:r w:rsidRPr="000D7B42">
              <w:rPr>
                <w:rFonts w:eastAsia="Times New Roman"/>
                <w:b/>
                <w:color w:val="0000FF"/>
              </w:rPr>
              <w:t>Tel:  +61 2 4628 4690</w:t>
            </w:r>
          </w:p>
          <w:p w14:paraId="4CC8B959" w14:textId="77777777" w:rsidR="000D7B42" w:rsidRPr="000D7B42" w:rsidRDefault="000D7B42" w:rsidP="000D7B42">
            <w:pPr>
              <w:tabs>
                <w:tab w:val="left" w:pos="2977"/>
                <w:tab w:val="center" w:pos="4536"/>
                <w:tab w:val="left" w:pos="6379"/>
                <w:tab w:val="right" w:pos="6946"/>
                <w:tab w:val="right" w:pos="9072"/>
              </w:tabs>
              <w:snapToGrid w:val="0"/>
              <w:ind w:firstLine="607"/>
              <w:rPr>
                <w:rFonts w:eastAsia="Times New Roman"/>
                <w:b/>
                <w:color w:val="0000FF"/>
              </w:rPr>
            </w:pPr>
            <w:r w:rsidRPr="000D7B42">
              <w:rPr>
                <w:rFonts w:eastAsia="Times New Roman"/>
                <w:b/>
                <w:color w:val="0000FF"/>
              </w:rPr>
              <w:t xml:space="preserve"> Fax: +61 2 4625 3480 </w:t>
            </w:r>
          </w:p>
          <w:p w14:paraId="4B7B5955" w14:textId="77777777" w:rsidR="000D7B42" w:rsidRPr="000D7B42" w:rsidRDefault="000D7B42" w:rsidP="000D7B42">
            <w:pPr>
              <w:tabs>
                <w:tab w:val="left" w:pos="2977"/>
                <w:tab w:val="center" w:pos="4536"/>
                <w:tab w:val="left" w:pos="6379"/>
                <w:tab w:val="right" w:pos="6946"/>
                <w:tab w:val="right" w:pos="9072"/>
              </w:tabs>
              <w:snapToGrid w:val="0"/>
              <w:ind w:firstLine="607"/>
              <w:rPr>
                <w:rFonts w:eastAsia="Times New Roman"/>
                <w:b/>
                <w:color w:val="0000FF"/>
              </w:rPr>
            </w:pPr>
            <w:r w:rsidRPr="000D7B42">
              <w:rPr>
                <w:rFonts w:eastAsia="Times New Roman"/>
                <w:b/>
                <w:color w:val="0000FF"/>
              </w:rPr>
              <w:t xml:space="preserve"> </w:t>
            </w:r>
            <w:proofErr w:type="gramStart"/>
            <w:r w:rsidRPr="000D7B42">
              <w:rPr>
                <w:rFonts w:eastAsia="Times New Roman"/>
                <w:b/>
                <w:color w:val="0000FF"/>
              </w:rPr>
              <w:t>Email:info@iecex.com</w:t>
            </w:r>
            <w:proofErr w:type="gramEnd"/>
            <w:r w:rsidRPr="000D7B42">
              <w:rPr>
                <w:rFonts w:eastAsia="Times New Roman"/>
                <w:b/>
                <w:color w:val="0000FF"/>
              </w:rPr>
              <w:t xml:space="preserve"> </w:t>
            </w:r>
          </w:p>
        </w:tc>
      </w:tr>
    </w:tbl>
    <w:p w14:paraId="5AAD9FB8" w14:textId="77777777" w:rsidR="000D7B42" w:rsidRDefault="000D7B42">
      <w:pPr>
        <w:jc w:val="left"/>
      </w:pPr>
    </w:p>
    <w:p w14:paraId="7B50D5B5" w14:textId="77777777" w:rsidR="000D7B42" w:rsidRDefault="000D7B42">
      <w:pPr>
        <w:jc w:val="left"/>
      </w:pPr>
    </w:p>
    <w:p w14:paraId="19CAF74E" w14:textId="51D534A1" w:rsidR="00F6768D" w:rsidRDefault="00F6768D">
      <w:pPr>
        <w:jc w:val="left"/>
        <w:rPr>
          <w:b/>
          <w:bCs/>
          <w:sz w:val="24"/>
          <w:szCs w:val="24"/>
        </w:rPr>
      </w:pPr>
      <w:r>
        <w:br w:type="page"/>
      </w:r>
    </w:p>
    <w:p w14:paraId="7D0A3C41" w14:textId="0BF03918" w:rsidR="00DC027F" w:rsidRPr="00BD6E18" w:rsidRDefault="001B0860" w:rsidP="00C30F58">
      <w:pPr>
        <w:pStyle w:val="MAIN-TITLE"/>
        <w:jc w:val="both"/>
      </w:pPr>
      <w:r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182292C"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1" w:name="_Hlk38374453"/>
      <w:r w:rsidRPr="00BD6E18">
        <w:rPr>
          <w:b w:val="0"/>
          <w:bCs w:val="0"/>
        </w:rPr>
        <w:t>Personnel Competence Scheme</w:t>
      </w:r>
      <w:bookmarkEnd w:id="1"/>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1C1729FA" w14:textId="42336C9B" w:rsidR="00C55150" w:rsidRDefault="000F1891" w:rsidP="00EF7CDD">
      <w:pPr>
        <w:pStyle w:val="MAIN-TITLE"/>
      </w:pPr>
      <w:r w:rsidRPr="00BD6E18">
        <w:t xml:space="preserve">IECEx </w:t>
      </w:r>
      <w:r w:rsidR="003565C5" w:rsidRPr="00BD6E18">
        <w:t>ATF</w:t>
      </w:r>
      <w:r w:rsidR="00866EC2" w:rsidRPr="00BD6E18">
        <w:t xml:space="preserve"> </w:t>
      </w:r>
      <w:r w:rsidR="001B0860" w:rsidRPr="00BD6E18">
        <w:t xml:space="preserve">assessment report for </w:t>
      </w:r>
    </w:p>
    <w:p w14:paraId="684E103F" w14:textId="71DB28D3" w:rsidR="001B0860" w:rsidRPr="00BD6E18" w:rsidRDefault="00C55150" w:rsidP="00EF7CDD">
      <w:pPr>
        <w:pStyle w:val="MAIN-TITLE"/>
      </w:pPr>
      <w:bookmarkStart w:id="2" w:name="_Hlk137191441"/>
      <w:bookmarkStart w:id="3" w:name="_Hlk144371597"/>
      <w:bookmarkStart w:id="4" w:name="_Hlk131927840"/>
      <w:r w:rsidRPr="00C55150">
        <w:rPr>
          <w:color w:val="00B0F0"/>
        </w:rPr>
        <w:t>Jiamusi Explosion-Proof Electric Machine Institute Co.</w:t>
      </w:r>
      <w:r w:rsidR="00BF34FD">
        <w:rPr>
          <w:color w:val="00B0F0"/>
        </w:rPr>
        <w:t>,</w:t>
      </w:r>
      <w:r w:rsidR="00E07407">
        <w:rPr>
          <w:color w:val="00B0F0"/>
        </w:rPr>
        <w:t xml:space="preserve"> </w:t>
      </w:r>
      <w:r w:rsidRPr="00C55150">
        <w:rPr>
          <w:color w:val="00B0F0"/>
        </w:rPr>
        <w:t>Ltd</w:t>
      </w:r>
      <w:bookmarkEnd w:id="2"/>
      <w:r w:rsidR="00BF34FD">
        <w:rPr>
          <w:color w:val="00B0F0"/>
        </w:rPr>
        <w:t>.</w:t>
      </w:r>
      <w:r w:rsidRPr="00C55150">
        <w:rPr>
          <w:color w:val="00B0F0"/>
        </w:rPr>
        <w:t xml:space="preserve"> Wuxi Branch</w:t>
      </w:r>
      <w:r w:rsidR="005161F7">
        <w:rPr>
          <w:color w:val="00B0F0"/>
        </w:rPr>
        <w:t xml:space="preserve"> </w:t>
      </w:r>
      <w:bookmarkStart w:id="5" w:name="_Hlk141104853"/>
      <w:proofErr w:type="spellStart"/>
      <w:r w:rsidRPr="00C55150">
        <w:rPr>
          <w:color w:val="00B0F0"/>
        </w:rPr>
        <w:t>JExM</w:t>
      </w:r>
      <w:proofErr w:type="spellEnd"/>
      <w:r w:rsidRPr="00C55150">
        <w:rPr>
          <w:color w:val="00B0F0"/>
        </w:rPr>
        <w:t xml:space="preserve"> (WX</w:t>
      </w:r>
      <w:bookmarkEnd w:id="3"/>
      <w:r w:rsidRPr="00C55150">
        <w:rPr>
          <w:color w:val="00B0F0"/>
        </w:rPr>
        <w:t>)</w:t>
      </w:r>
    </w:p>
    <w:bookmarkEnd w:id="4"/>
    <w:bookmarkEnd w:id="5"/>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US"/>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51CC704" id="Line 1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ezsAEAAEgDAAAOAAAAZHJzL2Uyb0RvYy54bWysU8Fu2zAMvQ/YPwi6L06CpluNOD2k6y7d&#10;FqDdBzCSbAuTRYFUYufvJ6lJVmy3YT4Ikkg+vfdIr++nwYmjIbboG7mYzaUwXqG2vmvkj5fHD5+k&#10;4Aheg0NvGnkyLO8379+tx1CbJfbotCGRQDzXY2hkH2Ooq4pVbwbgGQbjU7BFGiCmI3WVJhgT+uCq&#10;5Xx+W41IOhAqw5xuH16DclPw29ao+L1t2UThGpm4xbJSWfd5rTZrqDuC0Ft1pgH/wGIA69OjV6gH&#10;iCAOZP+CGqwiZGzjTOFQYdtaZYqGpGYx/0PNcw/BFC3JHA5Xm/j/wapvx63fUaauJv8cnlD9ZOFx&#10;24PvTCHwcgqpcYtsVTUGrq8l+cBhR2I/fkWdcuAQsbgwtTRkyKRPTMXs09VsM0Wh0uXq9uPdzU3q&#10;ibrEKqgvhYE4fjE4iLxppLM++wA1HJ84ZiJQX1LytcdH61zppfNibOTdarkqBYzO6hzMaUzdfutI&#10;HCFPQ/mKqhR5m0Z48LqA9Qb05/M+gnWv+/S482czsv48bFzvUZ92dDEptauwPI9Wnoe351L9+wfY&#10;/AIAAP//AwBQSwMEFAAGAAgAAAAhAIlfqgTaAAAABgEAAA8AAABkcnMvZG93bnJldi54bWxMj8tO&#10;wzAQRfdI/IM1SGyq1qaUV4hTISA7NpQittN4SCLicRq7beDrGdjA8uhe3TmTL0ffqT0NsQ1s4Wxm&#10;QBFXwbVcW1i/lNNrUDEhO+wCk4VPirAsjo9yzFw48DPtV6lWMsIxQwtNSn2mdawa8hhnoSeW7D0M&#10;HpPgUGs34EHGfafnxlxqjy3LhQZ7um+o+ljtvIVYvtK2/JpUE/N2Xgeabx+eHtHa05Px7hZUojH9&#10;leFHX9ShEKdN2LGLqhM2C2lauLoAJfGNWcgnm1/WRa7/6xffAAAA//8DAFBLAQItABQABgAIAAAA&#10;IQC2gziS/gAAAOEBAAATAAAAAAAAAAAAAAAAAAAAAABbQ29udGVudF9UeXBlc10ueG1sUEsBAi0A&#10;FAAGAAgAAAAhADj9If/WAAAAlAEAAAsAAAAAAAAAAAAAAAAALwEAAF9yZWxzLy5yZWxzUEsBAi0A&#10;FAAGAAgAAAAhALIjt7OwAQAASAMAAA4AAAAAAAAAAAAAAAAALgIAAGRycy9lMm9Eb2MueG1sUEsB&#10;Ai0AFAAGAAgAAAAhAIlfqgTaAAAABgEAAA8AAAAAAAAAAAAAAAAACgQAAGRycy9kb3ducmV2Lnht&#10;bFBLBQYAAAAABAAEAPMAAAAR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0BF58FD1" w14:textId="1A84CB6C" w:rsidR="002328E8" w:rsidRDefault="006947D6">
      <w:pPr>
        <w:pStyle w:val="TOC1"/>
        <w:rPr>
          <w:rFonts w:asciiTheme="minorHAnsi" w:hAnsiTheme="minorHAnsi" w:cstheme="minorBidi"/>
          <w:spacing w:val="0"/>
          <w:sz w:val="22"/>
          <w:szCs w:val="22"/>
          <w:lang w:val="en-AU" w:eastAsia="en-AU"/>
        </w:rPr>
      </w:pPr>
      <w:r w:rsidRPr="003360C1">
        <w:fldChar w:fldCharType="begin"/>
      </w:r>
      <w:r w:rsidR="001035B4" w:rsidRPr="00BD6E18">
        <w:instrText xml:space="preserve"> TOC \o "1-3" \h \z \u </w:instrText>
      </w:r>
      <w:r w:rsidRPr="003360C1">
        <w:fldChar w:fldCharType="separate"/>
      </w:r>
      <w:hyperlink w:anchor="_Toc144391077" w:history="1">
        <w:r w:rsidR="002328E8" w:rsidRPr="00D81EB0">
          <w:rPr>
            <w:rStyle w:val="Hyperlink"/>
          </w:rPr>
          <w:t>1</w:t>
        </w:r>
        <w:r w:rsidR="002328E8">
          <w:rPr>
            <w:rFonts w:asciiTheme="minorHAnsi" w:hAnsiTheme="minorHAnsi" w:cstheme="minorBidi"/>
            <w:spacing w:val="0"/>
            <w:sz w:val="22"/>
            <w:szCs w:val="22"/>
            <w:lang w:val="en-AU" w:eastAsia="en-AU"/>
          </w:rPr>
          <w:tab/>
        </w:r>
        <w:r w:rsidR="002328E8" w:rsidRPr="00D81EB0">
          <w:rPr>
            <w:rStyle w:val="Hyperlink"/>
          </w:rPr>
          <w:t>Assessment information</w:t>
        </w:r>
        <w:r w:rsidR="002328E8">
          <w:rPr>
            <w:webHidden/>
          </w:rPr>
          <w:tab/>
        </w:r>
        <w:r w:rsidR="002328E8">
          <w:rPr>
            <w:webHidden/>
          </w:rPr>
          <w:fldChar w:fldCharType="begin"/>
        </w:r>
        <w:r w:rsidR="002328E8">
          <w:rPr>
            <w:webHidden/>
          </w:rPr>
          <w:instrText xml:space="preserve"> PAGEREF _Toc144391077 \h </w:instrText>
        </w:r>
        <w:r w:rsidR="002328E8">
          <w:rPr>
            <w:webHidden/>
          </w:rPr>
        </w:r>
        <w:r w:rsidR="002328E8">
          <w:rPr>
            <w:webHidden/>
          </w:rPr>
          <w:fldChar w:fldCharType="separate"/>
        </w:r>
        <w:r w:rsidR="00206B12">
          <w:rPr>
            <w:webHidden/>
          </w:rPr>
          <w:t>5</w:t>
        </w:r>
        <w:r w:rsidR="002328E8">
          <w:rPr>
            <w:webHidden/>
          </w:rPr>
          <w:fldChar w:fldCharType="end"/>
        </w:r>
      </w:hyperlink>
    </w:p>
    <w:p w14:paraId="669AEEA9" w14:textId="135DB45D" w:rsidR="002328E8" w:rsidRDefault="00206B12">
      <w:pPr>
        <w:pStyle w:val="TOC2"/>
        <w:rPr>
          <w:rFonts w:asciiTheme="minorHAnsi" w:hAnsiTheme="minorHAnsi" w:cstheme="minorBidi"/>
          <w:spacing w:val="0"/>
          <w:sz w:val="22"/>
          <w:szCs w:val="22"/>
          <w:lang w:val="en-AU" w:eastAsia="en-AU"/>
        </w:rPr>
      </w:pPr>
      <w:hyperlink w:anchor="_Toc144391078" w:history="1">
        <w:r w:rsidR="002328E8" w:rsidRPr="00D81EB0">
          <w:rPr>
            <w:rStyle w:val="Hyperlink"/>
          </w:rPr>
          <w:t>1.1</w:t>
        </w:r>
        <w:r w:rsidR="002328E8">
          <w:rPr>
            <w:rFonts w:asciiTheme="minorHAnsi" w:hAnsiTheme="minorHAnsi" w:cstheme="minorBidi"/>
            <w:spacing w:val="0"/>
            <w:sz w:val="22"/>
            <w:szCs w:val="22"/>
            <w:lang w:val="en-AU" w:eastAsia="en-AU"/>
          </w:rPr>
          <w:tab/>
        </w:r>
        <w:r w:rsidR="002328E8" w:rsidRPr="00D81EB0">
          <w:rPr>
            <w:rStyle w:val="Hyperlink"/>
          </w:rPr>
          <w:t>Type of body covered by this assessment:</w:t>
        </w:r>
        <w:r w:rsidR="002328E8">
          <w:rPr>
            <w:webHidden/>
          </w:rPr>
          <w:tab/>
        </w:r>
        <w:r w:rsidR="002328E8">
          <w:rPr>
            <w:webHidden/>
          </w:rPr>
          <w:fldChar w:fldCharType="begin"/>
        </w:r>
        <w:r w:rsidR="002328E8">
          <w:rPr>
            <w:webHidden/>
          </w:rPr>
          <w:instrText xml:space="preserve"> PAGEREF _Toc144391078 \h </w:instrText>
        </w:r>
        <w:r w:rsidR="002328E8">
          <w:rPr>
            <w:webHidden/>
          </w:rPr>
        </w:r>
        <w:r w:rsidR="002328E8">
          <w:rPr>
            <w:webHidden/>
          </w:rPr>
          <w:fldChar w:fldCharType="separate"/>
        </w:r>
        <w:r>
          <w:rPr>
            <w:webHidden/>
          </w:rPr>
          <w:t>5</w:t>
        </w:r>
        <w:r w:rsidR="002328E8">
          <w:rPr>
            <w:webHidden/>
          </w:rPr>
          <w:fldChar w:fldCharType="end"/>
        </w:r>
      </w:hyperlink>
    </w:p>
    <w:p w14:paraId="60C2A9E7" w14:textId="6CC3A149" w:rsidR="002328E8" w:rsidRDefault="00206B12">
      <w:pPr>
        <w:pStyle w:val="TOC2"/>
        <w:rPr>
          <w:rFonts w:asciiTheme="minorHAnsi" w:hAnsiTheme="minorHAnsi" w:cstheme="minorBidi"/>
          <w:spacing w:val="0"/>
          <w:sz w:val="22"/>
          <w:szCs w:val="22"/>
          <w:lang w:val="en-AU" w:eastAsia="en-AU"/>
        </w:rPr>
      </w:pPr>
      <w:hyperlink w:anchor="_Toc144391079" w:history="1">
        <w:r w:rsidR="002328E8" w:rsidRPr="00D81EB0">
          <w:rPr>
            <w:rStyle w:val="Hyperlink"/>
          </w:rPr>
          <w:t>1.2</w:t>
        </w:r>
        <w:r w:rsidR="002328E8">
          <w:rPr>
            <w:rFonts w:asciiTheme="minorHAnsi" w:hAnsiTheme="minorHAnsi" w:cstheme="minorBidi"/>
            <w:spacing w:val="0"/>
            <w:sz w:val="22"/>
            <w:szCs w:val="22"/>
            <w:lang w:val="en-AU" w:eastAsia="en-AU"/>
          </w:rPr>
          <w:tab/>
        </w:r>
        <w:r w:rsidR="002328E8" w:rsidRPr="00D81EB0">
          <w:rPr>
            <w:rStyle w:val="Hyperlink"/>
          </w:rPr>
          <w:t>Type of assessment:</w:t>
        </w:r>
        <w:r w:rsidR="002328E8">
          <w:rPr>
            <w:webHidden/>
          </w:rPr>
          <w:tab/>
        </w:r>
        <w:r w:rsidR="002328E8">
          <w:rPr>
            <w:webHidden/>
          </w:rPr>
          <w:fldChar w:fldCharType="begin"/>
        </w:r>
        <w:r w:rsidR="002328E8">
          <w:rPr>
            <w:webHidden/>
          </w:rPr>
          <w:instrText xml:space="preserve"> PAGEREF _Toc144391079 \h </w:instrText>
        </w:r>
        <w:r w:rsidR="002328E8">
          <w:rPr>
            <w:webHidden/>
          </w:rPr>
        </w:r>
        <w:r w:rsidR="002328E8">
          <w:rPr>
            <w:webHidden/>
          </w:rPr>
          <w:fldChar w:fldCharType="separate"/>
        </w:r>
        <w:r>
          <w:rPr>
            <w:webHidden/>
          </w:rPr>
          <w:t>5</w:t>
        </w:r>
        <w:r w:rsidR="002328E8">
          <w:rPr>
            <w:webHidden/>
          </w:rPr>
          <w:fldChar w:fldCharType="end"/>
        </w:r>
      </w:hyperlink>
    </w:p>
    <w:p w14:paraId="26FCDAF6" w14:textId="261643F0" w:rsidR="002328E8" w:rsidRDefault="00206B12">
      <w:pPr>
        <w:pStyle w:val="TOC2"/>
        <w:rPr>
          <w:rFonts w:asciiTheme="minorHAnsi" w:hAnsiTheme="minorHAnsi" w:cstheme="minorBidi"/>
          <w:spacing w:val="0"/>
          <w:sz w:val="22"/>
          <w:szCs w:val="22"/>
          <w:lang w:val="en-AU" w:eastAsia="en-AU"/>
        </w:rPr>
      </w:pPr>
      <w:hyperlink w:anchor="_Toc144391080" w:history="1">
        <w:r w:rsidR="002328E8" w:rsidRPr="00D81EB0">
          <w:rPr>
            <w:rStyle w:val="Hyperlink"/>
          </w:rPr>
          <w:t>1.3</w:t>
        </w:r>
        <w:r w:rsidR="002328E8">
          <w:rPr>
            <w:rFonts w:asciiTheme="minorHAnsi" w:hAnsiTheme="minorHAnsi" w:cstheme="minorBidi"/>
            <w:spacing w:val="0"/>
            <w:sz w:val="22"/>
            <w:szCs w:val="22"/>
            <w:lang w:val="en-AU" w:eastAsia="en-AU"/>
          </w:rPr>
          <w:tab/>
        </w:r>
        <w:r w:rsidR="002328E8" w:rsidRPr="00D81EB0">
          <w:rPr>
            <w:rStyle w:val="Hyperlink"/>
          </w:rPr>
          <w:t>Details of body</w:t>
        </w:r>
        <w:r w:rsidR="002328E8">
          <w:rPr>
            <w:webHidden/>
          </w:rPr>
          <w:tab/>
        </w:r>
        <w:r w:rsidR="002328E8">
          <w:rPr>
            <w:webHidden/>
          </w:rPr>
          <w:fldChar w:fldCharType="begin"/>
        </w:r>
        <w:r w:rsidR="002328E8">
          <w:rPr>
            <w:webHidden/>
          </w:rPr>
          <w:instrText xml:space="preserve"> PAGEREF _Toc144391080 \h </w:instrText>
        </w:r>
        <w:r w:rsidR="002328E8">
          <w:rPr>
            <w:webHidden/>
          </w:rPr>
        </w:r>
        <w:r w:rsidR="002328E8">
          <w:rPr>
            <w:webHidden/>
          </w:rPr>
          <w:fldChar w:fldCharType="separate"/>
        </w:r>
        <w:r>
          <w:rPr>
            <w:webHidden/>
          </w:rPr>
          <w:t>5</w:t>
        </w:r>
        <w:r w:rsidR="002328E8">
          <w:rPr>
            <w:webHidden/>
          </w:rPr>
          <w:fldChar w:fldCharType="end"/>
        </w:r>
      </w:hyperlink>
    </w:p>
    <w:p w14:paraId="4D68D340" w14:textId="09C2A7CC" w:rsidR="002328E8" w:rsidRDefault="00206B12">
      <w:pPr>
        <w:pStyle w:val="TOC3"/>
        <w:rPr>
          <w:rFonts w:asciiTheme="minorHAnsi" w:hAnsiTheme="minorHAnsi" w:cstheme="minorBidi"/>
          <w:spacing w:val="0"/>
          <w:sz w:val="22"/>
          <w:szCs w:val="22"/>
          <w:lang w:val="en-AU" w:eastAsia="en-AU"/>
        </w:rPr>
      </w:pPr>
      <w:hyperlink w:anchor="_Toc144391081" w:history="1">
        <w:r w:rsidR="002328E8" w:rsidRPr="00D81EB0">
          <w:rPr>
            <w:rStyle w:val="Hyperlink"/>
          </w:rPr>
          <w:t>1.3.1</w:t>
        </w:r>
        <w:r w:rsidR="002328E8">
          <w:rPr>
            <w:rFonts w:asciiTheme="minorHAnsi" w:hAnsiTheme="minorHAnsi" w:cstheme="minorBidi"/>
            <w:spacing w:val="0"/>
            <w:sz w:val="22"/>
            <w:szCs w:val="22"/>
            <w:lang w:val="en-AU" w:eastAsia="en-AU"/>
          </w:rPr>
          <w:tab/>
        </w:r>
        <w:r w:rsidR="002328E8" w:rsidRPr="00D81EB0">
          <w:rPr>
            <w:rStyle w:val="Hyperlink"/>
          </w:rPr>
          <w:t>Country</w:t>
        </w:r>
        <w:r w:rsidR="002328E8">
          <w:rPr>
            <w:webHidden/>
          </w:rPr>
          <w:tab/>
        </w:r>
        <w:r w:rsidR="002328E8">
          <w:rPr>
            <w:webHidden/>
          </w:rPr>
          <w:fldChar w:fldCharType="begin"/>
        </w:r>
        <w:r w:rsidR="002328E8">
          <w:rPr>
            <w:webHidden/>
          </w:rPr>
          <w:instrText xml:space="preserve"> PAGEREF _Toc144391081 \h </w:instrText>
        </w:r>
        <w:r w:rsidR="002328E8">
          <w:rPr>
            <w:webHidden/>
          </w:rPr>
        </w:r>
        <w:r w:rsidR="002328E8">
          <w:rPr>
            <w:webHidden/>
          </w:rPr>
          <w:fldChar w:fldCharType="separate"/>
        </w:r>
        <w:r>
          <w:rPr>
            <w:webHidden/>
          </w:rPr>
          <w:t>5</w:t>
        </w:r>
        <w:r w:rsidR="002328E8">
          <w:rPr>
            <w:webHidden/>
          </w:rPr>
          <w:fldChar w:fldCharType="end"/>
        </w:r>
      </w:hyperlink>
    </w:p>
    <w:p w14:paraId="497D2DD1" w14:textId="1F6FBFCA" w:rsidR="002328E8" w:rsidRDefault="00206B12">
      <w:pPr>
        <w:pStyle w:val="TOC3"/>
        <w:rPr>
          <w:rFonts w:asciiTheme="minorHAnsi" w:hAnsiTheme="minorHAnsi" w:cstheme="minorBidi"/>
          <w:spacing w:val="0"/>
          <w:sz w:val="22"/>
          <w:szCs w:val="22"/>
          <w:lang w:val="en-AU" w:eastAsia="en-AU"/>
        </w:rPr>
      </w:pPr>
      <w:hyperlink w:anchor="_Toc144391082" w:history="1">
        <w:r w:rsidR="002328E8" w:rsidRPr="00D81EB0">
          <w:rPr>
            <w:rStyle w:val="Hyperlink"/>
          </w:rPr>
          <w:t>1.3.2</w:t>
        </w:r>
        <w:r w:rsidR="002328E8">
          <w:rPr>
            <w:rFonts w:asciiTheme="minorHAnsi" w:hAnsiTheme="minorHAnsi" w:cstheme="minorBidi"/>
            <w:spacing w:val="0"/>
            <w:sz w:val="22"/>
            <w:szCs w:val="22"/>
            <w:lang w:val="en-AU" w:eastAsia="en-AU"/>
          </w:rPr>
          <w:tab/>
        </w:r>
        <w:r w:rsidR="002328E8" w:rsidRPr="00D81EB0">
          <w:rPr>
            <w:rStyle w:val="Hyperlink"/>
          </w:rPr>
          <w:t>Name of body</w:t>
        </w:r>
        <w:r w:rsidR="002328E8">
          <w:rPr>
            <w:webHidden/>
          </w:rPr>
          <w:tab/>
        </w:r>
        <w:r w:rsidR="002328E8">
          <w:rPr>
            <w:webHidden/>
          </w:rPr>
          <w:fldChar w:fldCharType="begin"/>
        </w:r>
        <w:r w:rsidR="002328E8">
          <w:rPr>
            <w:webHidden/>
          </w:rPr>
          <w:instrText xml:space="preserve"> PAGEREF _Toc144391082 \h </w:instrText>
        </w:r>
        <w:r w:rsidR="002328E8">
          <w:rPr>
            <w:webHidden/>
          </w:rPr>
        </w:r>
        <w:r w:rsidR="002328E8">
          <w:rPr>
            <w:webHidden/>
          </w:rPr>
          <w:fldChar w:fldCharType="separate"/>
        </w:r>
        <w:r>
          <w:rPr>
            <w:webHidden/>
          </w:rPr>
          <w:t>5</w:t>
        </w:r>
        <w:r w:rsidR="002328E8">
          <w:rPr>
            <w:webHidden/>
          </w:rPr>
          <w:fldChar w:fldCharType="end"/>
        </w:r>
      </w:hyperlink>
    </w:p>
    <w:p w14:paraId="62539685" w14:textId="41658F45" w:rsidR="002328E8" w:rsidRDefault="00206B12">
      <w:pPr>
        <w:pStyle w:val="TOC3"/>
        <w:rPr>
          <w:rFonts w:asciiTheme="minorHAnsi" w:hAnsiTheme="minorHAnsi" w:cstheme="minorBidi"/>
          <w:spacing w:val="0"/>
          <w:sz w:val="22"/>
          <w:szCs w:val="22"/>
          <w:lang w:val="en-AU" w:eastAsia="en-AU"/>
        </w:rPr>
      </w:pPr>
      <w:hyperlink w:anchor="_Toc144391083" w:history="1">
        <w:r w:rsidR="002328E8" w:rsidRPr="00D81EB0">
          <w:rPr>
            <w:rStyle w:val="Hyperlink"/>
          </w:rPr>
          <w:t>1.3.3</w:t>
        </w:r>
        <w:r w:rsidR="002328E8">
          <w:rPr>
            <w:rFonts w:asciiTheme="minorHAnsi" w:hAnsiTheme="minorHAnsi" w:cstheme="minorBidi"/>
            <w:spacing w:val="0"/>
            <w:sz w:val="22"/>
            <w:szCs w:val="22"/>
            <w:lang w:val="en-AU" w:eastAsia="en-AU"/>
          </w:rPr>
          <w:tab/>
        </w:r>
        <w:r w:rsidR="002328E8" w:rsidRPr="00D81EB0">
          <w:rPr>
            <w:rStyle w:val="Hyperlink"/>
          </w:rPr>
          <w:t>Name and title of nominated principal contact</w:t>
        </w:r>
        <w:r w:rsidR="002328E8">
          <w:rPr>
            <w:webHidden/>
          </w:rPr>
          <w:tab/>
        </w:r>
        <w:r w:rsidR="002328E8">
          <w:rPr>
            <w:webHidden/>
          </w:rPr>
          <w:fldChar w:fldCharType="begin"/>
        </w:r>
        <w:r w:rsidR="002328E8">
          <w:rPr>
            <w:webHidden/>
          </w:rPr>
          <w:instrText xml:space="preserve"> PAGEREF _Toc144391083 \h </w:instrText>
        </w:r>
        <w:r w:rsidR="002328E8">
          <w:rPr>
            <w:webHidden/>
          </w:rPr>
        </w:r>
        <w:r w:rsidR="002328E8">
          <w:rPr>
            <w:webHidden/>
          </w:rPr>
          <w:fldChar w:fldCharType="separate"/>
        </w:r>
        <w:r>
          <w:rPr>
            <w:webHidden/>
          </w:rPr>
          <w:t>5</w:t>
        </w:r>
        <w:r w:rsidR="002328E8">
          <w:rPr>
            <w:webHidden/>
          </w:rPr>
          <w:fldChar w:fldCharType="end"/>
        </w:r>
      </w:hyperlink>
    </w:p>
    <w:p w14:paraId="3BC2663A" w14:textId="2D437257" w:rsidR="002328E8" w:rsidRDefault="00206B12">
      <w:pPr>
        <w:pStyle w:val="TOC2"/>
        <w:rPr>
          <w:rFonts w:asciiTheme="minorHAnsi" w:hAnsiTheme="minorHAnsi" w:cstheme="minorBidi"/>
          <w:spacing w:val="0"/>
          <w:sz w:val="22"/>
          <w:szCs w:val="22"/>
          <w:lang w:val="en-AU" w:eastAsia="en-AU"/>
        </w:rPr>
      </w:pPr>
      <w:hyperlink w:anchor="_Toc144391084" w:history="1">
        <w:r w:rsidR="002328E8" w:rsidRPr="00D81EB0">
          <w:rPr>
            <w:rStyle w:val="Hyperlink"/>
          </w:rPr>
          <w:t>1.4</w:t>
        </w:r>
        <w:r w:rsidR="002328E8">
          <w:rPr>
            <w:rFonts w:asciiTheme="minorHAnsi" w:hAnsiTheme="minorHAnsi" w:cstheme="minorBidi"/>
            <w:spacing w:val="0"/>
            <w:sz w:val="22"/>
            <w:szCs w:val="22"/>
            <w:lang w:val="en-AU" w:eastAsia="en-AU"/>
          </w:rPr>
          <w:tab/>
        </w:r>
        <w:r w:rsidR="002328E8" w:rsidRPr="00D81EB0">
          <w:rPr>
            <w:rStyle w:val="Hyperlink"/>
          </w:rPr>
          <w:t>Assessment information</w:t>
        </w:r>
        <w:r w:rsidR="002328E8">
          <w:rPr>
            <w:webHidden/>
          </w:rPr>
          <w:tab/>
        </w:r>
        <w:r w:rsidR="002328E8">
          <w:rPr>
            <w:webHidden/>
          </w:rPr>
          <w:fldChar w:fldCharType="begin"/>
        </w:r>
        <w:r w:rsidR="002328E8">
          <w:rPr>
            <w:webHidden/>
          </w:rPr>
          <w:instrText xml:space="preserve"> PAGEREF _Toc144391084 \h </w:instrText>
        </w:r>
        <w:r w:rsidR="002328E8">
          <w:rPr>
            <w:webHidden/>
          </w:rPr>
        </w:r>
        <w:r w:rsidR="002328E8">
          <w:rPr>
            <w:webHidden/>
          </w:rPr>
          <w:fldChar w:fldCharType="separate"/>
        </w:r>
        <w:r>
          <w:rPr>
            <w:webHidden/>
          </w:rPr>
          <w:t>5</w:t>
        </w:r>
        <w:r w:rsidR="002328E8">
          <w:rPr>
            <w:webHidden/>
          </w:rPr>
          <w:fldChar w:fldCharType="end"/>
        </w:r>
      </w:hyperlink>
    </w:p>
    <w:p w14:paraId="2BD886DA" w14:textId="3610FD53" w:rsidR="002328E8" w:rsidRDefault="00206B12">
      <w:pPr>
        <w:pStyle w:val="TOC3"/>
        <w:rPr>
          <w:rFonts w:asciiTheme="minorHAnsi" w:hAnsiTheme="minorHAnsi" w:cstheme="minorBidi"/>
          <w:spacing w:val="0"/>
          <w:sz w:val="22"/>
          <w:szCs w:val="22"/>
          <w:lang w:val="en-AU" w:eastAsia="en-AU"/>
        </w:rPr>
      </w:pPr>
      <w:hyperlink w:anchor="_Toc144391085" w:history="1">
        <w:r w:rsidR="002328E8" w:rsidRPr="00D81EB0">
          <w:rPr>
            <w:rStyle w:val="Hyperlink"/>
          </w:rPr>
          <w:t>1.4.1</w:t>
        </w:r>
        <w:r w:rsidR="002328E8">
          <w:rPr>
            <w:rFonts w:asciiTheme="minorHAnsi" w:hAnsiTheme="minorHAnsi" w:cstheme="minorBidi"/>
            <w:spacing w:val="0"/>
            <w:sz w:val="22"/>
            <w:szCs w:val="22"/>
            <w:lang w:val="en-AU" w:eastAsia="en-AU"/>
          </w:rPr>
          <w:tab/>
        </w:r>
        <w:r w:rsidR="002328E8" w:rsidRPr="00D81EB0">
          <w:rPr>
            <w:rStyle w:val="Hyperlink"/>
          </w:rPr>
          <w:t>Members of the assessment team</w:t>
        </w:r>
        <w:r w:rsidR="002328E8">
          <w:rPr>
            <w:webHidden/>
          </w:rPr>
          <w:tab/>
        </w:r>
        <w:r w:rsidR="002328E8">
          <w:rPr>
            <w:webHidden/>
          </w:rPr>
          <w:fldChar w:fldCharType="begin"/>
        </w:r>
        <w:r w:rsidR="002328E8">
          <w:rPr>
            <w:webHidden/>
          </w:rPr>
          <w:instrText xml:space="preserve"> PAGEREF _Toc144391085 \h </w:instrText>
        </w:r>
        <w:r w:rsidR="002328E8">
          <w:rPr>
            <w:webHidden/>
          </w:rPr>
        </w:r>
        <w:r w:rsidR="002328E8">
          <w:rPr>
            <w:webHidden/>
          </w:rPr>
          <w:fldChar w:fldCharType="separate"/>
        </w:r>
        <w:r>
          <w:rPr>
            <w:webHidden/>
          </w:rPr>
          <w:t>5</w:t>
        </w:r>
        <w:r w:rsidR="002328E8">
          <w:rPr>
            <w:webHidden/>
          </w:rPr>
          <w:fldChar w:fldCharType="end"/>
        </w:r>
      </w:hyperlink>
    </w:p>
    <w:p w14:paraId="2CBA337C" w14:textId="5070AF02" w:rsidR="002328E8" w:rsidRDefault="00206B12">
      <w:pPr>
        <w:pStyle w:val="TOC3"/>
        <w:rPr>
          <w:rFonts w:asciiTheme="minorHAnsi" w:hAnsiTheme="minorHAnsi" w:cstheme="minorBidi"/>
          <w:spacing w:val="0"/>
          <w:sz w:val="22"/>
          <w:szCs w:val="22"/>
          <w:lang w:val="en-AU" w:eastAsia="en-AU"/>
        </w:rPr>
      </w:pPr>
      <w:hyperlink w:anchor="_Toc144391086" w:history="1">
        <w:r w:rsidR="002328E8" w:rsidRPr="00D81EB0">
          <w:rPr>
            <w:rStyle w:val="Hyperlink"/>
          </w:rPr>
          <w:t>1.4.2</w:t>
        </w:r>
        <w:r w:rsidR="002328E8">
          <w:rPr>
            <w:rFonts w:asciiTheme="minorHAnsi" w:hAnsiTheme="minorHAnsi" w:cstheme="minorBidi"/>
            <w:spacing w:val="0"/>
            <w:sz w:val="22"/>
            <w:szCs w:val="22"/>
            <w:lang w:val="en-AU" w:eastAsia="en-AU"/>
          </w:rPr>
          <w:tab/>
        </w:r>
        <w:r w:rsidR="002328E8" w:rsidRPr="00D81EB0">
          <w:rPr>
            <w:rStyle w:val="Hyperlink"/>
          </w:rPr>
          <w:t>Place(s) of assessment</w:t>
        </w:r>
        <w:r w:rsidR="002328E8">
          <w:rPr>
            <w:webHidden/>
          </w:rPr>
          <w:tab/>
        </w:r>
        <w:r w:rsidR="002328E8">
          <w:rPr>
            <w:webHidden/>
          </w:rPr>
          <w:fldChar w:fldCharType="begin"/>
        </w:r>
        <w:r w:rsidR="002328E8">
          <w:rPr>
            <w:webHidden/>
          </w:rPr>
          <w:instrText xml:space="preserve"> PAGEREF _Toc144391086 \h </w:instrText>
        </w:r>
        <w:r w:rsidR="002328E8">
          <w:rPr>
            <w:webHidden/>
          </w:rPr>
        </w:r>
        <w:r w:rsidR="002328E8">
          <w:rPr>
            <w:webHidden/>
          </w:rPr>
          <w:fldChar w:fldCharType="separate"/>
        </w:r>
        <w:r>
          <w:rPr>
            <w:webHidden/>
          </w:rPr>
          <w:t>5</w:t>
        </w:r>
        <w:r w:rsidR="002328E8">
          <w:rPr>
            <w:webHidden/>
          </w:rPr>
          <w:fldChar w:fldCharType="end"/>
        </w:r>
      </w:hyperlink>
    </w:p>
    <w:p w14:paraId="7E55F129" w14:textId="25D6972A" w:rsidR="002328E8" w:rsidRDefault="00206B12">
      <w:pPr>
        <w:pStyle w:val="TOC3"/>
        <w:rPr>
          <w:rFonts w:asciiTheme="minorHAnsi" w:hAnsiTheme="minorHAnsi" w:cstheme="minorBidi"/>
          <w:spacing w:val="0"/>
          <w:sz w:val="22"/>
          <w:szCs w:val="22"/>
          <w:lang w:val="en-AU" w:eastAsia="en-AU"/>
        </w:rPr>
      </w:pPr>
      <w:hyperlink w:anchor="_Toc144391087" w:history="1">
        <w:r w:rsidR="002328E8" w:rsidRPr="00D81EB0">
          <w:rPr>
            <w:rStyle w:val="Hyperlink"/>
          </w:rPr>
          <w:t>1.4.3</w:t>
        </w:r>
        <w:r w:rsidR="002328E8">
          <w:rPr>
            <w:rFonts w:asciiTheme="minorHAnsi" w:hAnsiTheme="minorHAnsi" w:cstheme="minorBidi"/>
            <w:spacing w:val="0"/>
            <w:sz w:val="22"/>
            <w:szCs w:val="22"/>
            <w:lang w:val="en-AU" w:eastAsia="en-AU"/>
          </w:rPr>
          <w:tab/>
        </w:r>
        <w:r w:rsidR="002328E8" w:rsidRPr="00D81EB0">
          <w:rPr>
            <w:rStyle w:val="Hyperlink"/>
          </w:rPr>
          <w:t>Assessment date(s)</w:t>
        </w:r>
        <w:r w:rsidR="002328E8">
          <w:rPr>
            <w:webHidden/>
          </w:rPr>
          <w:tab/>
        </w:r>
        <w:r w:rsidR="002328E8">
          <w:rPr>
            <w:webHidden/>
          </w:rPr>
          <w:fldChar w:fldCharType="begin"/>
        </w:r>
        <w:r w:rsidR="002328E8">
          <w:rPr>
            <w:webHidden/>
          </w:rPr>
          <w:instrText xml:space="preserve"> PAGEREF _Toc144391087 \h </w:instrText>
        </w:r>
        <w:r w:rsidR="002328E8">
          <w:rPr>
            <w:webHidden/>
          </w:rPr>
        </w:r>
        <w:r w:rsidR="002328E8">
          <w:rPr>
            <w:webHidden/>
          </w:rPr>
          <w:fldChar w:fldCharType="separate"/>
        </w:r>
        <w:r>
          <w:rPr>
            <w:webHidden/>
          </w:rPr>
          <w:t>6</w:t>
        </w:r>
        <w:r w:rsidR="002328E8">
          <w:rPr>
            <w:webHidden/>
          </w:rPr>
          <w:fldChar w:fldCharType="end"/>
        </w:r>
      </w:hyperlink>
    </w:p>
    <w:p w14:paraId="4211BF49" w14:textId="7E22A4A3" w:rsidR="002328E8" w:rsidRDefault="00206B12">
      <w:pPr>
        <w:pStyle w:val="TOC2"/>
        <w:rPr>
          <w:rFonts w:asciiTheme="minorHAnsi" w:hAnsiTheme="minorHAnsi" w:cstheme="minorBidi"/>
          <w:spacing w:val="0"/>
          <w:sz w:val="22"/>
          <w:szCs w:val="22"/>
          <w:lang w:val="en-AU" w:eastAsia="en-AU"/>
        </w:rPr>
      </w:pPr>
      <w:hyperlink w:anchor="_Toc144391088" w:history="1">
        <w:r w:rsidR="002328E8" w:rsidRPr="00D81EB0">
          <w:rPr>
            <w:rStyle w:val="Hyperlink"/>
          </w:rPr>
          <w:t>1.5</w:t>
        </w:r>
        <w:r w:rsidR="002328E8">
          <w:rPr>
            <w:rFonts w:asciiTheme="minorHAnsi" w:hAnsiTheme="minorHAnsi" w:cstheme="minorBidi"/>
            <w:spacing w:val="0"/>
            <w:sz w:val="22"/>
            <w:szCs w:val="22"/>
            <w:lang w:val="en-AU" w:eastAsia="en-AU"/>
          </w:rPr>
          <w:tab/>
        </w:r>
        <w:r w:rsidR="002328E8" w:rsidRPr="00D81EB0">
          <w:rPr>
            <w:rStyle w:val="Hyperlink"/>
          </w:rPr>
          <w:t>Application information and background information on the assessment</w:t>
        </w:r>
        <w:r w:rsidR="002328E8">
          <w:rPr>
            <w:webHidden/>
          </w:rPr>
          <w:tab/>
        </w:r>
        <w:r w:rsidR="002328E8">
          <w:rPr>
            <w:webHidden/>
          </w:rPr>
          <w:fldChar w:fldCharType="begin"/>
        </w:r>
        <w:r w:rsidR="002328E8">
          <w:rPr>
            <w:webHidden/>
          </w:rPr>
          <w:instrText xml:space="preserve"> PAGEREF _Toc144391088 \h </w:instrText>
        </w:r>
        <w:r w:rsidR="002328E8">
          <w:rPr>
            <w:webHidden/>
          </w:rPr>
        </w:r>
        <w:r w:rsidR="002328E8">
          <w:rPr>
            <w:webHidden/>
          </w:rPr>
          <w:fldChar w:fldCharType="separate"/>
        </w:r>
        <w:r>
          <w:rPr>
            <w:webHidden/>
          </w:rPr>
          <w:t>6</w:t>
        </w:r>
        <w:r w:rsidR="002328E8">
          <w:rPr>
            <w:webHidden/>
          </w:rPr>
          <w:fldChar w:fldCharType="end"/>
        </w:r>
      </w:hyperlink>
    </w:p>
    <w:p w14:paraId="3DE42411" w14:textId="4232FF6B" w:rsidR="002328E8" w:rsidRDefault="00206B12">
      <w:pPr>
        <w:pStyle w:val="TOC2"/>
        <w:rPr>
          <w:rFonts w:asciiTheme="minorHAnsi" w:hAnsiTheme="minorHAnsi" w:cstheme="minorBidi"/>
          <w:spacing w:val="0"/>
          <w:sz w:val="22"/>
          <w:szCs w:val="22"/>
          <w:lang w:val="en-AU" w:eastAsia="en-AU"/>
        </w:rPr>
      </w:pPr>
      <w:hyperlink w:anchor="_Toc144391089" w:history="1">
        <w:r w:rsidR="002328E8" w:rsidRPr="00D81EB0">
          <w:rPr>
            <w:rStyle w:val="Hyperlink"/>
          </w:rPr>
          <w:t>1.6</w:t>
        </w:r>
        <w:r w:rsidR="002328E8">
          <w:rPr>
            <w:rFonts w:asciiTheme="minorHAnsi" w:hAnsiTheme="minorHAnsi" w:cstheme="minorBidi"/>
            <w:spacing w:val="0"/>
            <w:sz w:val="22"/>
            <w:szCs w:val="22"/>
            <w:lang w:val="en-AU" w:eastAsia="en-AU"/>
          </w:rPr>
          <w:tab/>
        </w:r>
        <w:r w:rsidR="002328E8" w:rsidRPr="00D81EB0">
          <w:rPr>
            <w:rStyle w:val="Hyperlink"/>
          </w:rPr>
          <w:t>Scopes</w:t>
        </w:r>
        <w:r w:rsidR="002328E8">
          <w:rPr>
            <w:webHidden/>
          </w:rPr>
          <w:tab/>
        </w:r>
        <w:r w:rsidR="002328E8">
          <w:rPr>
            <w:webHidden/>
          </w:rPr>
          <w:fldChar w:fldCharType="begin"/>
        </w:r>
        <w:r w:rsidR="002328E8">
          <w:rPr>
            <w:webHidden/>
          </w:rPr>
          <w:instrText xml:space="preserve"> PAGEREF _Toc144391089 \h </w:instrText>
        </w:r>
        <w:r w:rsidR="002328E8">
          <w:rPr>
            <w:webHidden/>
          </w:rPr>
        </w:r>
        <w:r w:rsidR="002328E8">
          <w:rPr>
            <w:webHidden/>
          </w:rPr>
          <w:fldChar w:fldCharType="separate"/>
        </w:r>
        <w:r>
          <w:rPr>
            <w:webHidden/>
          </w:rPr>
          <w:t>6</w:t>
        </w:r>
        <w:r w:rsidR="002328E8">
          <w:rPr>
            <w:webHidden/>
          </w:rPr>
          <w:fldChar w:fldCharType="end"/>
        </w:r>
      </w:hyperlink>
    </w:p>
    <w:p w14:paraId="74488421" w14:textId="37159305" w:rsidR="002328E8" w:rsidRDefault="00206B12">
      <w:pPr>
        <w:pStyle w:val="TOC3"/>
        <w:rPr>
          <w:rFonts w:asciiTheme="minorHAnsi" w:hAnsiTheme="minorHAnsi" w:cstheme="minorBidi"/>
          <w:spacing w:val="0"/>
          <w:sz w:val="22"/>
          <w:szCs w:val="22"/>
          <w:lang w:val="en-AU" w:eastAsia="en-AU"/>
        </w:rPr>
      </w:pPr>
      <w:hyperlink w:anchor="_Toc144391090" w:history="1">
        <w:r w:rsidR="002328E8" w:rsidRPr="00D81EB0">
          <w:rPr>
            <w:rStyle w:val="Hyperlink"/>
          </w:rPr>
          <w:t>1.6.1</w:t>
        </w:r>
        <w:r w:rsidR="002328E8">
          <w:rPr>
            <w:rFonts w:asciiTheme="minorHAnsi" w:hAnsiTheme="minorHAnsi" w:cstheme="minorBidi"/>
            <w:spacing w:val="0"/>
            <w:sz w:val="22"/>
            <w:szCs w:val="22"/>
            <w:lang w:val="en-AU" w:eastAsia="en-AU"/>
          </w:rPr>
          <w:tab/>
        </w:r>
        <w:r w:rsidR="002328E8" w:rsidRPr="00D81EB0">
          <w:rPr>
            <w:rStyle w:val="Hyperlink"/>
          </w:rPr>
          <w:t>ExCB scope for equipment certification scheme</w:t>
        </w:r>
        <w:r w:rsidR="002328E8">
          <w:rPr>
            <w:webHidden/>
          </w:rPr>
          <w:tab/>
        </w:r>
        <w:r w:rsidR="002328E8">
          <w:rPr>
            <w:webHidden/>
          </w:rPr>
          <w:fldChar w:fldCharType="begin"/>
        </w:r>
        <w:r w:rsidR="002328E8">
          <w:rPr>
            <w:webHidden/>
          </w:rPr>
          <w:instrText xml:space="preserve"> PAGEREF _Toc144391090 \h </w:instrText>
        </w:r>
        <w:r w:rsidR="002328E8">
          <w:rPr>
            <w:webHidden/>
          </w:rPr>
        </w:r>
        <w:r w:rsidR="002328E8">
          <w:rPr>
            <w:webHidden/>
          </w:rPr>
          <w:fldChar w:fldCharType="separate"/>
        </w:r>
        <w:r>
          <w:rPr>
            <w:webHidden/>
          </w:rPr>
          <w:t>6</w:t>
        </w:r>
        <w:r w:rsidR="002328E8">
          <w:rPr>
            <w:webHidden/>
          </w:rPr>
          <w:fldChar w:fldCharType="end"/>
        </w:r>
      </w:hyperlink>
    </w:p>
    <w:p w14:paraId="1D01CBAB" w14:textId="2FB920FA" w:rsidR="002328E8" w:rsidRDefault="00206B12">
      <w:pPr>
        <w:pStyle w:val="TOC3"/>
        <w:rPr>
          <w:rFonts w:asciiTheme="minorHAnsi" w:hAnsiTheme="minorHAnsi" w:cstheme="minorBidi"/>
          <w:spacing w:val="0"/>
          <w:sz w:val="22"/>
          <w:szCs w:val="22"/>
          <w:lang w:val="en-AU" w:eastAsia="en-AU"/>
        </w:rPr>
      </w:pPr>
      <w:hyperlink w:anchor="_Toc144391091" w:history="1">
        <w:r w:rsidR="002328E8" w:rsidRPr="00D81EB0">
          <w:rPr>
            <w:rStyle w:val="Hyperlink"/>
          </w:rPr>
          <w:t>1.6.2</w:t>
        </w:r>
        <w:r w:rsidR="002328E8">
          <w:rPr>
            <w:rFonts w:asciiTheme="minorHAnsi" w:hAnsiTheme="minorHAnsi" w:cstheme="minorBidi"/>
            <w:spacing w:val="0"/>
            <w:sz w:val="22"/>
            <w:szCs w:val="22"/>
            <w:lang w:val="en-AU" w:eastAsia="en-AU"/>
          </w:rPr>
          <w:tab/>
        </w:r>
        <w:r w:rsidR="002328E8" w:rsidRPr="00D81EB0">
          <w:rPr>
            <w:rStyle w:val="Hyperlink"/>
          </w:rPr>
          <w:t>ExTL scope</w:t>
        </w:r>
        <w:r w:rsidR="002328E8">
          <w:rPr>
            <w:webHidden/>
          </w:rPr>
          <w:tab/>
        </w:r>
        <w:r w:rsidR="002328E8">
          <w:rPr>
            <w:webHidden/>
          </w:rPr>
          <w:fldChar w:fldCharType="begin"/>
        </w:r>
        <w:r w:rsidR="002328E8">
          <w:rPr>
            <w:webHidden/>
          </w:rPr>
          <w:instrText xml:space="preserve"> PAGEREF _Toc144391091 \h </w:instrText>
        </w:r>
        <w:r w:rsidR="002328E8">
          <w:rPr>
            <w:webHidden/>
          </w:rPr>
        </w:r>
        <w:r w:rsidR="002328E8">
          <w:rPr>
            <w:webHidden/>
          </w:rPr>
          <w:fldChar w:fldCharType="separate"/>
        </w:r>
        <w:r>
          <w:rPr>
            <w:webHidden/>
          </w:rPr>
          <w:t>6</w:t>
        </w:r>
        <w:r w:rsidR="002328E8">
          <w:rPr>
            <w:webHidden/>
          </w:rPr>
          <w:fldChar w:fldCharType="end"/>
        </w:r>
      </w:hyperlink>
    </w:p>
    <w:p w14:paraId="68EF2554" w14:textId="5C6EE287" w:rsidR="002328E8" w:rsidRDefault="00206B12">
      <w:pPr>
        <w:pStyle w:val="TOC3"/>
        <w:rPr>
          <w:rFonts w:asciiTheme="minorHAnsi" w:hAnsiTheme="minorHAnsi" w:cstheme="minorBidi"/>
          <w:spacing w:val="0"/>
          <w:sz w:val="22"/>
          <w:szCs w:val="22"/>
          <w:lang w:val="en-AU" w:eastAsia="en-AU"/>
        </w:rPr>
      </w:pPr>
      <w:hyperlink w:anchor="_Toc144391092" w:history="1">
        <w:r w:rsidR="002328E8" w:rsidRPr="00D81EB0">
          <w:rPr>
            <w:rStyle w:val="Hyperlink"/>
          </w:rPr>
          <w:t>1.6.3</w:t>
        </w:r>
        <w:r w:rsidR="002328E8">
          <w:rPr>
            <w:rFonts w:asciiTheme="minorHAnsi" w:hAnsiTheme="minorHAnsi" w:cstheme="minorBidi"/>
            <w:spacing w:val="0"/>
            <w:sz w:val="22"/>
            <w:szCs w:val="22"/>
            <w:lang w:val="en-AU" w:eastAsia="en-AU"/>
          </w:rPr>
          <w:tab/>
        </w:r>
        <w:r w:rsidR="002328E8" w:rsidRPr="00D81EB0">
          <w:rPr>
            <w:rStyle w:val="Hyperlink"/>
          </w:rPr>
          <w:t>ATF Scope</w:t>
        </w:r>
        <w:r w:rsidR="002328E8">
          <w:rPr>
            <w:webHidden/>
          </w:rPr>
          <w:tab/>
        </w:r>
        <w:r w:rsidR="002328E8">
          <w:rPr>
            <w:webHidden/>
          </w:rPr>
          <w:fldChar w:fldCharType="begin"/>
        </w:r>
        <w:r w:rsidR="002328E8">
          <w:rPr>
            <w:webHidden/>
          </w:rPr>
          <w:instrText xml:space="preserve"> PAGEREF _Toc144391092 \h </w:instrText>
        </w:r>
        <w:r w:rsidR="002328E8">
          <w:rPr>
            <w:webHidden/>
          </w:rPr>
        </w:r>
        <w:r w:rsidR="002328E8">
          <w:rPr>
            <w:webHidden/>
          </w:rPr>
          <w:fldChar w:fldCharType="separate"/>
        </w:r>
        <w:r>
          <w:rPr>
            <w:webHidden/>
          </w:rPr>
          <w:t>6</w:t>
        </w:r>
        <w:r w:rsidR="002328E8">
          <w:rPr>
            <w:webHidden/>
          </w:rPr>
          <w:fldChar w:fldCharType="end"/>
        </w:r>
      </w:hyperlink>
    </w:p>
    <w:p w14:paraId="3977E8EC" w14:textId="11131F04" w:rsidR="002328E8" w:rsidRDefault="00206B12">
      <w:pPr>
        <w:pStyle w:val="TOC3"/>
        <w:rPr>
          <w:rFonts w:asciiTheme="minorHAnsi" w:hAnsiTheme="minorHAnsi" w:cstheme="minorBidi"/>
          <w:spacing w:val="0"/>
          <w:sz w:val="22"/>
          <w:szCs w:val="22"/>
          <w:lang w:val="en-AU" w:eastAsia="en-AU"/>
        </w:rPr>
      </w:pPr>
      <w:hyperlink w:anchor="_Toc144391093" w:history="1">
        <w:r w:rsidR="002328E8" w:rsidRPr="00D81EB0">
          <w:rPr>
            <w:rStyle w:val="Hyperlink"/>
          </w:rPr>
          <w:t>1.6.4</w:t>
        </w:r>
        <w:r w:rsidR="002328E8">
          <w:rPr>
            <w:rFonts w:asciiTheme="minorHAnsi" w:hAnsiTheme="minorHAnsi" w:cstheme="minorBidi"/>
            <w:spacing w:val="0"/>
            <w:sz w:val="22"/>
            <w:szCs w:val="22"/>
            <w:lang w:val="en-AU" w:eastAsia="en-AU"/>
          </w:rPr>
          <w:tab/>
        </w:r>
        <w:r w:rsidR="002328E8" w:rsidRPr="00D81EB0">
          <w:rPr>
            <w:rStyle w:val="Hyperlink"/>
          </w:rPr>
          <w:t>ExCB scope for Service Facilities Scheme</w:t>
        </w:r>
        <w:r w:rsidR="002328E8">
          <w:rPr>
            <w:webHidden/>
          </w:rPr>
          <w:tab/>
        </w:r>
        <w:r w:rsidR="002328E8">
          <w:rPr>
            <w:webHidden/>
          </w:rPr>
          <w:fldChar w:fldCharType="begin"/>
        </w:r>
        <w:r w:rsidR="002328E8">
          <w:rPr>
            <w:webHidden/>
          </w:rPr>
          <w:instrText xml:space="preserve"> PAGEREF _Toc144391093 \h </w:instrText>
        </w:r>
        <w:r w:rsidR="002328E8">
          <w:rPr>
            <w:webHidden/>
          </w:rPr>
        </w:r>
        <w:r w:rsidR="002328E8">
          <w:rPr>
            <w:webHidden/>
          </w:rPr>
          <w:fldChar w:fldCharType="separate"/>
        </w:r>
        <w:r>
          <w:rPr>
            <w:webHidden/>
          </w:rPr>
          <w:t>6</w:t>
        </w:r>
        <w:r w:rsidR="002328E8">
          <w:rPr>
            <w:webHidden/>
          </w:rPr>
          <w:fldChar w:fldCharType="end"/>
        </w:r>
      </w:hyperlink>
    </w:p>
    <w:p w14:paraId="482F84AB" w14:textId="68955505" w:rsidR="002328E8" w:rsidRDefault="00206B12">
      <w:pPr>
        <w:pStyle w:val="TOC2"/>
        <w:rPr>
          <w:rFonts w:asciiTheme="minorHAnsi" w:hAnsiTheme="minorHAnsi" w:cstheme="minorBidi"/>
          <w:spacing w:val="0"/>
          <w:sz w:val="22"/>
          <w:szCs w:val="22"/>
          <w:lang w:val="en-AU" w:eastAsia="en-AU"/>
        </w:rPr>
      </w:pPr>
      <w:hyperlink w:anchor="_Toc144391094" w:history="1">
        <w:r w:rsidR="002328E8" w:rsidRPr="00D81EB0">
          <w:rPr>
            <w:rStyle w:val="Hyperlink"/>
          </w:rPr>
          <w:t>1.7</w:t>
        </w:r>
        <w:r w:rsidR="002328E8">
          <w:rPr>
            <w:rFonts w:asciiTheme="minorHAnsi" w:hAnsiTheme="minorHAnsi" w:cstheme="minorBidi"/>
            <w:spacing w:val="0"/>
            <w:sz w:val="22"/>
            <w:szCs w:val="22"/>
            <w:lang w:val="en-AU" w:eastAsia="en-AU"/>
          </w:rPr>
          <w:tab/>
        </w:r>
        <w:r w:rsidR="002328E8" w:rsidRPr="00D81EB0">
          <w:rPr>
            <w:rStyle w:val="Hyperlink"/>
          </w:rPr>
          <w:t>ExCB scope for Conformity Mark Licensing Scheme</w:t>
        </w:r>
        <w:r w:rsidR="002328E8">
          <w:rPr>
            <w:webHidden/>
          </w:rPr>
          <w:tab/>
        </w:r>
        <w:r w:rsidR="002328E8">
          <w:rPr>
            <w:webHidden/>
          </w:rPr>
          <w:fldChar w:fldCharType="begin"/>
        </w:r>
        <w:r w:rsidR="002328E8">
          <w:rPr>
            <w:webHidden/>
          </w:rPr>
          <w:instrText xml:space="preserve"> PAGEREF _Toc144391094 \h </w:instrText>
        </w:r>
        <w:r w:rsidR="002328E8">
          <w:rPr>
            <w:webHidden/>
          </w:rPr>
        </w:r>
        <w:r w:rsidR="002328E8">
          <w:rPr>
            <w:webHidden/>
          </w:rPr>
          <w:fldChar w:fldCharType="separate"/>
        </w:r>
        <w:r>
          <w:rPr>
            <w:webHidden/>
          </w:rPr>
          <w:t>6</w:t>
        </w:r>
        <w:r w:rsidR="002328E8">
          <w:rPr>
            <w:webHidden/>
          </w:rPr>
          <w:fldChar w:fldCharType="end"/>
        </w:r>
      </w:hyperlink>
    </w:p>
    <w:p w14:paraId="62017347" w14:textId="5191DF29" w:rsidR="002328E8" w:rsidRDefault="00206B12">
      <w:pPr>
        <w:pStyle w:val="TOC2"/>
        <w:rPr>
          <w:rFonts w:asciiTheme="minorHAnsi" w:hAnsiTheme="minorHAnsi" w:cstheme="minorBidi"/>
          <w:spacing w:val="0"/>
          <w:sz w:val="22"/>
          <w:szCs w:val="22"/>
          <w:lang w:val="en-AU" w:eastAsia="en-AU"/>
        </w:rPr>
      </w:pPr>
      <w:hyperlink w:anchor="_Toc144391095" w:history="1">
        <w:r w:rsidR="002328E8" w:rsidRPr="00D81EB0">
          <w:rPr>
            <w:rStyle w:val="Hyperlink"/>
          </w:rPr>
          <w:t>1.8</w:t>
        </w:r>
        <w:r w:rsidR="002328E8">
          <w:rPr>
            <w:rFonts w:asciiTheme="minorHAnsi" w:hAnsiTheme="minorHAnsi" w:cstheme="minorBidi"/>
            <w:spacing w:val="0"/>
            <w:sz w:val="22"/>
            <w:szCs w:val="22"/>
            <w:lang w:val="en-AU" w:eastAsia="en-AU"/>
          </w:rPr>
          <w:tab/>
        </w:r>
        <w:r w:rsidR="002328E8" w:rsidRPr="00D81EB0">
          <w:rPr>
            <w:rStyle w:val="Hyperlink"/>
          </w:rPr>
          <w:t>ExCB scope for IECEx Personnel Competence Scheme</w:t>
        </w:r>
        <w:r w:rsidR="002328E8">
          <w:rPr>
            <w:webHidden/>
          </w:rPr>
          <w:tab/>
        </w:r>
        <w:r w:rsidR="002328E8">
          <w:rPr>
            <w:webHidden/>
          </w:rPr>
          <w:fldChar w:fldCharType="begin"/>
        </w:r>
        <w:r w:rsidR="002328E8">
          <w:rPr>
            <w:webHidden/>
          </w:rPr>
          <w:instrText xml:space="preserve"> PAGEREF _Toc144391095 \h </w:instrText>
        </w:r>
        <w:r w:rsidR="002328E8">
          <w:rPr>
            <w:webHidden/>
          </w:rPr>
        </w:r>
        <w:r w:rsidR="002328E8">
          <w:rPr>
            <w:webHidden/>
          </w:rPr>
          <w:fldChar w:fldCharType="separate"/>
        </w:r>
        <w:r>
          <w:rPr>
            <w:webHidden/>
          </w:rPr>
          <w:t>6</w:t>
        </w:r>
        <w:r w:rsidR="002328E8">
          <w:rPr>
            <w:webHidden/>
          </w:rPr>
          <w:fldChar w:fldCharType="end"/>
        </w:r>
      </w:hyperlink>
    </w:p>
    <w:p w14:paraId="6CB05EDB" w14:textId="3D239E3B" w:rsidR="002328E8" w:rsidRDefault="00206B12">
      <w:pPr>
        <w:pStyle w:val="TOC1"/>
        <w:rPr>
          <w:rFonts w:asciiTheme="minorHAnsi" w:hAnsiTheme="minorHAnsi" w:cstheme="minorBidi"/>
          <w:spacing w:val="0"/>
          <w:sz w:val="22"/>
          <w:szCs w:val="22"/>
          <w:lang w:val="en-AU" w:eastAsia="en-AU"/>
        </w:rPr>
      </w:pPr>
      <w:hyperlink w:anchor="_Toc144391096" w:history="1">
        <w:r w:rsidR="002328E8" w:rsidRPr="00D81EB0">
          <w:rPr>
            <w:rStyle w:val="Hyperlink"/>
          </w:rPr>
          <w:t>2</w:t>
        </w:r>
        <w:r w:rsidR="002328E8">
          <w:rPr>
            <w:rFonts w:asciiTheme="minorHAnsi" w:hAnsiTheme="minorHAnsi" w:cstheme="minorBidi"/>
            <w:spacing w:val="0"/>
            <w:sz w:val="22"/>
            <w:szCs w:val="22"/>
            <w:lang w:val="en-AU" w:eastAsia="en-AU"/>
          </w:rPr>
          <w:tab/>
        </w:r>
        <w:r w:rsidR="002328E8" w:rsidRPr="00D81EB0">
          <w:rPr>
            <w:rStyle w:val="Hyperlink"/>
          </w:rPr>
          <w:t>Common information</w:t>
        </w:r>
        <w:r w:rsidR="002328E8">
          <w:rPr>
            <w:webHidden/>
          </w:rPr>
          <w:tab/>
        </w:r>
        <w:r w:rsidR="002328E8">
          <w:rPr>
            <w:webHidden/>
          </w:rPr>
          <w:fldChar w:fldCharType="begin"/>
        </w:r>
        <w:r w:rsidR="002328E8">
          <w:rPr>
            <w:webHidden/>
          </w:rPr>
          <w:instrText xml:space="preserve"> PAGEREF _Toc144391096 \h </w:instrText>
        </w:r>
        <w:r w:rsidR="002328E8">
          <w:rPr>
            <w:webHidden/>
          </w:rPr>
        </w:r>
        <w:r w:rsidR="002328E8">
          <w:rPr>
            <w:webHidden/>
          </w:rPr>
          <w:fldChar w:fldCharType="separate"/>
        </w:r>
        <w:r>
          <w:rPr>
            <w:webHidden/>
          </w:rPr>
          <w:t>7</w:t>
        </w:r>
        <w:r w:rsidR="002328E8">
          <w:rPr>
            <w:webHidden/>
          </w:rPr>
          <w:fldChar w:fldCharType="end"/>
        </w:r>
      </w:hyperlink>
    </w:p>
    <w:p w14:paraId="4533DF42" w14:textId="7845B788" w:rsidR="002328E8" w:rsidRDefault="00206B12">
      <w:pPr>
        <w:pStyle w:val="TOC2"/>
        <w:rPr>
          <w:rFonts w:asciiTheme="minorHAnsi" w:hAnsiTheme="minorHAnsi" w:cstheme="minorBidi"/>
          <w:spacing w:val="0"/>
          <w:sz w:val="22"/>
          <w:szCs w:val="22"/>
          <w:lang w:val="en-AU" w:eastAsia="en-AU"/>
        </w:rPr>
      </w:pPr>
      <w:hyperlink w:anchor="_Toc144391097" w:history="1">
        <w:r w:rsidR="002328E8" w:rsidRPr="00D81EB0">
          <w:rPr>
            <w:rStyle w:val="Hyperlink"/>
          </w:rPr>
          <w:t>2.1</w:t>
        </w:r>
        <w:r w:rsidR="002328E8">
          <w:rPr>
            <w:rFonts w:asciiTheme="minorHAnsi" w:hAnsiTheme="minorHAnsi" w:cstheme="minorBidi"/>
            <w:spacing w:val="0"/>
            <w:sz w:val="22"/>
            <w:szCs w:val="22"/>
            <w:lang w:val="en-AU" w:eastAsia="en-AU"/>
          </w:rPr>
          <w:tab/>
        </w:r>
        <w:r w:rsidR="002328E8" w:rsidRPr="00D81EB0">
          <w:rPr>
            <w:rStyle w:val="Hyperlink"/>
          </w:rPr>
          <w:t>Legal entity of body</w:t>
        </w:r>
        <w:r w:rsidR="002328E8">
          <w:rPr>
            <w:webHidden/>
          </w:rPr>
          <w:tab/>
        </w:r>
        <w:r w:rsidR="002328E8">
          <w:rPr>
            <w:webHidden/>
          </w:rPr>
          <w:fldChar w:fldCharType="begin"/>
        </w:r>
        <w:r w:rsidR="002328E8">
          <w:rPr>
            <w:webHidden/>
          </w:rPr>
          <w:instrText xml:space="preserve"> PAGEREF _Toc144391097 \h </w:instrText>
        </w:r>
        <w:r w:rsidR="002328E8">
          <w:rPr>
            <w:webHidden/>
          </w:rPr>
        </w:r>
        <w:r w:rsidR="002328E8">
          <w:rPr>
            <w:webHidden/>
          </w:rPr>
          <w:fldChar w:fldCharType="separate"/>
        </w:r>
        <w:r>
          <w:rPr>
            <w:webHidden/>
          </w:rPr>
          <w:t>7</w:t>
        </w:r>
        <w:r w:rsidR="002328E8">
          <w:rPr>
            <w:webHidden/>
          </w:rPr>
          <w:fldChar w:fldCharType="end"/>
        </w:r>
      </w:hyperlink>
    </w:p>
    <w:p w14:paraId="7208CFCC" w14:textId="77E48BB3" w:rsidR="002328E8" w:rsidRDefault="00206B12">
      <w:pPr>
        <w:pStyle w:val="TOC2"/>
        <w:rPr>
          <w:rFonts w:asciiTheme="minorHAnsi" w:hAnsiTheme="minorHAnsi" w:cstheme="minorBidi"/>
          <w:spacing w:val="0"/>
          <w:sz w:val="22"/>
          <w:szCs w:val="22"/>
          <w:lang w:val="en-AU" w:eastAsia="en-AU"/>
        </w:rPr>
      </w:pPr>
      <w:hyperlink w:anchor="_Toc144391098" w:history="1">
        <w:r w:rsidR="002328E8" w:rsidRPr="00D81EB0">
          <w:rPr>
            <w:rStyle w:val="Hyperlink"/>
          </w:rPr>
          <w:t>2.2</w:t>
        </w:r>
        <w:r w:rsidR="002328E8">
          <w:rPr>
            <w:rFonts w:asciiTheme="minorHAnsi" w:hAnsiTheme="minorHAnsi" w:cstheme="minorBidi"/>
            <w:spacing w:val="0"/>
            <w:sz w:val="22"/>
            <w:szCs w:val="22"/>
            <w:lang w:val="en-AU" w:eastAsia="en-AU"/>
          </w:rPr>
          <w:tab/>
        </w:r>
        <w:r w:rsidR="002328E8" w:rsidRPr="00D81EB0">
          <w:rPr>
            <w:rStyle w:val="Hyperlink"/>
          </w:rPr>
          <w:t>Financial support</w:t>
        </w:r>
        <w:r w:rsidR="002328E8">
          <w:rPr>
            <w:webHidden/>
          </w:rPr>
          <w:tab/>
        </w:r>
        <w:r w:rsidR="002328E8">
          <w:rPr>
            <w:webHidden/>
          </w:rPr>
          <w:fldChar w:fldCharType="begin"/>
        </w:r>
        <w:r w:rsidR="002328E8">
          <w:rPr>
            <w:webHidden/>
          </w:rPr>
          <w:instrText xml:space="preserve"> PAGEREF _Toc144391098 \h </w:instrText>
        </w:r>
        <w:r w:rsidR="002328E8">
          <w:rPr>
            <w:webHidden/>
          </w:rPr>
        </w:r>
        <w:r w:rsidR="002328E8">
          <w:rPr>
            <w:webHidden/>
          </w:rPr>
          <w:fldChar w:fldCharType="separate"/>
        </w:r>
        <w:r>
          <w:rPr>
            <w:webHidden/>
          </w:rPr>
          <w:t>7</w:t>
        </w:r>
        <w:r w:rsidR="002328E8">
          <w:rPr>
            <w:webHidden/>
          </w:rPr>
          <w:fldChar w:fldCharType="end"/>
        </w:r>
      </w:hyperlink>
    </w:p>
    <w:p w14:paraId="5718C9BB" w14:textId="18D59562" w:rsidR="002328E8" w:rsidRDefault="00206B12">
      <w:pPr>
        <w:pStyle w:val="TOC2"/>
        <w:rPr>
          <w:rFonts w:asciiTheme="minorHAnsi" w:hAnsiTheme="minorHAnsi" w:cstheme="minorBidi"/>
          <w:spacing w:val="0"/>
          <w:sz w:val="22"/>
          <w:szCs w:val="22"/>
          <w:lang w:val="en-AU" w:eastAsia="en-AU"/>
        </w:rPr>
      </w:pPr>
      <w:hyperlink w:anchor="_Toc144391099" w:history="1">
        <w:r w:rsidR="002328E8" w:rsidRPr="00D81EB0">
          <w:rPr>
            <w:rStyle w:val="Hyperlink"/>
          </w:rPr>
          <w:t>2.3</w:t>
        </w:r>
        <w:r w:rsidR="002328E8">
          <w:rPr>
            <w:rFonts w:asciiTheme="minorHAnsi" w:hAnsiTheme="minorHAnsi" w:cstheme="minorBidi"/>
            <w:spacing w:val="0"/>
            <w:sz w:val="22"/>
            <w:szCs w:val="22"/>
            <w:lang w:val="en-AU" w:eastAsia="en-AU"/>
          </w:rPr>
          <w:tab/>
        </w:r>
        <w:r w:rsidR="002328E8" w:rsidRPr="00D81EB0">
          <w:rPr>
            <w:rStyle w:val="Hyperlink"/>
          </w:rPr>
          <w:t>History</w:t>
        </w:r>
        <w:r w:rsidR="002328E8">
          <w:rPr>
            <w:webHidden/>
          </w:rPr>
          <w:tab/>
        </w:r>
        <w:r w:rsidR="002328E8">
          <w:rPr>
            <w:webHidden/>
          </w:rPr>
          <w:fldChar w:fldCharType="begin"/>
        </w:r>
        <w:r w:rsidR="002328E8">
          <w:rPr>
            <w:webHidden/>
          </w:rPr>
          <w:instrText xml:space="preserve"> PAGEREF _Toc144391099 \h </w:instrText>
        </w:r>
        <w:r w:rsidR="002328E8">
          <w:rPr>
            <w:webHidden/>
          </w:rPr>
        </w:r>
        <w:r w:rsidR="002328E8">
          <w:rPr>
            <w:webHidden/>
          </w:rPr>
          <w:fldChar w:fldCharType="separate"/>
        </w:r>
        <w:r>
          <w:rPr>
            <w:webHidden/>
          </w:rPr>
          <w:t>7</w:t>
        </w:r>
        <w:r w:rsidR="002328E8">
          <w:rPr>
            <w:webHidden/>
          </w:rPr>
          <w:fldChar w:fldCharType="end"/>
        </w:r>
      </w:hyperlink>
    </w:p>
    <w:p w14:paraId="6CFFF840" w14:textId="6917F1E6" w:rsidR="002328E8" w:rsidRDefault="00206B12">
      <w:pPr>
        <w:pStyle w:val="TOC3"/>
        <w:rPr>
          <w:rFonts w:asciiTheme="minorHAnsi" w:hAnsiTheme="minorHAnsi" w:cstheme="minorBidi"/>
          <w:spacing w:val="0"/>
          <w:sz w:val="22"/>
          <w:szCs w:val="22"/>
          <w:lang w:val="en-AU" w:eastAsia="en-AU"/>
        </w:rPr>
      </w:pPr>
      <w:hyperlink w:anchor="_Toc144391100" w:history="1">
        <w:r w:rsidR="002328E8" w:rsidRPr="00D81EB0">
          <w:rPr>
            <w:rStyle w:val="Hyperlink"/>
          </w:rPr>
          <w:t>2.3.1</w:t>
        </w:r>
        <w:r w:rsidR="002328E8">
          <w:rPr>
            <w:rFonts w:asciiTheme="minorHAnsi" w:hAnsiTheme="minorHAnsi" w:cstheme="minorBidi"/>
            <w:spacing w:val="0"/>
            <w:sz w:val="22"/>
            <w:szCs w:val="22"/>
            <w:lang w:val="en-AU" w:eastAsia="en-AU"/>
          </w:rPr>
          <w:tab/>
        </w:r>
        <w:r w:rsidR="002328E8" w:rsidRPr="00D81EB0">
          <w:rPr>
            <w:rStyle w:val="Hyperlink"/>
          </w:rPr>
          <w:t>Quality manual</w:t>
        </w:r>
        <w:r w:rsidR="002328E8">
          <w:rPr>
            <w:webHidden/>
          </w:rPr>
          <w:tab/>
        </w:r>
        <w:r w:rsidR="002328E8">
          <w:rPr>
            <w:webHidden/>
          </w:rPr>
          <w:fldChar w:fldCharType="begin"/>
        </w:r>
        <w:r w:rsidR="002328E8">
          <w:rPr>
            <w:webHidden/>
          </w:rPr>
          <w:instrText xml:space="preserve"> PAGEREF _Toc144391100 \h </w:instrText>
        </w:r>
        <w:r w:rsidR="002328E8">
          <w:rPr>
            <w:webHidden/>
          </w:rPr>
        </w:r>
        <w:r w:rsidR="002328E8">
          <w:rPr>
            <w:webHidden/>
          </w:rPr>
          <w:fldChar w:fldCharType="separate"/>
        </w:r>
        <w:r>
          <w:rPr>
            <w:webHidden/>
          </w:rPr>
          <w:t>7</w:t>
        </w:r>
        <w:r w:rsidR="002328E8">
          <w:rPr>
            <w:webHidden/>
          </w:rPr>
          <w:fldChar w:fldCharType="end"/>
        </w:r>
      </w:hyperlink>
    </w:p>
    <w:p w14:paraId="32E3AFFA" w14:textId="5E74B0B1" w:rsidR="002328E8" w:rsidRDefault="00206B12">
      <w:pPr>
        <w:pStyle w:val="TOC3"/>
        <w:rPr>
          <w:rFonts w:asciiTheme="minorHAnsi" w:hAnsiTheme="minorHAnsi" w:cstheme="minorBidi"/>
          <w:spacing w:val="0"/>
          <w:sz w:val="22"/>
          <w:szCs w:val="22"/>
          <w:lang w:val="en-AU" w:eastAsia="en-AU"/>
        </w:rPr>
      </w:pPr>
      <w:hyperlink w:anchor="_Toc144391101" w:history="1">
        <w:r w:rsidR="002328E8" w:rsidRPr="00D81EB0">
          <w:rPr>
            <w:rStyle w:val="Hyperlink"/>
          </w:rPr>
          <w:t>2.3.2</w:t>
        </w:r>
        <w:r w:rsidR="002328E8">
          <w:rPr>
            <w:rFonts w:asciiTheme="minorHAnsi" w:hAnsiTheme="minorHAnsi" w:cstheme="minorBidi"/>
            <w:spacing w:val="0"/>
            <w:sz w:val="22"/>
            <w:szCs w:val="22"/>
            <w:lang w:val="en-AU" w:eastAsia="en-AU"/>
          </w:rPr>
          <w:tab/>
        </w:r>
        <w:r w:rsidR="002328E8" w:rsidRPr="00D81EB0">
          <w:rPr>
            <w:rStyle w:val="Hyperlink"/>
          </w:rPr>
          <w:t>Procedures</w:t>
        </w:r>
        <w:r w:rsidR="002328E8">
          <w:rPr>
            <w:webHidden/>
          </w:rPr>
          <w:tab/>
        </w:r>
        <w:r w:rsidR="002328E8">
          <w:rPr>
            <w:webHidden/>
          </w:rPr>
          <w:fldChar w:fldCharType="begin"/>
        </w:r>
        <w:r w:rsidR="002328E8">
          <w:rPr>
            <w:webHidden/>
          </w:rPr>
          <w:instrText xml:space="preserve"> PAGEREF _Toc144391101 \h </w:instrText>
        </w:r>
        <w:r w:rsidR="002328E8">
          <w:rPr>
            <w:webHidden/>
          </w:rPr>
        </w:r>
        <w:r w:rsidR="002328E8">
          <w:rPr>
            <w:webHidden/>
          </w:rPr>
          <w:fldChar w:fldCharType="separate"/>
        </w:r>
        <w:r>
          <w:rPr>
            <w:webHidden/>
          </w:rPr>
          <w:t>7</w:t>
        </w:r>
        <w:r w:rsidR="002328E8">
          <w:rPr>
            <w:webHidden/>
          </w:rPr>
          <w:fldChar w:fldCharType="end"/>
        </w:r>
      </w:hyperlink>
    </w:p>
    <w:p w14:paraId="63E2E60E" w14:textId="45D587E3" w:rsidR="002328E8" w:rsidRDefault="00206B12">
      <w:pPr>
        <w:pStyle w:val="TOC3"/>
        <w:rPr>
          <w:rFonts w:asciiTheme="minorHAnsi" w:hAnsiTheme="minorHAnsi" w:cstheme="minorBidi"/>
          <w:spacing w:val="0"/>
          <w:sz w:val="22"/>
          <w:szCs w:val="22"/>
          <w:lang w:val="en-AU" w:eastAsia="en-AU"/>
        </w:rPr>
      </w:pPr>
      <w:hyperlink w:anchor="_Toc144391102" w:history="1">
        <w:r w:rsidR="002328E8" w:rsidRPr="00D81EB0">
          <w:rPr>
            <w:rStyle w:val="Hyperlink"/>
          </w:rPr>
          <w:t>2.3.3</w:t>
        </w:r>
        <w:r w:rsidR="002328E8">
          <w:rPr>
            <w:rFonts w:asciiTheme="minorHAnsi" w:hAnsiTheme="minorHAnsi" w:cstheme="minorBidi"/>
            <w:spacing w:val="0"/>
            <w:sz w:val="22"/>
            <w:szCs w:val="22"/>
            <w:lang w:val="en-AU" w:eastAsia="en-AU"/>
          </w:rPr>
          <w:tab/>
        </w:r>
        <w:r w:rsidR="002328E8" w:rsidRPr="00D81EB0">
          <w:rPr>
            <w:rStyle w:val="Hyperlink"/>
          </w:rPr>
          <w:t>Work instructions</w:t>
        </w:r>
        <w:r w:rsidR="002328E8">
          <w:rPr>
            <w:webHidden/>
          </w:rPr>
          <w:tab/>
        </w:r>
        <w:r w:rsidR="002328E8">
          <w:rPr>
            <w:webHidden/>
          </w:rPr>
          <w:fldChar w:fldCharType="begin"/>
        </w:r>
        <w:r w:rsidR="002328E8">
          <w:rPr>
            <w:webHidden/>
          </w:rPr>
          <w:instrText xml:space="preserve"> PAGEREF _Toc144391102 \h </w:instrText>
        </w:r>
        <w:r w:rsidR="002328E8">
          <w:rPr>
            <w:webHidden/>
          </w:rPr>
        </w:r>
        <w:r w:rsidR="002328E8">
          <w:rPr>
            <w:webHidden/>
          </w:rPr>
          <w:fldChar w:fldCharType="separate"/>
        </w:r>
        <w:r>
          <w:rPr>
            <w:webHidden/>
          </w:rPr>
          <w:t>7</w:t>
        </w:r>
        <w:r w:rsidR="002328E8">
          <w:rPr>
            <w:webHidden/>
          </w:rPr>
          <w:fldChar w:fldCharType="end"/>
        </w:r>
      </w:hyperlink>
    </w:p>
    <w:p w14:paraId="12A097EE" w14:textId="7A615F1C" w:rsidR="002328E8" w:rsidRDefault="00206B12">
      <w:pPr>
        <w:pStyle w:val="TOC3"/>
        <w:rPr>
          <w:rFonts w:asciiTheme="minorHAnsi" w:hAnsiTheme="minorHAnsi" w:cstheme="minorBidi"/>
          <w:spacing w:val="0"/>
          <w:sz w:val="22"/>
          <w:szCs w:val="22"/>
          <w:lang w:val="en-AU" w:eastAsia="en-AU"/>
        </w:rPr>
      </w:pPr>
      <w:hyperlink w:anchor="_Toc144391103" w:history="1">
        <w:r w:rsidR="002328E8" w:rsidRPr="00D81EB0">
          <w:rPr>
            <w:rStyle w:val="Hyperlink"/>
          </w:rPr>
          <w:t>2.3.4</w:t>
        </w:r>
        <w:r w:rsidR="002328E8">
          <w:rPr>
            <w:rFonts w:asciiTheme="minorHAnsi" w:hAnsiTheme="minorHAnsi" w:cstheme="minorBidi"/>
            <w:spacing w:val="0"/>
            <w:sz w:val="22"/>
            <w:szCs w:val="22"/>
            <w:lang w:val="en-AU" w:eastAsia="en-AU"/>
          </w:rPr>
          <w:tab/>
        </w:r>
        <w:r w:rsidR="002328E8" w:rsidRPr="00D81EB0">
          <w:rPr>
            <w:rStyle w:val="Hyperlink"/>
          </w:rPr>
          <w:t>Records (including test records where relevant)</w:t>
        </w:r>
        <w:r w:rsidR="002328E8">
          <w:rPr>
            <w:webHidden/>
          </w:rPr>
          <w:tab/>
        </w:r>
        <w:r w:rsidR="002328E8">
          <w:rPr>
            <w:webHidden/>
          </w:rPr>
          <w:fldChar w:fldCharType="begin"/>
        </w:r>
        <w:r w:rsidR="002328E8">
          <w:rPr>
            <w:webHidden/>
          </w:rPr>
          <w:instrText xml:space="preserve"> PAGEREF _Toc144391103 \h </w:instrText>
        </w:r>
        <w:r w:rsidR="002328E8">
          <w:rPr>
            <w:webHidden/>
          </w:rPr>
        </w:r>
        <w:r w:rsidR="002328E8">
          <w:rPr>
            <w:webHidden/>
          </w:rPr>
          <w:fldChar w:fldCharType="separate"/>
        </w:r>
        <w:r>
          <w:rPr>
            <w:webHidden/>
          </w:rPr>
          <w:t>7</w:t>
        </w:r>
        <w:r w:rsidR="002328E8">
          <w:rPr>
            <w:webHidden/>
          </w:rPr>
          <w:fldChar w:fldCharType="end"/>
        </w:r>
      </w:hyperlink>
    </w:p>
    <w:p w14:paraId="35F14E11" w14:textId="196DC632" w:rsidR="002328E8" w:rsidRDefault="00206B12">
      <w:pPr>
        <w:pStyle w:val="TOC3"/>
        <w:rPr>
          <w:rFonts w:asciiTheme="minorHAnsi" w:hAnsiTheme="minorHAnsi" w:cstheme="minorBidi"/>
          <w:spacing w:val="0"/>
          <w:sz w:val="22"/>
          <w:szCs w:val="22"/>
          <w:lang w:val="en-AU" w:eastAsia="en-AU"/>
        </w:rPr>
      </w:pPr>
      <w:hyperlink w:anchor="_Toc144391104" w:history="1">
        <w:r w:rsidR="002328E8" w:rsidRPr="00D81EB0">
          <w:rPr>
            <w:rStyle w:val="Hyperlink"/>
          </w:rPr>
          <w:t>2.3.5</w:t>
        </w:r>
        <w:r w:rsidR="002328E8">
          <w:rPr>
            <w:rFonts w:asciiTheme="minorHAnsi" w:hAnsiTheme="minorHAnsi" w:cstheme="minorBidi"/>
            <w:spacing w:val="0"/>
            <w:sz w:val="22"/>
            <w:szCs w:val="22"/>
            <w:lang w:val="en-AU" w:eastAsia="en-AU"/>
          </w:rPr>
          <w:tab/>
        </w:r>
        <w:r w:rsidR="002328E8" w:rsidRPr="00D81EB0">
          <w:rPr>
            <w:rStyle w:val="Hyperlink"/>
          </w:rPr>
          <w:t>Document change control</w:t>
        </w:r>
        <w:r w:rsidR="002328E8">
          <w:rPr>
            <w:webHidden/>
          </w:rPr>
          <w:tab/>
        </w:r>
        <w:r w:rsidR="002328E8">
          <w:rPr>
            <w:webHidden/>
          </w:rPr>
          <w:fldChar w:fldCharType="begin"/>
        </w:r>
        <w:r w:rsidR="002328E8">
          <w:rPr>
            <w:webHidden/>
          </w:rPr>
          <w:instrText xml:space="preserve"> PAGEREF _Toc144391104 \h </w:instrText>
        </w:r>
        <w:r w:rsidR="002328E8">
          <w:rPr>
            <w:webHidden/>
          </w:rPr>
        </w:r>
        <w:r w:rsidR="002328E8">
          <w:rPr>
            <w:webHidden/>
          </w:rPr>
          <w:fldChar w:fldCharType="separate"/>
        </w:r>
        <w:r>
          <w:rPr>
            <w:webHidden/>
          </w:rPr>
          <w:t>8</w:t>
        </w:r>
        <w:r w:rsidR="002328E8">
          <w:rPr>
            <w:webHidden/>
          </w:rPr>
          <w:fldChar w:fldCharType="end"/>
        </w:r>
      </w:hyperlink>
    </w:p>
    <w:p w14:paraId="054CBC65" w14:textId="0D2C685C" w:rsidR="002328E8" w:rsidRDefault="00206B12">
      <w:pPr>
        <w:pStyle w:val="TOC2"/>
        <w:rPr>
          <w:rFonts w:asciiTheme="minorHAnsi" w:hAnsiTheme="minorHAnsi" w:cstheme="minorBidi"/>
          <w:spacing w:val="0"/>
          <w:sz w:val="22"/>
          <w:szCs w:val="22"/>
          <w:lang w:val="en-AU" w:eastAsia="en-AU"/>
        </w:rPr>
      </w:pPr>
      <w:hyperlink w:anchor="_Toc144391105" w:history="1">
        <w:r w:rsidR="002328E8" w:rsidRPr="00D81EB0">
          <w:rPr>
            <w:rStyle w:val="Hyperlink"/>
          </w:rPr>
          <w:t>2.4</w:t>
        </w:r>
        <w:r w:rsidR="002328E8">
          <w:rPr>
            <w:rFonts w:asciiTheme="minorHAnsi" w:hAnsiTheme="minorHAnsi" w:cstheme="minorBidi"/>
            <w:spacing w:val="0"/>
            <w:sz w:val="22"/>
            <w:szCs w:val="22"/>
            <w:lang w:val="en-AU" w:eastAsia="en-AU"/>
          </w:rPr>
          <w:tab/>
        </w:r>
        <w:r w:rsidR="002328E8" w:rsidRPr="00D81EB0">
          <w:rPr>
            <w:rStyle w:val="Hyperlink"/>
          </w:rPr>
          <w:t>Confidentiality</w:t>
        </w:r>
        <w:r w:rsidR="002328E8">
          <w:rPr>
            <w:webHidden/>
          </w:rPr>
          <w:tab/>
        </w:r>
        <w:r w:rsidR="002328E8">
          <w:rPr>
            <w:webHidden/>
          </w:rPr>
          <w:fldChar w:fldCharType="begin"/>
        </w:r>
        <w:r w:rsidR="002328E8">
          <w:rPr>
            <w:webHidden/>
          </w:rPr>
          <w:instrText xml:space="preserve"> PAGEREF _Toc144391105 \h </w:instrText>
        </w:r>
        <w:r w:rsidR="002328E8">
          <w:rPr>
            <w:webHidden/>
          </w:rPr>
        </w:r>
        <w:r w:rsidR="002328E8">
          <w:rPr>
            <w:webHidden/>
          </w:rPr>
          <w:fldChar w:fldCharType="separate"/>
        </w:r>
        <w:r>
          <w:rPr>
            <w:webHidden/>
          </w:rPr>
          <w:t>8</w:t>
        </w:r>
        <w:r w:rsidR="002328E8">
          <w:rPr>
            <w:webHidden/>
          </w:rPr>
          <w:fldChar w:fldCharType="end"/>
        </w:r>
      </w:hyperlink>
    </w:p>
    <w:p w14:paraId="6BE4167A" w14:textId="11FDCD18" w:rsidR="002328E8" w:rsidRDefault="00206B12">
      <w:pPr>
        <w:pStyle w:val="TOC2"/>
        <w:rPr>
          <w:rFonts w:asciiTheme="minorHAnsi" w:hAnsiTheme="minorHAnsi" w:cstheme="minorBidi"/>
          <w:spacing w:val="0"/>
          <w:sz w:val="22"/>
          <w:szCs w:val="22"/>
          <w:lang w:val="en-AU" w:eastAsia="en-AU"/>
        </w:rPr>
      </w:pPr>
      <w:hyperlink w:anchor="_Toc144391106" w:history="1">
        <w:r w:rsidR="002328E8" w:rsidRPr="00D81EB0">
          <w:rPr>
            <w:rStyle w:val="Hyperlink"/>
          </w:rPr>
          <w:t>2.5</w:t>
        </w:r>
        <w:r w:rsidR="002328E8">
          <w:rPr>
            <w:rFonts w:asciiTheme="minorHAnsi" w:hAnsiTheme="minorHAnsi" w:cstheme="minorBidi"/>
            <w:spacing w:val="0"/>
            <w:sz w:val="22"/>
            <w:szCs w:val="22"/>
            <w:lang w:val="en-AU" w:eastAsia="en-AU"/>
          </w:rPr>
          <w:tab/>
        </w:r>
        <w:r w:rsidR="002328E8" w:rsidRPr="00D81EB0">
          <w:rPr>
            <w:rStyle w:val="Hyperlink"/>
          </w:rPr>
          <w:t>Communication with public and customers (Hard copy and Electronic)</w:t>
        </w:r>
        <w:r w:rsidR="002328E8">
          <w:rPr>
            <w:webHidden/>
          </w:rPr>
          <w:tab/>
        </w:r>
        <w:r w:rsidR="002328E8">
          <w:rPr>
            <w:webHidden/>
          </w:rPr>
          <w:fldChar w:fldCharType="begin"/>
        </w:r>
        <w:r w:rsidR="002328E8">
          <w:rPr>
            <w:webHidden/>
          </w:rPr>
          <w:instrText xml:space="preserve"> PAGEREF _Toc144391106 \h </w:instrText>
        </w:r>
        <w:r w:rsidR="002328E8">
          <w:rPr>
            <w:webHidden/>
          </w:rPr>
        </w:r>
        <w:r w:rsidR="002328E8">
          <w:rPr>
            <w:webHidden/>
          </w:rPr>
          <w:fldChar w:fldCharType="separate"/>
        </w:r>
        <w:r>
          <w:rPr>
            <w:webHidden/>
          </w:rPr>
          <w:t>8</w:t>
        </w:r>
        <w:r w:rsidR="002328E8">
          <w:rPr>
            <w:webHidden/>
          </w:rPr>
          <w:fldChar w:fldCharType="end"/>
        </w:r>
      </w:hyperlink>
    </w:p>
    <w:p w14:paraId="283F3178" w14:textId="7EC3D5A3" w:rsidR="002328E8" w:rsidRDefault="00206B12">
      <w:pPr>
        <w:pStyle w:val="TOC2"/>
        <w:rPr>
          <w:rFonts w:asciiTheme="minorHAnsi" w:hAnsiTheme="minorHAnsi" w:cstheme="minorBidi"/>
          <w:spacing w:val="0"/>
          <w:sz w:val="22"/>
          <w:szCs w:val="22"/>
          <w:lang w:val="en-AU" w:eastAsia="en-AU"/>
        </w:rPr>
      </w:pPr>
      <w:hyperlink w:anchor="_Toc144391107" w:history="1">
        <w:r w:rsidR="002328E8" w:rsidRPr="00D81EB0">
          <w:rPr>
            <w:rStyle w:val="Hyperlink"/>
          </w:rPr>
          <w:t>2.6</w:t>
        </w:r>
        <w:r w:rsidR="002328E8">
          <w:rPr>
            <w:rFonts w:asciiTheme="minorHAnsi" w:hAnsiTheme="minorHAnsi" w:cstheme="minorBidi"/>
            <w:spacing w:val="0"/>
            <w:sz w:val="22"/>
            <w:szCs w:val="22"/>
            <w:lang w:val="en-AU" w:eastAsia="en-AU"/>
          </w:rPr>
          <w:tab/>
        </w:r>
        <w:r w:rsidR="002328E8" w:rsidRPr="00D81EB0">
          <w:rPr>
            <w:rStyle w:val="Hyperlink"/>
          </w:rPr>
          <w:t>Recognitions and agreements</w:t>
        </w:r>
        <w:r w:rsidR="002328E8">
          <w:rPr>
            <w:webHidden/>
          </w:rPr>
          <w:tab/>
        </w:r>
        <w:r w:rsidR="002328E8">
          <w:rPr>
            <w:webHidden/>
          </w:rPr>
          <w:fldChar w:fldCharType="begin"/>
        </w:r>
        <w:r w:rsidR="002328E8">
          <w:rPr>
            <w:webHidden/>
          </w:rPr>
          <w:instrText xml:space="preserve"> PAGEREF _Toc144391107 \h </w:instrText>
        </w:r>
        <w:r w:rsidR="002328E8">
          <w:rPr>
            <w:webHidden/>
          </w:rPr>
        </w:r>
        <w:r w:rsidR="002328E8">
          <w:rPr>
            <w:webHidden/>
          </w:rPr>
          <w:fldChar w:fldCharType="separate"/>
        </w:r>
        <w:r>
          <w:rPr>
            <w:webHidden/>
          </w:rPr>
          <w:t>8</w:t>
        </w:r>
        <w:r w:rsidR="002328E8">
          <w:rPr>
            <w:webHidden/>
          </w:rPr>
          <w:fldChar w:fldCharType="end"/>
        </w:r>
      </w:hyperlink>
    </w:p>
    <w:p w14:paraId="1B5998D8" w14:textId="246DA54B" w:rsidR="002328E8" w:rsidRDefault="00206B12">
      <w:pPr>
        <w:pStyle w:val="TOC2"/>
        <w:rPr>
          <w:rFonts w:asciiTheme="minorHAnsi" w:hAnsiTheme="minorHAnsi" w:cstheme="minorBidi"/>
          <w:spacing w:val="0"/>
          <w:sz w:val="22"/>
          <w:szCs w:val="22"/>
          <w:lang w:val="en-AU" w:eastAsia="en-AU"/>
        </w:rPr>
      </w:pPr>
      <w:hyperlink w:anchor="_Toc144391108" w:history="1">
        <w:r w:rsidR="002328E8" w:rsidRPr="00D81EB0">
          <w:rPr>
            <w:rStyle w:val="Hyperlink"/>
          </w:rPr>
          <w:t>2.7</w:t>
        </w:r>
        <w:r w:rsidR="002328E8">
          <w:rPr>
            <w:rFonts w:asciiTheme="minorHAnsi" w:hAnsiTheme="minorHAnsi" w:cstheme="minorBidi"/>
            <w:spacing w:val="0"/>
            <w:sz w:val="22"/>
            <w:szCs w:val="22"/>
            <w:lang w:val="en-AU" w:eastAsia="en-AU"/>
          </w:rPr>
          <w:tab/>
        </w:r>
        <w:r w:rsidR="002328E8" w:rsidRPr="00D81EB0">
          <w:rPr>
            <w:rStyle w:val="Hyperlink"/>
          </w:rPr>
          <w:t>Internal audit</w:t>
        </w:r>
        <w:r w:rsidR="002328E8">
          <w:rPr>
            <w:webHidden/>
          </w:rPr>
          <w:tab/>
        </w:r>
        <w:r w:rsidR="002328E8">
          <w:rPr>
            <w:webHidden/>
          </w:rPr>
          <w:fldChar w:fldCharType="begin"/>
        </w:r>
        <w:r w:rsidR="002328E8">
          <w:rPr>
            <w:webHidden/>
          </w:rPr>
          <w:instrText xml:space="preserve"> PAGEREF _Toc144391108 \h </w:instrText>
        </w:r>
        <w:r w:rsidR="002328E8">
          <w:rPr>
            <w:webHidden/>
          </w:rPr>
        </w:r>
        <w:r w:rsidR="002328E8">
          <w:rPr>
            <w:webHidden/>
          </w:rPr>
          <w:fldChar w:fldCharType="separate"/>
        </w:r>
        <w:r>
          <w:rPr>
            <w:webHidden/>
          </w:rPr>
          <w:t>8</w:t>
        </w:r>
        <w:r w:rsidR="002328E8">
          <w:rPr>
            <w:webHidden/>
          </w:rPr>
          <w:fldChar w:fldCharType="end"/>
        </w:r>
      </w:hyperlink>
    </w:p>
    <w:p w14:paraId="57495E8C" w14:textId="707144C4" w:rsidR="002328E8" w:rsidRDefault="00206B12">
      <w:pPr>
        <w:pStyle w:val="TOC2"/>
        <w:rPr>
          <w:rFonts w:asciiTheme="minorHAnsi" w:hAnsiTheme="minorHAnsi" w:cstheme="minorBidi"/>
          <w:spacing w:val="0"/>
          <w:sz w:val="22"/>
          <w:szCs w:val="22"/>
          <w:lang w:val="en-AU" w:eastAsia="en-AU"/>
        </w:rPr>
      </w:pPr>
      <w:hyperlink w:anchor="_Toc144391109" w:history="1">
        <w:r w:rsidR="002328E8" w:rsidRPr="00D81EB0">
          <w:rPr>
            <w:rStyle w:val="Hyperlink"/>
          </w:rPr>
          <w:t>2.8</w:t>
        </w:r>
        <w:r w:rsidR="002328E8">
          <w:rPr>
            <w:rFonts w:asciiTheme="minorHAnsi" w:hAnsiTheme="minorHAnsi" w:cstheme="minorBidi"/>
            <w:spacing w:val="0"/>
            <w:sz w:val="22"/>
            <w:szCs w:val="22"/>
            <w:lang w:val="en-AU" w:eastAsia="en-AU"/>
          </w:rPr>
          <w:tab/>
        </w:r>
        <w:r w:rsidR="002328E8" w:rsidRPr="00D81EB0">
          <w:rPr>
            <w:rStyle w:val="Hyperlink"/>
          </w:rPr>
          <w:t>Management review</w:t>
        </w:r>
        <w:r w:rsidR="002328E8">
          <w:rPr>
            <w:webHidden/>
          </w:rPr>
          <w:tab/>
        </w:r>
        <w:r w:rsidR="002328E8">
          <w:rPr>
            <w:webHidden/>
          </w:rPr>
          <w:fldChar w:fldCharType="begin"/>
        </w:r>
        <w:r w:rsidR="002328E8">
          <w:rPr>
            <w:webHidden/>
          </w:rPr>
          <w:instrText xml:space="preserve"> PAGEREF _Toc144391109 \h </w:instrText>
        </w:r>
        <w:r w:rsidR="002328E8">
          <w:rPr>
            <w:webHidden/>
          </w:rPr>
        </w:r>
        <w:r w:rsidR="002328E8">
          <w:rPr>
            <w:webHidden/>
          </w:rPr>
          <w:fldChar w:fldCharType="separate"/>
        </w:r>
        <w:r>
          <w:rPr>
            <w:webHidden/>
          </w:rPr>
          <w:t>8</w:t>
        </w:r>
        <w:r w:rsidR="002328E8">
          <w:rPr>
            <w:webHidden/>
          </w:rPr>
          <w:fldChar w:fldCharType="end"/>
        </w:r>
      </w:hyperlink>
    </w:p>
    <w:p w14:paraId="34BD1706" w14:textId="4B9EDF98" w:rsidR="002328E8" w:rsidRDefault="00206B12">
      <w:pPr>
        <w:pStyle w:val="TOC2"/>
        <w:rPr>
          <w:rFonts w:asciiTheme="minorHAnsi" w:hAnsiTheme="minorHAnsi" w:cstheme="minorBidi"/>
          <w:spacing w:val="0"/>
          <w:sz w:val="22"/>
          <w:szCs w:val="22"/>
          <w:lang w:val="en-AU" w:eastAsia="en-AU"/>
        </w:rPr>
      </w:pPr>
      <w:hyperlink w:anchor="_Toc144391110" w:history="1">
        <w:r w:rsidR="002328E8" w:rsidRPr="00D81EB0">
          <w:rPr>
            <w:rStyle w:val="Hyperlink"/>
          </w:rPr>
          <w:t>2.9</w:t>
        </w:r>
        <w:r w:rsidR="002328E8">
          <w:rPr>
            <w:rFonts w:asciiTheme="minorHAnsi" w:hAnsiTheme="minorHAnsi" w:cstheme="minorBidi"/>
            <w:spacing w:val="0"/>
            <w:sz w:val="22"/>
            <w:szCs w:val="22"/>
            <w:lang w:val="en-AU" w:eastAsia="en-AU"/>
          </w:rPr>
          <w:tab/>
        </w:r>
        <w:r w:rsidR="002328E8" w:rsidRPr="00D81EB0">
          <w:rPr>
            <w:rStyle w:val="Hyperlink"/>
          </w:rPr>
          <w:t>Contracting, subcontracting and witness testing</w:t>
        </w:r>
        <w:r w:rsidR="002328E8">
          <w:rPr>
            <w:webHidden/>
          </w:rPr>
          <w:tab/>
        </w:r>
        <w:r w:rsidR="002328E8">
          <w:rPr>
            <w:webHidden/>
          </w:rPr>
          <w:fldChar w:fldCharType="begin"/>
        </w:r>
        <w:r w:rsidR="002328E8">
          <w:rPr>
            <w:webHidden/>
          </w:rPr>
          <w:instrText xml:space="preserve"> PAGEREF _Toc144391110 \h </w:instrText>
        </w:r>
        <w:r w:rsidR="002328E8">
          <w:rPr>
            <w:webHidden/>
          </w:rPr>
        </w:r>
        <w:r w:rsidR="002328E8">
          <w:rPr>
            <w:webHidden/>
          </w:rPr>
          <w:fldChar w:fldCharType="separate"/>
        </w:r>
        <w:r>
          <w:rPr>
            <w:webHidden/>
          </w:rPr>
          <w:t>8</w:t>
        </w:r>
        <w:r w:rsidR="002328E8">
          <w:rPr>
            <w:webHidden/>
          </w:rPr>
          <w:fldChar w:fldCharType="end"/>
        </w:r>
      </w:hyperlink>
    </w:p>
    <w:p w14:paraId="552905D0" w14:textId="3FAAF8FE" w:rsidR="002328E8" w:rsidRDefault="00206B12">
      <w:pPr>
        <w:pStyle w:val="TOC3"/>
        <w:rPr>
          <w:rFonts w:asciiTheme="minorHAnsi" w:hAnsiTheme="minorHAnsi" w:cstheme="minorBidi"/>
          <w:spacing w:val="0"/>
          <w:sz w:val="22"/>
          <w:szCs w:val="22"/>
          <w:lang w:val="en-AU" w:eastAsia="en-AU"/>
        </w:rPr>
      </w:pPr>
      <w:hyperlink w:anchor="_Toc144391111" w:history="1">
        <w:r w:rsidR="002328E8" w:rsidRPr="00D81EB0">
          <w:rPr>
            <w:rStyle w:val="Hyperlink"/>
          </w:rPr>
          <w:t>2.9.1</w:t>
        </w:r>
        <w:r w:rsidR="002328E8">
          <w:rPr>
            <w:rFonts w:asciiTheme="minorHAnsi" w:hAnsiTheme="minorHAnsi" w:cstheme="minorBidi"/>
            <w:spacing w:val="0"/>
            <w:sz w:val="22"/>
            <w:szCs w:val="22"/>
            <w:lang w:val="en-AU" w:eastAsia="en-AU"/>
          </w:rPr>
          <w:tab/>
        </w:r>
        <w:r w:rsidR="002328E8" w:rsidRPr="00D81EB0">
          <w:rPr>
            <w:rStyle w:val="Hyperlink"/>
          </w:rPr>
          <w:t>Contracting</w:t>
        </w:r>
        <w:r w:rsidR="002328E8">
          <w:rPr>
            <w:webHidden/>
          </w:rPr>
          <w:tab/>
        </w:r>
        <w:r w:rsidR="002328E8">
          <w:rPr>
            <w:webHidden/>
          </w:rPr>
          <w:fldChar w:fldCharType="begin"/>
        </w:r>
        <w:r w:rsidR="002328E8">
          <w:rPr>
            <w:webHidden/>
          </w:rPr>
          <w:instrText xml:space="preserve"> PAGEREF _Toc144391111 \h </w:instrText>
        </w:r>
        <w:r w:rsidR="002328E8">
          <w:rPr>
            <w:webHidden/>
          </w:rPr>
        </w:r>
        <w:r w:rsidR="002328E8">
          <w:rPr>
            <w:webHidden/>
          </w:rPr>
          <w:fldChar w:fldCharType="separate"/>
        </w:r>
        <w:r>
          <w:rPr>
            <w:webHidden/>
          </w:rPr>
          <w:t>8</w:t>
        </w:r>
        <w:r w:rsidR="002328E8">
          <w:rPr>
            <w:webHidden/>
          </w:rPr>
          <w:fldChar w:fldCharType="end"/>
        </w:r>
      </w:hyperlink>
    </w:p>
    <w:p w14:paraId="21D0E517" w14:textId="40C8F84E" w:rsidR="002328E8" w:rsidRDefault="00206B12">
      <w:pPr>
        <w:pStyle w:val="TOC3"/>
        <w:rPr>
          <w:rFonts w:asciiTheme="minorHAnsi" w:hAnsiTheme="minorHAnsi" w:cstheme="minorBidi"/>
          <w:spacing w:val="0"/>
          <w:sz w:val="22"/>
          <w:szCs w:val="22"/>
          <w:lang w:val="en-AU" w:eastAsia="en-AU"/>
        </w:rPr>
      </w:pPr>
      <w:hyperlink w:anchor="_Toc144391112" w:history="1">
        <w:r w:rsidR="002328E8" w:rsidRPr="00D81EB0">
          <w:rPr>
            <w:rStyle w:val="Hyperlink"/>
          </w:rPr>
          <w:t>2.9.2</w:t>
        </w:r>
        <w:r w:rsidR="002328E8">
          <w:rPr>
            <w:rFonts w:asciiTheme="minorHAnsi" w:hAnsiTheme="minorHAnsi" w:cstheme="minorBidi"/>
            <w:spacing w:val="0"/>
            <w:sz w:val="22"/>
            <w:szCs w:val="22"/>
            <w:lang w:val="en-AU" w:eastAsia="en-AU"/>
          </w:rPr>
          <w:tab/>
        </w:r>
        <w:r w:rsidR="002328E8" w:rsidRPr="00D81EB0">
          <w:rPr>
            <w:rStyle w:val="Hyperlink"/>
          </w:rPr>
          <w:t>Subcontracting</w:t>
        </w:r>
        <w:r w:rsidR="002328E8">
          <w:rPr>
            <w:webHidden/>
          </w:rPr>
          <w:tab/>
        </w:r>
        <w:r w:rsidR="002328E8">
          <w:rPr>
            <w:webHidden/>
          </w:rPr>
          <w:fldChar w:fldCharType="begin"/>
        </w:r>
        <w:r w:rsidR="002328E8">
          <w:rPr>
            <w:webHidden/>
          </w:rPr>
          <w:instrText xml:space="preserve"> PAGEREF _Toc144391112 \h </w:instrText>
        </w:r>
        <w:r w:rsidR="002328E8">
          <w:rPr>
            <w:webHidden/>
          </w:rPr>
        </w:r>
        <w:r w:rsidR="002328E8">
          <w:rPr>
            <w:webHidden/>
          </w:rPr>
          <w:fldChar w:fldCharType="separate"/>
        </w:r>
        <w:r>
          <w:rPr>
            <w:webHidden/>
          </w:rPr>
          <w:t>9</w:t>
        </w:r>
        <w:r w:rsidR="002328E8">
          <w:rPr>
            <w:webHidden/>
          </w:rPr>
          <w:fldChar w:fldCharType="end"/>
        </w:r>
      </w:hyperlink>
    </w:p>
    <w:p w14:paraId="65F165BD" w14:textId="584416AC" w:rsidR="002328E8" w:rsidRDefault="00206B12">
      <w:pPr>
        <w:pStyle w:val="TOC3"/>
        <w:rPr>
          <w:rFonts w:asciiTheme="minorHAnsi" w:hAnsiTheme="minorHAnsi" w:cstheme="minorBidi"/>
          <w:spacing w:val="0"/>
          <w:sz w:val="22"/>
          <w:szCs w:val="22"/>
          <w:lang w:val="en-AU" w:eastAsia="en-AU"/>
        </w:rPr>
      </w:pPr>
      <w:hyperlink w:anchor="_Toc144391113" w:history="1">
        <w:r w:rsidR="002328E8" w:rsidRPr="00D81EB0">
          <w:rPr>
            <w:rStyle w:val="Hyperlink"/>
          </w:rPr>
          <w:t>2.9.3</w:t>
        </w:r>
        <w:r w:rsidR="002328E8">
          <w:rPr>
            <w:rFonts w:asciiTheme="minorHAnsi" w:hAnsiTheme="minorHAnsi" w:cstheme="minorBidi"/>
            <w:spacing w:val="0"/>
            <w:sz w:val="22"/>
            <w:szCs w:val="22"/>
            <w:lang w:val="en-AU" w:eastAsia="en-AU"/>
          </w:rPr>
          <w:tab/>
        </w:r>
        <w:r w:rsidR="002328E8" w:rsidRPr="00D81EB0">
          <w:rPr>
            <w:rStyle w:val="Hyperlink"/>
          </w:rPr>
          <w:t>Off-site and Witness testing</w:t>
        </w:r>
        <w:r w:rsidR="002328E8">
          <w:rPr>
            <w:webHidden/>
          </w:rPr>
          <w:tab/>
        </w:r>
        <w:r w:rsidR="002328E8">
          <w:rPr>
            <w:webHidden/>
          </w:rPr>
          <w:fldChar w:fldCharType="begin"/>
        </w:r>
        <w:r w:rsidR="002328E8">
          <w:rPr>
            <w:webHidden/>
          </w:rPr>
          <w:instrText xml:space="preserve"> PAGEREF _Toc144391113 \h </w:instrText>
        </w:r>
        <w:r w:rsidR="002328E8">
          <w:rPr>
            <w:webHidden/>
          </w:rPr>
        </w:r>
        <w:r w:rsidR="002328E8">
          <w:rPr>
            <w:webHidden/>
          </w:rPr>
          <w:fldChar w:fldCharType="separate"/>
        </w:r>
        <w:r>
          <w:rPr>
            <w:webHidden/>
          </w:rPr>
          <w:t>9</w:t>
        </w:r>
        <w:r w:rsidR="002328E8">
          <w:rPr>
            <w:webHidden/>
          </w:rPr>
          <w:fldChar w:fldCharType="end"/>
        </w:r>
      </w:hyperlink>
    </w:p>
    <w:p w14:paraId="78D90150" w14:textId="1A321638" w:rsidR="002328E8" w:rsidRDefault="00206B12">
      <w:pPr>
        <w:pStyle w:val="TOC2"/>
        <w:rPr>
          <w:rFonts w:asciiTheme="minorHAnsi" w:hAnsiTheme="minorHAnsi" w:cstheme="minorBidi"/>
          <w:spacing w:val="0"/>
          <w:sz w:val="22"/>
          <w:szCs w:val="22"/>
          <w:lang w:val="en-AU" w:eastAsia="en-AU"/>
        </w:rPr>
      </w:pPr>
      <w:hyperlink w:anchor="_Toc144391114" w:history="1">
        <w:r w:rsidR="002328E8" w:rsidRPr="00D81EB0">
          <w:rPr>
            <w:rStyle w:val="Hyperlink"/>
          </w:rPr>
          <w:t>2.10</w:t>
        </w:r>
        <w:r w:rsidR="002328E8">
          <w:rPr>
            <w:rFonts w:asciiTheme="minorHAnsi" w:hAnsiTheme="minorHAnsi" w:cstheme="minorBidi"/>
            <w:spacing w:val="0"/>
            <w:sz w:val="22"/>
            <w:szCs w:val="22"/>
            <w:lang w:val="en-AU" w:eastAsia="en-AU"/>
          </w:rPr>
          <w:tab/>
        </w:r>
        <w:r w:rsidR="002328E8" w:rsidRPr="00D81EB0">
          <w:rPr>
            <w:rStyle w:val="Hyperlink"/>
          </w:rPr>
          <w:t>Training and competence</w:t>
        </w:r>
        <w:r w:rsidR="002328E8">
          <w:rPr>
            <w:webHidden/>
          </w:rPr>
          <w:tab/>
        </w:r>
        <w:r w:rsidR="002328E8">
          <w:rPr>
            <w:webHidden/>
          </w:rPr>
          <w:fldChar w:fldCharType="begin"/>
        </w:r>
        <w:r w:rsidR="002328E8">
          <w:rPr>
            <w:webHidden/>
          </w:rPr>
          <w:instrText xml:space="preserve"> PAGEREF _Toc144391114 \h </w:instrText>
        </w:r>
        <w:r w:rsidR="002328E8">
          <w:rPr>
            <w:webHidden/>
          </w:rPr>
        </w:r>
        <w:r w:rsidR="002328E8">
          <w:rPr>
            <w:webHidden/>
          </w:rPr>
          <w:fldChar w:fldCharType="separate"/>
        </w:r>
        <w:r>
          <w:rPr>
            <w:webHidden/>
          </w:rPr>
          <w:t>9</w:t>
        </w:r>
        <w:r w:rsidR="002328E8">
          <w:rPr>
            <w:webHidden/>
          </w:rPr>
          <w:fldChar w:fldCharType="end"/>
        </w:r>
      </w:hyperlink>
    </w:p>
    <w:p w14:paraId="38144B5B" w14:textId="47575B95" w:rsidR="002328E8" w:rsidRDefault="00206B12">
      <w:pPr>
        <w:pStyle w:val="TOC2"/>
        <w:rPr>
          <w:rFonts w:asciiTheme="minorHAnsi" w:hAnsiTheme="minorHAnsi" w:cstheme="minorBidi"/>
          <w:spacing w:val="0"/>
          <w:sz w:val="22"/>
          <w:szCs w:val="22"/>
          <w:lang w:val="en-AU" w:eastAsia="en-AU"/>
        </w:rPr>
      </w:pPr>
      <w:hyperlink w:anchor="_Toc144391115" w:history="1">
        <w:r w:rsidR="002328E8" w:rsidRPr="00D81EB0">
          <w:rPr>
            <w:rStyle w:val="Hyperlink"/>
          </w:rPr>
          <w:t>2.11</w:t>
        </w:r>
        <w:r w:rsidR="002328E8">
          <w:rPr>
            <w:rFonts w:asciiTheme="minorHAnsi" w:hAnsiTheme="minorHAnsi" w:cstheme="minorBidi"/>
            <w:spacing w:val="0"/>
            <w:sz w:val="22"/>
            <w:szCs w:val="22"/>
            <w:lang w:val="en-AU" w:eastAsia="en-AU"/>
          </w:rPr>
          <w:tab/>
        </w:r>
        <w:r w:rsidR="002328E8" w:rsidRPr="00D81EB0">
          <w:rPr>
            <w:rStyle w:val="Hyperlink"/>
          </w:rPr>
          <w:t>Complaints and appeals (including appeals to IECEx)</w:t>
        </w:r>
        <w:r w:rsidR="002328E8">
          <w:rPr>
            <w:webHidden/>
          </w:rPr>
          <w:tab/>
        </w:r>
        <w:r w:rsidR="002328E8">
          <w:rPr>
            <w:webHidden/>
          </w:rPr>
          <w:fldChar w:fldCharType="begin"/>
        </w:r>
        <w:r w:rsidR="002328E8">
          <w:rPr>
            <w:webHidden/>
          </w:rPr>
          <w:instrText xml:space="preserve"> PAGEREF _Toc144391115 \h </w:instrText>
        </w:r>
        <w:r w:rsidR="002328E8">
          <w:rPr>
            <w:webHidden/>
          </w:rPr>
        </w:r>
        <w:r w:rsidR="002328E8">
          <w:rPr>
            <w:webHidden/>
          </w:rPr>
          <w:fldChar w:fldCharType="separate"/>
        </w:r>
        <w:r>
          <w:rPr>
            <w:webHidden/>
          </w:rPr>
          <w:t>9</w:t>
        </w:r>
        <w:r w:rsidR="002328E8">
          <w:rPr>
            <w:webHidden/>
          </w:rPr>
          <w:fldChar w:fldCharType="end"/>
        </w:r>
      </w:hyperlink>
    </w:p>
    <w:p w14:paraId="7D9BAE1B" w14:textId="46B23CAF" w:rsidR="002328E8" w:rsidRDefault="00206B12">
      <w:pPr>
        <w:pStyle w:val="TOC2"/>
        <w:rPr>
          <w:rFonts w:asciiTheme="minorHAnsi" w:hAnsiTheme="minorHAnsi" w:cstheme="minorBidi"/>
          <w:spacing w:val="0"/>
          <w:sz w:val="22"/>
          <w:szCs w:val="22"/>
          <w:lang w:val="en-AU" w:eastAsia="en-AU"/>
        </w:rPr>
      </w:pPr>
      <w:hyperlink w:anchor="_Toc144391116" w:history="1">
        <w:r w:rsidR="002328E8" w:rsidRPr="00D81EB0">
          <w:rPr>
            <w:rStyle w:val="Hyperlink"/>
          </w:rPr>
          <w:t>2.12</w:t>
        </w:r>
        <w:r w:rsidR="002328E8">
          <w:rPr>
            <w:rFonts w:asciiTheme="minorHAnsi" w:hAnsiTheme="minorHAnsi" w:cstheme="minorBidi"/>
            <w:spacing w:val="0"/>
            <w:sz w:val="22"/>
            <w:szCs w:val="22"/>
            <w:lang w:val="en-AU" w:eastAsia="en-AU"/>
          </w:rPr>
          <w:tab/>
        </w:r>
        <w:r w:rsidR="002328E8" w:rsidRPr="00D81EB0">
          <w:rPr>
            <w:rStyle w:val="Hyperlink"/>
          </w:rPr>
          <w:t>Impartiality</w:t>
        </w:r>
        <w:r w:rsidR="002328E8">
          <w:rPr>
            <w:webHidden/>
          </w:rPr>
          <w:tab/>
        </w:r>
        <w:r w:rsidR="002328E8">
          <w:rPr>
            <w:webHidden/>
          </w:rPr>
          <w:fldChar w:fldCharType="begin"/>
        </w:r>
        <w:r w:rsidR="002328E8">
          <w:rPr>
            <w:webHidden/>
          </w:rPr>
          <w:instrText xml:space="preserve"> PAGEREF _Toc144391116 \h </w:instrText>
        </w:r>
        <w:r w:rsidR="002328E8">
          <w:rPr>
            <w:webHidden/>
          </w:rPr>
        </w:r>
        <w:r w:rsidR="002328E8">
          <w:rPr>
            <w:webHidden/>
          </w:rPr>
          <w:fldChar w:fldCharType="separate"/>
        </w:r>
        <w:r>
          <w:rPr>
            <w:webHidden/>
          </w:rPr>
          <w:t>9</w:t>
        </w:r>
        <w:r w:rsidR="002328E8">
          <w:rPr>
            <w:webHidden/>
          </w:rPr>
          <w:fldChar w:fldCharType="end"/>
        </w:r>
      </w:hyperlink>
    </w:p>
    <w:p w14:paraId="58735005" w14:textId="509C30F5" w:rsidR="002328E8" w:rsidRDefault="00206B12">
      <w:pPr>
        <w:pStyle w:val="TOC2"/>
        <w:rPr>
          <w:rFonts w:asciiTheme="minorHAnsi" w:hAnsiTheme="minorHAnsi" w:cstheme="minorBidi"/>
          <w:spacing w:val="0"/>
          <w:sz w:val="22"/>
          <w:szCs w:val="22"/>
          <w:lang w:val="en-AU" w:eastAsia="en-AU"/>
        </w:rPr>
      </w:pPr>
      <w:hyperlink w:anchor="_Toc144391117" w:history="1">
        <w:r w:rsidR="002328E8" w:rsidRPr="00D81EB0">
          <w:rPr>
            <w:rStyle w:val="Hyperlink"/>
          </w:rPr>
          <w:t>2.13</w:t>
        </w:r>
        <w:r w:rsidR="002328E8">
          <w:rPr>
            <w:rFonts w:asciiTheme="minorHAnsi" w:hAnsiTheme="minorHAnsi" w:cstheme="minorBidi"/>
            <w:spacing w:val="0"/>
            <w:sz w:val="22"/>
            <w:szCs w:val="22"/>
            <w:lang w:val="en-AU" w:eastAsia="en-AU"/>
          </w:rPr>
          <w:tab/>
        </w:r>
        <w:r w:rsidR="002328E8" w:rsidRPr="00D81EB0">
          <w:rPr>
            <w:rStyle w:val="Hyperlink"/>
          </w:rPr>
          <w:t>Active involvement in development of Decision Sheets</w:t>
        </w:r>
        <w:r w:rsidR="002328E8">
          <w:rPr>
            <w:webHidden/>
          </w:rPr>
          <w:tab/>
        </w:r>
        <w:r w:rsidR="002328E8">
          <w:rPr>
            <w:webHidden/>
          </w:rPr>
          <w:fldChar w:fldCharType="begin"/>
        </w:r>
        <w:r w:rsidR="002328E8">
          <w:rPr>
            <w:webHidden/>
          </w:rPr>
          <w:instrText xml:space="preserve"> PAGEREF _Toc144391117 \h </w:instrText>
        </w:r>
        <w:r w:rsidR="002328E8">
          <w:rPr>
            <w:webHidden/>
          </w:rPr>
        </w:r>
        <w:r w:rsidR="002328E8">
          <w:rPr>
            <w:webHidden/>
          </w:rPr>
          <w:fldChar w:fldCharType="separate"/>
        </w:r>
        <w:r>
          <w:rPr>
            <w:webHidden/>
          </w:rPr>
          <w:t>9</w:t>
        </w:r>
        <w:r w:rsidR="002328E8">
          <w:rPr>
            <w:webHidden/>
          </w:rPr>
          <w:fldChar w:fldCharType="end"/>
        </w:r>
      </w:hyperlink>
    </w:p>
    <w:p w14:paraId="5AD1C6BA" w14:textId="643430BA" w:rsidR="002328E8" w:rsidRDefault="00206B12">
      <w:pPr>
        <w:pStyle w:val="TOC2"/>
        <w:rPr>
          <w:rFonts w:asciiTheme="minorHAnsi" w:hAnsiTheme="minorHAnsi" w:cstheme="minorBidi"/>
          <w:spacing w:val="0"/>
          <w:sz w:val="22"/>
          <w:szCs w:val="22"/>
          <w:lang w:val="en-AU" w:eastAsia="en-AU"/>
        </w:rPr>
      </w:pPr>
      <w:hyperlink w:anchor="_Toc144391118" w:history="1">
        <w:r w:rsidR="002328E8" w:rsidRPr="00D81EB0">
          <w:rPr>
            <w:rStyle w:val="Hyperlink"/>
          </w:rPr>
          <w:t>2.14</w:t>
        </w:r>
        <w:r w:rsidR="002328E8">
          <w:rPr>
            <w:rFonts w:asciiTheme="minorHAnsi" w:hAnsiTheme="minorHAnsi" w:cstheme="minorBidi"/>
            <w:spacing w:val="0"/>
            <w:sz w:val="22"/>
            <w:szCs w:val="22"/>
            <w:lang w:val="en-AU" w:eastAsia="en-AU"/>
          </w:rPr>
          <w:tab/>
        </w:r>
        <w:r w:rsidR="002328E8" w:rsidRPr="00D81EB0">
          <w:rPr>
            <w:rStyle w:val="Hyperlink"/>
          </w:rPr>
          <w:t>Special facts to be noted</w:t>
        </w:r>
        <w:r w:rsidR="002328E8">
          <w:rPr>
            <w:webHidden/>
          </w:rPr>
          <w:tab/>
        </w:r>
        <w:r w:rsidR="002328E8">
          <w:rPr>
            <w:webHidden/>
          </w:rPr>
          <w:fldChar w:fldCharType="begin"/>
        </w:r>
        <w:r w:rsidR="002328E8">
          <w:rPr>
            <w:webHidden/>
          </w:rPr>
          <w:instrText xml:space="preserve"> PAGEREF _Toc144391118 \h </w:instrText>
        </w:r>
        <w:r w:rsidR="002328E8">
          <w:rPr>
            <w:webHidden/>
          </w:rPr>
        </w:r>
        <w:r w:rsidR="002328E8">
          <w:rPr>
            <w:webHidden/>
          </w:rPr>
          <w:fldChar w:fldCharType="separate"/>
        </w:r>
        <w:r>
          <w:rPr>
            <w:webHidden/>
          </w:rPr>
          <w:t>9</w:t>
        </w:r>
        <w:r w:rsidR="002328E8">
          <w:rPr>
            <w:webHidden/>
          </w:rPr>
          <w:fldChar w:fldCharType="end"/>
        </w:r>
      </w:hyperlink>
    </w:p>
    <w:p w14:paraId="3CC1B186" w14:textId="5E557386" w:rsidR="002328E8" w:rsidRDefault="00206B12">
      <w:pPr>
        <w:pStyle w:val="TOC2"/>
        <w:rPr>
          <w:rFonts w:asciiTheme="minorHAnsi" w:hAnsiTheme="minorHAnsi" w:cstheme="minorBidi"/>
          <w:spacing w:val="0"/>
          <w:sz w:val="22"/>
          <w:szCs w:val="22"/>
          <w:lang w:val="en-AU" w:eastAsia="en-AU"/>
        </w:rPr>
      </w:pPr>
      <w:hyperlink w:anchor="_Toc144391119" w:history="1">
        <w:r w:rsidR="002328E8" w:rsidRPr="00D81EB0">
          <w:rPr>
            <w:rStyle w:val="Hyperlink"/>
          </w:rPr>
          <w:t>2.15</w:t>
        </w:r>
        <w:r w:rsidR="002328E8">
          <w:rPr>
            <w:rFonts w:asciiTheme="minorHAnsi" w:hAnsiTheme="minorHAnsi" w:cstheme="minorBidi"/>
            <w:spacing w:val="0"/>
            <w:sz w:val="22"/>
            <w:szCs w:val="22"/>
            <w:lang w:val="en-AU" w:eastAsia="en-AU"/>
          </w:rPr>
          <w:tab/>
        </w:r>
        <w:r w:rsidR="002328E8" w:rsidRPr="00D81EB0">
          <w:rPr>
            <w:rStyle w:val="Hyperlink"/>
          </w:rPr>
          <w:t>Supporting documentation</w:t>
        </w:r>
        <w:r w:rsidR="002328E8">
          <w:rPr>
            <w:webHidden/>
          </w:rPr>
          <w:tab/>
        </w:r>
        <w:r w:rsidR="002328E8">
          <w:rPr>
            <w:webHidden/>
          </w:rPr>
          <w:fldChar w:fldCharType="begin"/>
        </w:r>
        <w:r w:rsidR="002328E8">
          <w:rPr>
            <w:webHidden/>
          </w:rPr>
          <w:instrText xml:space="preserve"> PAGEREF _Toc144391119 \h </w:instrText>
        </w:r>
        <w:r w:rsidR="002328E8">
          <w:rPr>
            <w:webHidden/>
          </w:rPr>
        </w:r>
        <w:r w:rsidR="002328E8">
          <w:rPr>
            <w:webHidden/>
          </w:rPr>
          <w:fldChar w:fldCharType="separate"/>
        </w:r>
        <w:r>
          <w:rPr>
            <w:webHidden/>
          </w:rPr>
          <w:t>9</w:t>
        </w:r>
        <w:r w:rsidR="002328E8">
          <w:rPr>
            <w:webHidden/>
          </w:rPr>
          <w:fldChar w:fldCharType="end"/>
        </w:r>
      </w:hyperlink>
    </w:p>
    <w:p w14:paraId="6DC4475B" w14:textId="68FCB546" w:rsidR="002328E8" w:rsidRDefault="00206B12">
      <w:pPr>
        <w:pStyle w:val="TOC2"/>
        <w:rPr>
          <w:rFonts w:asciiTheme="minorHAnsi" w:hAnsiTheme="minorHAnsi" w:cstheme="minorBidi"/>
          <w:spacing w:val="0"/>
          <w:sz w:val="22"/>
          <w:szCs w:val="22"/>
          <w:lang w:val="en-AU" w:eastAsia="en-AU"/>
        </w:rPr>
      </w:pPr>
      <w:hyperlink w:anchor="_Toc144391120" w:history="1">
        <w:r w:rsidR="002328E8" w:rsidRPr="00D81EB0">
          <w:rPr>
            <w:rStyle w:val="Hyperlink"/>
          </w:rPr>
          <w:t>2.16</w:t>
        </w:r>
        <w:r w:rsidR="002328E8">
          <w:rPr>
            <w:rFonts w:asciiTheme="minorHAnsi" w:hAnsiTheme="minorHAnsi" w:cstheme="minorBidi"/>
            <w:spacing w:val="0"/>
            <w:sz w:val="22"/>
            <w:szCs w:val="22"/>
            <w:lang w:val="en-AU" w:eastAsia="en-AU"/>
          </w:rPr>
          <w:tab/>
        </w:r>
        <w:r w:rsidR="002328E8" w:rsidRPr="00D81EB0">
          <w:rPr>
            <w:rStyle w:val="Hyperlink"/>
          </w:rPr>
          <w:t>Recommendations</w:t>
        </w:r>
        <w:r w:rsidR="002328E8">
          <w:rPr>
            <w:webHidden/>
          </w:rPr>
          <w:tab/>
        </w:r>
        <w:r w:rsidR="002328E8">
          <w:rPr>
            <w:webHidden/>
          </w:rPr>
          <w:fldChar w:fldCharType="begin"/>
        </w:r>
        <w:r w:rsidR="002328E8">
          <w:rPr>
            <w:webHidden/>
          </w:rPr>
          <w:instrText xml:space="preserve"> PAGEREF _Toc144391120 \h </w:instrText>
        </w:r>
        <w:r w:rsidR="002328E8">
          <w:rPr>
            <w:webHidden/>
          </w:rPr>
        </w:r>
        <w:r w:rsidR="002328E8">
          <w:rPr>
            <w:webHidden/>
          </w:rPr>
          <w:fldChar w:fldCharType="separate"/>
        </w:r>
        <w:r>
          <w:rPr>
            <w:webHidden/>
          </w:rPr>
          <w:t>10</w:t>
        </w:r>
        <w:r w:rsidR="002328E8">
          <w:rPr>
            <w:webHidden/>
          </w:rPr>
          <w:fldChar w:fldCharType="end"/>
        </w:r>
      </w:hyperlink>
    </w:p>
    <w:p w14:paraId="1DF25A8F" w14:textId="3F42E0DE" w:rsidR="002328E8" w:rsidRDefault="00206B12">
      <w:pPr>
        <w:pStyle w:val="TOC1"/>
        <w:rPr>
          <w:rFonts w:asciiTheme="minorHAnsi" w:hAnsiTheme="minorHAnsi" w:cstheme="minorBidi"/>
          <w:spacing w:val="0"/>
          <w:sz w:val="22"/>
          <w:szCs w:val="22"/>
          <w:lang w:val="en-AU" w:eastAsia="en-AU"/>
        </w:rPr>
      </w:pPr>
      <w:hyperlink w:anchor="_Toc144391121" w:history="1">
        <w:r w:rsidR="002328E8" w:rsidRPr="00D81EB0">
          <w:rPr>
            <w:rStyle w:val="Hyperlink"/>
          </w:rPr>
          <w:t>3</w:t>
        </w:r>
        <w:r w:rsidR="002328E8">
          <w:rPr>
            <w:rFonts w:asciiTheme="minorHAnsi" w:hAnsiTheme="minorHAnsi" w:cstheme="minorBidi"/>
            <w:spacing w:val="0"/>
            <w:sz w:val="22"/>
            <w:szCs w:val="22"/>
            <w:lang w:val="en-AU" w:eastAsia="en-AU"/>
          </w:rPr>
          <w:tab/>
        </w:r>
        <w:r w:rsidR="002328E8" w:rsidRPr="00D81EB0">
          <w:rPr>
            <w:rStyle w:val="Hyperlink"/>
          </w:rPr>
          <w:t>ATF for IECEx Certified Equipment Scheme</w:t>
        </w:r>
        <w:r w:rsidR="002328E8">
          <w:rPr>
            <w:webHidden/>
          </w:rPr>
          <w:tab/>
        </w:r>
        <w:r w:rsidR="002328E8">
          <w:rPr>
            <w:webHidden/>
          </w:rPr>
          <w:fldChar w:fldCharType="begin"/>
        </w:r>
        <w:r w:rsidR="002328E8">
          <w:rPr>
            <w:webHidden/>
          </w:rPr>
          <w:instrText xml:space="preserve"> PAGEREF _Toc144391121 \h </w:instrText>
        </w:r>
        <w:r w:rsidR="002328E8">
          <w:rPr>
            <w:webHidden/>
          </w:rPr>
        </w:r>
        <w:r w:rsidR="002328E8">
          <w:rPr>
            <w:webHidden/>
          </w:rPr>
          <w:fldChar w:fldCharType="separate"/>
        </w:r>
        <w:r>
          <w:rPr>
            <w:webHidden/>
          </w:rPr>
          <w:t>11</w:t>
        </w:r>
        <w:r w:rsidR="002328E8">
          <w:rPr>
            <w:webHidden/>
          </w:rPr>
          <w:fldChar w:fldCharType="end"/>
        </w:r>
      </w:hyperlink>
    </w:p>
    <w:p w14:paraId="7588D405" w14:textId="719CC8F3" w:rsidR="002328E8" w:rsidRDefault="00206B12">
      <w:pPr>
        <w:pStyle w:val="TOC2"/>
        <w:rPr>
          <w:rFonts w:asciiTheme="minorHAnsi" w:hAnsiTheme="minorHAnsi" w:cstheme="minorBidi"/>
          <w:spacing w:val="0"/>
          <w:sz w:val="22"/>
          <w:szCs w:val="22"/>
          <w:lang w:val="en-AU" w:eastAsia="en-AU"/>
        </w:rPr>
      </w:pPr>
      <w:hyperlink w:anchor="_Toc144391122" w:history="1">
        <w:r w:rsidR="002328E8" w:rsidRPr="00D81EB0">
          <w:rPr>
            <w:rStyle w:val="Hyperlink"/>
          </w:rPr>
          <w:t>3.1</w:t>
        </w:r>
        <w:r w:rsidR="002328E8">
          <w:rPr>
            <w:rFonts w:asciiTheme="minorHAnsi" w:hAnsiTheme="minorHAnsi" w:cstheme="minorBidi"/>
            <w:spacing w:val="0"/>
            <w:sz w:val="22"/>
            <w:szCs w:val="22"/>
            <w:lang w:val="en-AU" w:eastAsia="en-AU"/>
          </w:rPr>
          <w:tab/>
        </w:r>
        <w:r w:rsidR="002328E8" w:rsidRPr="00D81EB0">
          <w:rPr>
            <w:rStyle w:val="Hyperlink"/>
          </w:rPr>
          <w:t>Assessment references</w:t>
        </w:r>
        <w:r w:rsidR="002328E8">
          <w:rPr>
            <w:webHidden/>
          </w:rPr>
          <w:tab/>
        </w:r>
        <w:r w:rsidR="002328E8">
          <w:rPr>
            <w:webHidden/>
          </w:rPr>
          <w:fldChar w:fldCharType="begin"/>
        </w:r>
        <w:r w:rsidR="002328E8">
          <w:rPr>
            <w:webHidden/>
          </w:rPr>
          <w:instrText xml:space="preserve"> PAGEREF _Toc144391122 \h </w:instrText>
        </w:r>
        <w:r w:rsidR="002328E8">
          <w:rPr>
            <w:webHidden/>
          </w:rPr>
        </w:r>
        <w:r w:rsidR="002328E8">
          <w:rPr>
            <w:webHidden/>
          </w:rPr>
          <w:fldChar w:fldCharType="separate"/>
        </w:r>
        <w:r>
          <w:rPr>
            <w:webHidden/>
          </w:rPr>
          <w:t>11</w:t>
        </w:r>
        <w:r w:rsidR="002328E8">
          <w:rPr>
            <w:webHidden/>
          </w:rPr>
          <w:fldChar w:fldCharType="end"/>
        </w:r>
      </w:hyperlink>
    </w:p>
    <w:p w14:paraId="1D3ACD3D" w14:textId="654701D8" w:rsidR="002328E8" w:rsidRDefault="00206B12">
      <w:pPr>
        <w:pStyle w:val="TOC3"/>
        <w:rPr>
          <w:rFonts w:asciiTheme="minorHAnsi" w:hAnsiTheme="minorHAnsi" w:cstheme="minorBidi"/>
          <w:spacing w:val="0"/>
          <w:sz w:val="22"/>
          <w:szCs w:val="22"/>
          <w:lang w:val="en-AU" w:eastAsia="en-AU"/>
        </w:rPr>
      </w:pPr>
      <w:hyperlink w:anchor="_Toc144391123" w:history="1">
        <w:r w:rsidR="002328E8" w:rsidRPr="00D81EB0">
          <w:rPr>
            <w:rStyle w:val="Hyperlink"/>
          </w:rPr>
          <w:t>3.1.1</w:t>
        </w:r>
        <w:r w:rsidR="002328E8">
          <w:rPr>
            <w:rFonts w:asciiTheme="minorHAnsi" w:hAnsiTheme="minorHAnsi" w:cstheme="minorBidi"/>
            <w:spacing w:val="0"/>
            <w:sz w:val="22"/>
            <w:szCs w:val="22"/>
            <w:lang w:val="en-AU" w:eastAsia="en-AU"/>
          </w:rPr>
          <w:tab/>
        </w:r>
        <w:r w:rsidR="002328E8" w:rsidRPr="00D81EB0">
          <w:rPr>
            <w:rStyle w:val="Hyperlink"/>
          </w:rPr>
          <w:t>General references</w:t>
        </w:r>
        <w:r w:rsidR="002328E8">
          <w:rPr>
            <w:webHidden/>
          </w:rPr>
          <w:tab/>
        </w:r>
        <w:r w:rsidR="002328E8">
          <w:rPr>
            <w:webHidden/>
          </w:rPr>
          <w:fldChar w:fldCharType="begin"/>
        </w:r>
        <w:r w:rsidR="002328E8">
          <w:rPr>
            <w:webHidden/>
          </w:rPr>
          <w:instrText xml:space="preserve"> PAGEREF _Toc144391123 \h </w:instrText>
        </w:r>
        <w:r w:rsidR="002328E8">
          <w:rPr>
            <w:webHidden/>
          </w:rPr>
        </w:r>
        <w:r w:rsidR="002328E8">
          <w:rPr>
            <w:webHidden/>
          </w:rPr>
          <w:fldChar w:fldCharType="separate"/>
        </w:r>
        <w:r>
          <w:rPr>
            <w:webHidden/>
          </w:rPr>
          <w:t>11</w:t>
        </w:r>
        <w:r w:rsidR="002328E8">
          <w:rPr>
            <w:webHidden/>
          </w:rPr>
          <w:fldChar w:fldCharType="end"/>
        </w:r>
      </w:hyperlink>
    </w:p>
    <w:p w14:paraId="73E055BA" w14:textId="2F9F1FAE" w:rsidR="002328E8" w:rsidRDefault="00206B12">
      <w:pPr>
        <w:pStyle w:val="TOC3"/>
        <w:rPr>
          <w:rFonts w:asciiTheme="minorHAnsi" w:hAnsiTheme="minorHAnsi" w:cstheme="minorBidi"/>
          <w:spacing w:val="0"/>
          <w:sz w:val="22"/>
          <w:szCs w:val="22"/>
          <w:lang w:val="en-AU" w:eastAsia="en-AU"/>
        </w:rPr>
      </w:pPr>
      <w:hyperlink w:anchor="_Toc144391124" w:history="1">
        <w:r w:rsidR="002328E8" w:rsidRPr="00D81EB0">
          <w:rPr>
            <w:rStyle w:val="Hyperlink"/>
          </w:rPr>
          <w:t>3.1.2</w:t>
        </w:r>
        <w:r w:rsidR="002328E8">
          <w:rPr>
            <w:rFonts w:asciiTheme="minorHAnsi" w:hAnsiTheme="minorHAnsi" w:cstheme="minorBidi"/>
            <w:spacing w:val="0"/>
            <w:sz w:val="22"/>
            <w:szCs w:val="22"/>
            <w:lang w:val="en-AU" w:eastAsia="en-AU"/>
          </w:rPr>
          <w:tab/>
        </w:r>
        <w:r w:rsidR="002328E8" w:rsidRPr="00D81EB0">
          <w:rPr>
            <w:rStyle w:val="Hyperlink"/>
          </w:rPr>
          <w:t>Additional references applied for this assessment</w:t>
        </w:r>
        <w:r w:rsidR="002328E8">
          <w:rPr>
            <w:webHidden/>
          </w:rPr>
          <w:tab/>
        </w:r>
        <w:r w:rsidR="002328E8">
          <w:rPr>
            <w:webHidden/>
          </w:rPr>
          <w:fldChar w:fldCharType="begin"/>
        </w:r>
        <w:r w:rsidR="002328E8">
          <w:rPr>
            <w:webHidden/>
          </w:rPr>
          <w:instrText xml:space="preserve"> PAGEREF _Toc144391124 \h </w:instrText>
        </w:r>
        <w:r w:rsidR="002328E8">
          <w:rPr>
            <w:webHidden/>
          </w:rPr>
        </w:r>
        <w:r w:rsidR="002328E8">
          <w:rPr>
            <w:webHidden/>
          </w:rPr>
          <w:fldChar w:fldCharType="separate"/>
        </w:r>
        <w:r>
          <w:rPr>
            <w:webHidden/>
          </w:rPr>
          <w:t>11</w:t>
        </w:r>
        <w:r w:rsidR="002328E8">
          <w:rPr>
            <w:webHidden/>
          </w:rPr>
          <w:fldChar w:fldCharType="end"/>
        </w:r>
      </w:hyperlink>
    </w:p>
    <w:p w14:paraId="0045C619" w14:textId="1A2801D2" w:rsidR="002328E8" w:rsidRDefault="00206B12">
      <w:pPr>
        <w:pStyle w:val="TOC2"/>
        <w:rPr>
          <w:rFonts w:asciiTheme="minorHAnsi" w:hAnsiTheme="minorHAnsi" w:cstheme="minorBidi"/>
          <w:spacing w:val="0"/>
          <w:sz w:val="22"/>
          <w:szCs w:val="22"/>
          <w:lang w:val="en-AU" w:eastAsia="en-AU"/>
        </w:rPr>
      </w:pPr>
      <w:hyperlink w:anchor="_Toc144391125" w:history="1">
        <w:r w:rsidR="002328E8" w:rsidRPr="00D81EB0">
          <w:rPr>
            <w:rStyle w:val="Hyperlink"/>
          </w:rPr>
          <w:t>3.2</w:t>
        </w:r>
        <w:r w:rsidR="002328E8">
          <w:rPr>
            <w:rFonts w:asciiTheme="minorHAnsi" w:hAnsiTheme="minorHAnsi" w:cstheme="minorBidi"/>
            <w:spacing w:val="0"/>
            <w:sz w:val="22"/>
            <w:szCs w:val="22"/>
            <w:lang w:val="en-AU" w:eastAsia="en-AU"/>
          </w:rPr>
          <w:tab/>
        </w:r>
        <w:r w:rsidR="002328E8" w:rsidRPr="00D81EB0">
          <w:rPr>
            <w:rStyle w:val="Hyperlink"/>
          </w:rPr>
          <w:t>Associated ExTL</w:t>
        </w:r>
        <w:r w:rsidR="002328E8">
          <w:rPr>
            <w:webHidden/>
          </w:rPr>
          <w:tab/>
        </w:r>
        <w:r w:rsidR="002328E8">
          <w:rPr>
            <w:webHidden/>
          </w:rPr>
          <w:fldChar w:fldCharType="begin"/>
        </w:r>
        <w:r w:rsidR="002328E8">
          <w:rPr>
            <w:webHidden/>
          </w:rPr>
          <w:instrText xml:space="preserve"> PAGEREF _Toc144391125 \h </w:instrText>
        </w:r>
        <w:r w:rsidR="002328E8">
          <w:rPr>
            <w:webHidden/>
          </w:rPr>
        </w:r>
        <w:r w:rsidR="002328E8">
          <w:rPr>
            <w:webHidden/>
          </w:rPr>
          <w:fldChar w:fldCharType="separate"/>
        </w:r>
        <w:r>
          <w:rPr>
            <w:webHidden/>
          </w:rPr>
          <w:t>11</w:t>
        </w:r>
        <w:r w:rsidR="002328E8">
          <w:rPr>
            <w:webHidden/>
          </w:rPr>
          <w:fldChar w:fldCharType="end"/>
        </w:r>
      </w:hyperlink>
    </w:p>
    <w:p w14:paraId="0FCD5493" w14:textId="149F2E65" w:rsidR="002328E8" w:rsidRDefault="00206B12">
      <w:pPr>
        <w:pStyle w:val="TOC2"/>
        <w:rPr>
          <w:rFonts w:asciiTheme="minorHAnsi" w:hAnsiTheme="minorHAnsi" w:cstheme="minorBidi"/>
          <w:spacing w:val="0"/>
          <w:sz w:val="22"/>
          <w:szCs w:val="22"/>
          <w:lang w:val="en-AU" w:eastAsia="en-AU"/>
        </w:rPr>
      </w:pPr>
      <w:hyperlink w:anchor="_Toc144391126" w:history="1">
        <w:r w:rsidR="002328E8" w:rsidRPr="00D81EB0">
          <w:rPr>
            <w:rStyle w:val="Hyperlink"/>
          </w:rPr>
          <w:t>3.3</w:t>
        </w:r>
        <w:r w:rsidR="002328E8">
          <w:rPr>
            <w:rFonts w:asciiTheme="minorHAnsi" w:hAnsiTheme="minorHAnsi" w:cstheme="minorBidi"/>
            <w:spacing w:val="0"/>
            <w:sz w:val="22"/>
            <w:szCs w:val="22"/>
            <w:lang w:val="en-AU" w:eastAsia="en-AU"/>
          </w:rPr>
          <w:tab/>
        </w:r>
        <w:r w:rsidR="002328E8" w:rsidRPr="00D81EB0">
          <w:rPr>
            <w:rStyle w:val="Hyperlink"/>
          </w:rPr>
          <w:t>Organisation</w:t>
        </w:r>
        <w:r w:rsidR="002328E8">
          <w:rPr>
            <w:webHidden/>
          </w:rPr>
          <w:tab/>
        </w:r>
        <w:r w:rsidR="002328E8">
          <w:rPr>
            <w:webHidden/>
          </w:rPr>
          <w:fldChar w:fldCharType="begin"/>
        </w:r>
        <w:r w:rsidR="002328E8">
          <w:rPr>
            <w:webHidden/>
          </w:rPr>
          <w:instrText xml:space="preserve"> PAGEREF _Toc144391126 \h </w:instrText>
        </w:r>
        <w:r w:rsidR="002328E8">
          <w:rPr>
            <w:webHidden/>
          </w:rPr>
        </w:r>
        <w:r w:rsidR="002328E8">
          <w:rPr>
            <w:webHidden/>
          </w:rPr>
          <w:fldChar w:fldCharType="separate"/>
        </w:r>
        <w:r>
          <w:rPr>
            <w:webHidden/>
          </w:rPr>
          <w:t>11</w:t>
        </w:r>
        <w:r w:rsidR="002328E8">
          <w:rPr>
            <w:webHidden/>
          </w:rPr>
          <w:fldChar w:fldCharType="end"/>
        </w:r>
      </w:hyperlink>
    </w:p>
    <w:p w14:paraId="53323450" w14:textId="5C4EF6B7" w:rsidR="002328E8" w:rsidRDefault="00206B12">
      <w:pPr>
        <w:pStyle w:val="TOC3"/>
        <w:rPr>
          <w:rFonts w:asciiTheme="minorHAnsi" w:hAnsiTheme="minorHAnsi" w:cstheme="minorBidi"/>
          <w:spacing w:val="0"/>
          <w:sz w:val="22"/>
          <w:szCs w:val="22"/>
          <w:lang w:val="en-AU" w:eastAsia="en-AU"/>
        </w:rPr>
      </w:pPr>
      <w:hyperlink w:anchor="_Toc144391127" w:history="1">
        <w:r w:rsidR="002328E8" w:rsidRPr="00D81EB0">
          <w:rPr>
            <w:rStyle w:val="Hyperlink"/>
          </w:rPr>
          <w:t>3.3.1</w:t>
        </w:r>
        <w:r w:rsidR="002328E8">
          <w:rPr>
            <w:rFonts w:asciiTheme="minorHAnsi" w:hAnsiTheme="minorHAnsi" w:cstheme="minorBidi"/>
            <w:spacing w:val="0"/>
            <w:sz w:val="22"/>
            <w:szCs w:val="22"/>
            <w:lang w:val="en-AU" w:eastAsia="en-AU"/>
          </w:rPr>
          <w:tab/>
        </w:r>
        <w:r w:rsidR="002328E8" w:rsidRPr="00D81EB0">
          <w:rPr>
            <w:rStyle w:val="Hyperlink"/>
          </w:rPr>
          <w:t>Names, titles and experience of the senior executives</w:t>
        </w:r>
        <w:r w:rsidR="002328E8">
          <w:rPr>
            <w:webHidden/>
          </w:rPr>
          <w:tab/>
        </w:r>
        <w:r w:rsidR="002328E8">
          <w:rPr>
            <w:webHidden/>
          </w:rPr>
          <w:fldChar w:fldCharType="begin"/>
        </w:r>
        <w:r w:rsidR="002328E8">
          <w:rPr>
            <w:webHidden/>
          </w:rPr>
          <w:instrText xml:space="preserve"> PAGEREF _Toc144391127 \h </w:instrText>
        </w:r>
        <w:r w:rsidR="002328E8">
          <w:rPr>
            <w:webHidden/>
          </w:rPr>
        </w:r>
        <w:r w:rsidR="002328E8">
          <w:rPr>
            <w:webHidden/>
          </w:rPr>
          <w:fldChar w:fldCharType="separate"/>
        </w:r>
        <w:r>
          <w:rPr>
            <w:webHidden/>
          </w:rPr>
          <w:t>11</w:t>
        </w:r>
        <w:r w:rsidR="002328E8">
          <w:rPr>
            <w:webHidden/>
          </w:rPr>
          <w:fldChar w:fldCharType="end"/>
        </w:r>
      </w:hyperlink>
    </w:p>
    <w:p w14:paraId="480DD003" w14:textId="5C880F9A" w:rsidR="002328E8" w:rsidRDefault="00206B12">
      <w:pPr>
        <w:pStyle w:val="TOC3"/>
        <w:rPr>
          <w:rFonts w:asciiTheme="minorHAnsi" w:hAnsiTheme="minorHAnsi" w:cstheme="minorBidi"/>
          <w:spacing w:val="0"/>
          <w:sz w:val="22"/>
          <w:szCs w:val="22"/>
          <w:lang w:val="en-AU" w:eastAsia="en-AU"/>
        </w:rPr>
      </w:pPr>
      <w:hyperlink w:anchor="_Toc144391128" w:history="1">
        <w:r w:rsidR="002328E8" w:rsidRPr="00D81EB0">
          <w:rPr>
            <w:rStyle w:val="Hyperlink"/>
          </w:rPr>
          <w:t>3.3.2</w:t>
        </w:r>
        <w:r w:rsidR="002328E8">
          <w:rPr>
            <w:rFonts w:asciiTheme="minorHAnsi" w:hAnsiTheme="minorHAnsi" w:cstheme="minorBidi"/>
            <w:spacing w:val="0"/>
            <w:sz w:val="22"/>
            <w:szCs w:val="22"/>
            <w:lang w:val="en-AU" w:eastAsia="en-AU"/>
          </w:rPr>
          <w:tab/>
        </w:r>
        <w:r w:rsidR="002328E8" w:rsidRPr="00D81EB0">
          <w:rPr>
            <w:rStyle w:val="Hyperlink"/>
          </w:rPr>
          <w:t>Name, title and experience of the quality management representative</w:t>
        </w:r>
        <w:r w:rsidR="002328E8">
          <w:rPr>
            <w:webHidden/>
          </w:rPr>
          <w:tab/>
        </w:r>
        <w:r w:rsidR="002328E8">
          <w:rPr>
            <w:webHidden/>
          </w:rPr>
          <w:fldChar w:fldCharType="begin"/>
        </w:r>
        <w:r w:rsidR="002328E8">
          <w:rPr>
            <w:webHidden/>
          </w:rPr>
          <w:instrText xml:space="preserve"> PAGEREF _Toc144391128 \h </w:instrText>
        </w:r>
        <w:r w:rsidR="002328E8">
          <w:rPr>
            <w:webHidden/>
          </w:rPr>
        </w:r>
        <w:r w:rsidR="002328E8">
          <w:rPr>
            <w:webHidden/>
          </w:rPr>
          <w:fldChar w:fldCharType="separate"/>
        </w:r>
        <w:r>
          <w:rPr>
            <w:webHidden/>
          </w:rPr>
          <w:t>11</w:t>
        </w:r>
        <w:r w:rsidR="002328E8">
          <w:rPr>
            <w:webHidden/>
          </w:rPr>
          <w:fldChar w:fldCharType="end"/>
        </w:r>
      </w:hyperlink>
    </w:p>
    <w:p w14:paraId="54F1E52C" w14:textId="78919871" w:rsidR="002328E8" w:rsidRDefault="00206B12">
      <w:pPr>
        <w:pStyle w:val="TOC3"/>
        <w:rPr>
          <w:rFonts w:asciiTheme="minorHAnsi" w:hAnsiTheme="minorHAnsi" w:cstheme="minorBidi"/>
          <w:spacing w:val="0"/>
          <w:sz w:val="22"/>
          <w:szCs w:val="22"/>
          <w:lang w:val="en-AU" w:eastAsia="en-AU"/>
        </w:rPr>
      </w:pPr>
      <w:hyperlink w:anchor="_Toc144391129" w:history="1">
        <w:r w:rsidR="002328E8" w:rsidRPr="00D81EB0">
          <w:rPr>
            <w:rStyle w:val="Hyperlink"/>
          </w:rPr>
          <w:t>3.3.3</w:t>
        </w:r>
        <w:r w:rsidR="002328E8">
          <w:rPr>
            <w:rFonts w:asciiTheme="minorHAnsi" w:hAnsiTheme="minorHAnsi" w:cstheme="minorBidi"/>
            <w:spacing w:val="0"/>
            <w:sz w:val="22"/>
            <w:szCs w:val="22"/>
            <w:lang w:val="en-AU" w:eastAsia="en-AU"/>
          </w:rPr>
          <w:tab/>
        </w:r>
        <w:r w:rsidR="002328E8" w:rsidRPr="00D81EB0">
          <w:rPr>
            <w:rStyle w:val="Hyperlink"/>
          </w:rPr>
          <w:t>Other employees in ATF activity</w:t>
        </w:r>
        <w:r w:rsidR="002328E8">
          <w:rPr>
            <w:webHidden/>
          </w:rPr>
          <w:tab/>
        </w:r>
        <w:r w:rsidR="002328E8">
          <w:rPr>
            <w:webHidden/>
          </w:rPr>
          <w:fldChar w:fldCharType="begin"/>
        </w:r>
        <w:r w:rsidR="002328E8">
          <w:rPr>
            <w:webHidden/>
          </w:rPr>
          <w:instrText xml:space="preserve"> PAGEREF _Toc144391129 \h </w:instrText>
        </w:r>
        <w:r w:rsidR="002328E8">
          <w:rPr>
            <w:webHidden/>
          </w:rPr>
        </w:r>
        <w:r w:rsidR="002328E8">
          <w:rPr>
            <w:webHidden/>
          </w:rPr>
          <w:fldChar w:fldCharType="separate"/>
        </w:r>
        <w:r>
          <w:rPr>
            <w:webHidden/>
          </w:rPr>
          <w:t>11</w:t>
        </w:r>
        <w:r w:rsidR="002328E8">
          <w:rPr>
            <w:webHidden/>
          </w:rPr>
          <w:fldChar w:fldCharType="end"/>
        </w:r>
      </w:hyperlink>
    </w:p>
    <w:p w14:paraId="5EF199E8" w14:textId="1187720C" w:rsidR="002328E8" w:rsidRDefault="00206B12">
      <w:pPr>
        <w:pStyle w:val="TOC2"/>
        <w:rPr>
          <w:rFonts w:asciiTheme="minorHAnsi" w:hAnsiTheme="minorHAnsi" w:cstheme="minorBidi"/>
          <w:spacing w:val="0"/>
          <w:sz w:val="22"/>
          <w:szCs w:val="22"/>
          <w:lang w:val="en-AU" w:eastAsia="en-AU"/>
        </w:rPr>
      </w:pPr>
      <w:hyperlink w:anchor="_Toc144391130" w:history="1">
        <w:r w:rsidR="002328E8" w:rsidRPr="00D81EB0">
          <w:rPr>
            <w:rStyle w:val="Hyperlink"/>
          </w:rPr>
          <w:t>3.4</w:t>
        </w:r>
        <w:r w:rsidR="002328E8">
          <w:rPr>
            <w:rFonts w:asciiTheme="minorHAnsi" w:hAnsiTheme="minorHAnsi" w:cstheme="minorBidi"/>
            <w:spacing w:val="0"/>
            <w:sz w:val="22"/>
            <w:szCs w:val="22"/>
            <w:lang w:val="en-AU" w:eastAsia="en-AU"/>
          </w:rPr>
          <w:tab/>
        </w:r>
        <w:r w:rsidR="002328E8" w:rsidRPr="00D81EB0">
          <w:rPr>
            <w:rStyle w:val="Hyperlink"/>
          </w:rPr>
          <w:t>Organizational structure</w:t>
        </w:r>
        <w:r w:rsidR="002328E8">
          <w:rPr>
            <w:webHidden/>
          </w:rPr>
          <w:tab/>
        </w:r>
        <w:r w:rsidR="002328E8">
          <w:rPr>
            <w:webHidden/>
          </w:rPr>
          <w:fldChar w:fldCharType="begin"/>
        </w:r>
        <w:r w:rsidR="002328E8">
          <w:rPr>
            <w:webHidden/>
          </w:rPr>
          <w:instrText xml:space="preserve"> PAGEREF _Toc144391130 \h </w:instrText>
        </w:r>
        <w:r w:rsidR="002328E8">
          <w:rPr>
            <w:webHidden/>
          </w:rPr>
        </w:r>
        <w:r w:rsidR="002328E8">
          <w:rPr>
            <w:webHidden/>
          </w:rPr>
          <w:fldChar w:fldCharType="separate"/>
        </w:r>
        <w:r>
          <w:rPr>
            <w:webHidden/>
          </w:rPr>
          <w:t>12</w:t>
        </w:r>
        <w:r w:rsidR="002328E8">
          <w:rPr>
            <w:webHidden/>
          </w:rPr>
          <w:fldChar w:fldCharType="end"/>
        </w:r>
      </w:hyperlink>
    </w:p>
    <w:p w14:paraId="75AA39B6" w14:textId="14E1D95A" w:rsidR="002328E8" w:rsidRDefault="00206B12">
      <w:pPr>
        <w:pStyle w:val="TOC2"/>
        <w:rPr>
          <w:rFonts w:asciiTheme="minorHAnsi" w:hAnsiTheme="minorHAnsi" w:cstheme="minorBidi"/>
          <w:spacing w:val="0"/>
          <w:sz w:val="22"/>
          <w:szCs w:val="22"/>
          <w:lang w:val="en-AU" w:eastAsia="en-AU"/>
        </w:rPr>
      </w:pPr>
      <w:hyperlink w:anchor="_Toc144391131" w:history="1">
        <w:r w:rsidR="002328E8" w:rsidRPr="00D81EB0">
          <w:rPr>
            <w:rStyle w:val="Hyperlink"/>
          </w:rPr>
          <w:t>3.5</w:t>
        </w:r>
        <w:r w:rsidR="002328E8">
          <w:rPr>
            <w:rFonts w:asciiTheme="minorHAnsi" w:hAnsiTheme="minorHAnsi" w:cstheme="minorBidi"/>
            <w:spacing w:val="0"/>
            <w:sz w:val="22"/>
            <w:szCs w:val="22"/>
            <w:lang w:val="en-AU" w:eastAsia="en-AU"/>
          </w:rPr>
          <w:tab/>
        </w:r>
        <w:r w:rsidR="002328E8" w:rsidRPr="00D81EB0">
          <w:rPr>
            <w:rStyle w:val="Hyperlink"/>
          </w:rPr>
          <w:t>Resources</w:t>
        </w:r>
        <w:r w:rsidR="002328E8">
          <w:rPr>
            <w:webHidden/>
          </w:rPr>
          <w:tab/>
        </w:r>
        <w:r w:rsidR="002328E8">
          <w:rPr>
            <w:webHidden/>
          </w:rPr>
          <w:fldChar w:fldCharType="begin"/>
        </w:r>
        <w:r w:rsidR="002328E8">
          <w:rPr>
            <w:webHidden/>
          </w:rPr>
          <w:instrText xml:space="preserve"> PAGEREF _Toc144391131 \h </w:instrText>
        </w:r>
        <w:r w:rsidR="002328E8">
          <w:rPr>
            <w:webHidden/>
          </w:rPr>
        </w:r>
        <w:r w:rsidR="002328E8">
          <w:rPr>
            <w:webHidden/>
          </w:rPr>
          <w:fldChar w:fldCharType="separate"/>
        </w:r>
        <w:r>
          <w:rPr>
            <w:webHidden/>
          </w:rPr>
          <w:t>12</w:t>
        </w:r>
        <w:r w:rsidR="002328E8">
          <w:rPr>
            <w:webHidden/>
          </w:rPr>
          <w:fldChar w:fldCharType="end"/>
        </w:r>
      </w:hyperlink>
    </w:p>
    <w:p w14:paraId="1E74F28E" w14:textId="24322E8F" w:rsidR="002328E8" w:rsidRDefault="00206B12">
      <w:pPr>
        <w:pStyle w:val="TOC2"/>
        <w:rPr>
          <w:rFonts w:asciiTheme="minorHAnsi" w:hAnsiTheme="minorHAnsi" w:cstheme="minorBidi"/>
          <w:spacing w:val="0"/>
          <w:sz w:val="22"/>
          <w:szCs w:val="22"/>
          <w:lang w:val="en-AU" w:eastAsia="en-AU"/>
        </w:rPr>
      </w:pPr>
      <w:hyperlink w:anchor="_Toc144391132" w:history="1">
        <w:r w:rsidR="002328E8" w:rsidRPr="00D81EB0">
          <w:rPr>
            <w:rStyle w:val="Hyperlink"/>
          </w:rPr>
          <w:t>3.6</w:t>
        </w:r>
        <w:r w:rsidR="002328E8">
          <w:rPr>
            <w:rFonts w:asciiTheme="minorHAnsi" w:hAnsiTheme="minorHAnsi" w:cstheme="minorBidi"/>
            <w:spacing w:val="0"/>
            <w:sz w:val="22"/>
            <w:szCs w:val="22"/>
            <w:lang w:val="en-AU" w:eastAsia="en-AU"/>
          </w:rPr>
          <w:tab/>
        </w:r>
        <w:r w:rsidR="002328E8" w:rsidRPr="00D81EB0">
          <w:rPr>
            <w:rStyle w:val="Hyperlink"/>
          </w:rPr>
          <w:t>Test reports issued</w:t>
        </w:r>
        <w:r w:rsidR="002328E8">
          <w:rPr>
            <w:webHidden/>
          </w:rPr>
          <w:tab/>
        </w:r>
        <w:r w:rsidR="002328E8">
          <w:rPr>
            <w:webHidden/>
          </w:rPr>
          <w:fldChar w:fldCharType="begin"/>
        </w:r>
        <w:r w:rsidR="002328E8">
          <w:rPr>
            <w:webHidden/>
          </w:rPr>
          <w:instrText xml:space="preserve"> PAGEREF _Toc144391132 \h </w:instrText>
        </w:r>
        <w:r w:rsidR="002328E8">
          <w:rPr>
            <w:webHidden/>
          </w:rPr>
        </w:r>
        <w:r w:rsidR="002328E8">
          <w:rPr>
            <w:webHidden/>
          </w:rPr>
          <w:fldChar w:fldCharType="separate"/>
        </w:r>
        <w:r>
          <w:rPr>
            <w:webHidden/>
          </w:rPr>
          <w:t>12</w:t>
        </w:r>
        <w:r w:rsidR="002328E8">
          <w:rPr>
            <w:webHidden/>
          </w:rPr>
          <w:fldChar w:fldCharType="end"/>
        </w:r>
      </w:hyperlink>
    </w:p>
    <w:p w14:paraId="0789F9BF" w14:textId="7CEA0C1F" w:rsidR="002328E8" w:rsidRDefault="00206B12">
      <w:pPr>
        <w:pStyle w:val="TOC2"/>
        <w:rPr>
          <w:rFonts w:asciiTheme="minorHAnsi" w:hAnsiTheme="minorHAnsi" w:cstheme="minorBidi"/>
          <w:spacing w:val="0"/>
          <w:sz w:val="22"/>
          <w:szCs w:val="22"/>
          <w:lang w:val="en-AU" w:eastAsia="en-AU"/>
        </w:rPr>
      </w:pPr>
      <w:hyperlink w:anchor="_Toc144391133" w:history="1">
        <w:r w:rsidR="002328E8" w:rsidRPr="00D81EB0">
          <w:rPr>
            <w:rStyle w:val="Hyperlink"/>
          </w:rPr>
          <w:t>3.7</w:t>
        </w:r>
        <w:r w:rsidR="002328E8">
          <w:rPr>
            <w:rFonts w:asciiTheme="minorHAnsi" w:hAnsiTheme="minorHAnsi" w:cstheme="minorBidi"/>
            <w:spacing w:val="0"/>
            <w:sz w:val="22"/>
            <w:szCs w:val="22"/>
            <w:lang w:val="en-AU" w:eastAsia="en-AU"/>
          </w:rPr>
          <w:tab/>
        </w:r>
        <w:r w:rsidR="002328E8" w:rsidRPr="00D81EB0">
          <w:rPr>
            <w:rStyle w:val="Hyperlink"/>
          </w:rPr>
          <w:t>National accreditation</w:t>
        </w:r>
        <w:r w:rsidR="002328E8">
          <w:rPr>
            <w:webHidden/>
          </w:rPr>
          <w:tab/>
        </w:r>
        <w:r w:rsidR="002328E8">
          <w:rPr>
            <w:webHidden/>
          </w:rPr>
          <w:fldChar w:fldCharType="begin"/>
        </w:r>
        <w:r w:rsidR="002328E8">
          <w:rPr>
            <w:webHidden/>
          </w:rPr>
          <w:instrText xml:space="preserve"> PAGEREF _Toc144391133 \h </w:instrText>
        </w:r>
        <w:r w:rsidR="002328E8">
          <w:rPr>
            <w:webHidden/>
          </w:rPr>
        </w:r>
        <w:r w:rsidR="002328E8">
          <w:rPr>
            <w:webHidden/>
          </w:rPr>
          <w:fldChar w:fldCharType="separate"/>
        </w:r>
        <w:r>
          <w:rPr>
            <w:webHidden/>
          </w:rPr>
          <w:t>13</w:t>
        </w:r>
        <w:r w:rsidR="002328E8">
          <w:rPr>
            <w:webHidden/>
          </w:rPr>
          <w:fldChar w:fldCharType="end"/>
        </w:r>
      </w:hyperlink>
    </w:p>
    <w:p w14:paraId="533EC4CA" w14:textId="73514147" w:rsidR="002328E8" w:rsidRDefault="00206B12">
      <w:pPr>
        <w:pStyle w:val="TOC2"/>
        <w:rPr>
          <w:rFonts w:asciiTheme="minorHAnsi" w:hAnsiTheme="minorHAnsi" w:cstheme="minorBidi"/>
          <w:spacing w:val="0"/>
          <w:sz w:val="22"/>
          <w:szCs w:val="22"/>
          <w:lang w:val="en-AU" w:eastAsia="en-AU"/>
        </w:rPr>
      </w:pPr>
      <w:hyperlink w:anchor="_Toc144391134" w:history="1">
        <w:r w:rsidR="002328E8" w:rsidRPr="00D81EB0">
          <w:rPr>
            <w:rStyle w:val="Hyperlink"/>
          </w:rPr>
          <w:t>3.8</w:t>
        </w:r>
        <w:r w:rsidR="002328E8">
          <w:rPr>
            <w:rFonts w:asciiTheme="minorHAnsi" w:hAnsiTheme="minorHAnsi" w:cstheme="minorBidi"/>
            <w:spacing w:val="0"/>
            <w:sz w:val="22"/>
            <w:szCs w:val="22"/>
            <w:lang w:val="en-AU" w:eastAsia="en-AU"/>
          </w:rPr>
          <w:tab/>
        </w:r>
        <w:r w:rsidR="002328E8" w:rsidRPr="00D81EB0">
          <w:rPr>
            <w:rStyle w:val="Hyperlink"/>
          </w:rPr>
          <w:t>Calibration</w:t>
        </w:r>
        <w:r w:rsidR="002328E8">
          <w:rPr>
            <w:webHidden/>
          </w:rPr>
          <w:tab/>
        </w:r>
        <w:r w:rsidR="002328E8">
          <w:rPr>
            <w:webHidden/>
          </w:rPr>
          <w:fldChar w:fldCharType="begin"/>
        </w:r>
        <w:r w:rsidR="002328E8">
          <w:rPr>
            <w:webHidden/>
          </w:rPr>
          <w:instrText xml:space="preserve"> PAGEREF _Toc144391134 \h </w:instrText>
        </w:r>
        <w:r w:rsidR="002328E8">
          <w:rPr>
            <w:webHidden/>
          </w:rPr>
        </w:r>
        <w:r w:rsidR="002328E8">
          <w:rPr>
            <w:webHidden/>
          </w:rPr>
          <w:fldChar w:fldCharType="separate"/>
        </w:r>
        <w:r>
          <w:rPr>
            <w:webHidden/>
          </w:rPr>
          <w:t>13</w:t>
        </w:r>
        <w:r w:rsidR="002328E8">
          <w:rPr>
            <w:webHidden/>
          </w:rPr>
          <w:fldChar w:fldCharType="end"/>
        </w:r>
      </w:hyperlink>
    </w:p>
    <w:p w14:paraId="2A106043" w14:textId="7DA1A319" w:rsidR="002328E8" w:rsidRDefault="00206B12">
      <w:pPr>
        <w:pStyle w:val="TOC2"/>
        <w:rPr>
          <w:rFonts w:asciiTheme="minorHAnsi" w:hAnsiTheme="minorHAnsi" w:cstheme="minorBidi"/>
          <w:spacing w:val="0"/>
          <w:sz w:val="22"/>
          <w:szCs w:val="22"/>
          <w:lang w:val="en-AU" w:eastAsia="en-AU"/>
        </w:rPr>
      </w:pPr>
      <w:hyperlink w:anchor="_Toc144391135" w:history="1">
        <w:r w:rsidR="002328E8" w:rsidRPr="00D81EB0">
          <w:rPr>
            <w:rStyle w:val="Hyperlink"/>
          </w:rPr>
          <w:t>3.9</w:t>
        </w:r>
        <w:r w:rsidR="002328E8">
          <w:rPr>
            <w:rFonts w:asciiTheme="minorHAnsi" w:hAnsiTheme="minorHAnsi" w:cstheme="minorBidi"/>
            <w:spacing w:val="0"/>
            <w:sz w:val="22"/>
            <w:szCs w:val="22"/>
            <w:lang w:val="en-AU" w:eastAsia="en-AU"/>
          </w:rPr>
          <w:tab/>
        </w:r>
        <w:r w:rsidR="002328E8" w:rsidRPr="00D81EB0">
          <w:rPr>
            <w:rStyle w:val="Hyperlink"/>
          </w:rPr>
          <w:t>Tests witnessed during the assessment visit</w:t>
        </w:r>
        <w:r w:rsidR="002328E8">
          <w:rPr>
            <w:webHidden/>
          </w:rPr>
          <w:tab/>
        </w:r>
        <w:r w:rsidR="002328E8">
          <w:rPr>
            <w:webHidden/>
          </w:rPr>
          <w:fldChar w:fldCharType="begin"/>
        </w:r>
        <w:r w:rsidR="002328E8">
          <w:rPr>
            <w:webHidden/>
          </w:rPr>
          <w:instrText xml:space="preserve"> PAGEREF _Toc144391135 \h </w:instrText>
        </w:r>
        <w:r w:rsidR="002328E8">
          <w:rPr>
            <w:webHidden/>
          </w:rPr>
        </w:r>
        <w:r w:rsidR="002328E8">
          <w:rPr>
            <w:webHidden/>
          </w:rPr>
          <w:fldChar w:fldCharType="separate"/>
        </w:r>
        <w:r>
          <w:rPr>
            <w:webHidden/>
          </w:rPr>
          <w:t>14</w:t>
        </w:r>
        <w:r w:rsidR="002328E8">
          <w:rPr>
            <w:webHidden/>
          </w:rPr>
          <w:fldChar w:fldCharType="end"/>
        </w:r>
      </w:hyperlink>
    </w:p>
    <w:p w14:paraId="5149ACE0" w14:textId="59618BD0" w:rsidR="002328E8" w:rsidRDefault="00206B12">
      <w:pPr>
        <w:pStyle w:val="TOC2"/>
        <w:rPr>
          <w:rFonts w:asciiTheme="minorHAnsi" w:hAnsiTheme="minorHAnsi" w:cstheme="minorBidi"/>
          <w:spacing w:val="0"/>
          <w:sz w:val="22"/>
          <w:szCs w:val="22"/>
          <w:lang w:val="en-AU" w:eastAsia="en-AU"/>
        </w:rPr>
      </w:pPr>
      <w:hyperlink w:anchor="_Toc144391136" w:history="1">
        <w:r w:rsidR="002328E8" w:rsidRPr="00D81EB0">
          <w:rPr>
            <w:rStyle w:val="Hyperlink"/>
            <w:lang w:eastAsia="ru-RU"/>
          </w:rPr>
          <w:t>3.10</w:t>
        </w:r>
        <w:r w:rsidR="002328E8">
          <w:rPr>
            <w:rFonts w:asciiTheme="minorHAnsi" w:hAnsiTheme="minorHAnsi" w:cstheme="minorBidi"/>
            <w:spacing w:val="0"/>
            <w:sz w:val="22"/>
            <w:szCs w:val="22"/>
            <w:lang w:val="en-AU" w:eastAsia="en-AU"/>
          </w:rPr>
          <w:tab/>
        </w:r>
        <w:r w:rsidR="002328E8" w:rsidRPr="00D81EB0">
          <w:rPr>
            <w:rStyle w:val="Hyperlink"/>
            <w:lang w:eastAsia="ru-RU"/>
          </w:rPr>
          <w:t>Participation in IECEx Proficiency Testing Programs</w:t>
        </w:r>
        <w:r w:rsidR="002328E8">
          <w:rPr>
            <w:webHidden/>
          </w:rPr>
          <w:tab/>
        </w:r>
        <w:r w:rsidR="002328E8">
          <w:rPr>
            <w:webHidden/>
          </w:rPr>
          <w:fldChar w:fldCharType="begin"/>
        </w:r>
        <w:r w:rsidR="002328E8">
          <w:rPr>
            <w:webHidden/>
          </w:rPr>
          <w:instrText xml:space="preserve"> PAGEREF _Toc144391136 \h </w:instrText>
        </w:r>
        <w:r w:rsidR="002328E8">
          <w:rPr>
            <w:webHidden/>
          </w:rPr>
        </w:r>
        <w:r w:rsidR="002328E8">
          <w:rPr>
            <w:webHidden/>
          </w:rPr>
          <w:fldChar w:fldCharType="separate"/>
        </w:r>
        <w:r>
          <w:rPr>
            <w:webHidden/>
          </w:rPr>
          <w:t>14</w:t>
        </w:r>
        <w:r w:rsidR="002328E8">
          <w:rPr>
            <w:webHidden/>
          </w:rPr>
          <w:fldChar w:fldCharType="end"/>
        </w:r>
      </w:hyperlink>
    </w:p>
    <w:p w14:paraId="1279F29B" w14:textId="2A6D6DC3" w:rsidR="002328E8" w:rsidRDefault="00206B12">
      <w:pPr>
        <w:pStyle w:val="TOC2"/>
        <w:rPr>
          <w:rFonts w:asciiTheme="minorHAnsi" w:hAnsiTheme="minorHAnsi" w:cstheme="minorBidi"/>
          <w:spacing w:val="0"/>
          <w:sz w:val="22"/>
          <w:szCs w:val="22"/>
          <w:lang w:val="en-AU" w:eastAsia="en-AU"/>
        </w:rPr>
      </w:pPr>
      <w:hyperlink w:anchor="_Toc144391137" w:history="1">
        <w:r w:rsidR="002328E8" w:rsidRPr="00D81EB0">
          <w:rPr>
            <w:rStyle w:val="Hyperlink"/>
          </w:rPr>
          <w:t>3.11</w:t>
        </w:r>
        <w:r w:rsidR="002328E8">
          <w:rPr>
            <w:rFonts w:asciiTheme="minorHAnsi" w:hAnsiTheme="minorHAnsi" w:cstheme="minorBidi"/>
            <w:spacing w:val="0"/>
            <w:sz w:val="22"/>
            <w:szCs w:val="22"/>
            <w:lang w:val="en-AU" w:eastAsia="en-AU"/>
          </w:rPr>
          <w:tab/>
        </w:r>
        <w:r w:rsidR="002328E8" w:rsidRPr="00D81EB0">
          <w:rPr>
            <w:rStyle w:val="Hyperlink"/>
          </w:rPr>
          <w:t>Comments (including issues found during assessment)</w:t>
        </w:r>
        <w:r w:rsidR="002328E8">
          <w:rPr>
            <w:webHidden/>
          </w:rPr>
          <w:tab/>
        </w:r>
        <w:r w:rsidR="002328E8">
          <w:rPr>
            <w:webHidden/>
          </w:rPr>
          <w:fldChar w:fldCharType="begin"/>
        </w:r>
        <w:r w:rsidR="002328E8">
          <w:rPr>
            <w:webHidden/>
          </w:rPr>
          <w:instrText xml:space="preserve"> PAGEREF _Toc144391137 \h </w:instrText>
        </w:r>
        <w:r w:rsidR="002328E8">
          <w:rPr>
            <w:webHidden/>
          </w:rPr>
        </w:r>
        <w:r w:rsidR="002328E8">
          <w:rPr>
            <w:webHidden/>
          </w:rPr>
          <w:fldChar w:fldCharType="separate"/>
        </w:r>
        <w:r>
          <w:rPr>
            <w:webHidden/>
          </w:rPr>
          <w:t>15</w:t>
        </w:r>
        <w:r w:rsidR="002328E8">
          <w:rPr>
            <w:webHidden/>
          </w:rPr>
          <w:fldChar w:fldCharType="end"/>
        </w:r>
      </w:hyperlink>
    </w:p>
    <w:p w14:paraId="6B5CE6FE" w14:textId="4D6B49D6" w:rsidR="002328E8" w:rsidRDefault="00206B12">
      <w:pPr>
        <w:pStyle w:val="TOC1"/>
        <w:rPr>
          <w:rFonts w:asciiTheme="minorHAnsi" w:hAnsiTheme="minorHAnsi" w:cstheme="minorBidi"/>
          <w:spacing w:val="0"/>
          <w:sz w:val="22"/>
          <w:szCs w:val="22"/>
          <w:lang w:val="en-AU" w:eastAsia="en-AU"/>
        </w:rPr>
      </w:pPr>
      <w:hyperlink w:anchor="_Toc144391138" w:history="1">
        <w:r w:rsidR="002328E8" w:rsidRPr="00D81EB0">
          <w:rPr>
            <w:rStyle w:val="Hyperlink"/>
          </w:rPr>
          <w:t>4</w:t>
        </w:r>
        <w:r w:rsidR="002328E8">
          <w:rPr>
            <w:rFonts w:asciiTheme="minorHAnsi" w:hAnsiTheme="minorHAnsi" w:cstheme="minorBidi"/>
            <w:spacing w:val="0"/>
            <w:sz w:val="22"/>
            <w:szCs w:val="22"/>
            <w:lang w:val="en-AU" w:eastAsia="en-AU"/>
          </w:rPr>
          <w:tab/>
        </w:r>
        <w:r w:rsidR="002328E8" w:rsidRPr="00D81EB0">
          <w:rPr>
            <w:rStyle w:val="Hyperlink"/>
          </w:rPr>
          <w:t>Annexes</w:t>
        </w:r>
        <w:r w:rsidR="002328E8">
          <w:rPr>
            <w:webHidden/>
          </w:rPr>
          <w:tab/>
        </w:r>
        <w:r w:rsidR="002328E8">
          <w:rPr>
            <w:webHidden/>
          </w:rPr>
          <w:fldChar w:fldCharType="begin"/>
        </w:r>
        <w:r w:rsidR="002328E8">
          <w:rPr>
            <w:webHidden/>
          </w:rPr>
          <w:instrText xml:space="preserve"> PAGEREF _Toc144391138 \h </w:instrText>
        </w:r>
        <w:r w:rsidR="002328E8">
          <w:rPr>
            <w:webHidden/>
          </w:rPr>
        </w:r>
        <w:r w:rsidR="002328E8">
          <w:rPr>
            <w:webHidden/>
          </w:rPr>
          <w:fldChar w:fldCharType="separate"/>
        </w:r>
        <w:r>
          <w:rPr>
            <w:webHidden/>
          </w:rPr>
          <w:t>16</w:t>
        </w:r>
        <w:r w:rsidR="002328E8">
          <w:rPr>
            <w:webHidden/>
          </w:rPr>
          <w:fldChar w:fldCharType="end"/>
        </w:r>
      </w:hyperlink>
    </w:p>
    <w:p w14:paraId="66169170" w14:textId="29F03E88" w:rsidR="002328E8" w:rsidRDefault="00206B12">
      <w:pPr>
        <w:pStyle w:val="TOC1"/>
        <w:rPr>
          <w:rFonts w:asciiTheme="minorHAnsi" w:hAnsiTheme="minorHAnsi" w:cstheme="minorBidi"/>
          <w:spacing w:val="0"/>
          <w:sz w:val="22"/>
          <w:szCs w:val="22"/>
          <w:lang w:val="en-AU" w:eastAsia="en-AU"/>
        </w:rPr>
      </w:pPr>
      <w:hyperlink w:anchor="_Toc144391139" w:history="1">
        <w:r w:rsidR="002328E8" w:rsidRPr="00D81EB0">
          <w:rPr>
            <w:rStyle w:val="Hyperlink"/>
            <w:lang w:eastAsia="en-AU"/>
          </w:rPr>
          <w:t>Annex A Scope for IECEx ATF JExM (WX)</w:t>
        </w:r>
        <w:r w:rsidR="002328E8">
          <w:rPr>
            <w:webHidden/>
          </w:rPr>
          <w:tab/>
        </w:r>
        <w:r w:rsidR="002328E8">
          <w:rPr>
            <w:webHidden/>
          </w:rPr>
          <w:fldChar w:fldCharType="begin"/>
        </w:r>
        <w:r w:rsidR="002328E8">
          <w:rPr>
            <w:webHidden/>
          </w:rPr>
          <w:instrText xml:space="preserve"> PAGEREF _Toc144391139 \h </w:instrText>
        </w:r>
        <w:r w:rsidR="002328E8">
          <w:rPr>
            <w:webHidden/>
          </w:rPr>
        </w:r>
        <w:r w:rsidR="002328E8">
          <w:rPr>
            <w:webHidden/>
          </w:rPr>
          <w:fldChar w:fldCharType="separate"/>
        </w:r>
        <w:r>
          <w:rPr>
            <w:webHidden/>
          </w:rPr>
          <w:t>17</w:t>
        </w:r>
        <w:r w:rsidR="002328E8">
          <w:rPr>
            <w:webHidden/>
          </w:rPr>
          <w:fldChar w:fldCharType="end"/>
        </w:r>
      </w:hyperlink>
    </w:p>
    <w:p w14:paraId="0AD65693" w14:textId="4514EFA4" w:rsidR="002328E8" w:rsidRDefault="00206B12">
      <w:pPr>
        <w:pStyle w:val="TOC2"/>
        <w:rPr>
          <w:rFonts w:asciiTheme="minorHAnsi" w:hAnsiTheme="minorHAnsi" w:cstheme="minorBidi"/>
          <w:spacing w:val="0"/>
          <w:sz w:val="22"/>
          <w:szCs w:val="22"/>
          <w:lang w:val="en-AU" w:eastAsia="en-AU"/>
        </w:rPr>
      </w:pPr>
      <w:hyperlink w:anchor="_Toc144391140" w:history="1">
        <w:r w:rsidR="002328E8" w:rsidRPr="00D81EB0">
          <w:rPr>
            <w:rStyle w:val="Hyperlink"/>
            <w:lang w:eastAsia="en-AU"/>
          </w:rPr>
          <w:t>A.1</w:t>
        </w:r>
        <w:r w:rsidR="002328E8">
          <w:rPr>
            <w:rFonts w:asciiTheme="minorHAnsi" w:hAnsiTheme="minorHAnsi" w:cstheme="minorBidi"/>
            <w:spacing w:val="0"/>
            <w:sz w:val="22"/>
            <w:szCs w:val="22"/>
            <w:lang w:val="en-AU" w:eastAsia="en-AU"/>
          </w:rPr>
          <w:tab/>
        </w:r>
        <w:r w:rsidR="002328E8" w:rsidRPr="00D81EB0">
          <w:rPr>
            <w:rStyle w:val="Hyperlink"/>
            <w:lang w:eastAsia="en-AU"/>
          </w:rPr>
          <w:t>Current standards</w:t>
        </w:r>
        <w:r w:rsidR="002328E8">
          <w:rPr>
            <w:webHidden/>
          </w:rPr>
          <w:tab/>
        </w:r>
        <w:r w:rsidR="002328E8">
          <w:rPr>
            <w:webHidden/>
          </w:rPr>
          <w:fldChar w:fldCharType="begin"/>
        </w:r>
        <w:r w:rsidR="002328E8">
          <w:rPr>
            <w:webHidden/>
          </w:rPr>
          <w:instrText xml:space="preserve"> PAGEREF _Toc144391140 \h </w:instrText>
        </w:r>
        <w:r w:rsidR="002328E8">
          <w:rPr>
            <w:webHidden/>
          </w:rPr>
        </w:r>
        <w:r w:rsidR="002328E8">
          <w:rPr>
            <w:webHidden/>
          </w:rPr>
          <w:fldChar w:fldCharType="separate"/>
        </w:r>
        <w:r>
          <w:rPr>
            <w:webHidden/>
          </w:rPr>
          <w:t>17</w:t>
        </w:r>
        <w:r w:rsidR="002328E8">
          <w:rPr>
            <w:webHidden/>
          </w:rPr>
          <w:fldChar w:fldCharType="end"/>
        </w:r>
      </w:hyperlink>
    </w:p>
    <w:p w14:paraId="5BC3F38F" w14:textId="20DE3275" w:rsidR="002328E8" w:rsidRDefault="00206B12">
      <w:pPr>
        <w:pStyle w:val="TOC2"/>
        <w:rPr>
          <w:rFonts w:asciiTheme="minorHAnsi" w:hAnsiTheme="minorHAnsi" w:cstheme="minorBidi"/>
          <w:spacing w:val="0"/>
          <w:sz w:val="22"/>
          <w:szCs w:val="22"/>
          <w:lang w:val="en-AU" w:eastAsia="en-AU"/>
        </w:rPr>
      </w:pPr>
      <w:hyperlink w:anchor="_Toc144391141" w:history="1">
        <w:r w:rsidR="002328E8" w:rsidRPr="00D81EB0">
          <w:rPr>
            <w:rStyle w:val="Hyperlink"/>
            <w:lang w:eastAsia="en-AU"/>
          </w:rPr>
          <w:t>A.2</w:t>
        </w:r>
        <w:r w:rsidR="002328E8">
          <w:rPr>
            <w:rFonts w:asciiTheme="minorHAnsi" w:hAnsiTheme="minorHAnsi" w:cstheme="minorBidi"/>
            <w:spacing w:val="0"/>
            <w:sz w:val="22"/>
            <w:szCs w:val="22"/>
            <w:lang w:val="en-AU" w:eastAsia="en-AU"/>
          </w:rPr>
          <w:tab/>
        </w:r>
        <w:r w:rsidR="002328E8" w:rsidRPr="00D81EB0">
          <w:rPr>
            <w:rStyle w:val="Hyperlink"/>
            <w:lang w:eastAsia="en-AU"/>
          </w:rPr>
          <w:t>Superseded standards</w:t>
        </w:r>
        <w:r w:rsidR="002328E8">
          <w:rPr>
            <w:webHidden/>
          </w:rPr>
          <w:tab/>
        </w:r>
        <w:r w:rsidR="002328E8">
          <w:rPr>
            <w:webHidden/>
          </w:rPr>
          <w:fldChar w:fldCharType="begin"/>
        </w:r>
        <w:r w:rsidR="002328E8">
          <w:rPr>
            <w:webHidden/>
          </w:rPr>
          <w:instrText xml:space="preserve"> PAGEREF _Toc144391141 \h </w:instrText>
        </w:r>
        <w:r w:rsidR="002328E8">
          <w:rPr>
            <w:webHidden/>
          </w:rPr>
        </w:r>
        <w:r w:rsidR="002328E8">
          <w:rPr>
            <w:webHidden/>
          </w:rPr>
          <w:fldChar w:fldCharType="separate"/>
        </w:r>
        <w:r>
          <w:rPr>
            <w:webHidden/>
          </w:rPr>
          <w:t>17</w:t>
        </w:r>
        <w:r w:rsidR="002328E8">
          <w:rPr>
            <w:webHidden/>
          </w:rPr>
          <w:fldChar w:fldCharType="end"/>
        </w:r>
      </w:hyperlink>
    </w:p>
    <w:p w14:paraId="07638A99" w14:textId="5F9D65B9" w:rsidR="002328E8" w:rsidRDefault="00206B12">
      <w:pPr>
        <w:pStyle w:val="TOC1"/>
        <w:rPr>
          <w:rFonts w:asciiTheme="minorHAnsi" w:hAnsiTheme="minorHAnsi" w:cstheme="minorBidi"/>
          <w:spacing w:val="0"/>
          <w:sz w:val="22"/>
          <w:szCs w:val="22"/>
          <w:lang w:val="en-AU" w:eastAsia="en-AU"/>
        </w:rPr>
      </w:pPr>
      <w:hyperlink w:anchor="_Toc144391142" w:history="1">
        <w:r w:rsidR="002328E8" w:rsidRPr="00D81EB0">
          <w:rPr>
            <w:rStyle w:val="Hyperlink"/>
          </w:rPr>
          <w:t>Annex B Overall Organisation Chart</w:t>
        </w:r>
        <w:r w:rsidR="002328E8">
          <w:rPr>
            <w:webHidden/>
          </w:rPr>
          <w:tab/>
        </w:r>
        <w:r w:rsidR="002328E8">
          <w:rPr>
            <w:webHidden/>
          </w:rPr>
          <w:fldChar w:fldCharType="begin"/>
        </w:r>
        <w:r w:rsidR="002328E8">
          <w:rPr>
            <w:webHidden/>
          </w:rPr>
          <w:instrText xml:space="preserve"> PAGEREF _Toc144391142 \h </w:instrText>
        </w:r>
        <w:r w:rsidR="002328E8">
          <w:rPr>
            <w:webHidden/>
          </w:rPr>
        </w:r>
        <w:r w:rsidR="002328E8">
          <w:rPr>
            <w:webHidden/>
          </w:rPr>
          <w:fldChar w:fldCharType="separate"/>
        </w:r>
        <w:r>
          <w:rPr>
            <w:webHidden/>
          </w:rPr>
          <w:t>18</w:t>
        </w:r>
        <w:r w:rsidR="002328E8">
          <w:rPr>
            <w:webHidden/>
          </w:rPr>
          <w:fldChar w:fldCharType="end"/>
        </w:r>
      </w:hyperlink>
    </w:p>
    <w:p w14:paraId="10C8B44D" w14:textId="695A8017" w:rsidR="002328E8" w:rsidRDefault="00206B12">
      <w:pPr>
        <w:pStyle w:val="TOC2"/>
        <w:rPr>
          <w:rFonts w:asciiTheme="minorHAnsi" w:hAnsiTheme="minorHAnsi" w:cstheme="minorBidi"/>
          <w:spacing w:val="0"/>
          <w:sz w:val="22"/>
          <w:szCs w:val="22"/>
          <w:lang w:val="en-AU" w:eastAsia="en-AU"/>
        </w:rPr>
      </w:pPr>
      <w:hyperlink w:anchor="_Toc144391143" w:history="1">
        <w:r w:rsidR="002328E8" w:rsidRPr="00D81EB0">
          <w:rPr>
            <w:rStyle w:val="Hyperlink"/>
          </w:rPr>
          <w:t>Organisation Chart</w:t>
        </w:r>
        <w:r w:rsidR="002328E8" w:rsidRPr="00D81EB0">
          <w:rPr>
            <w:rStyle w:val="Hyperlink"/>
            <w:rFonts w:eastAsia="SimSun"/>
            <w:lang w:val="en-US"/>
          </w:rPr>
          <w:t xml:space="preserve"> of JExM with reference to JExM (WX) too</w:t>
        </w:r>
        <w:r w:rsidR="002328E8">
          <w:rPr>
            <w:webHidden/>
          </w:rPr>
          <w:tab/>
        </w:r>
        <w:r w:rsidR="002328E8">
          <w:rPr>
            <w:webHidden/>
          </w:rPr>
          <w:fldChar w:fldCharType="begin"/>
        </w:r>
        <w:r w:rsidR="002328E8">
          <w:rPr>
            <w:webHidden/>
          </w:rPr>
          <w:instrText xml:space="preserve"> PAGEREF _Toc144391143 \h </w:instrText>
        </w:r>
        <w:r w:rsidR="002328E8">
          <w:rPr>
            <w:webHidden/>
          </w:rPr>
        </w:r>
        <w:r w:rsidR="002328E8">
          <w:rPr>
            <w:webHidden/>
          </w:rPr>
          <w:fldChar w:fldCharType="separate"/>
        </w:r>
        <w:r>
          <w:rPr>
            <w:webHidden/>
          </w:rPr>
          <w:t>18</w:t>
        </w:r>
        <w:r w:rsidR="002328E8">
          <w:rPr>
            <w:webHidden/>
          </w:rPr>
          <w:fldChar w:fldCharType="end"/>
        </w:r>
      </w:hyperlink>
    </w:p>
    <w:p w14:paraId="7EB9A198" w14:textId="27B0A600" w:rsidR="002328E8" w:rsidRDefault="00206B12">
      <w:pPr>
        <w:pStyle w:val="TOC1"/>
        <w:rPr>
          <w:rFonts w:asciiTheme="minorHAnsi" w:hAnsiTheme="minorHAnsi" w:cstheme="minorBidi"/>
          <w:spacing w:val="0"/>
          <w:sz w:val="22"/>
          <w:szCs w:val="22"/>
          <w:lang w:val="en-AU" w:eastAsia="en-AU"/>
        </w:rPr>
      </w:pPr>
      <w:hyperlink w:anchor="_Toc144391144" w:history="1">
        <w:r w:rsidR="002328E8" w:rsidRPr="00D81EB0">
          <w:rPr>
            <w:rStyle w:val="Hyperlink"/>
          </w:rPr>
          <w:t>Annex C Organisation Chart of ATF</w:t>
        </w:r>
        <w:r w:rsidR="002328E8">
          <w:rPr>
            <w:webHidden/>
          </w:rPr>
          <w:tab/>
        </w:r>
        <w:r w:rsidR="002328E8">
          <w:rPr>
            <w:webHidden/>
          </w:rPr>
          <w:fldChar w:fldCharType="begin"/>
        </w:r>
        <w:r w:rsidR="002328E8">
          <w:rPr>
            <w:webHidden/>
          </w:rPr>
          <w:instrText xml:space="preserve"> PAGEREF _Toc144391144 \h </w:instrText>
        </w:r>
        <w:r w:rsidR="002328E8">
          <w:rPr>
            <w:webHidden/>
          </w:rPr>
        </w:r>
        <w:r w:rsidR="002328E8">
          <w:rPr>
            <w:webHidden/>
          </w:rPr>
          <w:fldChar w:fldCharType="separate"/>
        </w:r>
        <w:r>
          <w:rPr>
            <w:webHidden/>
          </w:rPr>
          <w:t>19</w:t>
        </w:r>
        <w:r w:rsidR="002328E8">
          <w:rPr>
            <w:webHidden/>
          </w:rPr>
          <w:fldChar w:fldCharType="end"/>
        </w:r>
      </w:hyperlink>
    </w:p>
    <w:p w14:paraId="32794A31" w14:textId="48B22DEF" w:rsidR="002328E8" w:rsidRDefault="00206B12">
      <w:pPr>
        <w:pStyle w:val="TOC1"/>
        <w:rPr>
          <w:rFonts w:asciiTheme="minorHAnsi" w:hAnsiTheme="minorHAnsi" w:cstheme="minorBidi"/>
          <w:spacing w:val="0"/>
          <w:sz w:val="22"/>
          <w:szCs w:val="22"/>
          <w:lang w:val="en-AU" w:eastAsia="en-AU"/>
        </w:rPr>
      </w:pPr>
      <w:hyperlink w:anchor="_Toc144391145" w:history="1">
        <w:r w:rsidR="002328E8" w:rsidRPr="00D81EB0">
          <w:rPr>
            <w:rStyle w:val="Hyperlink"/>
          </w:rPr>
          <w:t>Annex D Accreditation Certificate for ISO/IEC 17065</w:t>
        </w:r>
        <w:r w:rsidR="002328E8">
          <w:rPr>
            <w:webHidden/>
          </w:rPr>
          <w:tab/>
        </w:r>
        <w:r w:rsidR="002328E8">
          <w:rPr>
            <w:webHidden/>
          </w:rPr>
          <w:fldChar w:fldCharType="begin"/>
        </w:r>
        <w:r w:rsidR="002328E8">
          <w:rPr>
            <w:webHidden/>
          </w:rPr>
          <w:instrText xml:space="preserve"> PAGEREF _Toc144391145 \h </w:instrText>
        </w:r>
        <w:r w:rsidR="002328E8">
          <w:rPr>
            <w:webHidden/>
          </w:rPr>
        </w:r>
        <w:r w:rsidR="002328E8">
          <w:rPr>
            <w:webHidden/>
          </w:rPr>
          <w:fldChar w:fldCharType="separate"/>
        </w:r>
        <w:r>
          <w:rPr>
            <w:webHidden/>
          </w:rPr>
          <w:t>20</w:t>
        </w:r>
        <w:r w:rsidR="002328E8">
          <w:rPr>
            <w:webHidden/>
          </w:rPr>
          <w:fldChar w:fldCharType="end"/>
        </w:r>
      </w:hyperlink>
    </w:p>
    <w:p w14:paraId="72200AF2" w14:textId="2AE1E9A1" w:rsidR="002328E8" w:rsidRDefault="00206B12">
      <w:pPr>
        <w:pStyle w:val="TOC2"/>
        <w:rPr>
          <w:rFonts w:asciiTheme="minorHAnsi" w:hAnsiTheme="minorHAnsi" w:cstheme="minorBidi"/>
          <w:spacing w:val="0"/>
          <w:sz w:val="22"/>
          <w:szCs w:val="22"/>
          <w:lang w:val="en-AU" w:eastAsia="en-AU"/>
        </w:rPr>
      </w:pPr>
      <w:hyperlink w:anchor="_Toc144391146" w:history="1">
        <w:r w:rsidR="002328E8" w:rsidRPr="00D81EB0">
          <w:rPr>
            <w:rStyle w:val="Hyperlink"/>
          </w:rPr>
          <w:t>Not applicable</w:t>
        </w:r>
        <w:r w:rsidR="002328E8">
          <w:rPr>
            <w:webHidden/>
          </w:rPr>
          <w:tab/>
        </w:r>
        <w:r w:rsidR="002328E8">
          <w:rPr>
            <w:webHidden/>
          </w:rPr>
          <w:fldChar w:fldCharType="begin"/>
        </w:r>
        <w:r w:rsidR="002328E8">
          <w:rPr>
            <w:webHidden/>
          </w:rPr>
          <w:instrText xml:space="preserve"> PAGEREF _Toc144391146 \h </w:instrText>
        </w:r>
        <w:r w:rsidR="002328E8">
          <w:rPr>
            <w:webHidden/>
          </w:rPr>
        </w:r>
        <w:r w:rsidR="002328E8">
          <w:rPr>
            <w:webHidden/>
          </w:rPr>
          <w:fldChar w:fldCharType="separate"/>
        </w:r>
        <w:r>
          <w:rPr>
            <w:webHidden/>
          </w:rPr>
          <w:t>20</w:t>
        </w:r>
        <w:r w:rsidR="002328E8">
          <w:rPr>
            <w:webHidden/>
          </w:rPr>
          <w:fldChar w:fldCharType="end"/>
        </w:r>
      </w:hyperlink>
    </w:p>
    <w:p w14:paraId="5250DB40" w14:textId="7C97E79B" w:rsidR="002328E8" w:rsidRDefault="00206B12">
      <w:pPr>
        <w:pStyle w:val="TOC1"/>
        <w:rPr>
          <w:rFonts w:asciiTheme="minorHAnsi" w:hAnsiTheme="minorHAnsi" w:cstheme="minorBidi"/>
          <w:spacing w:val="0"/>
          <w:sz w:val="22"/>
          <w:szCs w:val="22"/>
          <w:lang w:val="en-AU" w:eastAsia="en-AU"/>
        </w:rPr>
      </w:pPr>
      <w:hyperlink w:anchor="_Toc144391147" w:history="1">
        <w:r w:rsidR="002328E8" w:rsidRPr="00D81EB0">
          <w:rPr>
            <w:rStyle w:val="Hyperlink"/>
          </w:rPr>
          <w:t>Annex E Accreditation Certificate for ISO/IEC 17025</w:t>
        </w:r>
        <w:r w:rsidR="002328E8">
          <w:rPr>
            <w:webHidden/>
          </w:rPr>
          <w:tab/>
        </w:r>
        <w:r w:rsidR="002328E8">
          <w:rPr>
            <w:webHidden/>
          </w:rPr>
          <w:fldChar w:fldCharType="begin"/>
        </w:r>
        <w:r w:rsidR="002328E8">
          <w:rPr>
            <w:webHidden/>
          </w:rPr>
          <w:instrText xml:space="preserve"> PAGEREF _Toc144391147 \h </w:instrText>
        </w:r>
        <w:r w:rsidR="002328E8">
          <w:rPr>
            <w:webHidden/>
          </w:rPr>
        </w:r>
        <w:r w:rsidR="002328E8">
          <w:rPr>
            <w:webHidden/>
          </w:rPr>
          <w:fldChar w:fldCharType="separate"/>
        </w:r>
        <w:r>
          <w:rPr>
            <w:webHidden/>
          </w:rPr>
          <w:t>21</w:t>
        </w:r>
        <w:r w:rsidR="002328E8">
          <w:rPr>
            <w:webHidden/>
          </w:rPr>
          <w:fldChar w:fldCharType="end"/>
        </w:r>
      </w:hyperlink>
    </w:p>
    <w:p w14:paraId="02F8117A" w14:textId="5357CF87" w:rsidR="002328E8" w:rsidRDefault="00206B12">
      <w:pPr>
        <w:pStyle w:val="TOC2"/>
        <w:rPr>
          <w:rFonts w:asciiTheme="minorHAnsi" w:hAnsiTheme="minorHAnsi" w:cstheme="minorBidi"/>
          <w:spacing w:val="0"/>
          <w:sz w:val="22"/>
          <w:szCs w:val="22"/>
          <w:lang w:val="en-AU" w:eastAsia="en-AU"/>
        </w:rPr>
      </w:pPr>
      <w:hyperlink w:anchor="_Toc144391148" w:history="1">
        <w:r w:rsidR="002328E8" w:rsidRPr="00D81EB0">
          <w:rPr>
            <w:rStyle w:val="Hyperlink"/>
          </w:rPr>
          <w:t>Certificate and Accredited Testing Scope from CNAS for JExM head office and JExM (WX) as an operating location (see next page)</w:t>
        </w:r>
        <w:r w:rsidR="002328E8">
          <w:rPr>
            <w:webHidden/>
          </w:rPr>
          <w:tab/>
        </w:r>
        <w:r w:rsidR="002328E8">
          <w:rPr>
            <w:webHidden/>
          </w:rPr>
          <w:fldChar w:fldCharType="begin"/>
        </w:r>
        <w:r w:rsidR="002328E8">
          <w:rPr>
            <w:webHidden/>
          </w:rPr>
          <w:instrText xml:space="preserve"> PAGEREF _Toc144391148 \h </w:instrText>
        </w:r>
        <w:r w:rsidR="002328E8">
          <w:rPr>
            <w:webHidden/>
          </w:rPr>
        </w:r>
        <w:r w:rsidR="002328E8">
          <w:rPr>
            <w:webHidden/>
          </w:rPr>
          <w:fldChar w:fldCharType="separate"/>
        </w:r>
        <w:r>
          <w:rPr>
            <w:webHidden/>
          </w:rPr>
          <w:t>21</w:t>
        </w:r>
        <w:r w:rsidR="002328E8">
          <w:rPr>
            <w:webHidden/>
          </w:rPr>
          <w:fldChar w:fldCharType="end"/>
        </w:r>
      </w:hyperlink>
    </w:p>
    <w:p w14:paraId="01C32607" w14:textId="2C6A69F9" w:rsidR="002328E8" w:rsidRDefault="00206B12">
      <w:pPr>
        <w:pStyle w:val="TOC1"/>
        <w:rPr>
          <w:rFonts w:asciiTheme="minorHAnsi" w:hAnsiTheme="minorHAnsi" w:cstheme="minorBidi"/>
          <w:spacing w:val="0"/>
          <w:sz w:val="22"/>
          <w:szCs w:val="22"/>
          <w:lang w:val="en-AU" w:eastAsia="en-AU"/>
        </w:rPr>
      </w:pPr>
      <w:hyperlink w:anchor="_Toc144391149" w:history="1">
        <w:r w:rsidR="002328E8" w:rsidRPr="00D81EB0">
          <w:rPr>
            <w:rStyle w:val="Hyperlink"/>
          </w:rPr>
          <w:t>Annex F Accreditation Certificate for ISO/IEC 17024</w:t>
        </w:r>
        <w:r w:rsidR="002328E8">
          <w:rPr>
            <w:webHidden/>
          </w:rPr>
          <w:tab/>
        </w:r>
        <w:r w:rsidR="002328E8">
          <w:rPr>
            <w:webHidden/>
          </w:rPr>
          <w:fldChar w:fldCharType="begin"/>
        </w:r>
        <w:r w:rsidR="002328E8">
          <w:rPr>
            <w:webHidden/>
          </w:rPr>
          <w:instrText xml:space="preserve"> PAGEREF _Toc144391149 \h </w:instrText>
        </w:r>
        <w:r w:rsidR="002328E8">
          <w:rPr>
            <w:webHidden/>
          </w:rPr>
        </w:r>
        <w:r w:rsidR="002328E8">
          <w:rPr>
            <w:webHidden/>
          </w:rPr>
          <w:fldChar w:fldCharType="separate"/>
        </w:r>
        <w:r>
          <w:rPr>
            <w:webHidden/>
          </w:rPr>
          <w:t>23</w:t>
        </w:r>
        <w:r w:rsidR="002328E8">
          <w:rPr>
            <w:webHidden/>
          </w:rPr>
          <w:fldChar w:fldCharType="end"/>
        </w:r>
      </w:hyperlink>
    </w:p>
    <w:p w14:paraId="36969092" w14:textId="7B2A73C4" w:rsidR="002328E8" w:rsidRDefault="00206B12">
      <w:pPr>
        <w:pStyle w:val="TOC2"/>
        <w:rPr>
          <w:rFonts w:asciiTheme="minorHAnsi" w:hAnsiTheme="minorHAnsi" w:cstheme="minorBidi"/>
          <w:spacing w:val="0"/>
          <w:sz w:val="22"/>
          <w:szCs w:val="22"/>
          <w:lang w:val="en-AU" w:eastAsia="en-AU"/>
        </w:rPr>
      </w:pPr>
      <w:hyperlink w:anchor="_Toc144391150" w:history="1">
        <w:r w:rsidR="002328E8" w:rsidRPr="00D81EB0">
          <w:rPr>
            <w:rStyle w:val="Hyperlink"/>
          </w:rPr>
          <w:t>Not applicable</w:t>
        </w:r>
        <w:r w:rsidR="002328E8">
          <w:rPr>
            <w:webHidden/>
          </w:rPr>
          <w:tab/>
        </w:r>
        <w:r w:rsidR="002328E8">
          <w:rPr>
            <w:webHidden/>
          </w:rPr>
          <w:fldChar w:fldCharType="begin"/>
        </w:r>
        <w:r w:rsidR="002328E8">
          <w:rPr>
            <w:webHidden/>
          </w:rPr>
          <w:instrText xml:space="preserve"> PAGEREF _Toc144391150 \h </w:instrText>
        </w:r>
        <w:r w:rsidR="002328E8">
          <w:rPr>
            <w:webHidden/>
          </w:rPr>
        </w:r>
        <w:r w:rsidR="002328E8">
          <w:rPr>
            <w:webHidden/>
          </w:rPr>
          <w:fldChar w:fldCharType="separate"/>
        </w:r>
        <w:r>
          <w:rPr>
            <w:webHidden/>
          </w:rPr>
          <w:t>23</w:t>
        </w:r>
        <w:r w:rsidR="002328E8">
          <w:rPr>
            <w:webHidden/>
          </w:rPr>
          <w:fldChar w:fldCharType="end"/>
        </w:r>
      </w:hyperlink>
    </w:p>
    <w:p w14:paraId="35A6701D" w14:textId="26A1377C"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6" w:name="_Toc326453658"/>
      <w:bookmarkStart w:id="7" w:name="_Toc144391077"/>
      <w:r w:rsidR="00FF5197" w:rsidRPr="00BD6E18">
        <w:lastRenderedPageBreak/>
        <w:t>Assessment information</w:t>
      </w:r>
      <w:bookmarkEnd w:id="6"/>
      <w:bookmarkEnd w:id="7"/>
    </w:p>
    <w:p w14:paraId="0AB1D641" w14:textId="647B7DFA" w:rsidR="00FF5197" w:rsidRPr="00BD6E18" w:rsidRDefault="00FF5197" w:rsidP="00FF5197">
      <w:pPr>
        <w:pStyle w:val="Heading2"/>
      </w:pPr>
      <w:bookmarkStart w:id="8" w:name="_Toc144391078"/>
      <w:bookmarkStart w:id="9" w:name="_Toc326453659"/>
      <w:r w:rsidRPr="00BD6E18">
        <w:t xml:space="preserve">Type of </w:t>
      </w:r>
      <w:r w:rsidR="00822EE0" w:rsidRPr="00BD6E18">
        <w:t>b</w:t>
      </w:r>
      <w:r w:rsidRPr="00BD6E18">
        <w:t>ody covered by this assessment:</w:t>
      </w:r>
      <w:bookmarkEnd w:id="8"/>
      <w:r w:rsidRPr="00BD6E18">
        <w:t xml:space="preserve"> </w:t>
      </w:r>
      <w:bookmarkEnd w:id="9"/>
    </w:p>
    <w:p w14:paraId="581FAAA7" w14:textId="4A3F0AA4" w:rsidR="00822EE0" w:rsidRPr="00BD6E18" w:rsidRDefault="00822EE0" w:rsidP="00822EE0">
      <w:pPr>
        <w:pStyle w:val="PARAGRAPH"/>
      </w:pPr>
      <w:bookmarkStart w:id="10" w:name="_Hlk49153456"/>
      <w:bookmarkStart w:id="11" w:name="_Hlk491533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Equipment Scheme</w:t>
            </w:r>
          </w:p>
        </w:tc>
        <w:tc>
          <w:tcPr>
            <w:tcW w:w="709" w:type="dxa"/>
            <w:vAlign w:val="center"/>
          </w:tcPr>
          <w:p w14:paraId="216B793A" w14:textId="00EAC092" w:rsidR="00822EE0" w:rsidRPr="00BD6E18" w:rsidRDefault="00822EE0" w:rsidP="00822EE0">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206B12">
              <w:rPr>
                <w:sz w:val="20"/>
              </w:rPr>
            </w:r>
            <w:r w:rsidR="00206B12">
              <w:rPr>
                <w:sz w:val="20"/>
              </w:rPr>
              <w:fldChar w:fldCharType="separate"/>
            </w:r>
            <w:r w:rsidRPr="00913966">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proofErr w:type="spellStart"/>
            <w:r w:rsidRPr="00BD6E18">
              <w:t>ExTL</w:t>
            </w:r>
            <w:proofErr w:type="spellEnd"/>
            <w:r w:rsidRPr="00BD6E18">
              <w:t xml:space="preserve"> for IECEx </w:t>
            </w:r>
            <w:r w:rsidRPr="00913966">
              <w:rPr>
                <w:lang w:eastAsia="en-AU"/>
              </w:rPr>
              <w:t>Certified Equipment Scheme</w:t>
            </w:r>
          </w:p>
        </w:tc>
        <w:tc>
          <w:tcPr>
            <w:tcW w:w="709" w:type="dxa"/>
            <w:vAlign w:val="center"/>
          </w:tcPr>
          <w:p w14:paraId="1EA3B434" w14:textId="5DE6B9D4"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206B12">
              <w:rPr>
                <w:sz w:val="20"/>
              </w:rPr>
            </w:r>
            <w:r w:rsidR="00206B12">
              <w:rPr>
                <w:sz w:val="20"/>
              </w:rPr>
              <w:fldChar w:fldCharType="separate"/>
            </w:r>
            <w:r w:rsidRPr="00913966">
              <w:rPr>
                <w:sz w:val="20"/>
              </w:rPr>
              <w:fldChar w:fldCharType="end"/>
            </w:r>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472F6D77" w:rsidR="00822EE0" w:rsidRPr="00BD6E18" w:rsidRDefault="008362D5"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206B12">
              <w:rPr>
                <w:sz w:val="20"/>
              </w:rPr>
            </w:r>
            <w:r w:rsidR="00206B12">
              <w:rPr>
                <w:sz w:val="20"/>
              </w:rPr>
              <w:fldChar w:fldCharType="separate"/>
            </w:r>
            <w:r>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Service Facilities Scheme</w:t>
            </w:r>
          </w:p>
        </w:tc>
        <w:tc>
          <w:tcPr>
            <w:tcW w:w="709" w:type="dxa"/>
          </w:tcPr>
          <w:p w14:paraId="6CB28EC4" w14:textId="1CF420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206B12">
              <w:rPr>
                <w:sz w:val="20"/>
              </w:rPr>
            </w:r>
            <w:r w:rsidR="00206B12">
              <w:rPr>
                <w:sz w:val="20"/>
              </w:rPr>
              <w:fldChar w:fldCharType="separate"/>
            </w:r>
            <w:r w:rsidRPr="00913966">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206B12">
              <w:rPr>
                <w:sz w:val="20"/>
              </w:rPr>
            </w:r>
            <w:r w:rsidR="00206B12">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proofErr w:type="spellStart"/>
            <w:r w:rsidRPr="00BD6E18">
              <w:t>ExCB</w:t>
            </w:r>
            <w:proofErr w:type="spellEnd"/>
            <w:r w:rsidRPr="00BD6E18">
              <w:t xml:space="preserve"> for IECEx Certification of Personnel Competency Scheme</w:t>
            </w:r>
          </w:p>
        </w:tc>
        <w:tc>
          <w:tcPr>
            <w:tcW w:w="709" w:type="dxa"/>
          </w:tcPr>
          <w:p w14:paraId="1927DF96" w14:textId="051BF621"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206B12">
              <w:rPr>
                <w:sz w:val="20"/>
              </w:rPr>
            </w:r>
            <w:r w:rsidR="00206B12">
              <w:rPr>
                <w:sz w:val="20"/>
              </w:rPr>
              <w:fldChar w:fldCharType="separate"/>
            </w:r>
            <w:r w:rsidRPr="00913966">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10"/>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proofErr w:type="spellStart"/>
      <w:r w:rsidR="00FF5197" w:rsidRPr="00BD6E18">
        <w:t>ExCB</w:t>
      </w:r>
      <w:proofErr w:type="spellEnd"/>
      <w:r w:rsidR="00FF5197" w:rsidRPr="00BD6E18">
        <w:t xml:space="preserve"> - IECEx Certification Body</w:t>
      </w:r>
    </w:p>
    <w:p w14:paraId="47EBD990" w14:textId="7AFD116F" w:rsidR="00FF5197" w:rsidRPr="00BD6E18" w:rsidRDefault="001570BA" w:rsidP="00FF5197">
      <w:pPr>
        <w:pStyle w:val="NOTE"/>
        <w:ind w:left="720"/>
      </w:pPr>
      <w:r w:rsidRPr="00BD6E18">
        <w:t>NOTE 2</w:t>
      </w:r>
      <w:r w:rsidRPr="00BD6E18">
        <w:tab/>
      </w:r>
      <w:proofErr w:type="spellStart"/>
      <w:r w:rsidR="00FF5197" w:rsidRPr="00BD6E18">
        <w:t>ExTL</w:t>
      </w:r>
      <w:proofErr w:type="spellEnd"/>
      <w:r w:rsidR="00FF5197" w:rsidRPr="00BD6E18">
        <w:t xml:space="preserve"> - IECEx Testing Laboratory</w:t>
      </w:r>
    </w:p>
    <w:p w14:paraId="5992C1BD" w14:textId="172CBB2D" w:rsidR="001B378F" w:rsidRPr="00BD6E18" w:rsidRDefault="001B378F" w:rsidP="001B378F">
      <w:pPr>
        <w:pStyle w:val="NOTE"/>
      </w:pPr>
      <w:r w:rsidRPr="00BD6E18">
        <w:tab/>
      </w:r>
      <w:bookmarkStart w:id="12" w:name="_Hlk49154301"/>
      <w:r w:rsidRPr="00BD6E18">
        <w:t xml:space="preserve">NOTE </w:t>
      </w:r>
      <w:proofErr w:type="gramStart"/>
      <w:r w:rsidRPr="00BD6E18">
        <w:t xml:space="preserve">3 </w:t>
      </w:r>
      <w:r w:rsidR="0083429D" w:rsidRPr="00BD6E18">
        <w:t xml:space="preserve"> </w:t>
      </w:r>
      <w:r w:rsidRPr="00BD6E18">
        <w:t>ATF</w:t>
      </w:r>
      <w:proofErr w:type="gramEnd"/>
      <w:r w:rsidRPr="00BD6E18">
        <w:t xml:space="preserve"> </w:t>
      </w:r>
      <w:r w:rsidR="00CC369A" w:rsidRPr="00BD6E18">
        <w:t>-</w:t>
      </w:r>
      <w:r w:rsidRPr="00BD6E18">
        <w:t xml:space="preserve"> </w:t>
      </w:r>
      <w:r w:rsidR="00062560" w:rsidRPr="00BD6E18">
        <w:t>Additional</w:t>
      </w:r>
      <w:r w:rsidR="00262BED" w:rsidRPr="00BD6E18">
        <w:t xml:space="preserve"> </w:t>
      </w:r>
      <w:r w:rsidRPr="00BD6E18">
        <w:t>Testing Facility</w:t>
      </w:r>
      <w:bookmarkEnd w:id="12"/>
    </w:p>
    <w:p w14:paraId="3E06324B" w14:textId="50314CE5" w:rsidR="00FF5197" w:rsidRPr="00BD6E18" w:rsidRDefault="00FF5197" w:rsidP="00FF5197">
      <w:pPr>
        <w:pStyle w:val="Heading2"/>
      </w:pPr>
      <w:bookmarkStart w:id="13" w:name="_Toc144391079"/>
      <w:bookmarkStart w:id="14" w:name="_Toc326453660"/>
      <w:r w:rsidRPr="00BD6E18">
        <w:t>Type of assessment:</w:t>
      </w:r>
      <w:bookmarkEnd w:id="13"/>
      <w:r w:rsidRPr="00BD6E18">
        <w:t xml:space="preserve"> </w:t>
      </w:r>
      <w:bookmarkEnd w:id="1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bookmarkStart w:id="15" w:name="_Hlk49154400"/>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206B12">
              <w:rPr>
                <w:sz w:val="20"/>
              </w:rPr>
            </w:r>
            <w:r w:rsidR="00206B12">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04E3675B" w:rsidR="00822EE0" w:rsidRPr="00BD6E18" w:rsidRDefault="008362D5"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206B12">
              <w:rPr>
                <w:sz w:val="20"/>
              </w:rPr>
            </w:r>
            <w:r w:rsidR="00206B12">
              <w:rPr>
                <w:sz w:val="20"/>
              </w:rPr>
              <w:fldChar w:fldCharType="separate"/>
            </w:r>
            <w:r>
              <w:rPr>
                <w:sz w:val="20"/>
              </w:rPr>
              <w:fldChar w:fldCharType="end"/>
            </w: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206B12">
              <w:rPr>
                <w:sz w:val="20"/>
              </w:rPr>
            </w:r>
            <w:r w:rsidR="00206B12">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3A747557"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206B12">
              <w:rPr>
                <w:sz w:val="20"/>
              </w:rPr>
            </w:r>
            <w:r w:rsidR="00206B12">
              <w:rPr>
                <w:sz w:val="20"/>
              </w:rPr>
              <w:fldChar w:fldCharType="separate"/>
            </w:r>
            <w:r w:rsidRPr="00913966">
              <w:rPr>
                <w:sz w:val="20"/>
              </w:rPr>
              <w:fldChar w:fldCharType="end"/>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76B4B35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206B12">
              <w:rPr>
                <w:sz w:val="20"/>
              </w:rPr>
            </w:r>
            <w:r w:rsidR="00206B12">
              <w:rPr>
                <w:sz w:val="20"/>
              </w:rPr>
              <w:fldChar w:fldCharType="separate"/>
            </w:r>
            <w:r w:rsidRPr="00913966">
              <w:rPr>
                <w:sz w:val="20"/>
              </w:rPr>
              <w:fldChar w:fldCharType="end"/>
            </w:r>
          </w:p>
        </w:tc>
      </w:tr>
    </w:tbl>
    <w:p w14:paraId="73BEE590" w14:textId="74E71566" w:rsidR="00FF5197" w:rsidRPr="00BD6E18" w:rsidRDefault="00FF5197" w:rsidP="00FF5197">
      <w:pPr>
        <w:pStyle w:val="Heading2"/>
      </w:pPr>
      <w:bookmarkStart w:id="16" w:name="_Toc326453661"/>
      <w:bookmarkStart w:id="17" w:name="_Toc144391080"/>
      <w:bookmarkEnd w:id="11"/>
      <w:bookmarkEnd w:id="15"/>
      <w:r w:rsidRPr="00BD6E18">
        <w:t>Details of body</w:t>
      </w:r>
      <w:bookmarkEnd w:id="16"/>
      <w:bookmarkEnd w:id="17"/>
    </w:p>
    <w:p w14:paraId="7D79C390" w14:textId="77777777" w:rsidR="00FF5197" w:rsidRPr="00BD6E18" w:rsidRDefault="00FF5197" w:rsidP="00FF5197">
      <w:pPr>
        <w:pStyle w:val="Heading3"/>
      </w:pPr>
      <w:bookmarkStart w:id="18" w:name="_Toc326453662"/>
      <w:bookmarkStart w:id="19" w:name="_Toc144391081"/>
      <w:r w:rsidRPr="00BD6E18">
        <w:t>Country</w:t>
      </w:r>
      <w:bookmarkEnd w:id="18"/>
      <w:bookmarkEnd w:id="19"/>
    </w:p>
    <w:p w14:paraId="43506E10" w14:textId="0E6B242F" w:rsidR="009520B0" w:rsidRPr="00BD6E18" w:rsidRDefault="008362D5" w:rsidP="009520B0">
      <w:pPr>
        <w:pStyle w:val="PARAGRAPH"/>
      </w:pPr>
      <w:r>
        <w:t>Peoples Republic of China</w:t>
      </w:r>
    </w:p>
    <w:p w14:paraId="7F9B344D" w14:textId="77777777" w:rsidR="00FF5197" w:rsidRPr="00BD6E18" w:rsidRDefault="00FF5197" w:rsidP="00FF5197">
      <w:pPr>
        <w:pStyle w:val="Heading3"/>
      </w:pPr>
      <w:bookmarkStart w:id="20" w:name="_Toc326453663"/>
      <w:bookmarkStart w:id="21" w:name="_Toc144391082"/>
      <w:r w:rsidRPr="00BD6E18">
        <w:t>Name of body</w:t>
      </w:r>
      <w:bookmarkEnd w:id="20"/>
      <w:bookmarkEnd w:id="21"/>
    </w:p>
    <w:p w14:paraId="4E495467" w14:textId="4FE2133B" w:rsidR="00846C3B" w:rsidRPr="00BD6E18" w:rsidRDefault="008362D5" w:rsidP="00FF5197">
      <w:pPr>
        <w:pStyle w:val="PARAGRAPH"/>
      </w:pPr>
      <w:bookmarkStart w:id="22" w:name="_Hlk141773102"/>
      <w:bookmarkStart w:id="23" w:name="_Hlk144371734"/>
      <w:r w:rsidRPr="008362D5">
        <w:t xml:space="preserve">Jiamusi Explosion-Proof Electric Machine Institute </w:t>
      </w:r>
      <w:proofErr w:type="spellStart"/>
      <w:proofErr w:type="gramStart"/>
      <w:r w:rsidRPr="008362D5">
        <w:t>Co.,Ltd</w:t>
      </w:r>
      <w:proofErr w:type="spellEnd"/>
      <w:r w:rsidRPr="008362D5">
        <w:t>.</w:t>
      </w:r>
      <w:proofErr w:type="gramEnd"/>
      <w:r w:rsidRPr="008362D5">
        <w:t xml:space="preserve"> Wuxi Branch (</w:t>
      </w:r>
      <w:proofErr w:type="spellStart"/>
      <w:r w:rsidRPr="008362D5">
        <w:t>JExM</w:t>
      </w:r>
      <w:proofErr w:type="spellEnd"/>
      <w:r w:rsidRPr="008362D5">
        <w:t xml:space="preserve"> (WX</w:t>
      </w:r>
      <w:bookmarkEnd w:id="22"/>
      <w:r w:rsidRPr="008362D5">
        <w:t>)</w:t>
      </w:r>
      <w:r w:rsidR="00846C3B">
        <w:t xml:space="preserve"> </w:t>
      </w:r>
      <w:bookmarkEnd w:id="23"/>
      <w:r w:rsidR="00846C3B">
        <w:t>as the ATF under supervision of</w:t>
      </w:r>
      <w:r w:rsidR="00E07407" w:rsidRPr="00E07407">
        <w:t xml:space="preserve"> </w:t>
      </w:r>
      <w:bookmarkStart w:id="24" w:name="_Hlk144371654"/>
      <w:r w:rsidR="00E07407">
        <w:t xml:space="preserve">IECEx TL </w:t>
      </w:r>
      <w:r w:rsidR="00E07407" w:rsidRPr="00E07407">
        <w:t>Jiamusi Explosion-Proof Electric Machine Institute Co. Ltd</w:t>
      </w:r>
      <w:r w:rsidR="00E07407">
        <w:t xml:space="preserve"> (</w:t>
      </w:r>
      <w:proofErr w:type="spellStart"/>
      <w:r w:rsidR="00E07407">
        <w:t>JExM</w:t>
      </w:r>
      <w:proofErr w:type="spellEnd"/>
      <w:r w:rsidR="00E07407">
        <w:t>)</w:t>
      </w:r>
      <w:r w:rsidR="0084651E" w:rsidRPr="0084651E">
        <w:t xml:space="preserve"> Formerly known as CHEM)</w:t>
      </w:r>
      <w:bookmarkEnd w:id="24"/>
    </w:p>
    <w:p w14:paraId="26F385F7" w14:textId="77777777" w:rsidR="00FF5197" w:rsidRPr="00BD6E18" w:rsidRDefault="00FF5197" w:rsidP="00FF5197">
      <w:pPr>
        <w:pStyle w:val="Heading3"/>
      </w:pPr>
      <w:bookmarkStart w:id="25" w:name="_Toc326453664"/>
      <w:bookmarkStart w:id="26" w:name="_Toc144391083"/>
      <w:r w:rsidRPr="00BD6E18">
        <w:t>Name and title of nominated principal contact</w:t>
      </w:r>
      <w:bookmarkEnd w:id="25"/>
      <w:bookmarkEnd w:id="26"/>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375"/>
        <w:gridCol w:w="3221"/>
      </w:tblGrid>
      <w:tr w:rsidR="00FF5197" w:rsidRPr="00BD6E18" w14:paraId="3EAFDDC8" w14:textId="77777777" w:rsidTr="006B1438">
        <w:tc>
          <w:tcPr>
            <w:tcW w:w="2744" w:type="dxa"/>
          </w:tcPr>
          <w:p w14:paraId="67671C36" w14:textId="77777777" w:rsidR="00FF5197" w:rsidRPr="00BD6E18" w:rsidRDefault="00FF5197" w:rsidP="00DA09F7">
            <w:pPr>
              <w:pStyle w:val="TABLE-col-heading"/>
            </w:pPr>
            <w:r w:rsidRPr="00BD6E18">
              <w:t>Name</w:t>
            </w:r>
          </w:p>
        </w:tc>
        <w:tc>
          <w:tcPr>
            <w:tcW w:w="2375" w:type="dxa"/>
          </w:tcPr>
          <w:p w14:paraId="79B236C7" w14:textId="77777777" w:rsidR="00FF5197" w:rsidRPr="00BD6E18" w:rsidRDefault="00FF5197" w:rsidP="00DA09F7">
            <w:pPr>
              <w:pStyle w:val="TABLE-col-heading"/>
            </w:pPr>
            <w:r w:rsidRPr="00BD6E18">
              <w:t>Title</w:t>
            </w:r>
          </w:p>
        </w:tc>
        <w:tc>
          <w:tcPr>
            <w:tcW w:w="3221" w:type="dxa"/>
          </w:tcPr>
          <w:p w14:paraId="44EC7777" w14:textId="77777777" w:rsidR="00FF5197" w:rsidRPr="00BD6E18" w:rsidRDefault="00FF5197" w:rsidP="00DA09F7">
            <w:pPr>
              <w:pStyle w:val="TABLE-col-heading"/>
            </w:pPr>
            <w:r w:rsidRPr="00BD6E18">
              <w:t>E-mail address</w:t>
            </w:r>
          </w:p>
        </w:tc>
      </w:tr>
      <w:tr w:rsidR="006E374D" w:rsidRPr="00BD6E18" w14:paraId="51588CBF" w14:textId="77777777" w:rsidTr="006B1438">
        <w:tc>
          <w:tcPr>
            <w:tcW w:w="2744" w:type="dxa"/>
          </w:tcPr>
          <w:p w14:paraId="7BDC1B6B" w14:textId="4E1607BA" w:rsidR="006E374D" w:rsidRPr="00BD6E18" w:rsidRDefault="006E374D" w:rsidP="006E374D">
            <w:pPr>
              <w:pStyle w:val="TABLE-cell"/>
            </w:pPr>
            <w:r w:rsidRPr="00BE468D">
              <w:t>Zeng Xin</w:t>
            </w:r>
          </w:p>
        </w:tc>
        <w:tc>
          <w:tcPr>
            <w:tcW w:w="2375" w:type="dxa"/>
          </w:tcPr>
          <w:p w14:paraId="4614C8F0" w14:textId="214D042B" w:rsidR="006E374D" w:rsidRPr="00BD6E18" w:rsidRDefault="006E374D" w:rsidP="006E374D">
            <w:pPr>
              <w:pStyle w:val="TABLE-cell"/>
            </w:pPr>
            <w:proofErr w:type="gramStart"/>
            <w:r w:rsidRPr="00BE468D">
              <w:t>Quality  administrator</w:t>
            </w:r>
            <w:proofErr w:type="gramEnd"/>
            <w:r w:rsidRPr="00BE468D">
              <w:t xml:space="preserve"> of </w:t>
            </w:r>
            <w:proofErr w:type="spellStart"/>
            <w:r w:rsidR="005A5186">
              <w:t>JExM</w:t>
            </w:r>
            <w:proofErr w:type="spellEnd"/>
          </w:p>
        </w:tc>
        <w:tc>
          <w:tcPr>
            <w:tcW w:w="3221" w:type="dxa"/>
          </w:tcPr>
          <w:p w14:paraId="266D7CC6" w14:textId="0995378E" w:rsidR="006E374D" w:rsidRPr="00BD6E18" w:rsidRDefault="006E374D" w:rsidP="006E374D">
            <w:pPr>
              <w:pStyle w:val="TABLE-cell"/>
            </w:pPr>
            <w:r w:rsidRPr="00BE468D">
              <w:t xml:space="preserve">rubyzx@126.com </w:t>
            </w:r>
          </w:p>
        </w:tc>
      </w:tr>
    </w:tbl>
    <w:p w14:paraId="4D1C6CE7" w14:textId="77777777" w:rsidR="00FF5197" w:rsidRPr="00BD6E18" w:rsidRDefault="00FF5197" w:rsidP="00FF5197">
      <w:pPr>
        <w:pStyle w:val="Heading2"/>
      </w:pPr>
      <w:bookmarkStart w:id="27" w:name="_Toc326453665"/>
      <w:bookmarkStart w:id="28" w:name="_Toc144391084"/>
      <w:r w:rsidRPr="00BD6E18">
        <w:t>Assessment information</w:t>
      </w:r>
      <w:bookmarkEnd w:id="27"/>
      <w:bookmarkEnd w:id="28"/>
      <w:r w:rsidRPr="00BD6E18">
        <w:t xml:space="preserve"> </w:t>
      </w:r>
    </w:p>
    <w:p w14:paraId="568ABAE0" w14:textId="77777777" w:rsidR="00FF5197" w:rsidRPr="00BD6E18" w:rsidRDefault="00FF5197" w:rsidP="00FF5197">
      <w:pPr>
        <w:pStyle w:val="Heading3"/>
      </w:pPr>
      <w:bookmarkStart w:id="29" w:name="_Toc326453666"/>
      <w:bookmarkStart w:id="30" w:name="_Toc144391085"/>
      <w:r w:rsidRPr="00BD6E18">
        <w:t>Members of the assessment team</w:t>
      </w:r>
      <w:bookmarkEnd w:id="29"/>
      <w:bookmarkEnd w:id="3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FF5197" w:rsidRPr="00BD6E18" w14:paraId="7D5BFD28" w14:textId="77777777" w:rsidTr="00E57D95">
        <w:tc>
          <w:tcPr>
            <w:tcW w:w="3652" w:type="dxa"/>
          </w:tcPr>
          <w:p w14:paraId="14D40A24" w14:textId="179D47B1" w:rsidR="00FF5197" w:rsidRPr="00BD6E18" w:rsidRDefault="008362D5" w:rsidP="00DA09F7">
            <w:pPr>
              <w:pStyle w:val="TABLE-cell"/>
            </w:pPr>
            <w:r>
              <w:t xml:space="preserve">Ajay </w:t>
            </w:r>
            <w:proofErr w:type="spellStart"/>
            <w:r>
              <w:t>Maira</w:t>
            </w:r>
            <w:proofErr w:type="spellEnd"/>
          </w:p>
        </w:tc>
        <w:tc>
          <w:tcPr>
            <w:tcW w:w="4253" w:type="dxa"/>
          </w:tcPr>
          <w:p w14:paraId="2595C2B9" w14:textId="77777777" w:rsidR="00FF5197" w:rsidRPr="00BD6E18" w:rsidRDefault="007A10E2" w:rsidP="00DA09F7">
            <w:pPr>
              <w:pStyle w:val="TABLE-cell"/>
            </w:pPr>
            <w:r w:rsidRPr="00BD6E18">
              <w:t>IECEx Lead Assessor</w:t>
            </w:r>
          </w:p>
        </w:tc>
      </w:tr>
      <w:tr w:rsidR="00FF5197" w:rsidRPr="00BD6E18" w14:paraId="48E23197" w14:textId="77777777" w:rsidTr="00E57D95">
        <w:tc>
          <w:tcPr>
            <w:tcW w:w="3652" w:type="dxa"/>
          </w:tcPr>
          <w:p w14:paraId="4D0BF273" w14:textId="53D9B36B" w:rsidR="00FF5197" w:rsidRPr="00BD6E18" w:rsidRDefault="008362D5" w:rsidP="00DA09F7">
            <w:pPr>
              <w:pStyle w:val="TABLE-cell"/>
            </w:pPr>
            <w:r>
              <w:t>Yin Hong</w:t>
            </w:r>
          </w:p>
        </w:tc>
        <w:tc>
          <w:tcPr>
            <w:tcW w:w="4253" w:type="dxa"/>
          </w:tcPr>
          <w:p w14:paraId="5E60F6A0" w14:textId="1419CCCE" w:rsidR="00FF5197" w:rsidRPr="00BD6E18" w:rsidRDefault="007A10E2" w:rsidP="00DA09F7">
            <w:pPr>
              <w:pStyle w:val="TABLE-cell"/>
            </w:pPr>
            <w:r w:rsidRPr="00BD6E18">
              <w:t>IECEx Assessor</w:t>
            </w:r>
            <w:r w:rsidR="0084651E">
              <w:t>/Translator</w:t>
            </w:r>
          </w:p>
        </w:tc>
      </w:tr>
    </w:tbl>
    <w:p w14:paraId="64554581" w14:textId="77777777" w:rsidR="00FF5197" w:rsidRPr="00BD6E18" w:rsidRDefault="00FF5197" w:rsidP="00FF5197">
      <w:pPr>
        <w:pStyle w:val="Heading3"/>
      </w:pPr>
      <w:bookmarkStart w:id="31" w:name="_Toc326453667"/>
      <w:bookmarkStart w:id="32" w:name="_Toc144391086"/>
      <w:r w:rsidRPr="00BD6E18">
        <w:t>Place(s) of assessment</w:t>
      </w:r>
      <w:bookmarkEnd w:id="31"/>
      <w:bookmarkEnd w:id="32"/>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FF5197" w:rsidRPr="00BD6E18" w14:paraId="54550D34" w14:textId="77777777" w:rsidTr="003728E6">
        <w:tc>
          <w:tcPr>
            <w:tcW w:w="3641" w:type="dxa"/>
          </w:tcPr>
          <w:p w14:paraId="7CFCF940" w14:textId="77777777" w:rsidR="003B4E77" w:rsidRDefault="008362D5" w:rsidP="00DA09F7">
            <w:pPr>
              <w:pStyle w:val="TABLE-cell"/>
            </w:pPr>
            <w:r w:rsidRPr="008362D5">
              <w:t xml:space="preserve">28 </w:t>
            </w:r>
            <w:proofErr w:type="spellStart"/>
            <w:r w:rsidRPr="008362D5">
              <w:t>Chengtang</w:t>
            </w:r>
            <w:proofErr w:type="spellEnd"/>
            <w:r w:rsidRPr="008362D5">
              <w:t xml:space="preserve"> Road, </w:t>
            </w:r>
            <w:proofErr w:type="spellStart"/>
            <w:r w:rsidRPr="008362D5">
              <w:t>Huishan</w:t>
            </w:r>
            <w:proofErr w:type="spellEnd"/>
            <w:r w:rsidRPr="008362D5">
              <w:t xml:space="preserve"> District, </w:t>
            </w:r>
          </w:p>
          <w:p w14:paraId="365857A5" w14:textId="7AAA9402" w:rsidR="00FF5197" w:rsidRPr="00BD6E18" w:rsidRDefault="008362D5" w:rsidP="00DA09F7">
            <w:pPr>
              <w:pStyle w:val="TABLE-cell"/>
            </w:pPr>
            <w:r w:rsidRPr="008362D5">
              <w:t>Wuxi City, Jiangsu Province</w:t>
            </w:r>
          </w:p>
        </w:tc>
        <w:tc>
          <w:tcPr>
            <w:tcW w:w="4252" w:type="dxa"/>
          </w:tcPr>
          <w:p w14:paraId="762714C7" w14:textId="77777777" w:rsidR="00FF5197" w:rsidRPr="00BD6E18" w:rsidRDefault="00FF5197" w:rsidP="00DA09F7">
            <w:pPr>
              <w:pStyle w:val="TABLE-cell"/>
              <w:rPr>
                <w:b/>
              </w:rPr>
            </w:pPr>
          </w:p>
        </w:tc>
      </w:tr>
    </w:tbl>
    <w:p w14:paraId="5DE867EB" w14:textId="77777777" w:rsidR="00FF5197" w:rsidRPr="00BD6E18" w:rsidRDefault="00FF5197" w:rsidP="00FF5197">
      <w:pPr>
        <w:pStyle w:val="Heading3"/>
      </w:pPr>
      <w:bookmarkStart w:id="33" w:name="_Toc326453668"/>
      <w:bookmarkStart w:id="34" w:name="_Toc144391087"/>
      <w:r w:rsidRPr="00BD6E18">
        <w:lastRenderedPageBreak/>
        <w:t>Assessment date(s)</w:t>
      </w:r>
      <w:bookmarkEnd w:id="33"/>
      <w:bookmarkEnd w:id="34"/>
    </w:p>
    <w:p w14:paraId="37E78F05" w14:textId="5672E5D8" w:rsidR="00FF5197" w:rsidRPr="00BD6E18" w:rsidRDefault="008362D5" w:rsidP="00FF5197">
      <w:pPr>
        <w:pStyle w:val="PARAGRAPH"/>
      </w:pPr>
      <w:bookmarkStart w:id="35" w:name="_Hlk132263593"/>
      <w:r w:rsidRPr="0084651E">
        <w:t>2023-04-10 to 2023-04-14</w:t>
      </w:r>
      <w:r w:rsidR="0084651E" w:rsidRPr="0084651E">
        <w:t xml:space="preserve"> Due to international travel restrictions, this IECEx peer assessment was conducted by IECEx Lead Assessor under IECEx OD </w:t>
      </w:r>
      <w:proofErr w:type="gramStart"/>
      <w:r w:rsidR="0084651E" w:rsidRPr="0084651E">
        <w:t>060, but</w:t>
      </w:r>
      <w:proofErr w:type="gramEnd"/>
      <w:r w:rsidR="0084651E" w:rsidRPr="0084651E">
        <w:t xml:space="preserve"> utilizing an IECEx Assessor on site.</w:t>
      </w:r>
    </w:p>
    <w:p w14:paraId="496674D4" w14:textId="77777777" w:rsidR="0016051E" w:rsidRPr="00BD6E18" w:rsidRDefault="00963E94" w:rsidP="00AD0236">
      <w:pPr>
        <w:pStyle w:val="Heading2"/>
      </w:pPr>
      <w:bookmarkStart w:id="36" w:name="_Toc144391088"/>
      <w:bookmarkEnd w:id="35"/>
      <w:r w:rsidRPr="00BD6E18">
        <w:t>Application information</w:t>
      </w:r>
      <w:r w:rsidR="00E14A93" w:rsidRPr="00BD6E18">
        <w:t xml:space="preserve"> and background information on the assessment</w:t>
      </w:r>
      <w:bookmarkEnd w:id="36"/>
    </w:p>
    <w:p w14:paraId="5B5509F0" w14:textId="1B4B278A" w:rsidR="00EE6EC3" w:rsidRDefault="005A5186" w:rsidP="00963E94">
      <w:pPr>
        <w:pStyle w:val="PARAGRAPH"/>
      </w:pPr>
      <w:bookmarkStart w:id="37" w:name="_Hlk131934954"/>
      <w:r w:rsidRPr="005A5186">
        <w:t xml:space="preserve">Jiamusi Explosion-Proof Electric Machine Institute Co., Ltd. </w:t>
      </w:r>
      <w:bookmarkEnd w:id="37"/>
      <w:r w:rsidR="005161F7">
        <w:t>is an IEC</w:t>
      </w:r>
      <w:r w:rsidR="005161F7" w:rsidRPr="005161F7">
        <w:t>Ex</w:t>
      </w:r>
      <w:r w:rsidR="006B1438">
        <w:t xml:space="preserve"> </w:t>
      </w:r>
      <w:r w:rsidR="005161F7" w:rsidRPr="005161F7">
        <w:t>TL</w:t>
      </w:r>
      <w:r w:rsidR="00E266D7">
        <w:t xml:space="preserve"> (</w:t>
      </w:r>
      <w:proofErr w:type="spellStart"/>
      <w:r w:rsidR="00E266D7">
        <w:t>abbr</w:t>
      </w:r>
      <w:proofErr w:type="spellEnd"/>
      <w:r w:rsidR="00E266D7">
        <w:t xml:space="preserve"> </w:t>
      </w:r>
      <w:proofErr w:type="spellStart"/>
      <w:r w:rsidR="00E07407">
        <w:t>JExM</w:t>
      </w:r>
      <w:proofErr w:type="spellEnd"/>
      <w:r w:rsidR="00E266D7">
        <w:t>)</w:t>
      </w:r>
      <w:r w:rsidR="005161F7">
        <w:t xml:space="preserve">. They have now applied to include </w:t>
      </w:r>
      <w:r w:rsidR="005161F7" w:rsidRPr="005161F7">
        <w:t xml:space="preserve">Jiamusi Explosion-Proof Electric Machine Institute </w:t>
      </w:r>
      <w:proofErr w:type="spellStart"/>
      <w:proofErr w:type="gramStart"/>
      <w:r w:rsidR="005161F7" w:rsidRPr="005161F7">
        <w:t>Co.,Ltd</w:t>
      </w:r>
      <w:proofErr w:type="spellEnd"/>
      <w:r w:rsidR="005161F7" w:rsidRPr="005161F7">
        <w:t>.</w:t>
      </w:r>
      <w:proofErr w:type="gramEnd"/>
      <w:r w:rsidR="005161F7" w:rsidRPr="005161F7">
        <w:t xml:space="preserve"> Wuxi Branch </w:t>
      </w:r>
      <w:r w:rsidR="00E266D7">
        <w:t>– (</w:t>
      </w:r>
      <w:proofErr w:type="spellStart"/>
      <w:r w:rsidR="00E266D7">
        <w:t>abbr</w:t>
      </w:r>
      <w:proofErr w:type="spellEnd"/>
      <w:r w:rsidR="00E266D7">
        <w:t xml:space="preserve"> </w:t>
      </w:r>
      <w:proofErr w:type="spellStart"/>
      <w:r w:rsidR="005161F7" w:rsidRPr="005161F7">
        <w:t>JExM</w:t>
      </w:r>
      <w:proofErr w:type="spellEnd"/>
      <w:r w:rsidR="005161F7" w:rsidRPr="005161F7">
        <w:t xml:space="preserve"> (WX)</w:t>
      </w:r>
      <w:r w:rsidR="00E266D7">
        <w:t>)</w:t>
      </w:r>
      <w:r w:rsidR="005161F7">
        <w:t xml:space="preserve"> as an Additional Test Facility ATF</w:t>
      </w:r>
      <w:r w:rsidR="006B1438">
        <w:t xml:space="preserve"> under their supervision.</w:t>
      </w:r>
    </w:p>
    <w:p w14:paraId="450CB9F6" w14:textId="2FEE4A4A" w:rsidR="00E266D7" w:rsidRDefault="00E266D7" w:rsidP="00963E94">
      <w:pPr>
        <w:pStyle w:val="PARAGRAPH"/>
      </w:pPr>
      <w:bookmarkStart w:id="38" w:name="_Hlk137193627"/>
      <w:r>
        <w:t xml:space="preserve">Jiamusi Explosion-Proof Electric Machine Institute Co., Ltd. </w:t>
      </w:r>
      <w:bookmarkEnd w:id="38"/>
      <w:r>
        <w:t xml:space="preserve">is the legal entity of both </w:t>
      </w:r>
      <w:proofErr w:type="spellStart"/>
      <w:r w:rsidR="005A5186">
        <w:t>JExM</w:t>
      </w:r>
      <w:proofErr w:type="spellEnd"/>
      <w:r w:rsidR="005A5186">
        <w:t xml:space="preserve"> </w:t>
      </w:r>
      <w:r>
        <w:t xml:space="preserve">and </w:t>
      </w:r>
      <w:proofErr w:type="spellStart"/>
      <w:r>
        <w:t>JExM</w:t>
      </w:r>
      <w:proofErr w:type="spellEnd"/>
      <w:r>
        <w:t xml:space="preserve"> (WX).</w:t>
      </w:r>
    </w:p>
    <w:p w14:paraId="155C3CBA" w14:textId="4D2A1C45" w:rsidR="005161F7" w:rsidRDefault="00F141B4" w:rsidP="00E266D7">
      <w:pPr>
        <w:pStyle w:val="PARAGRAPH"/>
      </w:pPr>
      <w:r w:rsidRPr="00F141B4">
        <w:t xml:space="preserve">Jiamusi Explosion-Proof Electric Machine Institute Co., Ltd. </w:t>
      </w:r>
      <w:r>
        <w:t>(</w:t>
      </w:r>
      <w:proofErr w:type="spellStart"/>
      <w:r>
        <w:t>JExM</w:t>
      </w:r>
      <w:proofErr w:type="spellEnd"/>
      <w:r>
        <w:t xml:space="preserve">) was formerly abbreviated as </w:t>
      </w:r>
      <w:r w:rsidR="005161F7" w:rsidRPr="005161F7">
        <w:t>CHEM</w:t>
      </w:r>
      <w:r>
        <w:t>. It</w:t>
      </w:r>
      <w:r w:rsidR="005161F7" w:rsidRPr="005161F7">
        <w:t xml:space="preserve"> is associated with </w:t>
      </w:r>
      <w:r w:rsidR="00B6359B">
        <w:t xml:space="preserve">several </w:t>
      </w:r>
      <w:r w:rsidR="005161F7">
        <w:t>IECEx CB</w:t>
      </w:r>
      <w:r w:rsidR="00B6359B">
        <w:t>s. See Section 1.6 for details.</w:t>
      </w:r>
    </w:p>
    <w:p w14:paraId="3CDC1476" w14:textId="10E8851C" w:rsidR="006277CD" w:rsidRPr="00BD6E18" w:rsidRDefault="006277CD" w:rsidP="00AD0236">
      <w:pPr>
        <w:pStyle w:val="Heading2"/>
      </w:pPr>
      <w:bookmarkStart w:id="39" w:name="_Toc144391089"/>
      <w:r w:rsidRPr="00BD6E18">
        <w:t>Scopes</w:t>
      </w:r>
      <w:bookmarkEnd w:id="39"/>
    </w:p>
    <w:p w14:paraId="6209BA0C" w14:textId="1F0B0457" w:rsidR="006277CD" w:rsidRDefault="006277CD" w:rsidP="0016051E">
      <w:pPr>
        <w:pStyle w:val="Heading3"/>
      </w:pPr>
      <w:bookmarkStart w:id="40" w:name="_Toc144391090"/>
      <w:proofErr w:type="spellStart"/>
      <w:r w:rsidRPr="00BD6E18">
        <w:t>ExCB</w:t>
      </w:r>
      <w:proofErr w:type="spellEnd"/>
      <w:r w:rsidRPr="00BD6E18">
        <w:t xml:space="preserve"> scope for </w:t>
      </w:r>
      <w:r w:rsidR="00D171F9" w:rsidRPr="00BD6E18">
        <w:t>equipment certification scheme</w:t>
      </w:r>
      <w:bookmarkEnd w:id="40"/>
    </w:p>
    <w:p w14:paraId="44E92F17" w14:textId="77777777" w:rsidR="0084651E" w:rsidRPr="00B35FB1" w:rsidRDefault="0084651E" w:rsidP="0084651E">
      <w:pPr>
        <w:pStyle w:val="PARAGRAPH"/>
      </w:pPr>
      <w:r w:rsidRPr="00B35FB1">
        <w:t xml:space="preserve">The scope for the ATF is shown in </w:t>
      </w:r>
      <w:r w:rsidRPr="00B35FB1">
        <w:fldChar w:fldCharType="begin"/>
      </w:r>
      <w:r w:rsidRPr="00B35FB1">
        <w:instrText xml:space="preserve"> REF _Ref40095823 \r \h </w:instrText>
      </w:r>
      <w:r w:rsidRPr="00B35FB1">
        <w:fldChar w:fldCharType="separate"/>
      </w:r>
      <w:r w:rsidRPr="00B35FB1">
        <w:t>Annex A</w:t>
      </w:r>
      <w:r w:rsidRPr="00B35FB1">
        <w:fldChar w:fldCharType="end"/>
      </w:r>
      <w:r w:rsidRPr="00B35FB1">
        <w:t>.</w:t>
      </w:r>
    </w:p>
    <w:p w14:paraId="545C0448" w14:textId="603517AD" w:rsidR="00FA75F5" w:rsidRDefault="00F141B4" w:rsidP="006277CD">
      <w:pPr>
        <w:pStyle w:val="PARAGRAPH"/>
      </w:pPr>
      <w:proofErr w:type="spellStart"/>
      <w:r>
        <w:t>JExM</w:t>
      </w:r>
      <w:proofErr w:type="spellEnd"/>
      <w:r w:rsidR="005161F7" w:rsidRPr="005161F7">
        <w:t xml:space="preserve"> </w:t>
      </w:r>
      <w:r w:rsidR="005161F7">
        <w:t xml:space="preserve">is an IECEx TL and are </w:t>
      </w:r>
      <w:r w:rsidR="005161F7" w:rsidRPr="005161F7">
        <w:t xml:space="preserve">associated with </w:t>
      </w:r>
      <w:r w:rsidR="00FA75F5">
        <w:t>several IECEx CB’s:</w:t>
      </w:r>
    </w:p>
    <w:p w14:paraId="4DFA42AA" w14:textId="350A5914" w:rsidR="00FA75F5" w:rsidRDefault="00FA75F5">
      <w:pPr>
        <w:pStyle w:val="PARAGRAPH"/>
        <w:numPr>
          <w:ilvl w:val="0"/>
          <w:numId w:val="22"/>
        </w:numPr>
      </w:pPr>
      <w:r>
        <w:t xml:space="preserve">China Quality Certification </w:t>
      </w:r>
      <w:proofErr w:type="spellStart"/>
      <w:r>
        <w:t>Center</w:t>
      </w:r>
      <w:proofErr w:type="spellEnd"/>
      <w:r>
        <w:t xml:space="preserve"> </w:t>
      </w:r>
      <w:r w:rsidR="002B493D" w:rsidRPr="002B493D">
        <w:rPr>
          <w:rFonts w:hint="eastAsia"/>
          <w:color w:val="00B050"/>
        </w:rPr>
        <w:t>(</w:t>
      </w:r>
      <w:r>
        <w:t>CQC)</w:t>
      </w:r>
    </w:p>
    <w:p w14:paraId="39861195" w14:textId="58711B26" w:rsidR="00FA75F5" w:rsidRDefault="00FA75F5">
      <w:pPr>
        <w:pStyle w:val="PARAGRAPH"/>
        <w:numPr>
          <w:ilvl w:val="0"/>
          <w:numId w:val="22"/>
        </w:numPr>
      </w:pPr>
      <w:r>
        <w:t>China Qual</w:t>
      </w:r>
      <w:r w:rsidR="00A25A13">
        <w:t>ity Mark Certification Group Co</w:t>
      </w:r>
      <w:r w:rsidR="00A25A13">
        <w:rPr>
          <w:rFonts w:hint="eastAsia"/>
        </w:rPr>
        <w:t>.,</w:t>
      </w:r>
      <w:r>
        <w:t xml:space="preserve"> Ltd</w:t>
      </w:r>
      <w:r w:rsidR="00A25A13">
        <w:rPr>
          <w:rFonts w:hint="eastAsia"/>
        </w:rPr>
        <w:t>.</w:t>
      </w:r>
      <w:r>
        <w:t xml:space="preserve"> (CQM)</w:t>
      </w:r>
    </w:p>
    <w:p w14:paraId="70BAFC28" w14:textId="076AC272" w:rsidR="00FA75F5" w:rsidRDefault="00FA75F5">
      <w:pPr>
        <w:pStyle w:val="PARAGRAPH"/>
        <w:numPr>
          <w:ilvl w:val="0"/>
          <w:numId w:val="22"/>
        </w:numPr>
      </w:pPr>
      <w:r w:rsidRPr="00FA75F5">
        <w:t>Shanghai Inspection and Testing Institute of Instruments and Automatic Systems Co., Ltd. (SITIIAS)</w:t>
      </w:r>
      <w:r w:rsidR="006B1438">
        <w:t xml:space="preserve"> </w:t>
      </w:r>
      <w:r w:rsidRPr="00FA75F5">
        <w:t>/ National Supervision and Inspection Centre for Explosion Protection and Safety of Instrumentation (NEPSI)</w:t>
      </w:r>
    </w:p>
    <w:p w14:paraId="1A29165D" w14:textId="61BB5E43" w:rsidR="00FA75F5" w:rsidRPr="00BD6E18" w:rsidRDefault="00FA75F5" w:rsidP="006277CD">
      <w:pPr>
        <w:pStyle w:val="PARAGRAPH"/>
      </w:pPr>
      <w:r>
        <w:t xml:space="preserve">The scope </w:t>
      </w:r>
      <w:r w:rsidR="006B1438">
        <w:t xml:space="preserve">of the </w:t>
      </w:r>
      <w:proofErr w:type="spellStart"/>
      <w:r w:rsidR="006B1438">
        <w:t>ExCB</w:t>
      </w:r>
      <w:r w:rsidR="00F141B4">
        <w:t>’s</w:t>
      </w:r>
      <w:proofErr w:type="spellEnd"/>
      <w:r w:rsidR="006B1438">
        <w:t xml:space="preserve"> </w:t>
      </w:r>
      <w:r>
        <w:t xml:space="preserve">includes all the Standards within the scope of the IECEx TL </w:t>
      </w:r>
      <w:r w:rsidR="004950E4">
        <w:t>(</w:t>
      </w:r>
      <w:proofErr w:type="spellStart"/>
      <w:r w:rsidR="00F141B4">
        <w:t>JExM</w:t>
      </w:r>
      <w:proofErr w:type="spellEnd"/>
      <w:r w:rsidR="004950E4">
        <w:t>)</w:t>
      </w:r>
      <w:r w:rsidR="006B1438">
        <w:t>.</w:t>
      </w:r>
    </w:p>
    <w:p w14:paraId="3048410B" w14:textId="77777777" w:rsidR="006277CD" w:rsidRPr="00BD6E18" w:rsidRDefault="006277CD" w:rsidP="006F2F2C">
      <w:pPr>
        <w:pStyle w:val="Heading3"/>
      </w:pPr>
      <w:bookmarkStart w:id="41" w:name="_Toc40097467"/>
      <w:bookmarkStart w:id="42" w:name="_Toc40099035"/>
      <w:bookmarkStart w:id="43" w:name="_Toc40099411"/>
      <w:bookmarkStart w:id="44" w:name="_Toc40100049"/>
      <w:bookmarkStart w:id="45" w:name="_Toc49152733"/>
      <w:bookmarkStart w:id="46" w:name="_Toc40097662"/>
      <w:bookmarkStart w:id="47" w:name="_Toc40099230"/>
      <w:bookmarkStart w:id="48" w:name="_Toc40099606"/>
      <w:bookmarkStart w:id="49" w:name="_Toc40100244"/>
      <w:bookmarkStart w:id="50" w:name="_Toc49152928"/>
      <w:bookmarkStart w:id="51" w:name="_Toc40097663"/>
      <w:bookmarkStart w:id="52" w:name="_Toc40099231"/>
      <w:bookmarkStart w:id="53" w:name="_Toc40099607"/>
      <w:bookmarkStart w:id="54" w:name="_Toc40100245"/>
      <w:bookmarkStart w:id="55" w:name="_Toc49152929"/>
      <w:bookmarkStart w:id="56" w:name="_Toc40097664"/>
      <w:bookmarkStart w:id="57" w:name="_Toc40099232"/>
      <w:bookmarkStart w:id="58" w:name="_Toc40099608"/>
      <w:bookmarkStart w:id="59" w:name="_Toc40100246"/>
      <w:bookmarkStart w:id="60" w:name="_Toc49152930"/>
      <w:bookmarkStart w:id="61" w:name="_Toc144391091"/>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roofErr w:type="spellStart"/>
      <w:r w:rsidRPr="00BD6E18">
        <w:t>ExTL</w:t>
      </w:r>
      <w:proofErr w:type="spellEnd"/>
      <w:r w:rsidRPr="00BD6E18">
        <w:t xml:space="preserve"> scope</w:t>
      </w:r>
      <w:bookmarkEnd w:id="61"/>
    </w:p>
    <w:p w14:paraId="208DE70B" w14:textId="77777777" w:rsidR="002261CC" w:rsidRDefault="00B334B2" w:rsidP="006277CD">
      <w:pPr>
        <w:pStyle w:val="PARAGRAPH"/>
      </w:pPr>
      <w:r w:rsidRPr="002B493D">
        <w:t xml:space="preserve">The </w:t>
      </w:r>
      <w:proofErr w:type="spellStart"/>
      <w:r w:rsidRPr="002B493D">
        <w:t>ExTL</w:t>
      </w:r>
      <w:proofErr w:type="spellEnd"/>
      <w:r w:rsidRPr="002B493D">
        <w:t xml:space="preserve"> </w:t>
      </w:r>
      <w:r w:rsidR="00B6359B" w:rsidRPr="002B493D">
        <w:t>(</w:t>
      </w:r>
      <w:proofErr w:type="spellStart"/>
      <w:r w:rsidR="004950E4">
        <w:t>JEx</w:t>
      </w:r>
      <w:r w:rsidR="00B6359B" w:rsidRPr="002B493D">
        <w:t>M</w:t>
      </w:r>
      <w:proofErr w:type="spellEnd"/>
      <w:r w:rsidR="00B6359B" w:rsidRPr="002B493D">
        <w:t xml:space="preserve">) is not integral </w:t>
      </w:r>
      <w:r w:rsidR="006B1438" w:rsidRPr="002B493D">
        <w:t xml:space="preserve">with </w:t>
      </w:r>
      <w:r w:rsidR="00B6359B" w:rsidRPr="002B493D">
        <w:t>the</w:t>
      </w:r>
      <w:r w:rsidR="0027496A" w:rsidRPr="002B493D">
        <w:t xml:space="preserve"> </w:t>
      </w:r>
      <w:proofErr w:type="spellStart"/>
      <w:r w:rsidR="0027496A" w:rsidRPr="002B493D">
        <w:t>ExCB</w:t>
      </w:r>
      <w:proofErr w:type="spellEnd"/>
      <w:r w:rsidR="00CC369A" w:rsidRPr="002B493D">
        <w:t>,</w:t>
      </w:r>
      <w:r w:rsidR="00B80B91" w:rsidRPr="002B493D">
        <w:t xml:space="preserve"> </w:t>
      </w:r>
    </w:p>
    <w:p w14:paraId="7B5DC24F" w14:textId="1C343FF5" w:rsidR="00946DDD" w:rsidRPr="00BD6E18" w:rsidRDefault="00946DDD" w:rsidP="002261CC">
      <w:pPr>
        <w:pStyle w:val="Heading3"/>
      </w:pPr>
      <w:bookmarkStart w:id="62" w:name="_Toc144391092"/>
      <w:r w:rsidRPr="00BD6E18">
        <w:t>AT</w:t>
      </w:r>
      <w:r w:rsidR="0027496A" w:rsidRPr="00BD6E18">
        <w:t>F</w:t>
      </w:r>
      <w:r w:rsidRPr="00BD6E18">
        <w:t xml:space="preserve"> Scope</w:t>
      </w:r>
      <w:bookmarkEnd w:id="62"/>
    </w:p>
    <w:p w14:paraId="1ADE6CB2" w14:textId="77EAE5F2" w:rsidR="00946DDD" w:rsidRPr="00BD6E18" w:rsidRDefault="009550DF" w:rsidP="00946DDD">
      <w:pPr>
        <w:pStyle w:val="PARAGRAPH"/>
      </w:pPr>
      <w:r>
        <w:t xml:space="preserve">The ATF has submitted a list of </w:t>
      </w:r>
      <w:r w:rsidR="006B1438">
        <w:t xml:space="preserve">Standards and </w:t>
      </w:r>
      <w:r>
        <w:t xml:space="preserve">testing services. </w:t>
      </w:r>
      <w:r w:rsidR="006B1438">
        <w:t xml:space="preserve">See </w:t>
      </w:r>
      <w:r>
        <w:fldChar w:fldCharType="begin"/>
      </w:r>
      <w:r>
        <w:instrText xml:space="preserve"> REF _Ref40095823 \r \h </w:instrText>
      </w:r>
      <w:r>
        <w:fldChar w:fldCharType="separate"/>
      </w:r>
      <w:r>
        <w:t>Annex A</w:t>
      </w:r>
      <w:r>
        <w:fldChar w:fldCharType="end"/>
      </w:r>
      <w:r>
        <w:t xml:space="preserve"> </w:t>
      </w:r>
      <w:r w:rsidR="006B1438">
        <w:t>for the details.</w:t>
      </w:r>
    </w:p>
    <w:p w14:paraId="517403EB" w14:textId="0BD558E8" w:rsidR="006277CD" w:rsidRPr="00BD6E18" w:rsidRDefault="006277CD" w:rsidP="00AD0236">
      <w:pPr>
        <w:pStyle w:val="Heading3"/>
      </w:pPr>
      <w:bookmarkStart w:id="63" w:name="_Toc144391093"/>
      <w:proofErr w:type="spellStart"/>
      <w:r w:rsidRPr="00BD6E18">
        <w:t>ExCB</w:t>
      </w:r>
      <w:proofErr w:type="spellEnd"/>
      <w:r w:rsidRPr="00BD6E18">
        <w:t xml:space="preserve"> scope for Service Facilities Scheme</w:t>
      </w:r>
      <w:bookmarkEnd w:id="63"/>
    </w:p>
    <w:p w14:paraId="12C06C9D" w14:textId="308C1A1E" w:rsidR="008E6DA5" w:rsidRPr="00BD6E18" w:rsidRDefault="00846C3B" w:rsidP="008E6DA5">
      <w:pPr>
        <w:pStyle w:val="PARAGRAPH"/>
      </w:pPr>
      <w:bookmarkStart w:id="64" w:name="_Hlk131935243"/>
      <w:r>
        <w:t>Not within the scope of this application.</w:t>
      </w:r>
    </w:p>
    <w:p w14:paraId="351A7E78" w14:textId="79722F09" w:rsidR="006277CD" w:rsidRPr="00BD6E18" w:rsidRDefault="006277CD" w:rsidP="00913966">
      <w:pPr>
        <w:pStyle w:val="Heading2"/>
      </w:pPr>
      <w:bookmarkStart w:id="65" w:name="_Toc144391094"/>
      <w:bookmarkEnd w:id="64"/>
      <w:proofErr w:type="spellStart"/>
      <w:r w:rsidRPr="00BD6E18">
        <w:t>ExCB</w:t>
      </w:r>
      <w:proofErr w:type="spellEnd"/>
      <w:r w:rsidR="00B052FE" w:rsidRPr="00BD6E18">
        <w:t xml:space="preserve"> </w:t>
      </w:r>
      <w:r w:rsidR="00D171F9" w:rsidRPr="00BD6E18">
        <w:t>s</w:t>
      </w:r>
      <w:r w:rsidRPr="00BD6E18">
        <w:t xml:space="preserve">cope for </w:t>
      </w:r>
      <w:r w:rsidR="00262BED" w:rsidRPr="00BD6E18">
        <w:t xml:space="preserve">Conformity Mark Licensing </w:t>
      </w:r>
      <w:r w:rsidR="00D508E0">
        <w:t>Scheme</w:t>
      </w:r>
      <w:bookmarkEnd w:id="65"/>
    </w:p>
    <w:p w14:paraId="54727F8F" w14:textId="2CD3EC83" w:rsidR="006277CD" w:rsidRPr="00BD6E18" w:rsidRDefault="00846C3B" w:rsidP="006277CD">
      <w:pPr>
        <w:pStyle w:val="PARAGRAPH"/>
      </w:pPr>
      <w:bookmarkStart w:id="66" w:name="_Hlk131935225"/>
      <w:r w:rsidRPr="00846C3B">
        <w:t>Not within the scope of this application.</w:t>
      </w:r>
    </w:p>
    <w:p w14:paraId="4D4C5B65" w14:textId="0226734C" w:rsidR="005145F0" w:rsidRPr="00BD6E18" w:rsidRDefault="005145F0" w:rsidP="005145F0">
      <w:pPr>
        <w:pStyle w:val="Heading2"/>
      </w:pPr>
      <w:bookmarkStart w:id="67" w:name="_Toc144391095"/>
      <w:bookmarkEnd w:id="66"/>
      <w:proofErr w:type="spellStart"/>
      <w:r w:rsidRPr="00BD6E18">
        <w:t>ExCB</w:t>
      </w:r>
      <w:proofErr w:type="spellEnd"/>
      <w:r w:rsidRPr="00BD6E18">
        <w:t xml:space="preserve"> scope for IECEx Personnel Competence Scheme</w:t>
      </w:r>
      <w:bookmarkEnd w:id="67"/>
    </w:p>
    <w:p w14:paraId="09C377AF" w14:textId="7E25D1D8" w:rsidR="00822EE0" w:rsidRPr="00BD6E18" w:rsidRDefault="00846C3B" w:rsidP="005145F0">
      <w:pPr>
        <w:pStyle w:val="PARAGRAPH"/>
      </w:pPr>
      <w:r w:rsidRPr="00846C3B">
        <w:t>Not within the scope of this application.</w:t>
      </w:r>
      <w:r w:rsidR="005145F0" w:rsidRPr="00BD6E18">
        <w:t xml:space="preserve"> </w:t>
      </w:r>
    </w:p>
    <w:p w14:paraId="4794731B" w14:textId="77777777" w:rsidR="006277CD" w:rsidRPr="00BD6E18" w:rsidRDefault="0016051E" w:rsidP="00A43E48">
      <w:pPr>
        <w:pStyle w:val="Heading1"/>
      </w:pPr>
      <w:r w:rsidRPr="00BD6E18">
        <w:br w:type="page"/>
      </w:r>
      <w:bookmarkStart w:id="68" w:name="_Toc144391096"/>
      <w:r w:rsidR="00D171F9" w:rsidRPr="00BD6E18">
        <w:lastRenderedPageBreak/>
        <w:t>Common information</w:t>
      </w:r>
      <w:bookmarkEnd w:id="68"/>
    </w:p>
    <w:p w14:paraId="2510AAB4" w14:textId="77777777" w:rsidR="00A608DC" w:rsidRPr="00BD6E18" w:rsidRDefault="00C7000A" w:rsidP="00AD0236">
      <w:pPr>
        <w:pStyle w:val="Heading2"/>
      </w:pPr>
      <w:bookmarkStart w:id="69" w:name="_Toc144391097"/>
      <w:r w:rsidRPr="00BD6E18">
        <w:t>Legal entity of body</w:t>
      </w:r>
      <w:bookmarkEnd w:id="69"/>
    </w:p>
    <w:p w14:paraId="1890E713" w14:textId="3BBCFAE7" w:rsidR="00E266D7" w:rsidRDefault="00E266D7" w:rsidP="00A608DC">
      <w:pPr>
        <w:pStyle w:val="PARAGRAPH"/>
      </w:pPr>
      <w:r w:rsidRPr="00E266D7">
        <w:t xml:space="preserve">As a branch company, </w:t>
      </w:r>
      <w:proofErr w:type="spellStart"/>
      <w:r w:rsidRPr="00E266D7">
        <w:t>JExM</w:t>
      </w:r>
      <w:proofErr w:type="spellEnd"/>
      <w:r>
        <w:t xml:space="preserve"> </w:t>
      </w:r>
      <w:r w:rsidRPr="00E266D7">
        <w:t xml:space="preserve">(WX) is not a legal entity, and </w:t>
      </w:r>
      <w:proofErr w:type="spellStart"/>
      <w:r w:rsidRPr="00E266D7">
        <w:t>JExM</w:t>
      </w:r>
      <w:proofErr w:type="spellEnd"/>
      <w:r>
        <w:t>, which is a legal entity,</w:t>
      </w:r>
      <w:r w:rsidRPr="00E266D7">
        <w:t xml:space="preserve"> undertakes the legal responsibilities of </w:t>
      </w:r>
      <w:proofErr w:type="spellStart"/>
      <w:r w:rsidRPr="00E266D7">
        <w:t>JExM</w:t>
      </w:r>
      <w:proofErr w:type="spellEnd"/>
      <w:r>
        <w:t xml:space="preserve"> </w:t>
      </w:r>
      <w:r w:rsidRPr="00E266D7">
        <w:t>(WX).</w:t>
      </w:r>
      <w:r>
        <w:t xml:space="preserve"> </w:t>
      </w:r>
    </w:p>
    <w:p w14:paraId="0B717158" w14:textId="5BF2379F" w:rsidR="00A608DC" w:rsidRPr="00BD6E18" w:rsidRDefault="00BA7E16" w:rsidP="00A608DC">
      <w:pPr>
        <w:pStyle w:val="PARAGRAPH"/>
      </w:pPr>
      <w:r w:rsidRPr="00BA7E16">
        <w:t xml:space="preserve">The consequences and responsibilities of all testing activities are undertaken by </w:t>
      </w:r>
      <w:proofErr w:type="spellStart"/>
      <w:r w:rsidRPr="00BA7E16">
        <w:t>JExM</w:t>
      </w:r>
      <w:proofErr w:type="spellEnd"/>
      <w:r>
        <w:t xml:space="preserve">. </w:t>
      </w:r>
    </w:p>
    <w:p w14:paraId="1A15E80E" w14:textId="77777777" w:rsidR="00A608DC" w:rsidRPr="00BD6E18" w:rsidRDefault="00C7000A" w:rsidP="00AD0236">
      <w:pPr>
        <w:pStyle w:val="Heading2"/>
      </w:pPr>
      <w:bookmarkStart w:id="70" w:name="_Toc144391098"/>
      <w:r w:rsidRPr="00BD6E18">
        <w:t>Financial support</w:t>
      </w:r>
      <w:bookmarkEnd w:id="70"/>
    </w:p>
    <w:p w14:paraId="52F970EB" w14:textId="0DCA3058" w:rsidR="00415D82" w:rsidRPr="00BD6E18" w:rsidRDefault="0089193B" w:rsidP="00A608DC">
      <w:pPr>
        <w:pStyle w:val="PARAGRAPH"/>
      </w:pPr>
      <w:proofErr w:type="spellStart"/>
      <w:r w:rsidRPr="0089193B">
        <w:t>JExM</w:t>
      </w:r>
      <w:proofErr w:type="spellEnd"/>
      <w:r w:rsidRPr="0089193B">
        <w:t xml:space="preserve">, which is a legal entity, is also responsible for the profits and losses for </w:t>
      </w:r>
      <w:proofErr w:type="spellStart"/>
      <w:proofErr w:type="gramStart"/>
      <w:r w:rsidRPr="0089193B">
        <w:t>JExM</w:t>
      </w:r>
      <w:proofErr w:type="spellEnd"/>
      <w:r w:rsidRPr="0089193B">
        <w:t>(</w:t>
      </w:r>
      <w:proofErr w:type="gramEnd"/>
      <w:r w:rsidRPr="0089193B">
        <w:t>WX).</w:t>
      </w:r>
    </w:p>
    <w:p w14:paraId="63D22CA0" w14:textId="77777777" w:rsidR="00A608DC" w:rsidRPr="00BD6E18" w:rsidRDefault="00C7000A" w:rsidP="00AD0236">
      <w:pPr>
        <w:pStyle w:val="Heading2"/>
      </w:pPr>
      <w:bookmarkStart w:id="71" w:name="_Toc144391099"/>
      <w:r w:rsidRPr="00BD6E18">
        <w:t>History</w:t>
      </w:r>
      <w:bookmarkEnd w:id="71"/>
    </w:p>
    <w:p w14:paraId="7D8A07E3" w14:textId="2469D61D" w:rsidR="00415D82" w:rsidRDefault="00415D82" w:rsidP="00415D82">
      <w:pPr>
        <w:pStyle w:val="PARAGRAPH"/>
      </w:pPr>
      <w:r>
        <w:t xml:space="preserve">The applicant ATF </w:t>
      </w:r>
      <w:proofErr w:type="spellStart"/>
      <w:r w:rsidRPr="00E266D7">
        <w:t>JExM</w:t>
      </w:r>
      <w:proofErr w:type="spellEnd"/>
      <w:r w:rsidRPr="00E266D7">
        <w:t xml:space="preserve"> (WX)</w:t>
      </w:r>
      <w:r>
        <w:t xml:space="preserve"> was established in Dec.2020, and located in 28 </w:t>
      </w:r>
      <w:proofErr w:type="spellStart"/>
      <w:r>
        <w:t>Chengtang</w:t>
      </w:r>
      <w:proofErr w:type="spellEnd"/>
      <w:r>
        <w:t xml:space="preserve"> Road, </w:t>
      </w:r>
      <w:proofErr w:type="spellStart"/>
      <w:r>
        <w:t>Huishan</w:t>
      </w:r>
      <w:proofErr w:type="spellEnd"/>
      <w:r>
        <w:t xml:space="preserve"> District, Wuxi City, Jiangsu Province</w:t>
      </w:r>
      <w:r>
        <w:rPr>
          <w:rFonts w:ascii="MS Gothic" w:eastAsia="MS Gothic" w:hAnsi="MS Gothic" w:cs="MS Gothic" w:hint="eastAsia"/>
        </w:rPr>
        <w:t>，</w:t>
      </w:r>
      <w:r>
        <w:t>with testing area of 1447 m</w:t>
      </w:r>
      <w:r w:rsidRPr="006B1438">
        <w:rPr>
          <w:vertAlign w:val="superscript"/>
        </w:rPr>
        <w:t>2</w:t>
      </w:r>
      <w:r>
        <w:t xml:space="preserve">. There are </w:t>
      </w:r>
      <w:r w:rsidR="00D84E95" w:rsidRPr="00D84E95">
        <w:t>2</w:t>
      </w:r>
      <w:r w:rsidR="00D84E95" w:rsidRPr="00D84E95">
        <w:rPr>
          <w:rFonts w:hint="eastAsia"/>
        </w:rPr>
        <w:t>3</w:t>
      </w:r>
      <w:r w:rsidRPr="00D84E95">
        <w:t xml:space="preserve"> employees in total, among them 15 employees concerning testing.</w:t>
      </w:r>
    </w:p>
    <w:p w14:paraId="335D7E5C" w14:textId="32AD609C" w:rsidR="00415D82" w:rsidRDefault="00415D82" w:rsidP="00415D82">
      <w:pPr>
        <w:pStyle w:val="PARAGRAPH"/>
      </w:pPr>
      <w:r>
        <w:t xml:space="preserve">There are </w:t>
      </w:r>
      <w:r w:rsidRPr="00D84E95">
        <w:t>85</w:t>
      </w:r>
      <w:r>
        <w:t xml:space="preserve"> sets of instruments and equipment, all of them are </w:t>
      </w:r>
      <w:proofErr w:type="spellStart"/>
      <w:r>
        <w:t>self owned</w:t>
      </w:r>
      <w:proofErr w:type="spellEnd"/>
      <w:r>
        <w:t>.</w:t>
      </w:r>
    </w:p>
    <w:p w14:paraId="24C562AB" w14:textId="15CE4D94" w:rsidR="00415D82" w:rsidRPr="004363F2" w:rsidRDefault="00415D82" w:rsidP="00415D82">
      <w:pPr>
        <w:pStyle w:val="PARAGRAPH"/>
      </w:pPr>
      <w:r w:rsidRPr="004363F2">
        <w:t xml:space="preserve">CNAS (China National Accreditation Service for Conformity Assessment) </w:t>
      </w:r>
      <w:r w:rsidR="000531F1" w:rsidRPr="004363F2">
        <w:t xml:space="preserve">has provided accreditation certificate CNAS L0484 to </w:t>
      </w:r>
      <w:proofErr w:type="spellStart"/>
      <w:r w:rsidR="000531F1" w:rsidRPr="004363F2">
        <w:t>JExM</w:t>
      </w:r>
      <w:proofErr w:type="spellEnd"/>
      <w:r w:rsidR="000531F1" w:rsidRPr="004363F2">
        <w:t xml:space="preserve"> </w:t>
      </w:r>
      <w:r w:rsidR="001F4B08" w:rsidRPr="004363F2">
        <w:t>for laboratory operations under ISO/IEC 17025:2017</w:t>
      </w:r>
      <w:r w:rsidR="000531F1" w:rsidRPr="004363F2">
        <w:t xml:space="preserve"> for two sites – at Jiamusi and Wuxi.</w:t>
      </w:r>
    </w:p>
    <w:p w14:paraId="50DD4071" w14:textId="08973C98" w:rsidR="00C7000A" w:rsidRPr="00BD6E18" w:rsidRDefault="001F4B08" w:rsidP="00415D82">
      <w:pPr>
        <w:pStyle w:val="PARAGRAPH"/>
      </w:pPr>
      <w:r w:rsidRPr="004363F2">
        <w:t>S</w:t>
      </w:r>
      <w:r w:rsidR="005C3D62" w:rsidRPr="004363F2">
        <w:t>ee Annex</w:t>
      </w:r>
      <w:r w:rsidR="005C3D62" w:rsidRPr="00F96FBC">
        <w:t xml:space="preserve"> E for </w:t>
      </w:r>
      <w:r w:rsidRPr="00F96FBC">
        <w:t>d</w:t>
      </w:r>
      <w:r w:rsidR="005C3D62" w:rsidRPr="00F96FBC">
        <w:t>etail</w:t>
      </w:r>
      <w:r w:rsidR="00E9662E" w:rsidRPr="00F96FBC">
        <w:t>.</w:t>
      </w:r>
    </w:p>
    <w:p w14:paraId="52FE0106" w14:textId="77777777" w:rsidR="00530B32" w:rsidRPr="00BD6E18" w:rsidRDefault="00530B32" w:rsidP="00AD0236">
      <w:pPr>
        <w:pStyle w:val="Heading3"/>
      </w:pPr>
      <w:bookmarkStart w:id="72" w:name="_Toc144391100"/>
      <w:r w:rsidRPr="00BD6E18">
        <w:t xml:space="preserve">Quality </w:t>
      </w:r>
      <w:r w:rsidR="001B0AAA" w:rsidRPr="00BD6E18">
        <w:t>m</w:t>
      </w:r>
      <w:r w:rsidRPr="00BD6E18">
        <w:t>anual</w:t>
      </w:r>
      <w:bookmarkEnd w:id="72"/>
    </w:p>
    <w:p w14:paraId="757A1214" w14:textId="51C65E57" w:rsidR="008B010B" w:rsidRDefault="00BA7E16" w:rsidP="008B010B">
      <w:pPr>
        <w:pStyle w:val="PARAGRAPH"/>
      </w:pPr>
      <w:proofErr w:type="spellStart"/>
      <w:r w:rsidRPr="00BA7E16">
        <w:t>JExM</w:t>
      </w:r>
      <w:proofErr w:type="spellEnd"/>
      <w:r w:rsidRPr="00BA7E16">
        <w:t xml:space="preserve"> (WX) is part of the supervising </w:t>
      </w:r>
      <w:proofErr w:type="spellStart"/>
      <w:r w:rsidRPr="00BA7E16">
        <w:t>ExTL</w:t>
      </w:r>
      <w:proofErr w:type="spellEnd"/>
      <w:r w:rsidRPr="00BA7E16">
        <w:t xml:space="preserve"> </w:t>
      </w:r>
      <w:r w:rsidR="004950E4">
        <w:t>(</w:t>
      </w:r>
      <w:proofErr w:type="spellStart"/>
      <w:r w:rsidR="004950E4">
        <w:t>JExM</w:t>
      </w:r>
      <w:proofErr w:type="spellEnd"/>
      <w:r w:rsidR="004950E4">
        <w:t xml:space="preserve">). </w:t>
      </w:r>
      <w:r w:rsidRPr="00BA7E16">
        <w:t xml:space="preserve">It carries out testing activities under the same quality management system of the supervision </w:t>
      </w:r>
      <w:proofErr w:type="spellStart"/>
      <w:r w:rsidRPr="00BA7E16">
        <w:t>ExTL</w:t>
      </w:r>
      <w:proofErr w:type="spellEnd"/>
      <w:r w:rsidRPr="00BA7E16">
        <w:t>.</w:t>
      </w:r>
    </w:p>
    <w:p w14:paraId="63D615EE" w14:textId="0DD5BCEC" w:rsidR="005235DD" w:rsidRDefault="005235DD" w:rsidP="005235DD">
      <w:pPr>
        <w:pStyle w:val="PARAGRAPH"/>
      </w:pPr>
      <w:r>
        <w:t xml:space="preserve">Quality management documents </w:t>
      </w:r>
      <w:proofErr w:type="gramStart"/>
      <w:r>
        <w:t>contains:</w:t>
      </w:r>
      <w:proofErr w:type="gramEnd"/>
      <w:r>
        <w:t xml:space="preserve"> quality manual, procedure documents, working instructions, and records forms.</w:t>
      </w:r>
      <w:r w:rsidR="00415D82">
        <w:t xml:space="preserve"> In many cases, these are updated to the specific equipment and requirements of </w:t>
      </w:r>
      <w:proofErr w:type="spellStart"/>
      <w:r w:rsidR="00415D82" w:rsidRPr="00BA7E16">
        <w:t>JExM</w:t>
      </w:r>
      <w:proofErr w:type="spellEnd"/>
      <w:r w:rsidR="00415D82" w:rsidRPr="00BA7E16">
        <w:t xml:space="preserve"> (WX)</w:t>
      </w:r>
      <w:r w:rsidR="00415D82">
        <w:t>.</w:t>
      </w:r>
    </w:p>
    <w:p w14:paraId="22BB3262" w14:textId="02F99251" w:rsidR="005235DD" w:rsidRDefault="005235DD" w:rsidP="005235DD">
      <w:pPr>
        <w:pStyle w:val="PARAGRAPH"/>
      </w:pPr>
      <w:r>
        <w:t>Quality policy is in 2.2 of Quality Manual, “Fair, scientific and accurate inspection, high-quality, efficient and satisfactory service.”</w:t>
      </w:r>
    </w:p>
    <w:p w14:paraId="56FC416E" w14:textId="17FC1A28" w:rsidR="00942540" w:rsidRDefault="00F4125A" w:rsidP="00A608DC">
      <w:pPr>
        <w:pStyle w:val="PARAGRAPH"/>
      </w:pPr>
      <w:r>
        <w:t xml:space="preserve">comprehensive list of Quality controlled procedures, work instructions, forms has been provided as “Annex V Rules abided by </w:t>
      </w:r>
      <w:proofErr w:type="spellStart"/>
      <w:r>
        <w:t>JExM</w:t>
      </w:r>
      <w:proofErr w:type="spellEnd"/>
      <w:r>
        <w:t xml:space="preserve"> (W</w:t>
      </w:r>
      <w:r w:rsidR="00415D82">
        <w:t>X).</w:t>
      </w:r>
    </w:p>
    <w:p w14:paraId="4F7DFCC9" w14:textId="27046F23" w:rsidR="00942540" w:rsidRDefault="00942540" w:rsidP="00A608DC">
      <w:pPr>
        <w:pStyle w:val="PARAGRAPH"/>
      </w:pPr>
      <w:r>
        <w:t xml:space="preserve">The overall procedure </w:t>
      </w:r>
      <w:r w:rsidRPr="00942540">
        <w:t>CX-D3</w:t>
      </w:r>
      <w:r w:rsidR="00966F25">
        <w:t>0</w:t>
      </w:r>
      <w:r w:rsidRPr="00942540">
        <w:t>-202</w:t>
      </w:r>
      <w:r w:rsidR="00966F25">
        <w:t>2</w:t>
      </w:r>
      <w:r w:rsidRPr="00942540">
        <w:t xml:space="preserve"> “</w:t>
      </w:r>
      <w:r w:rsidR="00966F25">
        <w:t xml:space="preserve">IECEx Work </w:t>
      </w:r>
      <w:r w:rsidRPr="00942540">
        <w:t>Procedure</w:t>
      </w:r>
      <w:r w:rsidR="00966F25">
        <w:t>”</w:t>
      </w:r>
      <w:r>
        <w:t xml:space="preserve"> sets out the method of accepting </w:t>
      </w:r>
      <w:r w:rsidRPr="004363F2">
        <w:t xml:space="preserve">applications and delivering reports between the IECEx CB, </w:t>
      </w:r>
      <w:proofErr w:type="spellStart"/>
      <w:r w:rsidRPr="004363F2">
        <w:t>ExTL</w:t>
      </w:r>
      <w:proofErr w:type="spellEnd"/>
      <w:r w:rsidRPr="004363F2">
        <w:t xml:space="preserve"> (</w:t>
      </w:r>
      <w:proofErr w:type="spellStart"/>
      <w:r w:rsidR="004950E4" w:rsidRPr="004363F2">
        <w:t>JExM</w:t>
      </w:r>
      <w:proofErr w:type="spellEnd"/>
      <w:r w:rsidRPr="004363F2">
        <w:t>) and the ATF (</w:t>
      </w:r>
      <w:proofErr w:type="spellStart"/>
      <w:r w:rsidRPr="004363F2">
        <w:t>JExM</w:t>
      </w:r>
      <w:proofErr w:type="spellEnd"/>
      <w:r w:rsidRPr="004363F2">
        <w:t xml:space="preserve"> (WX)).</w:t>
      </w:r>
      <w:r w:rsidR="00096D9E" w:rsidRPr="004363F2">
        <w:t xml:space="preserve"> The procedures were reviewed during the assessment and found to meet the requirements of the IECEx.</w:t>
      </w:r>
    </w:p>
    <w:p w14:paraId="1F421606" w14:textId="77777777" w:rsidR="000F6D2B" w:rsidRPr="00BD6E18" w:rsidRDefault="000F6D2B" w:rsidP="000F6D2B">
      <w:pPr>
        <w:pStyle w:val="Heading3"/>
      </w:pPr>
      <w:bookmarkStart w:id="73" w:name="_Toc50219183"/>
      <w:bookmarkStart w:id="74" w:name="_Toc144391101"/>
      <w:r w:rsidRPr="00BD6E18">
        <w:t>Procedures</w:t>
      </w:r>
      <w:bookmarkEnd w:id="73"/>
      <w:bookmarkEnd w:id="74"/>
    </w:p>
    <w:p w14:paraId="4553951C" w14:textId="77777777" w:rsidR="000F6D2B" w:rsidRDefault="000F6D2B" w:rsidP="000F6D2B">
      <w:pPr>
        <w:pStyle w:val="PARAGRAPH"/>
      </w:pPr>
      <w:r>
        <w:t xml:space="preserve">A comprehensive list of Quality controlled procedures, work instructions, forms has been provided as “Annex V Rules abided by </w:t>
      </w:r>
      <w:proofErr w:type="spellStart"/>
      <w:r>
        <w:t>JExM</w:t>
      </w:r>
      <w:proofErr w:type="spellEnd"/>
      <w:r>
        <w:t xml:space="preserve"> (WX).</w:t>
      </w:r>
    </w:p>
    <w:p w14:paraId="328C1E1A" w14:textId="77777777" w:rsidR="000F6D2B" w:rsidRPr="000F6D2B" w:rsidRDefault="000F6D2B" w:rsidP="000F6D2B">
      <w:pPr>
        <w:pStyle w:val="PARAGRAPH"/>
      </w:pPr>
      <w:r>
        <w:t xml:space="preserve">The overall procedure </w:t>
      </w:r>
      <w:r w:rsidRPr="00942540">
        <w:t>CX-D3</w:t>
      </w:r>
      <w:r>
        <w:t>0</w:t>
      </w:r>
      <w:r w:rsidRPr="00942540">
        <w:t>-202</w:t>
      </w:r>
      <w:r>
        <w:t>2</w:t>
      </w:r>
      <w:r w:rsidRPr="00942540">
        <w:t xml:space="preserve"> “</w:t>
      </w:r>
      <w:r>
        <w:t xml:space="preserve">IECEx Work </w:t>
      </w:r>
      <w:r w:rsidRPr="00942540">
        <w:t>Procedure</w:t>
      </w:r>
      <w:r>
        <w:t xml:space="preserve">” sets out the method of accepting applications and delivering reports between the IECEx CB, </w:t>
      </w:r>
      <w:proofErr w:type="spellStart"/>
      <w:r>
        <w:t>ExTL</w:t>
      </w:r>
      <w:proofErr w:type="spellEnd"/>
      <w:r>
        <w:t xml:space="preserve"> (</w:t>
      </w:r>
      <w:proofErr w:type="spellStart"/>
      <w:r>
        <w:t>JExM</w:t>
      </w:r>
      <w:proofErr w:type="spellEnd"/>
      <w:r>
        <w:t>) and the ATF (</w:t>
      </w:r>
      <w:proofErr w:type="spellStart"/>
      <w:r>
        <w:t>JExM</w:t>
      </w:r>
      <w:proofErr w:type="spellEnd"/>
      <w:r>
        <w:t xml:space="preserve"> (</w:t>
      </w:r>
      <w:r w:rsidRPr="000F6D2B">
        <w:t>WX)). The procedures were reviewed during the assessment and found to meet the requirements of the IECEx.</w:t>
      </w:r>
    </w:p>
    <w:p w14:paraId="4DD4F718" w14:textId="77777777" w:rsidR="00530B32" w:rsidRPr="00BD6E18" w:rsidRDefault="00530B32" w:rsidP="00AD0236">
      <w:pPr>
        <w:pStyle w:val="Heading3"/>
      </w:pPr>
      <w:bookmarkStart w:id="75" w:name="_Toc144391102"/>
      <w:r w:rsidRPr="00BD6E18">
        <w:t xml:space="preserve">Work </w:t>
      </w:r>
      <w:r w:rsidR="001B0AAA" w:rsidRPr="00BD6E18">
        <w:t>i</w:t>
      </w:r>
      <w:r w:rsidRPr="00BD6E18">
        <w:t>nstructions</w:t>
      </w:r>
      <w:bookmarkEnd w:id="75"/>
    </w:p>
    <w:p w14:paraId="7E182EE7" w14:textId="5BB049A4" w:rsidR="00A608DC" w:rsidRPr="00BD6E18" w:rsidRDefault="00F4125A" w:rsidP="00A608DC">
      <w:pPr>
        <w:pStyle w:val="PARAGRAPH"/>
      </w:pPr>
      <w:r w:rsidRPr="000F6D2B">
        <w:t>See 2.</w:t>
      </w:r>
      <w:r w:rsidR="00415D82" w:rsidRPr="000F6D2B">
        <w:t>3</w:t>
      </w:r>
      <w:r w:rsidRPr="000F6D2B">
        <w:t>.2</w:t>
      </w:r>
    </w:p>
    <w:p w14:paraId="00CC564C" w14:textId="77777777" w:rsidR="00530B32" w:rsidRPr="00BD6E18" w:rsidRDefault="00530B32" w:rsidP="00AD0236">
      <w:pPr>
        <w:pStyle w:val="Heading3"/>
      </w:pPr>
      <w:bookmarkStart w:id="76" w:name="_Toc144391103"/>
      <w:r w:rsidRPr="00BD6E18">
        <w:t>Records</w:t>
      </w:r>
      <w:r w:rsidR="001B0AAA" w:rsidRPr="00BD6E18">
        <w:t xml:space="preserve"> (including test records where relevant)</w:t>
      </w:r>
      <w:bookmarkEnd w:id="76"/>
    </w:p>
    <w:p w14:paraId="565853AD" w14:textId="27935D89" w:rsidR="00B84EC8" w:rsidRDefault="00B84EC8" w:rsidP="00D36C71">
      <w:pPr>
        <w:pStyle w:val="NOTE"/>
        <w:rPr>
          <w:sz w:val="20"/>
          <w:szCs w:val="20"/>
        </w:rPr>
      </w:pPr>
      <w:r w:rsidRPr="00B84EC8">
        <w:rPr>
          <w:sz w:val="20"/>
          <w:szCs w:val="20"/>
        </w:rPr>
        <w:t xml:space="preserve">CX-D02-2021Procedure for documents control </w:t>
      </w:r>
    </w:p>
    <w:p w14:paraId="17691915" w14:textId="08F7D088" w:rsidR="006616A5" w:rsidRPr="00415D82" w:rsidRDefault="006616A5" w:rsidP="006616A5">
      <w:pPr>
        <w:jc w:val="left"/>
        <w:rPr>
          <w:rFonts w:eastAsia="SimSun"/>
          <w:color w:val="000000"/>
          <w:lang w:val="en-US" w:bidi="ar"/>
        </w:rPr>
      </w:pPr>
      <w:r w:rsidRPr="00415D82">
        <w:rPr>
          <w:rFonts w:eastAsia="SimSun"/>
          <w:color w:val="000000"/>
          <w:lang w:val="en-US" w:bidi="ar"/>
        </w:rPr>
        <w:lastRenderedPageBreak/>
        <w:t xml:space="preserve">CX-D10-2021 </w:t>
      </w:r>
      <w:r w:rsidRPr="00415D82">
        <w:t>Control procedure of records</w:t>
      </w:r>
      <w:r w:rsidRPr="00415D82">
        <w:rPr>
          <w:lang w:val="en-US"/>
        </w:rPr>
        <w:t xml:space="preserve">, </w:t>
      </w:r>
      <w:r w:rsidRPr="00415D82">
        <w:rPr>
          <w:rFonts w:eastAsia="SimSun"/>
          <w:color w:val="000000"/>
          <w:lang w:val="en-US" w:bidi="ar"/>
        </w:rPr>
        <w:t>method and results of testing activities are record</w:t>
      </w:r>
      <w:r w:rsidR="00415D82">
        <w:rPr>
          <w:rFonts w:eastAsia="SimSun"/>
          <w:color w:val="000000"/>
          <w:lang w:val="en-US" w:bidi="ar"/>
        </w:rPr>
        <w:t xml:space="preserve">ed as </w:t>
      </w:r>
      <w:r w:rsidRPr="00415D82">
        <w:rPr>
          <w:rFonts w:eastAsia="SimSun"/>
          <w:color w:val="000000"/>
          <w:lang w:val="en-US" w:bidi="ar"/>
        </w:rPr>
        <w:t>prescribed in th</w:t>
      </w:r>
      <w:r w:rsidR="00415D82">
        <w:rPr>
          <w:rFonts w:eastAsia="SimSun"/>
          <w:color w:val="000000"/>
          <w:lang w:val="en-US" w:bidi="ar"/>
        </w:rPr>
        <w:t>is</w:t>
      </w:r>
      <w:r w:rsidRPr="00415D82">
        <w:rPr>
          <w:rFonts w:eastAsia="SimSun"/>
          <w:color w:val="000000"/>
          <w:lang w:val="en-US" w:bidi="ar"/>
        </w:rPr>
        <w:t xml:space="preserve"> procedure.</w:t>
      </w:r>
      <w:r w:rsidR="00415D82">
        <w:rPr>
          <w:rFonts w:eastAsia="SimSun"/>
          <w:color w:val="000000"/>
          <w:lang w:val="en-US" w:bidi="ar"/>
        </w:rPr>
        <w:t xml:space="preserve"> Documents are </w:t>
      </w:r>
      <w:r w:rsidRPr="00415D82">
        <w:rPr>
          <w:rFonts w:eastAsia="SimSun"/>
          <w:color w:val="000000"/>
          <w:lang w:val="en-US" w:bidi="ar"/>
        </w:rPr>
        <w:t>stored to provide a permanent test record.</w:t>
      </w:r>
    </w:p>
    <w:p w14:paraId="413205C7" w14:textId="37148C58" w:rsidR="006616A5" w:rsidRDefault="006616A5" w:rsidP="006616A5">
      <w:pPr>
        <w:jc w:val="left"/>
        <w:rPr>
          <w:rFonts w:ascii="Times New Roman" w:eastAsia="SimSun" w:hAnsi="Times New Roman" w:cs="Times New Roman"/>
          <w:color w:val="000000"/>
          <w:sz w:val="24"/>
          <w:szCs w:val="24"/>
          <w:lang w:val="en-US" w:bidi="ar"/>
        </w:rPr>
      </w:pPr>
    </w:p>
    <w:p w14:paraId="39ACEE88" w14:textId="78254AB0" w:rsidR="006616A5" w:rsidRDefault="006616A5" w:rsidP="006616A5">
      <w:pPr>
        <w:jc w:val="left"/>
        <w:rPr>
          <w:rFonts w:eastAsia="SimSun"/>
          <w:color w:val="000000"/>
          <w:lang w:val="en-US" w:bidi="ar"/>
        </w:rPr>
      </w:pPr>
      <w:r w:rsidRPr="0055757F">
        <w:rPr>
          <w:rFonts w:eastAsia="SimSun"/>
          <w:color w:val="000000"/>
          <w:lang w:val="en-US" w:bidi="ar"/>
        </w:rPr>
        <w:t>CX-D10-2021</w:t>
      </w:r>
      <w:r w:rsidR="00415D82" w:rsidRPr="0055757F">
        <w:rPr>
          <w:rFonts w:eastAsia="SimSun"/>
          <w:color w:val="000000"/>
          <w:lang w:val="en-US" w:bidi="ar"/>
        </w:rPr>
        <w:t xml:space="preserve"> requires that </w:t>
      </w:r>
      <w:r w:rsidRPr="0055757F">
        <w:rPr>
          <w:rFonts w:eastAsia="SimSun"/>
          <w:color w:val="000000"/>
          <w:lang w:val="en-US" w:bidi="ar"/>
        </w:rPr>
        <w:t xml:space="preserve">record templates </w:t>
      </w:r>
      <w:proofErr w:type="gramStart"/>
      <w:r w:rsidRPr="0055757F">
        <w:rPr>
          <w:rFonts w:eastAsia="SimSun"/>
          <w:color w:val="000000"/>
          <w:lang w:val="en-US" w:bidi="ar"/>
        </w:rPr>
        <w:t>are</w:t>
      </w:r>
      <w:proofErr w:type="gramEnd"/>
      <w:r w:rsidRPr="0055757F">
        <w:rPr>
          <w:rFonts w:eastAsia="SimSun"/>
          <w:color w:val="000000"/>
          <w:lang w:val="en-US" w:bidi="ar"/>
        </w:rPr>
        <w:t xml:space="preserve"> implemented after preparation, review and approval by the authorized person, and the latest record templates are available in the OA system, so they are current, complete and accurate, and all records are stored in the Archives storage room,</w:t>
      </w:r>
      <w:r w:rsidR="0055757F" w:rsidRPr="0055757F">
        <w:rPr>
          <w:rFonts w:eastAsia="SimSun"/>
          <w:color w:val="000000"/>
          <w:lang w:val="en-US" w:bidi="ar"/>
        </w:rPr>
        <w:t xml:space="preserve"> where</w:t>
      </w:r>
      <w:r w:rsidRPr="0055757F">
        <w:rPr>
          <w:rFonts w:eastAsia="SimSun"/>
          <w:color w:val="000000"/>
          <w:lang w:val="en-US" w:bidi="ar"/>
        </w:rPr>
        <w:t xml:space="preserve"> they can only be accessed by permission.</w:t>
      </w:r>
    </w:p>
    <w:p w14:paraId="49AF3CF8" w14:textId="793296D4" w:rsidR="005E0257" w:rsidRDefault="005E0257" w:rsidP="006616A5">
      <w:pPr>
        <w:jc w:val="left"/>
        <w:rPr>
          <w:rFonts w:eastAsia="SimSun"/>
          <w:color w:val="000000"/>
          <w:lang w:val="en-US" w:bidi="ar"/>
        </w:rPr>
      </w:pPr>
    </w:p>
    <w:p w14:paraId="69F62D68" w14:textId="5070AF02" w:rsidR="005E0257" w:rsidRPr="004363F2" w:rsidRDefault="005E0257" w:rsidP="00F6768D">
      <w:pPr>
        <w:pStyle w:val="PARAGRAPH"/>
        <w:spacing w:before="0" w:after="0"/>
        <w:rPr>
          <w:szCs w:val="22"/>
        </w:rPr>
      </w:pPr>
      <w:r w:rsidRPr="004363F2">
        <w:t>Procedures address retention period for IECEx, including the reference to IECEx OD-207 and an indication that these requirements take precedence over the corporate requirements.</w:t>
      </w:r>
    </w:p>
    <w:p w14:paraId="2515398D" w14:textId="4B6635DC" w:rsidR="00D36C71" w:rsidRPr="00096D9E" w:rsidRDefault="00D36C71" w:rsidP="00F6768D">
      <w:pPr>
        <w:pStyle w:val="NOTE"/>
        <w:spacing w:before="0" w:after="0"/>
        <w:rPr>
          <w:strike/>
        </w:rPr>
      </w:pPr>
    </w:p>
    <w:p w14:paraId="3A4DA6EC" w14:textId="77777777" w:rsidR="00530B32" w:rsidRPr="00BD6E18" w:rsidRDefault="00530B32" w:rsidP="00F6768D">
      <w:pPr>
        <w:pStyle w:val="Heading3"/>
        <w:spacing w:before="0" w:after="0"/>
      </w:pPr>
      <w:bookmarkStart w:id="77" w:name="_Toc144391104"/>
      <w:r w:rsidRPr="00BD6E18">
        <w:t xml:space="preserve">Document </w:t>
      </w:r>
      <w:r w:rsidR="00FD3E8C" w:rsidRPr="00BD6E18">
        <w:t>change c</w:t>
      </w:r>
      <w:r w:rsidRPr="00BD6E18">
        <w:t>ontrol</w:t>
      </w:r>
      <w:bookmarkEnd w:id="77"/>
    </w:p>
    <w:p w14:paraId="5F45AA75" w14:textId="1CF84097" w:rsidR="00B84EC8" w:rsidRDefault="00B84EC8" w:rsidP="00F6768D">
      <w:pPr>
        <w:pStyle w:val="PARAGRAPH"/>
        <w:spacing w:before="0" w:after="0"/>
      </w:pPr>
      <w:proofErr w:type="spellStart"/>
      <w:r w:rsidRPr="00B84EC8">
        <w:t>JExM</w:t>
      </w:r>
      <w:proofErr w:type="spellEnd"/>
      <w:r w:rsidR="00E266D7">
        <w:t xml:space="preserve"> </w:t>
      </w:r>
      <w:r w:rsidRPr="00B84EC8">
        <w:t>(WX)</w:t>
      </w:r>
      <w:r w:rsidR="00E266D7">
        <w:t xml:space="preserve"> </w:t>
      </w:r>
      <w:r w:rsidRPr="00B84EC8">
        <w:t xml:space="preserve">has an office automation </w:t>
      </w:r>
      <w:r w:rsidR="0055757F">
        <w:t xml:space="preserve">(OA) </w:t>
      </w:r>
      <w:r w:rsidRPr="00B84EC8">
        <w:t>system for updating, implementing and recording changes to the quality management documents.</w:t>
      </w:r>
    </w:p>
    <w:p w14:paraId="2C850085" w14:textId="3037D28D" w:rsidR="00B84EC8" w:rsidRDefault="00B84EC8" w:rsidP="0055757F">
      <w:pPr>
        <w:jc w:val="left"/>
        <w:rPr>
          <w:rFonts w:eastAsia="SimSun"/>
          <w:color w:val="000000"/>
          <w:lang w:val="en-US" w:bidi="ar"/>
        </w:rPr>
      </w:pPr>
      <w:r w:rsidRPr="0055757F">
        <w:rPr>
          <w:rFonts w:eastAsia="SimSun"/>
          <w:color w:val="000000"/>
          <w:lang w:val="en-US" w:bidi="ar"/>
        </w:rPr>
        <w:t xml:space="preserve">Based on office automation system, all the obsolete data </w:t>
      </w:r>
      <w:r w:rsidR="0055757F" w:rsidRPr="0055757F">
        <w:rPr>
          <w:rFonts w:eastAsia="SimSun"/>
          <w:color w:val="000000"/>
          <w:lang w:val="en-US" w:bidi="ar"/>
        </w:rPr>
        <w:t xml:space="preserve">are </w:t>
      </w:r>
      <w:r w:rsidRPr="0055757F">
        <w:rPr>
          <w:rFonts w:eastAsia="SimSun"/>
          <w:color w:val="000000"/>
          <w:lang w:val="en-US" w:bidi="ar"/>
        </w:rPr>
        <w:t>promptly removed from documents and reference data maintained are in an up-to-date condition.</w:t>
      </w:r>
    </w:p>
    <w:p w14:paraId="68952B49" w14:textId="3DAA74F9" w:rsidR="005E0257" w:rsidRDefault="005E0257" w:rsidP="0055757F">
      <w:pPr>
        <w:jc w:val="left"/>
        <w:rPr>
          <w:rFonts w:eastAsia="SimSun"/>
          <w:color w:val="000000"/>
          <w:lang w:val="en-US" w:bidi="ar"/>
        </w:rPr>
      </w:pPr>
    </w:p>
    <w:p w14:paraId="5BEBE908" w14:textId="11131F04" w:rsidR="005E0257" w:rsidRPr="004363F2" w:rsidRDefault="005E0257" w:rsidP="005E0257">
      <w:pPr>
        <w:pStyle w:val="PARAGRAPH"/>
      </w:pPr>
      <w:r w:rsidRPr="004363F2">
        <w:rPr>
          <w:rFonts w:eastAsia="SimSun"/>
          <w:lang w:val="en-US" w:bidi="ar"/>
        </w:rPr>
        <w:t xml:space="preserve">The </w:t>
      </w:r>
      <w:r w:rsidRPr="004363F2">
        <w:t>Procedure was reviewed during the assessment and found to meet the requirements of the IECEx.</w:t>
      </w:r>
    </w:p>
    <w:p w14:paraId="163122C7" w14:textId="2BD65ECC" w:rsidR="00C7000A" w:rsidRDefault="00530B32" w:rsidP="00AD0236">
      <w:pPr>
        <w:pStyle w:val="Heading2"/>
      </w:pPr>
      <w:bookmarkStart w:id="78" w:name="_Toc144391105"/>
      <w:r w:rsidRPr="00BD6E18">
        <w:t>Confidentiality</w:t>
      </w:r>
      <w:bookmarkEnd w:id="78"/>
    </w:p>
    <w:p w14:paraId="38111CAE" w14:textId="77777777" w:rsidR="005E0257" w:rsidRPr="00B35FB1" w:rsidRDefault="005E0257" w:rsidP="005E0257">
      <w:pPr>
        <w:pStyle w:val="PARAGRAPH"/>
      </w:pPr>
      <w:r w:rsidRPr="00B35FB1">
        <w:t>(For staff, contractors and members of advisory bodies)</w:t>
      </w:r>
    </w:p>
    <w:p w14:paraId="6196F27E" w14:textId="32E3B591" w:rsidR="00E9662E" w:rsidRDefault="00E9662E" w:rsidP="003403E2">
      <w:pPr>
        <w:pStyle w:val="PARAGRAPH"/>
      </w:pPr>
      <w:bookmarkStart w:id="79" w:name="_Hlk133503047"/>
      <w:r w:rsidRPr="00F96FBC">
        <w:t>CX-D01-2020 “</w:t>
      </w:r>
      <w:proofErr w:type="gramStart"/>
      <w:r w:rsidRPr="00F96FBC">
        <w:t>Procedures</w:t>
      </w:r>
      <w:proofErr w:type="gramEnd"/>
      <w:r w:rsidRPr="00F96FBC">
        <w:t xml:space="preserve"> document for protecting customer confidential information and ownership”.</w:t>
      </w:r>
    </w:p>
    <w:p w14:paraId="1ECC10FB" w14:textId="43EBA225" w:rsidR="003D2DD2" w:rsidRPr="004363F2" w:rsidRDefault="003D2DD2" w:rsidP="003D2DD2">
      <w:pPr>
        <w:pStyle w:val="PARAGRAPH"/>
        <w:rPr>
          <w:lang w:val="en-US"/>
        </w:rPr>
      </w:pPr>
      <w:r w:rsidRPr="004363F2">
        <w:rPr>
          <w:lang w:val="en-US"/>
        </w:rPr>
        <w:t>Confidentiality is ensured through</w:t>
      </w:r>
      <w:r w:rsidR="009B6915" w:rsidRPr="004363F2">
        <w:rPr>
          <w:lang w:val="en-US"/>
        </w:rPr>
        <w:t xml:space="preserve"> training and supervision of this procedure.</w:t>
      </w:r>
    </w:p>
    <w:p w14:paraId="4DF8D9A7" w14:textId="77777777" w:rsidR="003D2DD2" w:rsidRPr="004363F2" w:rsidRDefault="003D2DD2" w:rsidP="003D2DD2">
      <w:pPr>
        <w:pStyle w:val="PARAGRAPH"/>
      </w:pPr>
      <w:r w:rsidRPr="004363F2">
        <w:rPr>
          <w:lang w:val="en-US"/>
        </w:rPr>
        <w:t>The system was reviewed and found to meet the requirements of ISO/IEC 17025 and IECEx.</w:t>
      </w:r>
    </w:p>
    <w:p w14:paraId="1EB7D14F" w14:textId="77777777" w:rsidR="00C7000A" w:rsidRPr="00BD6E18" w:rsidRDefault="00CF44B3" w:rsidP="00AD0236">
      <w:pPr>
        <w:pStyle w:val="Heading2"/>
      </w:pPr>
      <w:bookmarkStart w:id="80" w:name="_Toc144391106"/>
      <w:bookmarkEnd w:id="79"/>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80"/>
    </w:p>
    <w:p w14:paraId="0CE586D7" w14:textId="4BC4F5DA" w:rsidR="00A608DC" w:rsidRPr="00ED3C2A" w:rsidRDefault="00ED3C2A" w:rsidP="00A608DC">
      <w:pPr>
        <w:pStyle w:val="PARAGRAPH"/>
      </w:pPr>
      <w:bookmarkStart w:id="81" w:name="_Hlk133503087"/>
      <w:r w:rsidRPr="00F96FBC">
        <w:t>P</w:t>
      </w:r>
      <w:r w:rsidR="0055757F" w:rsidRPr="00F96FBC">
        <w:t>ublic access procedures</w:t>
      </w:r>
      <w:r w:rsidRPr="00F96FBC">
        <w:t xml:space="preserve"> are available at:</w:t>
      </w:r>
    </w:p>
    <w:p w14:paraId="45F2BF2A" w14:textId="5CA0228A" w:rsidR="00E9662E" w:rsidRPr="00BD6E18" w:rsidRDefault="00206B12" w:rsidP="00A608DC">
      <w:pPr>
        <w:pStyle w:val="PARAGRAPH"/>
      </w:pPr>
      <w:hyperlink r:id="rId9" w:history="1">
        <w:r w:rsidR="00E9662E" w:rsidRPr="003D2DD2">
          <w:rPr>
            <w:rStyle w:val="Hyperlink"/>
          </w:rPr>
          <w:t>https://www.jexm.net/</w:t>
        </w:r>
      </w:hyperlink>
    </w:p>
    <w:p w14:paraId="5C728FFD" w14:textId="77777777" w:rsidR="00C7000A" w:rsidRPr="00BD6E18" w:rsidRDefault="00530B32" w:rsidP="00AD0236">
      <w:pPr>
        <w:pStyle w:val="Heading2"/>
      </w:pPr>
      <w:bookmarkStart w:id="82" w:name="_Toc144391107"/>
      <w:bookmarkEnd w:id="81"/>
      <w:r w:rsidRPr="00BD6E18">
        <w:t>Recognition</w:t>
      </w:r>
      <w:r w:rsidR="0067135D" w:rsidRPr="00BD6E18">
        <w:t>s</w:t>
      </w:r>
      <w:r w:rsidRPr="00BD6E18">
        <w:t xml:space="preserve"> and agreements</w:t>
      </w:r>
      <w:bookmarkEnd w:id="82"/>
    </w:p>
    <w:p w14:paraId="2650F53A" w14:textId="799FA145" w:rsidR="003D2DD2" w:rsidRPr="004363F2" w:rsidRDefault="009B6915" w:rsidP="003D2DD2">
      <w:pPr>
        <w:pStyle w:val="PARAGRAPH"/>
      </w:pPr>
      <w:bookmarkStart w:id="83" w:name="_Hlk144390673"/>
      <w:r w:rsidRPr="004363F2">
        <w:t xml:space="preserve">The procedure mentioned </w:t>
      </w:r>
      <w:r w:rsidRPr="0031595A">
        <w:t>in 2.3.2 governs</w:t>
      </w:r>
      <w:r w:rsidRPr="004363F2">
        <w:t xml:space="preserve"> the agreement between</w:t>
      </w:r>
      <w:r w:rsidR="003D2DD2" w:rsidRPr="004363F2">
        <w:t xml:space="preserve"> </w:t>
      </w:r>
      <w:r w:rsidRPr="004363F2">
        <w:t xml:space="preserve">the ATF </w:t>
      </w:r>
      <w:proofErr w:type="spellStart"/>
      <w:r w:rsidR="003D2DD2" w:rsidRPr="004363F2">
        <w:t>JExM</w:t>
      </w:r>
      <w:proofErr w:type="spellEnd"/>
      <w:r w:rsidR="003D2DD2" w:rsidRPr="004363F2">
        <w:t xml:space="preserve"> (WX) </w:t>
      </w:r>
      <w:r w:rsidRPr="004363F2">
        <w:t xml:space="preserve">and the </w:t>
      </w:r>
      <w:r w:rsidR="003D2DD2" w:rsidRPr="004363F2">
        <w:t xml:space="preserve">associated </w:t>
      </w:r>
      <w:proofErr w:type="spellStart"/>
      <w:r w:rsidRPr="004363F2">
        <w:t>ExTL</w:t>
      </w:r>
      <w:proofErr w:type="spellEnd"/>
      <w:r w:rsidRPr="004363F2">
        <w:t xml:space="preserve"> </w:t>
      </w:r>
      <w:proofErr w:type="spellStart"/>
      <w:r w:rsidR="003D2DD2" w:rsidRPr="004363F2">
        <w:t>JExM</w:t>
      </w:r>
      <w:proofErr w:type="spellEnd"/>
      <w:r w:rsidRPr="004363F2">
        <w:t xml:space="preserve">. </w:t>
      </w:r>
      <w:r w:rsidR="00963F51">
        <w:t xml:space="preserve">  </w:t>
      </w:r>
    </w:p>
    <w:p w14:paraId="632831DB" w14:textId="77777777" w:rsidR="001B4343" w:rsidRPr="00BD6E18" w:rsidRDefault="00530B32" w:rsidP="00AD0236">
      <w:pPr>
        <w:pStyle w:val="Heading2"/>
      </w:pPr>
      <w:bookmarkStart w:id="84" w:name="_Toc144391108"/>
      <w:bookmarkStart w:id="85" w:name="_Hlk144390731"/>
      <w:r w:rsidRPr="00BD6E18">
        <w:t>Internal audit</w:t>
      </w:r>
      <w:bookmarkEnd w:id="84"/>
    </w:p>
    <w:p w14:paraId="66CBE2EF" w14:textId="67726A5A" w:rsidR="00554609" w:rsidRPr="00BD6E18" w:rsidRDefault="005235DD" w:rsidP="001B4343">
      <w:pPr>
        <w:pStyle w:val="PARAGRAPH"/>
      </w:pPr>
      <w:bookmarkStart w:id="86" w:name="_Hlk132360332"/>
      <w:r w:rsidRPr="00206B12">
        <w:t>CX-D11-2020 Procedure for internal audits. In September</w:t>
      </w:r>
      <w:r w:rsidR="00BC3727" w:rsidRPr="00206B12">
        <w:t xml:space="preserve"> </w:t>
      </w:r>
      <w:r w:rsidRPr="00206B12">
        <w:t>2021 the applicant AT</w:t>
      </w:r>
      <w:r w:rsidR="00206B12" w:rsidRPr="00206B12">
        <w:t>F</w:t>
      </w:r>
      <w:r w:rsidRPr="00206B12">
        <w:t xml:space="preserve"> has made the first internal audit</w:t>
      </w:r>
      <w:r w:rsidR="00BC3727" w:rsidRPr="00206B12">
        <w:t xml:space="preserve">, and in </w:t>
      </w:r>
      <w:r w:rsidR="00554609" w:rsidRPr="00206B12">
        <w:t xml:space="preserve">September </w:t>
      </w:r>
      <w:r w:rsidR="00BC3727" w:rsidRPr="00206B12">
        <w:t xml:space="preserve">2022, </w:t>
      </w:r>
      <w:r w:rsidR="00554609" w:rsidRPr="00206B12">
        <w:t>the applicant AT</w:t>
      </w:r>
      <w:r w:rsidR="00024C4B" w:rsidRPr="00206B12">
        <w:t>F</w:t>
      </w:r>
      <w:r w:rsidR="00554609" w:rsidRPr="00206B12">
        <w:t xml:space="preserve"> has made </w:t>
      </w:r>
      <w:r w:rsidR="008250AF" w:rsidRPr="00206B12">
        <w:t>a</w:t>
      </w:r>
      <w:r w:rsidR="00BC3727" w:rsidRPr="00206B12">
        <w:t xml:space="preserve"> second</w:t>
      </w:r>
      <w:r w:rsidR="008250AF" w:rsidRPr="00206B12">
        <w:t xml:space="preserve"> internal audit</w:t>
      </w:r>
      <w:r w:rsidR="00322F59" w:rsidRPr="00206B12">
        <w:t xml:space="preserve"> with </w:t>
      </w:r>
      <w:r w:rsidR="004E41A4" w:rsidRPr="00206B12">
        <w:t>follow up actions completed in October 2022.</w:t>
      </w:r>
      <w:r w:rsidR="004E41A4">
        <w:t xml:space="preserve"> </w:t>
      </w:r>
    </w:p>
    <w:p w14:paraId="5A62F51C" w14:textId="77777777" w:rsidR="00C7000A" w:rsidRPr="00BD6E18" w:rsidRDefault="001B4343" w:rsidP="00AD0236">
      <w:pPr>
        <w:pStyle w:val="Heading2"/>
      </w:pPr>
      <w:bookmarkStart w:id="87" w:name="_Toc144391109"/>
      <w:bookmarkEnd w:id="83"/>
      <w:bookmarkEnd w:id="85"/>
      <w:bookmarkEnd w:id="86"/>
      <w:r w:rsidRPr="00BD6E18">
        <w:t>M</w:t>
      </w:r>
      <w:r w:rsidR="00530B32" w:rsidRPr="00BD6E18">
        <w:t>anagement review</w:t>
      </w:r>
      <w:bookmarkEnd w:id="87"/>
    </w:p>
    <w:p w14:paraId="6371564D" w14:textId="28C2579A" w:rsidR="008250AF" w:rsidRPr="00F96FBC" w:rsidRDefault="008250AF" w:rsidP="003403E2">
      <w:pPr>
        <w:pStyle w:val="PARAGRAPH"/>
      </w:pPr>
      <w:r w:rsidRPr="00F96FBC">
        <w:t>In October</w:t>
      </w:r>
      <w:r w:rsidR="00BC3727">
        <w:t xml:space="preserve"> </w:t>
      </w:r>
      <w:r w:rsidRPr="00F96FBC">
        <w:t>2021 the applicant AFT has made the first management review.</w:t>
      </w:r>
    </w:p>
    <w:p w14:paraId="2B33DB6A" w14:textId="2E757CEF" w:rsidR="008250AF" w:rsidRDefault="008250AF" w:rsidP="003403E2">
      <w:pPr>
        <w:pStyle w:val="PARAGRAPH"/>
      </w:pPr>
      <w:bookmarkStart w:id="88" w:name="_Hlk132360451"/>
      <w:r w:rsidRPr="00F96FBC">
        <w:t>In October 2022 the applicant AFT has mad</w:t>
      </w:r>
      <w:r w:rsidR="000F38D5" w:rsidRPr="00F96FBC">
        <w:t>e</w:t>
      </w:r>
      <w:r w:rsidRPr="00F96FBC">
        <w:t xml:space="preserve"> </w:t>
      </w:r>
      <w:r w:rsidR="00BC3727" w:rsidRPr="00F96FBC">
        <w:t xml:space="preserve">the second </w:t>
      </w:r>
      <w:r w:rsidRPr="00F96FBC">
        <w:t>management</w:t>
      </w:r>
      <w:r w:rsidR="00BC3727" w:rsidRPr="00F96FBC">
        <w:t xml:space="preserve"> review</w:t>
      </w:r>
      <w:r w:rsidRPr="00F96FBC">
        <w:t>.</w:t>
      </w:r>
      <w:r w:rsidR="0079260D">
        <w:t xml:space="preserve"> </w:t>
      </w:r>
    </w:p>
    <w:p w14:paraId="4BD60407" w14:textId="4FE0485D" w:rsidR="00C7000A" w:rsidRPr="00BD6E18" w:rsidRDefault="003403E2" w:rsidP="00AD0236">
      <w:pPr>
        <w:pStyle w:val="Heading2"/>
      </w:pPr>
      <w:bookmarkStart w:id="89" w:name="_Ref48917294"/>
      <w:bookmarkStart w:id="90" w:name="_Toc144391110"/>
      <w:bookmarkEnd w:id="88"/>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89"/>
      <w:bookmarkEnd w:id="90"/>
    </w:p>
    <w:p w14:paraId="6C654B78" w14:textId="77777777" w:rsidR="0074371F" w:rsidRPr="00BD6E18" w:rsidRDefault="0074371F" w:rsidP="0074371F">
      <w:pPr>
        <w:pStyle w:val="Heading3"/>
      </w:pPr>
      <w:bookmarkStart w:id="91" w:name="_Toc144391111"/>
      <w:r w:rsidRPr="00BD6E18">
        <w:t>Contracting</w:t>
      </w:r>
      <w:bookmarkEnd w:id="91"/>
    </w:p>
    <w:p w14:paraId="0C01D0AA" w14:textId="30B13B06" w:rsidR="00BF2E8E" w:rsidRPr="004363F2" w:rsidRDefault="0055757F" w:rsidP="00BF2E8E">
      <w:pPr>
        <w:pStyle w:val="PARAGRAPH"/>
      </w:pPr>
      <w:proofErr w:type="spellStart"/>
      <w:r w:rsidRPr="00F96FBC">
        <w:t>JExM</w:t>
      </w:r>
      <w:proofErr w:type="spellEnd"/>
      <w:r w:rsidRPr="00F96FBC">
        <w:t xml:space="preserve"> (WX) </w:t>
      </w:r>
      <w:r w:rsidR="00B16BC5" w:rsidRPr="00F96FBC">
        <w:t xml:space="preserve">does not </w:t>
      </w:r>
      <w:r w:rsidR="004950E4">
        <w:t xml:space="preserve">directly </w:t>
      </w:r>
      <w:r w:rsidR="00B16BC5" w:rsidRPr="00F96FBC">
        <w:t>subcontract any of the testing or assessment to external contractors.</w:t>
      </w:r>
      <w:r w:rsidR="004950E4">
        <w:t xml:space="preserve"> Any subcontracting is by the IECEx TL (</w:t>
      </w:r>
      <w:proofErr w:type="spellStart"/>
      <w:r w:rsidR="004950E4">
        <w:t>JExM</w:t>
      </w:r>
      <w:proofErr w:type="spellEnd"/>
      <w:r w:rsidR="004950E4" w:rsidRPr="004363F2">
        <w:t>)</w:t>
      </w:r>
      <w:r w:rsidR="009B6915" w:rsidRPr="004363F2">
        <w:t xml:space="preserve"> and hence is </w:t>
      </w:r>
      <w:bookmarkStart w:id="92" w:name="_Hlk141105330"/>
      <w:r w:rsidR="009B6915" w:rsidRPr="004363F2">
        <w:t>n</w:t>
      </w:r>
      <w:r w:rsidR="00BF2E8E" w:rsidRPr="004363F2">
        <w:t>ot applicable for ATF</w:t>
      </w:r>
      <w:bookmarkEnd w:id="92"/>
      <w:r w:rsidR="00BF2E8E" w:rsidRPr="004363F2">
        <w:t>.</w:t>
      </w:r>
    </w:p>
    <w:p w14:paraId="293B1709" w14:textId="77777777" w:rsidR="006677B0" w:rsidRPr="00BD6E18" w:rsidRDefault="006677B0" w:rsidP="006677B0">
      <w:pPr>
        <w:pStyle w:val="Heading3"/>
      </w:pPr>
      <w:bookmarkStart w:id="93" w:name="_Toc144391112"/>
      <w:r w:rsidRPr="00BD6E18">
        <w:lastRenderedPageBreak/>
        <w:t>Subcontracting</w:t>
      </w:r>
      <w:bookmarkEnd w:id="93"/>
    </w:p>
    <w:p w14:paraId="5AEF862A" w14:textId="5E557386" w:rsidR="006677B0" w:rsidRPr="004363F2" w:rsidRDefault="0040361A" w:rsidP="006677B0">
      <w:pPr>
        <w:pStyle w:val="PARAGRAPH"/>
      </w:pPr>
      <w:bookmarkStart w:id="94" w:name="_Hlk131935605"/>
      <w:r w:rsidRPr="004363F2">
        <w:t>The ATF does not have further subcontracting arrangements</w:t>
      </w:r>
      <w:bookmarkEnd w:id="94"/>
      <w:r w:rsidR="009B6915" w:rsidRPr="004363F2">
        <w:t xml:space="preserve"> and hence is n</w:t>
      </w:r>
      <w:r w:rsidR="00BF2E8E" w:rsidRPr="004363F2">
        <w:t>ot applicable for ATF</w:t>
      </w:r>
    </w:p>
    <w:p w14:paraId="774147FF" w14:textId="29265902" w:rsidR="006677B0" w:rsidRDefault="000D6061" w:rsidP="006677B0">
      <w:pPr>
        <w:pStyle w:val="Heading3"/>
      </w:pPr>
      <w:bookmarkStart w:id="95" w:name="_Toc144391113"/>
      <w:r w:rsidRPr="00BD6E18">
        <w:t xml:space="preserve">Off-site and </w:t>
      </w:r>
      <w:r w:rsidR="006677B0" w:rsidRPr="00BD6E18">
        <w:t>Witness testing</w:t>
      </w:r>
      <w:bookmarkEnd w:id="95"/>
    </w:p>
    <w:p w14:paraId="3F315A00" w14:textId="7A663D19" w:rsidR="00BF2E8E" w:rsidRPr="004363F2" w:rsidRDefault="00BF2E8E" w:rsidP="00BF2E8E">
      <w:pPr>
        <w:pStyle w:val="PARAGRAPH"/>
      </w:pPr>
      <w:r w:rsidRPr="004363F2">
        <w:t>Not applicable for ATF</w:t>
      </w:r>
    </w:p>
    <w:p w14:paraId="1E740523" w14:textId="3067671A" w:rsidR="003403E2" w:rsidRPr="00BD6E18" w:rsidRDefault="0040361A" w:rsidP="003403E2">
      <w:pPr>
        <w:pStyle w:val="PARAGRAPH"/>
      </w:pPr>
      <w:r w:rsidRPr="00F96FBC">
        <w:t xml:space="preserve">The ATF does not </w:t>
      </w:r>
      <w:r w:rsidR="00B16BC5" w:rsidRPr="00BF2E8E">
        <w:t>offer di</w:t>
      </w:r>
      <w:r w:rsidR="00B16BC5" w:rsidRPr="00F96FBC">
        <w:t xml:space="preserve">rect agreements with their customer to carry out </w:t>
      </w:r>
      <w:r w:rsidRPr="00F96FBC">
        <w:t xml:space="preserve">off-site </w:t>
      </w:r>
      <w:r w:rsidR="00B16BC5" w:rsidRPr="00F96FBC">
        <w:t xml:space="preserve">or </w:t>
      </w:r>
      <w:r w:rsidRPr="00F96FBC">
        <w:t>witness testing</w:t>
      </w:r>
      <w:r w:rsidR="00B16BC5" w:rsidRPr="00F96FBC">
        <w:t xml:space="preserve">. If required, </w:t>
      </w:r>
      <w:r w:rsidR="004950E4">
        <w:t xml:space="preserve">the </w:t>
      </w:r>
      <w:proofErr w:type="spellStart"/>
      <w:r w:rsidR="004950E4">
        <w:t>ExTL</w:t>
      </w:r>
      <w:proofErr w:type="spellEnd"/>
      <w:r w:rsidR="004950E4">
        <w:t xml:space="preserve"> (</w:t>
      </w:r>
      <w:proofErr w:type="spellStart"/>
      <w:r w:rsidR="004950E4">
        <w:t>JExM</w:t>
      </w:r>
      <w:proofErr w:type="spellEnd"/>
      <w:r w:rsidR="004950E4">
        <w:t>)</w:t>
      </w:r>
      <w:r w:rsidR="00B16BC5" w:rsidRPr="00F96FBC">
        <w:t xml:space="preserve"> will sign the agreement and arrange for </w:t>
      </w:r>
      <w:proofErr w:type="spellStart"/>
      <w:r w:rsidR="00B16BC5" w:rsidRPr="00F96FBC">
        <w:t>JExM</w:t>
      </w:r>
      <w:proofErr w:type="spellEnd"/>
      <w:r w:rsidR="00B16BC5" w:rsidRPr="00F96FBC">
        <w:t xml:space="preserve"> (WX) to carry out the testing on their behalf. </w:t>
      </w:r>
    </w:p>
    <w:p w14:paraId="0D9699D7" w14:textId="77777777" w:rsidR="00C7000A" w:rsidRPr="00BD6E18" w:rsidRDefault="00530B32" w:rsidP="00AD0236">
      <w:pPr>
        <w:pStyle w:val="Heading2"/>
      </w:pPr>
      <w:bookmarkStart w:id="96" w:name="_Toc144391114"/>
      <w:r w:rsidRPr="00BD6E18">
        <w:t>Training and competence</w:t>
      </w:r>
      <w:bookmarkEnd w:id="96"/>
    </w:p>
    <w:p w14:paraId="5A5B4780" w14:textId="7E12C3AA" w:rsidR="005235DD" w:rsidRPr="00BD6E18" w:rsidRDefault="005235DD" w:rsidP="003403E2">
      <w:pPr>
        <w:pStyle w:val="PARAGRAPH"/>
      </w:pPr>
      <w:r w:rsidRPr="005235DD">
        <w:t>CX-D13-2020 Personnel training and supervision procedure.</w:t>
      </w:r>
    </w:p>
    <w:p w14:paraId="24F4580A" w14:textId="54E2E69F" w:rsidR="003403E2" w:rsidRDefault="0067135D" w:rsidP="003403E2">
      <w:pPr>
        <w:pStyle w:val="PARAGRAPH"/>
      </w:pPr>
      <w:r w:rsidRPr="00BD6E18">
        <w:t>Details of staff competencies are included in the site assessment report.</w:t>
      </w:r>
    </w:p>
    <w:p w14:paraId="6A50BE11" w14:textId="44DB3401" w:rsidR="00B84EC8" w:rsidRPr="0055757F" w:rsidRDefault="00B84EC8" w:rsidP="0055757F">
      <w:pPr>
        <w:pStyle w:val="PARAGRAPH"/>
      </w:pPr>
      <w:r w:rsidRPr="0055757F">
        <w:t>Standards of professional ability, skills and job descriptions been prescribed in Clause 6.2.2 Qualification and CX-D34-2020 Personnel management procedure.</w:t>
      </w:r>
    </w:p>
    <w:p w14:paraId="3B8411A5" w14:textId="73146A38" w:rsidR="00B84EC8" w:rsidRPr="00BD6E18" w:rsidRDefault="00B84EC8" w:rsidP="003403E2">
      <w:pPr>
        <w:pStyle w:val="PARAGRAPH"/>
      </w:pPr>
      <w:r w:rsidRPr="0055757F">
        <w:t>The testing lab make</w:t>
      </w:r>
      <w:r w:rsidR="0055757F" w:rsidRPr="0055757F">
        <w:t>s</w:t>
      </w:r>
      <w:r w:rsidRPr="0055757F">
        <w:t xml:space="preserve"> training plan</w:t>
      </w:r>
      <w:r w:rsidR="0055757F" w:rsidRPr="0055757F">
        <w:t xml:space="preserve"> and then implements </w:t>
      </w:r>
      <w:r w:rsidRPr="0055757F">
        <w:t>training based on the plan, and all training was applied to attain and maintain skills with due attention to quality requirements.</w:t>
      </w:r>
    </w:p>
    <w:p w14:paraId="4CE23047" w14:textId="77777777" w:rsidR="00C7000A" w:rsidRPr="00BD6E18" w:rsidRDefault="00530B32" w:rsidP="00AD0236">
      <w:pPr>
        <w:pStyle w:val="Heading2"/>
      </w:pPr>
      <w:bookmarkStart w:id="97" w:name="_Toc144391115"/>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97"/>
    </w:p>
    <w:p w14:paraId="668A8216" w14:textId="2AE1E9A1" w:rsidR="00373137" w:rsidRPr="004363F2" w:rsidRDefault="006616A5" w:rsidP="00373137">
      <w:pPr>
        <w:pStyle w:val="PARAGRAPH"/>
      </w:pPr>
      <w:r w:rsidRPr="0055757F">
        <w:rPr>
          <w:rFonts w:eastAsia="SimSun"/>
          <w:color w:val="000000"/>
          <w:lang w:val="en-US" w:bidi="ar"/>
        </w:rPr>
        <w:t>CX-D08-2020 Corrective action procedure</w:t>
      </w:r>
      <w:r w:rsidR="00F75C03" w:rsidRPr="0055757F">
        <w:rPr>
          <w:rFonts w:eastAsia="SimSun"/>
          <w:color w:val="000000"/>
          <w:lang w:val="en-US" w:bidi="ar"/>
        </w:rPr>
        <w:t xml:space="preserve"> </w:t>
      </w:r>
      <w:r w:rsidR="0055757F" w:rsidRPr="0055757F">
        <w:rPr>
          <w:rFonts w:eastAsia="SimSun"/>
          <w:color w:val="000000"/>
          <w:lang w:val="en-US" w:bidi="ar"/>
        </w:rPr>
        <w:t>is available</w:t>
      </w:r>
      <w:r w:rsidR="0055757F" w:rsidRPr="004363F2">
        <w:rPr>
          <w:rFonts w:eastAsia="SimSun"/>
          <w:lang w:val="en-US" w:bidi="ar"/>
        </w:rPr>
        <w:t>.</w:t>
      </w:r>
      <w:r w:rsidR="00373137" w:rsidRPr="004363F2">
        <w:rPr>
          <w:rFonts w:eastAsia="SimSun"/>
          <w:lang w:val="en-US" w:bidi="ar"/>
        </w:rPr>
        <w:t xml:space="preserve"> </w:t>
      </w:r>
      <w:r w:rsidR="00373137" w:rsidRPr="004363F2">
        <w:t xml:space="preserve">Procedure was reviewed and found to </w:t>
      </w:r>
      <w:proofErr w:type="gramStart"/>
      <w:r w:rsidR="00373137" w:rsidRPr="004363F2">
        <w:t>be in compliance with</w:t>
      </w:r>
      <w:proofErr w:type="gramEnd"/>
      <w:r w:rsidR="00373137" w:rsidRPr="004363F2">
        <w:t xml:space="preserve"> IECEx and IEC requirements.</w:t>
      </w:r>
    </w:p>
    <w:p w14:paraId="0DCFDA49" w14:textId="6AAD6E11" w:rsidR="006616A5" w:rsidRPr="0055757F" w:rsidRDefault="006616A5" w:rsidP="00A608DC">
      <w:pPr>
        <w:pStyle w:val="PARAGRAPH"/>
      </w:pPr>
    </w:p>
    <w:p w14:paraId="1C1A9C51" w14:textId="77777777" w:rsidR="00396922" w:rsidRPr="00BD6E18" w:rsidRDefault="00396922" w:rsidP="00396922">
      <w:pPr>
        <w:pStyle w:val="Heading2"/>
      </w:pPr>
      <w:bookmarkStart w:id="98" w:name="_Toc144391116"/>
      <w:r w:rsidRPr="00BD6E18">
        <w:t>Impartiality</w:t>
      </w:r>
      <w:bookmarkEnd w:id="98"/>
    </w:p>
    <w:p w14:paraId="68DBB4DE" w14:textId="1A7E7F03" w:rsidR="002B3760" w:rsidRPr="004363F2" w:rsidRDefault="0079260D" w:rsidP="004363F2">
      <w:pPr>
        <w:jc w:val="left"/>
      </w:pPr>
      <w:r w:rsidRPr="00F96FBC">
        <w:t>I</w:t>
      </w:r>
      <w:r w:rsidR="0055757F" w:rsidRPr="00F96FBC">
        <w:t>mpartiality procedures</w:t>
      </w:r>
      <w:r w:rsidRPr="00F96FBC">
        <w:t xml:space="preserve"> are provided in JExM-SC-09/2023</w:t>
      </w:r>
      <w:r w:rsidRPr="00F96FBC">
        <w:rPr>
          <w:rFonts w:hint="eastAsia"/>
        </w:rPr>
        <w:t>“</w:t>
      </w:r>
      <w:r w:rsidRPr="00F96FBC">
        <w:t xml:space="preserve">Quality Manual Section </w:t>
      </w:r>
      <w:proofErr w:type="gramStart"/>
      <w:r w:rsidR="00D7534F" w:rsidRPr="00F96FBC">
        <w:t>0.1  Statement</w:t>
      </w:r>
      <w:proofErr w:type="gramEnd"/>
      <w:r w:rsidR="00D7534F" w:rsidRPr="00F96FBC">
        <w:t xml:space="preserve"> of Impartiality</w:t>
      </w:r>
      <w:r w:rsidRPr="00F96FBC">
        <w:t>.</w:t>
      </w:r>
      <w:r w:rsidR="001637D9">
        <w:t xml:space="preserve"> </w:t>
      </w:r>
      <w:r w:rsidR="002B3760" w:rsidRPr="004363F2">
        <w:t xml:space="preserve">Staff have signed regarding impartiality, honesty and confidentiality of their work. </w:t>
      </w:r>
      <w:r w:rsidR="002B3760" w:rsidRPr="004363F2">
        <w:rPr>
          <w:szCs w:val="22"/>
        </w:rPr>
        <w:t>The process meets the requirements for ISO/IEC 17025 and IECEx.</w:t>
      </w:r>
    </w:p>
    <w:p w14:paraId="0EFE7679" w14:textId="3E85C3DF" w:rsidR="0074371F" w:rsidRDefault="009D6EA4" w:rsidP="0074371F">
      <w:pPr>
        <w:pStyle w:val="Heading2"/>
      </w:pPr>
      <w:bookmarkStart w:id="99" w:name="_Toc144391117"/>
      <w:r w:rsidRPr="00BD6E18">
        <w:t>Active involvement in development of Decision Sheets</w:t>
      </w:r>
      <w:bookmarkEnd w:id="99"/>
    </w:p>
    <w:p w14:paraId="2D340CD4" w14:textId="440A8173" w:rsidR="002B3760" w:rsidRPr="004363F2" w:rsidRDefault="002B3760" w:rsidP="002B3760">
      <w:pPr>
        <w:pStyle w:val="PARAGRAPH"/>
      </w:pPr>
      <w:r w:rsidRPr="004363F2">
        <w:t xml:space="preserve">Not applicable to ATF. </w:t>
      </w:r>
    </w:p>
    <w:p w14:paraId="5313C8A3" w14:textId="4260A3FD" w:rsidR="0074371F" w:rsidRPr="004363F2" w:rsidRDefault="009B6915" w:rsidP="00A608DC">
      <w:pPr>
        <w:pStyle w:val="PARAGRAPH"/>
      </w:pPr>
      <w:bookmarkStart w:id="100" w:name="_Hlk133503437"/>
      <w:r w:rsidRPr="004363F2">
        <w:t>T</w:t>
      </w:r>
      <w:r w:rsidR="0055757F" w:rsidRPr="004363F2">
        <w:t xml:space="preserve">he ATF provides comments through </w:t>
      </w:r>
      <w:proofErr w:type="spellStart"/>
      <w:r w:rsidR="004950E4" w:rsidRPr="004363F2">
        <w:t>JEx</w:t>
      </w:r>
      <w:r w:rsidR="0055757F" w:rsidRPr="004363F2">
        <w:t>M</w:t>
      </w:r>
      <w:proofErr w:type="spellEnd"/>
      <w:r w:rsidR="0055757F" w:rsidRPr="004363F2">
        <w:t xml:space="preserve"> and the relevant </w:t>
      </w:r>
      <w:proofErr w:type="spellStart"/>
      <w:proofErr w:type="gramStart"/>
      <w:r w:rsidR="0055757F" w:rsidRPr="004363F2">
        <w:t>ExCB</w:t>
      </w:r>
      <w:proofErr w:type="spellEnd"/>
      <w:r w:rsidR="0055757F" w:rsidRPr="004363F2">
        <w:t>, and</w:t>
      </w:r>
      <w:proofErr w:type="gramEnd"/>
      <w:r w:rsidR="0055757F" w:rsidRPr="004363F2">
        <w:t xml:space="preserve"> implements all Decision Sheets in the procedures used</w:t>
      </w:r>
      <w:r w:rsidR="0079260D" w:rsidRPr="004363F2">
        <w:t>.</w:t>
      </w:r>
    </w:p>
    <w:p w14:paraId="3904F666" w14:textId="77777777" w:rsidR="00664482" w:rsidRPr="00BD6E18" w:rsidRDefault="00664482" w:rsidP="00AD0236">
      <w:pPr>
        <w:pStyle w:val="Heading2"/>
      </w:pPr>
      <w:bookmarkStart w:id="101" w:name="_Toc144391118"/>
      <w:bookmarkEnd w:id="100"/>
      <w:r w:rsidRPr="00BD6E18">
        <w:t>Special facts to be noted</w:t>
      </w:r>
      <w:bookmarkEnd w:id="101"/>
    </w:p>
    <w:p w14:paraId="0E6D7116" w14:textId="3205B35E" w:rsidR="00E14A93" w:rsidRPr="00BD6E18" w:rsidRDefault="0055757F" w:rsidP="00E14A93">
      <w:pPr>
        <w:pStyle w:val="PARAGRAPH"/>
      </w:pPr>
      <w:r>
        <w:t>The technical staff have been trained to work independently with their expertise demonstrated during this IECEx assessment,</w:t>
      </w:r>
    </w:p>
    <w:p w14:paraId="17981E27" w14:textId="77777777" w:rsidR="00664482" w:rsidRPr="00BD6E18" w:rsidRDefault="00FD3E8C" w:rsidP="00E14A93">
      <w:pPr>
        <w:pStyle w:val="Heading2"/>
      </w:pPr>
      <w:bookmarkStart w:id="102" w:name="_Toc144391119"/>
      <w:r w:rsidRPr="00BD6E18">
        <w:t>Supporting d</w:t>
      </w:r>
      <w:r w:rsidR="00664482" w:rsidRPr="00BD6E18">
        <w:t>ocumentation</w:t>
      </w:r>
      <w:bookmarkEnd w:id="102"/>
    </w:p>
    <w:p w14:paraId="41C98ABF" w14:textId="77777777" w:rsidR="00664482" w:rsidRPr="00BD6E18" w:rsidRDefault="00664482" w:rsidP="00664482">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6BDC8D49" w14:textId="5D57F2C9" w:rsidR="00664482" w:rsidRDefault="00664482" w:rsidP="00664482">
      <w:pPr>
        <w:pStyle w:val="ListBullet"/>
      </w:pPr>
      <w:r w:rsidRPr="00BD6E18">
        <w:t>Details of issues raised and how these have been resolved</w:t>
      </w:r>
      <w:r w:rsidR="0040361A">
        <w:t xml:space="preserve"> </w:t>
      </w:r>
    </w:p>
    <w:p w14:paraId="0FB06E6F" w14:textId="5EB8DE50" w:rsidR="00563E9F" w:rsidRPr="004363F2" w:rsidRDefault="00563E9F" w:rsidP="00563E9F">
      <w:pPr>
        <w:pStyle w:val="ListBullet"/>
      </w:pPr>
      <w:r w:rsidRPr="004363F2">
        <w:t>Checklist for ISO/IEC 17025</w:t>
      </w:r>
    </w:p>
    <w:p w14:paraId="0E1D4E06" w14:textId="77777777" w:rsidR="003E2EFF" w:rsidRPr="00BD6E18" w:rsidRDefault="003E2EFF" w:rsidP="00664482">
      <w:pPr>
        <w:pStyle w:val="ListBullet"/>
      </w:pPr>
      <w:r w:rsidRPr="00BD6E18">
        <w:t xml:space="preserve">Completed Technical Capability Document (TCD) </w:t>
      </w:r>
    </w:p>
    <w:p w14:paraId="1546E46B" w14:textId="42AACB90" w:rsidR="003E2EFF" w:rsidRPr="00BD6E18" w:rsidRDefault="003E2EFF" w:rsidP="003E2EFF">
      <w:pPr>
        <w:pStyle w:val="ListBullet"/>
      </w:pPr>
      <w:r w:rsidRPr="00BD6E18">
        <w:t>Photos of the facilities/tests witnessed are included in the above TCD</w:t>
      </w:r>
    </w:p>
    <w:p w14:paraId="2D503073" w14:textId="2E220D39" w:rsidR="0050367E" w:rsidRPr="00BD6E18" w:rsidRDefault="0050367E" w:rsidP="003E2EFF">
      <w:pPr>
        <w:pStyle w:val="ListBullet"/>
      </w:pPr>
      <w:r w:rsidRPr="00BD6E18">
        <w:t>Information on competencies</w:t>
      </w:r>
    </w:p>
    <w:p w14:paraId="5BB5A51A" w14:textId="1EF255F9" w:rsidR="00A37794" w:rsidRDefault="00A37794" w:rsidP="00664482">
      <w:pPr>
        <w:pStyle w:val="ListBullet"/>
      </w:pPr>
      <w:r w:rsidRPr="00BD6E18">
        <w:t>Assessors</w:t>
      </w:r>
      <w:r w:rsidR="0019699B" w:rsidRPr="00BD6E18">
        <w:t>’</w:t>
      </w:r>
      <w:r w:rsidRPr="00BD6E18">
        <w:t xml:space="preserve"> notes</w:t>
      </w:r>
    </w:p>
    <w:p w14:paraId="51D8F2A5" w14:textId="79F9D614" w:rsidR="00563E9F" w:rsidRPr="004363F2" w:rsidRDefault="00563E9F" w:rsidP="00664482">
      <w:pPr>
        <w:pStyle w:val="ListBullet"/>
      </w:pPr>
      <w:r w:rsidRPr="004363F2">
        <w:lastRenderedPageBreak/>
        <w:t>PTB PTP Enclosures program 2019</w:t>
      </w:r>
    </w:p>
    <w:p w14:paraId="248C2B78" w14:textId="77777777" w:rsidR="0019699B" w:rsidRPr="00BD6E18" w:rsidRDefault="0019699B" w:rsidP="00AD0236">
      <w:pPr>
        <w:pStyle w:val="Heading2"/>
      </w:pPr>
      <w:bookmarkStart w:id="103" w:name="_Toc144391120"/>
      <w:r w:rsidRPr="00BD6E18">
        <w:t>Recommendation</w:t>
      </w:r>
      <w:r w:rsidR="00AD0236" w:rsidRPr="00BD6E18">
        <w:t>s</w:t>
      </w:r>
      <w:bookmarkEnd w:id="103"/>
      <w:r w:rsidRPr="00BD6E18">
        <w:t xml:space="preserve"> </w:t>
      </w:r>
    </w:p>
    <w:p w14:paraId="306C5D82" w14:textId="46B77F79" w:rsidR="0019699B" w:rsidRPr="00BD6E18" w:rsidRDefault="0019699B" w:rsidP="00767963">
      <w:pPr>
        <w:pStyle w:val="PARAGRAPH"/>
      </w:pPr>
      <w:r w:rsidRPr="00BD6E18">
        <w:rPr>
          <w:rStyle w:val="PARAGRAPHChar"/>
        </w:rPr>
        <w:t xml:space="preserve">Based on the assessment </w:t>
      </w:r>
      <w:r w:rsidRPr="00BD6E18">
        <w:t xml:space="preserve">performed on </w:t>
      </w:r>
      <w:r w:rsidR="0055757F">
        <w:t>2023-04-</w:t>
      </w:r>
      <w:r w:rsidR="007C217A">
        <w:t>10 to 2023-04-14</w:t>
      </w:r>
      <w:r w:rsidRPr="00BD6E18">
        <w:t xml:space="preserve">, </w:t>
      </w:r>
      <w:proofErr w:type="spellStart"/>
      <w:r w:rsidR="007C217A">
        <w:t>JExM</w:t>
      </w:r>
      <w:proofErr w:type="spellEnd"/>
      <w:r w:rsidR="007C217A">
        <w:t xml:space="preserve"> (W</w:t>
      </w:r>
      <w:r w:rsidR="004950E4">
        <w:t>X</w:t>
      </w:r>
      <w:r w:rsidR="007C217A">
        <w:t xml:space="preserve">) </w:t>
      </w:r>
      <w:r w:rsidRPr="00BD6E18">
        <w:t>is</w:t>
      </w:r>
      <w:r w:rsidR="0040361A">
        <w:t xml:space="preserve"> </w:t>
      </w:r>
      <w:r w:rsidRPr="00BD6E18">
        <w:t>recommended for acceptance in the IECEx scheme as:</w:t>
      </w:r>
    </w:p>
    <w:p w14:paraId="2BCFF96A" w14:textId="3AC9D372" w:rsidR="0050367E" w:rsidRPr="00BD6E18" w:rsidRDefault="0050367E" w:rsidP="00767963">
      <w:pPr>
        <w:pStyle w:val="ListBullet"/>
        <w:rPr>
          <w:rStyle w:val="SubtleEmphasis"/>
          <w:i w:val="0"/>
          <w:color w:val="auto"/>
        </w:rPr>
      </w:pPr>
      <w:bookmarkStart w:id="104" w:name="_Hlk49187121"/>
      <w:r w:rsidRPr="00913966">
        <w:rPr>
          <w:rStyle w:val="SubtleEmphasis"/>
          <w:i w:val="0"/>
          <w:color w:val="auto"/>
        </w:rPr>
        <w:t>An ATF in the IECEx Certification Equipment Scheme</w:t>
      </w:r>
    </w:p>
    <w:bookmarkEnd w:id="104"/>
    <w:p w14:paraId="1F7B4A66" w14:textId="520E212A" w:rsidR="0019699B" w:rsidRPr="00BD6E18" w:rsidRDefault="00767963" w:rsidP="00767963">
      <w:pPr>
        <w:pStyle w:val="PARAGRAPH"/>
      </w:pPr>
      <w:r w:rsidRPr="00BD6E18">
        <w:rPr>
          <w:rStyle w:val="SubtleEmphasis"/>
          <w:i w:val="0"/>
          <w:color w:val="auto"/>
        </w:rPr>
        <w:t>This is ac</w:t>
      </w:r>
      <w:r w:rsidR="0019699B" w:rsidRPr="00BD6E18">
        <w:t xml:space="preserve">cording to the scope of the standards listed in this document subject to resolution of the issues found during the assessment). </w:t>
      </w:r>
    </w:p>
    <w:p w14:paraId="57E1E7D2"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37"/>
        <w:gridCol w:w="3018"/>
        <w:gridCol w:w="2999"/>
      </w:tblGrid>
      <w:tr w:rsidR="00767963" w:rsidRPr="00BD6E18" w14:paraId="4B2C057C" w14:textId="77777777">
        <w:trPr>
          <w:tblCellSpacing w:w="20" w:type="dxa"/>
        </w:trPr>
        <w:tc>
          <w:tcPr>
            <w:tcW w:w="3095" w:type="dxa"/>
          </w:tcPr>
          <w:p w14:paraId="1087490B" w14:textId="27D4BD8F" w:rsidR="00767963" w:rsidRPr="00BD6E18" w:rsidRDefault="0040361A" w:rsidP="00E26F3E">
            <w:pPr>
              <w:pStyle w:val="TABLE-cell"/>
            </w:pPr>
            <w:r>
              <w:t xml:space="preserve">Ajay </w:t>
            </w:r>
            <w:proofErr w:type="spellStart"/>
            <w:r>
              <w:t>Maira</w:t>
            </w:r>
            <w:proofErr w:type="spellEnd"/>
          </w:p>
        </w:tc>
        <w:tc>
          <w:tcPr>
            <w:tcW w:w="3095" w:type="dxa"/>
          </w:tcPr>
          <w:p w14:paraId="3109F819" w14:textId="67579454" w:rsidR="00767963" w:rsidRPr="00BD6E18" w:rsidRDefault="0040361A" w:rsidP="00E26F3E">
            <w:pPr>
              <w:pStyle w:val="TABLE-cell"/>
            </w:pPr>
            <w:r>
              <w:t>Yin Hong</w:t>
            </w:r>
          </w:p>
        </w:tc>
        <w:tc>
          <w:tcPr>
            <w:tcW w:w="3096" w:type="dxa"/>
          </w:tcPr>
          <w:p w14:paraId="667FAD66" w14:textId="092FD326" w:rsidR="00767963" w:rsidRPr="00BD6E18" w:rsidRDefault="00767963" w:rsidP="00E26F3E">
            <w:pPr>
              <w:pStyle w:val="TABLE-cell"/>
            </w:pPr>
          </w:p>
        </w:tc>
      </w:tr>
      <w:tr w:rsidR="00767963" w:rsidRPr="00BD6E18" w14:paraId="6924A6C1" w14:textId="77777777">
        <w:trPr>
          <w:tblCellSpacing w:w="20" w:type="dxa"/>
        </w:trPr>
        <w:tc>
          <w:tcPr>
            <w:tcW w:w="3095" w:type="dxa"/>
          </w:tcPr>
          <w:p w14:paraId="72DB414F" w14:textId="77777777" w:rsidR="00767963" w:rsidRPr="00BD6E18" w:rsidRDefault="0021211B" w:rsidP="00E26F3E">
            <w:pPr>
              <w:pStyle w:val="TABLE-cell"/>
            </w:pPr>
            <w:r w:rsidRPr="00BD6E18">
              <w:t xml:space="preserve">IECEx </w:t>
            </w:r>
            <w:r w:rsidR="00767963" w:rsidRPr="00BD6E18">
              <w:t>Lead Assessor</w:t>
            </w:r>
          </w:p>
        </w:tc>
        <w:tc>
          <w:tcPr>
            <w:tcW w:w="3095" w:type="dxa"/>
          </w:tcPr>
          <w:p w14:paraId="606556AE" w14:textId="127432B6" w:rsidR="00767963" w:rsidRPr="00BD6E18" w:rsidRDefault="0021211B" w:rsidP="00E26F3E">
            <w:pPr>
              <w:pStyle w:val="TABLE-cell"/>
            </w:pPr>
            <w:r w:rsidRPr="00BD6E18">
              <w:t xml:space="preserve">IECEx </w:t>
            </w:r>
            <w:r w:rsidR="00767963" w:rsidRPr="00BD6E18">
              <w:t>Assessor</w:t>
            </w:r>
          </w:p>
        </w:tc>
        <w:tc>
          <w:tcPr>
            <w:tcW w:w="3096" w:type="dxa"/>
          </w:tcPr>
          <w:p w14:paraId="2ABB291A" w14:textId="0AC40B4F" w:rsidR="00767963" w:rsidRPr="00BD6E18" w:rsidRDefault="00767963" w:rsidP="0021211B">
            <w:pPr>
              <w:pStyle w:val="TABLE-cell"/>
            </w:pPr>
          </w:p>
        </w:tc>
      </w:tr>
    </w:tbl>
    <w:p w14:paraId="3E1E31ED" w14:textId="697445FE" w:rsidR="00B334B2" w:rsidRPr="004363F2" w:rsidRDefault="00345E03" w:rsidP="00B334B2">
      <w:pPr>
        <w:pStyle w:val="PARAGRAPH"/>
      </w:pPr>
      <w:r w:rsidRPr="004363F2">
        <w:t xml:space="preserve">Date: </w:t>
      </w:r>
      <w:r w:rsidR="0040361A" w:rsidRPr="004363F2">
        <w:t>2023-0</w:t>
      </w:r>
      <w:r w:rsidR="00257D1D">
        <w:t>9-18</w:t>
      </w:r>
      <w:r w:rsidRPr="004363F2">
        <w:t xml:space="preserve"> </w:t>
      </w:r>
    </w:p>
    <w:p w14:paraId="448C9FF0" w14:textId="0EEE9013" w:rsidR="00F36EE3" w:rsidRPr="00BD6E18" w:rsidRDefault="00B334B2" w:rsidP="00F36EE3">
      <w:pPr>
        <w:pStyle w:val="PARAGRAPH"/>
      </w:pPr>
      <w:r w:rsidRPr="00BD6E18">
        <w:br w:type="page"/>
      </w:r>
    </w:p>
    <w:p w14:paraId="61E09440" w14:textId="61D9C9D1" w:rsidR="00F36EE3" w:rsidRPr="00BD6E18" w:rsidRDefault="00F36EE3" w:rsidP="00F36EE3">
      <w:pPr>
        <w:pStyle w:val="PARAGRAPH"/>
      </w:pPr>
    </w:p>
    <w:p w14:paraId="3F7B3191" w14:textId="051DC34B" w:rsidR="00E06D87" w:rsidRPr="00BD6E18" w:rsidRDefault="00C40D67" w:rsidP="00C40D67">
      <w:pPr>
        <w:pStyle w:val="Heading1"/>
      </w:pPr>
      <w:bookmarkStart w:id="105" w:name="_Toc144391121"/>
      <w:r w:rsidRPr="00BD6E18">
        <w:t>ATF for IECEx Certified Equipment Scheme</w:t>
      </w:r>
      <w:bookmarkEnd w:id="105"/>
    </w:p>
    <w:p w14:paraId="726B703E" w14:textId="77777777" w:rsidR="00C40D67" w:rsidRPr="00BD6E18" w:rsidRDefault="00C40D67" w:rsidP="00C40D67">
      <w:pPr>
        <w:pStyle w:val="Heading2"/>
      </w:pPr>
      <w:bookmarkStart w:id="106" w:name="_Toc144391122"/>
      <w:r w:rsidRPr="00BD6E18">
        <w:t>Assessment references</w:t>
      </w:r>
      <w:bookmarkEnd w:id="106"/>
    </w:p>
    <w:p w14:paraId="1EBDF662" w14:textId="77777777" w:rsidR="00C40D67" w:rsidRPr="00BD6E18" w:rsidRDefault="00C40D67" w:rsidP="00C40D67">
      <w:pPr>
        <w:pStyle w:val="Heading3"/>
      </w:pPr>
      <w:bookmarkStart w:id="107" w:name="_Toc144391123"/>
      <w:r w:rsidRPr="00BD6E18">
        <w:t>General references</w:t>
      </w:r>
      <w:bookmarkEnd w:id="107"/>
    </w:p>
    <w:p w14:paraId="78A1CAD1" w14:textId="77777777" w:rsidR="00C40D67" w:rsidRPr="00BD6E18" w:rsidRDefault="00C40D67" w:rsidP="00913966">
      <w:pPr>
        <w:pStyle w:val="ListNumber"/>
      </w:pPr>
      <w:r w:rsidRPr="00BD6E18">
        <w:t>IECEx02 IECEx Certified Equipment Scheme covering equipment for use in explosive atmospheres – Rules of Procedure</w:t>
      </w:r>
    </w:p>
    <w:p w14:paraId="71EE9D1F" w14:textId="77777777" w:rsidR="00C40D67" w:rsidRPr="00BD6E18" w:rsidRDefault="00C40D67" w:rsidP="00913966">
      <w:pPr>
        <w:pStyle w:val="ListNumber"/>
      </w:pPr>
      <w:r w:rsidRPr="00BD6E18">
        <w:t xml:space="preserve">IECEx OD003-2 </w:t>
      </w:r>
      <w:r w:rsidRPr="00913966">
        <w:t xml:space="preserve">Assessment, surveillance assessment and re-assessment of </w:t>
      </w:r>
      <w:proofErr w:type="spellStart"/>
      <w:r w:rsidRPr="00913966">
        <w:t>ExCBs</w:t>
      </w:r>
      <w:proofErr w:type="spellEnd"/>
      <w:r w:rsidRPr="00913966">
        <w:t xml:space="preserve"> and </w:t>
      </w:r>
      <w:proofErr w:type="spellStart"/>
      <w:r w:rsidRPr="00913966">
        <w:t>ExTLs</w:t>
      </w:r>
      <w:proofErr w:type="spellEnd"/>
      <w:r w:rsidRPr="00913966">
        <w:t xml:space="preserve"> operating in the IECEx 02, IECEx Certified Equipment Scheme</w:t>
      </w:r>
      <w:r w:rsidRPr="00BD6E18">
        <w:t xml:space="preserve">  </w:t>
      </w:r>
    </w:p>
    <w:p w14:paraId="6A0EAF5C" w14:textId="77777777" w:rsidR="00C40D67" w:rsidRPr="00913966" w:rsidRDefault="00C40D67" w:rsidP="00913966">
      <w:pPr>
        <w:pStyle w:val="ListNumber"/>
      </w:pPr>
      <w:r w:rsidRPr="00BD6E18">
        <w:t xml:space="preserve">ISO/IEC </w:t>
      </w:r>
      <w:r w:rsidRPr="00913966">
        <w:t>17025</w:t>
      </w:r>
      <w:r w:rsidRPr="00BD6E18">
        <w:t xml:space="preserve"> </w:t>
      </w:r>
      <w:r w:rsidRPr="00913966">
        <w:t>General requirements for the competence of testing and calibration laboratories</w:t>
      </w:r>
    </w:p>
    <w:p w14:paraId="506A5B6D" w14:textId="77777777" w:rsidR="00C40D67" w:rsidRPr="00913966" w:rsidRDefault="00C40D67" w:rsidP="00913966">
      <w:pPr>
        <w:pStyle w:val="ListNumber"/>
      </w:pPr>
      <w:r w:rsidRPr="00913966">
        <w:t>IECEx OD 018 Harmonised check list for testing and calibration laboratories ISO/IEC 17025</w:t>
      </w:r>
    </w:p>
    <w:p w14:paraId="1B4239DE" w14:textId="77777777" w:rsidR="00C40D67" w:rsidRPr="00913966" w:rsidRDefault="00C40D67" w:rsidP="00913966">
      <w:pPr>
        <w:pStyle w:val="ListNumber"/>
      </w:pPr>
      <w:r w:rsidRPr="00913966">
        <w:t xml:space="preserve">IECEx TCD 60079, ISO 80079 Series and ISO 16852 Technical Capability Document </w:t>
      </w:r>
    </w:p>
    <w:p w14:paraId="56B2C83F" w14:textId="77777777" w:rsidR="00C40D67" w:rsidRPr="00913966" w:rsidRDefault="00C40D67" w:rsidP="00913966">
      <w:pPr>
        <w:pStyle w:val="ListNumber"/>
      </w:pPr>
      <w:proofErr w:type="spellStart"/>
      <w:r w:rsidRPr="00913966">
        <w:t>ExTAG</w:t>
      </w:r>
      <w:proofErr w:type="spellEnd"/>
      <w:r w:rsidRPr="00913966">
        <w:t xml:space="preserve"> decision sheets (DSs)</w:t>
      </w:r>
    </w:p>
    <w:p w14:paraId="23B9077C" w14:textId="77777777" w:rsidR="00C40D67" w:rsidRPr="00913966" w:rsidRDefault="00C40D67" w:rsidP="00913966">
      <w:pPr>
        <w:pStyle w:val="ListNumber"/>
      </w:pPr>
      <w:r w:rsidRPr="00913966">
        <w:t xml:space="preserve">IECEx OD 202 IECEx Certified Equipment Scheme – IECEx Proficiency Testing Program </w:t>
      </w:r>
    </w:p>
    <w:p w14:paraId="0C60D76C" w14:textId="77777777" w:rsidR="00C40D67" w:rsidRPr="00913966" w:rsidRDefault="00C40D67" w:rsidP="00C40D67">
      <w:pPr>
        <w:snapToGrid w:val="0"/>
        <w:spacing w:before="100" w:after="100"/>
        <w:rPr>
          <w:sz w:val="16"/>
          <w:szCs w:val="16"/>
        </w:rPr>
      </w:pPr>
      <w:r w:rsidRPr="00913966">
        <w:rPr>
          <w:sz w:val="16"/>
          <w:szCs w:val="16"/>
        </w:rPr>
        <w:t>NOTE</w:t>
      </w:r>
      <w:r w:rsidRPr="00913966">
        <w:rPr>
          <w:sz w:val="16"/>
          <w:szCs w:val="16"/>
        </w:rPr>
        <w:tab/>
        <w:t>The latest editions of the above documents were applied, unless otherwise specified.</w:t>
      </w:r>
    </w:p>
    <w:p w14:paraId="7A3506A0" w14:textId="77777777" w:rsidR="00C40D67" w:rsidRPr="00913966" w:rsidRDefault="00C40D67" w:rsidP="00C40D67">
      <w:pPr>
        <w:pStyle w:val="Heading3"/>
      </w:pPr>
      <w:bookmarkStart w:id="108" w:name="_Toc144391124"/>
      <w:r w:rsidRPr="00913966">
        <w:t>Additional references applied for this assessment</w:t>
      </w:r>
      <w:bookmarkEnd w:id="108"/>
    </w:p>
    <w:p w14:paraId="044457D7" w14:textId="14723F8F" w:rsidR="00C40D67" w:rsidRPr="00BD6E18" w:rsidRDefault="00756416" w:rsidP="001A215F">
      <w:pPr>
        <w:snapToGrid w:val="0"/>
        <w:spacing w:before="100" w:after="100"/>
      </w:pPr>
      <w:r>
        <w:t>Nil.</w:t>
      </w:r>
    </w:p>
    <w:p w14:paraId="1788A3F9" w14:textId="77777777" w:rsidR="00C40D67" w:rsidRPr="00BD6E18" w:rsidRDefault="00C40D67" w:rsidP="00C40D67">
      <w:pPr>
        <w:pStyle w:val="Heading2"/>
      </w:pPr>
      <w:bookmarkStart w:id="109" w:name="_Toc144391125"/>
      <w:r w:rsidRPr="00BD6E18">
        <w:t xml:space="preserve">Associated </w:t>
      </w:r>
      <w:proofErr w:type="spellStart"/>
      <w:r w:rsidRPr="00BD6E18">
        <w:t>ExTL</w:t>
      </w:r>
      <w:bookmarkEnd w:id="109"/>
      <w:proofErr w:type="spellEnd"/>
    </w:p>
    <w:p w14:paraId="700741C0" w14:textId="1EB84F3F" w:rsidR="00C40D67" w:rsidRPr="00BD6E18" w:rsidRDefault="00B67F6D" w:rsidP="00C40D67">
      <w:pPr>
        <w:snapToGrid w:val="0"/>
        <w:spacing w:before="100" w:after="200"/>
      </w:pPr>
      <w:r w:rsidRPr="00B67F6D">
        <w:t xml:space="preserve">Jiamusi Explosion-Proof Electric Machine Institute </w:t>
      </w:r>
      <w:proofErr w:type="spellStart"/>
      <w:proofErr w:type="gramStart"/>
      <w:r w:rsidRPr="00B67F6D">
        <w:t>Co.,Ltd</w:t>
      </w:r>
      <w:proofErr w:type="spellEnd"/>
      <w:proofErr w:type="gramEnd"/>
      <w:r w:rsidRPr="00B67F6D">
        <w:t xml:space="preserve"> </w:t>
      </w:r>
      <w:r>
        <w:t xml:space="preserve"> (</w:t>
      </w:r>
      <w:proofErr w:type="spellStart"/>
      <w:r>
        <w:t>JEx</w:t>
      </w:r>
      <w:r w:rsidR="00312B22" w:rsidRPr="00312B22">
        <w:t>M</w:t>
      </w:r>
      <w:proofErr w:type="spellEnd"/>
      <w:r>
        <w:t>)</w:t>
      </w:r>
    </w:p>
    <w:p w14:paraId="617248BA" w14:textId="77777777" w:rsidR="00C40D67" w:rsidRPr="00BD6E18" w:rsidRDefault="00C40D67" w:rsidP="00C40D67">
      <w:pPr>
        <w:pStyle w:val="Heading2"/>
      </w:pPr>
      <w:bookmarkStart w:id="110" w:name="_Toc144391126"/>
      <w:r w:rsidRPr="00BD6E18">
        <w:t>Organisation</w:t>
      </w:r>
      <w:bookmarkEnd w:id="110"/>
    </w:p>
    <w:p w14:paraId="785CE9A6" w14:textId="1B5F127B" w:rsidR="00C40D67" w:rsidRPr="00BD6E18" w:rsidRDefault="00C40D67" w:rsidP="00C40D67">
      <w:pPr>
        <w:snapToGrid w:val="0"/>
        <w:spacing w:before="100" w:after="200"/>
      </w:pPr>
    </w:p>
    <w:p w14:paraId="1F7C7C98" w14:textId="77777777" w:rsidR="00C40D67" w:rsidRPr="00BD6E18" w:rsidRDefault="00C40D67" w:rsidP="00C40D67">
      <w:pPr>
        <w:pStyle w:val="Heading3"/>
      </w:pPr>
      <w:bookmarkStart w:id="111" w:name="_Toc144391127"/>
      <w:r w:rsidRPr="00BD6E18">
        <w:t>Names, titles and experience of the senior executives</w:t>
      </w:r>
      <w:bookmarkEnd w:id="111"/>
    </w:p>
    <w:p w14:paraId="05C48D4B" w14:textId="77777777" w:rsidR="00C40D67" w:rsidRPr="00BD6E18" w:rsidRDefault="00C40D67"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C40D67" w:rsidRPr="00BD6E18" w14:paraId="0E81EC7E" w14:textId="77777777" w:rsidTr="00A27BEE">
        <w:tc>
          <w:tcPr>
            <w:tcW w:w="2482" w:type="dxa"/>
          </w:tcPr>
          <w:p w14:paraId="606D20F4" w14:textId="77777777" w:rsidR="00C40D67" w:rsidRPr="00BD6E18" w:rsidRDefault="00C40D67" w:rsidP="00A27BEE">
            <w:pPr>
              <w:keepNext/>
              <w:snapToGrid w:val="0"/>
              <w:spacing w:before="60" w:after="60"/>
              <w:jc w:val="center"/>
              <w:rPr>
                <w:b/>
                <w:bCs/>
                <w:sz w:val="16"/>
                <w:szCs w:val="16"/>
              </w:rPr>
            </w:pPr>
            <w:r w:rsidRPr="00BD6E18">
              <w:rPr>
                <w:b/>
                <w:bCs/>
                <w:sz w:val="16"/>
                <w:szCs w:val="16"/>
              </w:rPr>
              <w:t>Name</w:t>
            </w:r>
          </w:p>
        </w:tc>
        <w:tc>
          <w:tcPr>
            <w:tcW w:w="3016" w:type="dxa"/>
          </w:tcPr>
          <w:p w14:paraId="55961F02" w14:textId="77777777" w:rsidR="00C40D67" w:rsidRPr="00BD6E18" w:rsidRDefault="00C40D67" w:rsidP="00A27BEE">
            <w:pPr>
              <w:keepNext/>
              <w:snapToGrid w:val="0"/>
              <w:spacing w:before="60" w:after="60"/>
              <w:jc w:val="center"/>
              <w:rPr>
                <w:b/>
                <w:bCs/>
                <w:sz w:val="16"/>
                <w:szCs w:val="16"/>
              </w:rPr>
            </w:pPr>
            <w:r w:rsidRPr="00BD6E18">
              <w:rPr>
                <w:b/>
                <w:bCs/>
                <w:sz w:val="16"/>
                <w:szCs w:val="16"/>
              </w:rPr>
              <w:t>Title</w:t>
            </w:r>
          </w:p>
        </w:tc>
        <w:tc>
          <w:tcPr>
            <w:tcW w:w="3017" w:type="dxa"/>
          </w:tcPr>
          <w:p w14:paraId="7B307EEB" w14:textId="4CB692C8" w:rsidR="00C40D67" w:rsidRPr="00BD6E18" w:rsidRDefault="00C40D67" w:rsidP="00A27BEE">
            <w:pPr>
              <w:keepNext/>
              <w:snapToGrid w:val="0"/>
              <w:spacing w:before="60" w:after="60"/>
              <w:jc w:val="center"/>
              <w:rPr>
                <w:b/>
                <w:bCs/>
                <w:sz w:val="16"/>
                <w:szCs w:val="16"/>
              </w:rPr>
            </w:pPr>
            <w:r w:rsidRPr="00BD6E18">
              <w:rPr>
                <w:b/>
                <w:bCs/>
                <w:sz w:val="16"/>
                <w:szCs w:val="16"/>
              </w:rPr>
              <w:t>Experience</w:t>
            </w:r>
            <w:r w:rsidR="001955DA" w:rsidRPr="00BD6E18">
              <w:rPr>
                <w:b/>
                <w:bCs/>
                <w:sz w:val="16"/>
                <w:szCs w:val="16"/>
              </w:rPr>
              <w:t xml:space="preserve"> (years)</w:t>
            </w:r>
          </w:p>
        </w:tc>
      </w:tr>
      <w:tr w:rsidR="00D84E95" w:rsidRPr="0009368C" w14:paraId="2566F8C9" w14:textId="77777777" w:rsidTr="00A27BEE">
        <w:tc>
          <w:tcPr>
            <w:tcW w:w="2482" w:type="dxa"/>
          </w:tcPr>
          <w:p w14:paraId="295A5FA3" w14:textId="196A42FA" w:rsidR="00D84E95" w:rsidRPr="00BD6E18" w:rsidRDefault="00D84E95" w:rsidP="0009368C">
            <w:pPr>
              <w:snapToGrid w:val="0"/>
              <w:spacing w:before="60" w:after="60"/>
              <w:jc w:val="left"/>
              <w:rPr>
                <w:bCs/>
                <w:sz w:val="16"/>
              </w:rPr>
            </w:pPr>
            <w:r w:rsidRPr="0009368C">
              <w:rPr>
                <w:bCs/>
                <w:sz w:val="16"/>
              </w:rPr>
              <w:t xml:space="preserve">Wang </w:t>
            </w:r>
            <w:proofErr w:type="spellStart"/>
            <w:r w:rsidRPr="0009368C">
              <w:rPr>
                <w:bCs/>
                <w:sz w:val="16"/>
              </w:rPr>
              <w:t>Weiyue</w:t>
            </w:r>
            <w:proofErr w:type="spellEnd"/>
          </w:p>
        </w:tc>
        <w:tc>
          <w:tcPr>
            <w:tcW w:w="3016" w:type="dxa"/>
          </w:tcPr>
          <w:p w14:paraId="0B13BD18" w14:textId="748BEE94" w:rsidR="00D84E95" w:rsidRPr="0079260D" w:rsidRDefault="00E914A0" w:rsidP="0009368C">
            <w:pPr>
              <w:snapToGrid w:val="0"/>
              <w:spacing w:before="60" w:after="60"/>
              <w:jc w:val="left"/>
              <w:rPr>
                <w:bCs/>
                <w:sz w:val="16"/>
              </w:rPr>
            </w:pPr>
            <w:r w:rsidRPr="00F96FBC">
              <w:rPr>
                <w:bCs/>
                <w:sz w:val="16"/>
              </w:rPr>
              <w:t>D</w:t>
            </w:r>
            <w:r w:rsidR="00D84E95" w:rsidRPr="00F96FBC">
              <w:rPr>
                <w:bCs/>
                <w:sz w:val="16"/>
              </w:rPr>
              <w:t>irector</w:t>
            </w:r>
            <w:r w:rsidR="00D84E95" w:rsidRPr="0079260D">
              <w:rPr>
                <w:bCs/>
                <w:sz w:val="16"/>
              </w:rPr>
              <w:t xml:space="preserve"> of </w:t>
            </w:r>
            <w:proofErr w:type="spellStart"/>
            <w:r w:rsidR="00B67F6D">
              <w:rPr>
                <w:bCs/>
                <w:sz w:val="16"/>
              </w:rPr>
              <w:t>JExM</w:t>
            </w:r>
            <w:proofErr w:type="spellEnd"/>
            <w:r w:rsidR="00D84E95" w:rsidRPr="0079260D">
              <w:rPr>
                <w:bCs/>
                <w:sz w:val="16"/>
              </w:rPr>
              <w:t xml:space="preserve"> &amp; </w:t>
            </w:r>
            <w:proofErr w:type="spellStart"/>
            <w:r w:rsidR="00D84E95" w:rsidRPr="0079260D">
              <w:rPr>
                <w:bCs/>
                <w:sz w:val="16"/>
              </w:rPr>
              <w:t>JExM</w:t>
            </w:r>
            <w:proofErr w:type="spellEnd"/>
            <w:r w:rsidR="00B16BC5">
              <w:rPr>
                <w:bCs/>
                <w:sz w:val="16"/>
              </w:rPr>
              <w:t xml:space="preserve"> </w:t>
            </w:r>
            <w:r w:rsidR="00D84E95" w:rsidRPr="0079260D">
              <w:rPr>
                <w:bCs/>
                <w:sz w:val="16"/>
              </w:rPr>
              <w:t>(WX)</w:t>
            </w:r>
          </w:p>
        </w:tc>
        <w:tc>
          <w:tcPr>
            <w:tcW w:w="3017" w:type="dxa"/>
          </w:tcPr>
          <w:p w14:paraId="0F4A0322" w14:textId="7774FFD4" w:rsidR="00D84E95" w:rsidRPr="0079260D" w:rsidRDefault="003B2D84" w:rsidP="00F96FBC">
            <w:pPr>
              <w:pStyle w:val="TABLE-cell"/>
              <w:jc w:val="center"/>
            </w:pPr>
            <w:r>
              <w:t>31</w:t>
            </w:r>
          </w:p>
        </w:tc>
      </w:tr>
    </w:tbl>
    <w:p w14:paraId="7A62EACB" w14:textId="77777777" w:rsidR="00C40D67" w:rsidRPr="00BD6E18" w:rsidRDefault="00C40D67" w:rsidP="00C40D67">
      <w:pPr>
        <w:pStyle w:val="Heading3"/>
      </w:pPr>
      <w:bookmarkStart w:id="112" w:name="_Toc144391128"/>
      <w:r w:rsidRPr="00BD6E18">
        <w:t>Name, title and experience of the quality management representative</w:t>
      </w:r>
      <w:bookmarkEnd w:id="112"/>
    </w:p>
    <w:p w14:paraId="3FD65B4B" w14:textId="77777777" w:rsidR="00C40D67" w:rsidRPr="00BD6E18" w:rsidRDefault="00C40D67"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C40D67" w:rsidRPr="00BD6E18" w14:paraId="18A7FC9D" w14:textId="77777777" w:rsidTr="00A27BEE">
        <w:tc>
          <w:tcPr>
            <w:tcW w:w="2482" w:type="dxa"/>
          </w:tcPr>
          <w:p w14:paraId="1D79154E" w14:textId="77777777" w:rsidR="00C40D67" w:rsidRPr="00BD6E18" w:rsidRDefault="00C40D67" w:rsidP="00A27BEE">
            <w:pPr>
              <w:keepNext/>
              <w:snapToGrid w:val="0"/>
              <w:spacing w:before="60" w:after="60"/>
              <w:jc w:val="center"/>
              <w:rPr>
                <w:b/>
                <w:bCs/>
                <w:sz w:val="16"/>
                <w:szCs w:val="16"/>
              </w:rPr>
            </w:pPr>
            <w:r w:rsidRPr="00BD6E18">
              <w:rPr>
                <w:b/>
                <w:bCs/>
                <w:sz w:val="16"/>
                <w:szCs w:val="16"/>
              </w:rPr>
              <w:t>Name</w:t>
            </w:r>
          </w:p>
        </w:tc>
        <w:tc>
          <w:tcPr>
            <w:tcW w:w="3016" w:type="dxa"/>
          </w:tcPr>
          <w:p w14:paraId="493308A2" w14:textId="77777777" w:rsidR="00C40D67" w:rsidRPr="00BD6E18" w:rsidRDefault="00C40D67" w:rsidP="00A27BEE">
            <w:pPr>
              <w:keepNext/>
              <w:snapToGrid w:val="0"/>
              <w:spacing w:before="60" w:after="60"/>
              <w:jc w:val="center"/>
              <w:rPr>
                <w:b/>
                <w:bCs/>
                <w:sz w:val="16"/>
                <w:szCs w:val="16"/>
              </w:rPr>
            </w:pPr>
            <w:r w:rsidRPr="00BD6E18">
              <w:rPr>
                <w:b/>
                <w:bCs/>
                <w:sz w:val="16"/>
                <w:szCs w:val="16"/>
              </w:rPr>
              <w:t>Title</w:t>
            </w:r>
          </w:p>
        </w:tc>
        <w:tc>
          <w:tcPr>
            <w:tcW w:w="3017" w:type="dxa"/>
          </w:tcPr>
          <w:p w14:paraId="45DF0AA4" w14:textId="40A57E31" w:rsidR="00C40D67" w:rsidRPr="00BD6E18" w:rsidRDefault="00C40D67" w:rsidP="00A27BEE">
            <w:pPr>
              <w:keepNext/>
              <w:snapToGrid w:val="0"/>
              <w:spacing w:before="60" w:after="60"/>
              <w:jc w:val="center"/>
              <w:rPr>
                <w:b/>
                <w:bCs/>
                <w:sz w:val="16"/>
                <w:szCs w:val="16"/>
              </w:rPr>
            </w:pPr>
            <w:r w:rsidRPr="00BD6E18">
              <w:rPr>
                <w:b/>
                <w:bCs/>
                <w:sz w:val="16"/>
                <w:szCs w:val="16"/>
              </w:rPr>
              <w:t xml:space="preserve">Experience </w:t>
            </w:r>
            <w:r w:rsidR="001955DA" w:rsidRPr="00BD6E18">
              <w:rPr>
                <w:b/>
                <w:bCs/>
                <w:sz w:val="16"/>
                <w:szCs w:val="16"/>
              </w:rPr>
              <w:t>(years)</w:t>
            </w:r>
          </w:p>
        </w:tc>
      </w:tr>
      <w:tr w:rsidR="00C40D67" w:rsidRPr="00BD6E18" w14:paraId="0AEF882E" w14:textId="77777777" w:rsidTr="00A27BEE">
        <w:tc>
          <w:tcPr>
            <w:tcW w:w="2482" w:type="dxa"/>
          </w:tcPr>
          <w:p w14:paraId="7F92CE00" w14:textId="78614E0F" w:rsidR="00C40D67" w:rsidRPr="0079260D" w:rsidRDefault="00D84E95" w:rsidP="00D84E95">
            <w:pPr>
              <w:snapToGrid w:val="0"/>
              <w:spacing w:before="60" w:after="60"/>
              <w:jc w:val="left"/>
              <w:rPr>
                <w:bCs/>
                <w:sz w:val="16"/>
              </w:rPr>
            </w:pPr>
            <w:r w:rsidRPr="00F96FBC">
              <w:rPr>
                <w:bCs/>
                <w:sz w:val="16"/>
              </w:rPr>
              <w:t xml:space="preserve">Xu </w:t>
            </w:r>
            <w:proofErr w:type="spellStart"/>
            <w:r w:rsidR="005235DD" w:rsidRPr="00F96FBC">
              <w:rPr>
                <w:bCs/>
                <w:sz w:val="16"/>
              </w:rPr>
              <w:t>Jie</w:t>
            </w:r>
            <w:proofErr w:type="spellEnd"/>
            <w:r w:rsidR="005235DD" w:rsidRPr="0079260D">
              <w:rPr>
                <w:bCs/>
                <w:sz w:val="16"/>
              </w:rPr>
              <w:t xml:space="preserve"> </w:t>
            </w:r>
          </w:p>
        </w:tc>
        <w:tc>
          <w:tcPr>
            <w:tcW w:w="3016" w:type="dxa"/>
          </w:tcPr>
          <w:p w14:paraId="3DF5D454" w14:textId="1C725F10" w:rsidR="00C40D67" w:rsidRPr="0079260D" w:rsidRDefault="005235DD" w:rsidP="00A27BEE">
            <w:pPr>
              <w:snapToGrid w:val="0"/>
              <w:spacing w:before="60" w:after="60"/>
              <w:jc w:val="left"/>
              <w:rPr>
                <w:bCs/>
                <w:sz w:val="16"/>
              </w:rPr>
            </w:pPr>
            <w:r w:rsidRPr="0079260D">
              <w:rPr>
                <w:bCs/>
                <w:sz w:val="16"/>
              </w:rPr>
              <w:t xml:space="preserve">Quality manager of </w:t>
            </w:r>
            <w:proofErr w:type="spellStart"/>
            <w:r w:rsidRPr="0079260D">
              <w:rPr>
                <w:bCs/>
                <w:sz w:val="16"/>
              </w:rPr>
              <w:t>JExM</w:t>
            </w:r>
            <w:proofErr w:type="spellEnd"/>
            <w:r w:rsidR="00B16BC5">
              <w:rPr>
                <w:bCs/>
                <w:sz w:val="16"/>
              </w:rPr>
              <w:t xml:space="preserve"> </w:t>
            </w:r>
            <w:r w:rsidRPr="0079260D">
              <w:rPr>
                <w:bCs/>
                <w:sz w:val="16"/>
              </w:rPr>
              <w:t>(WX</w:t>
            </w:r>
            <w:r w:rsidR="00B16BC5">
              <w:rPr>
                <w:bCs/>
                <w:sz w:val="16"/>
              </w:rPr>
              <w:t>)</w:t>
            </w:r>
            <w:r w:rsidR="00102F1C">
              <w:rPr>
                <w:bCs/>
                <w:sz w:val="16"/>
              </w:rPr>
              <w:t xml:space="preserve"> </w:t>
            </w:r>
            <w:proofErr w:type="gramStart"/>
            <w:r w:rsidR="00102F1C">
              <w:rPr>
                <w:bCs/>
                <w:sz w:val="16"/>
              </w:rPr>
              <w:t>and also</w:t>
            </w:r>
            <w:proofErr w:type="gramEnd"/>
            <w:r w:rsidR="00102F1C">
              <w:rPr>
                <w:bCs/>
                <w:sz w:val="16"/>
              </w:rPr>
              <w:t xml:space="preserve"> </w:t>
            </w:r>
            <w:r w:rsidR="00102F1C" w:rsidRPr="00102F1C">
              <w:rPr>
                <w:bCs/>
                <w:sz w:val="16"/>
              </w:rPr>
              <w:t xml:space="preserve">Ex-testing lab </w:t>
            </w:r>
            <w:r w:rsidR="00102F1C">
              <w:rPr>
                <w:bCs/>
                <w:sz w:val="16"/>
              </w:rPr>
              <w:t>3</w:t>
            </w:r>
          </w:p>
        </w:tc>
        <w:tc>
          <w:tcPr>
            <w:tcW w:w="3017" w:type="dxa"/>
          </w:tcPr>
          <w:p w14:paraId="60D48B44" w14:textId="73C0E97B" w:rsidR="0009368C" w:rsidRPr="0079260D" w:rsidRDefault="00C17F1B" w:rsidP="00C17F1B">
            <w:pPr>
              <w:snapToGrid w:val="0"/>
              <w:spacing w:before="60" w:after="60"/>
              <w:jc w:val="center"/>
              <w:rPr>
                <w:bCs/>
                <w:sz w:val="16"/>
              </w:rPr>
            </w:pPr>
            <w:r w:rsidRPr="0079260D">
              <w:rPr>
                <w:rFonts w:hint="eastAsia"/>
                <w:bCs/>
                <w:sz w:val="16"/>
              </w:rPr>
              <w:t>11</w:t>
            </w:r>
          </w:p>
          <w:p w14:paraId="1ADF7DF3" w14:textId="77777777" w:rsidR="00C40D67" w:rsidRPr="0079260D" w:rsidRDefault="00C40D67" w:rsidP="00A27BEE">
            <w:pPr>
              <w:snapToGrid w:val="0"/>
              <w:spacing w:before="60" w:after="60"/>
              <w:jc w:val="left"/>
              <w:rPr>
                <w:bCs/>
                <w:sz w:val="16"/>
              </w:rPr>
            </w:pPr>
          </w:p>
        </w:tc>
      </w:tr>
    </w:tbl>
    <w:p w14:paraId="22480954" w14:textId="77777777" w:rsidR="00C40D67" w:rsidRPr="00F96FBC" w:rsidRDefault="00C40D67" w:rsidP="00C40D67">
      <w:pPr>
        <w:pStyle w:val="Heading3"/>
      </w:pPr>
      <w:bookmarkStart w:id="113" w:name="_Toc144391129"/>
      <w:r w:rsidRPr="00F96FBC">
        <w:t>Other employees in ATF activity</w:t>
      </w:r>
      <w:bookmarkEnd w:id="113"/>
      <w:r w:rsidRPr="00F96FBC">
        <w:t xml:space="preserve">  </w:t>
      </w:r>
    </w:p>
    <w:p w14:paraId="409AB355" w14:textId="77777777" w:rsidR="00C40D67" w:rsidRPr="00BD6E18" w:rsidRDefault="00C40D67"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C40D67" w:rsidRPr="00C819BE" w14:paraId="4B834407" w14:textId="77777777" w:rsidTr="00A27BEE">
        <w:tc>
          <w:tcPr>
            <w:tcW w:w="2482" w:type="dxa"/>
          </w:tcPr>
          <w:p w14:paraId="09DE993A" w14:textId="77777777" w:rsidR="00C40D67" w:rsidRPr="00C819BE" w:rsidRDefault="00C40D67" w:rsidP="00A27BEE">
            <w:pPr>
              <w:keepNext/>
              <w:snapToGrid w:val="0"/>
              <w:spacing w:before="60" w:after="60"/>
              <w:jc w:val="center"/>
              <w:rPr>
                <w:b/>
                <w:bCs/>
                <w:sz w:val="16"/>
                <w:szCs w:val="16"/>
              </w:rPr>
            </w:pPr>
            <w:r w:rsidRPr="00C819BE">
              <w:rPr>
                <w:b/>
                <w:bCs/>
                <w:sz w:val="16"/>
                <w:szCs w:val="16"/>
              </w:rPr>
              <w:t>Name</w:t>
            </w:r>
          </w:p>
        </w:tc>
        <w:tc>
          <w:tcPr>
            <w:tcW w:w="3016" w:type="dxa"/>
          </w:tcPr>
          <w:p w14:paraId="3BA8F547" w14:textId="77777777" w:rsidR="00C40D67" w:rsidRPr="00C819BE" w:rsidRDefault="00C40D67" w:rsidP="00A27BEE">
            <w:pPr>
              <w:keepNext/>
              <w:snapToGrid w:val="0"/>
              <w:spacing w:before="60" w:after="60"/>
              <w:jc w:val="center"/>
              <w:rPr>
                <w:b/>
                <w:bCs/>
                <w:sz w:val="16"/>
                <w:szCs w:val="16"/>
              </w:rPr>
            </w:pPr>
            <w:r w:rsidRPr="00C819BE">
              <w:rPr>
                <w:b/>
                <w:bCs/>
                <w:sz w:val="16"/>
                <w:szCs w:val="16"/>
              </w:rPr>
              <w:t>Title/responsibility</w:t>
            </w:r>
          </w:p>
        </w:tc>
        <w:tc>
          <w:tcPr>
            <w:tcW w:w="3017" w:type="dxa"/>
          </w:tcPr>
          <w:p w14:paraId="5BD668E7" w14:textId="32050F2C" w:rsidR="00C40D67" w:rsidRPr="00C819BE" w:rsidRDefault="00C40D67" w:rsidP="00C819BE">
            <w:pPr>
              <w:keepNext/>
              <w:snapToGrid w:val="0"/>
              <w:spacing w:before="60" w:after="60"/>
              <w:jc w:val="center"/>
              <w:rPr>
                <w:b/>
                <w:bCs/>
                <w:sz w:val="16"/>
                <w:szCs w:val="16"/>
              </w:rPr>
            </w:pPr>
            <w:r w:rsidRPr="00C819BE">
              <w:rPr>
                <w:b/>
                <w:bCs/>
                <w:sz w:val="16"/>
                <w:szCs w:val="16"/>
              </w:rPr>
              <w:t>Experience in Ex</w:t>
            </w:r>
            <w:r w:rsidR="001955DA" w:rsidRPr="00C819BE">
              <w:rPr>
                <w:b/>
                <w:bCs/>
                <w:sz w:val="16"/>
                <w:szCs w:val="16"/>
              </w:rPr>
              <w:t xml:space="preserve"> (years)</w:t>
            </w:r>
          </w:p>
        </w:tc>
      </w:tr>
      <w:tr w:rsidR="007C7A10" w:rsidRPr="00C819BE" w14:paraId="15E0A911" w14:textId="77777777" w:rsidTr="00A27BEE">
        <w:tc>
          <w:tcPr>
            <w:tcW w:w="2482" w:type="dxa"/>
          </w:tcPr>
          <w:p w14:paraId="49F383D3" w14:textId="473886BC" w:rsidR="007C7A10" w:rsidRPr="00F96FBC" w:rsidRDefault="007C7A10" w:rsidP="00F96FBC">
            <w:pPr>
              <w:snapToGrid w:val="0"/>
              <w:spacing w:before="60" w:after="60"/>
              <w:rPr>
                <w:bCs/>
                <w:sz w:val="16"/>
              </w:rPr>
            </w:pPr>
            <w:r w:rsidRPr="00F96FBC">
              <w:rPr>
                <w:bCs/>
                <w:sz w:val="16"/>
              </w:rPr>
              <w:t xml:space="preserve">Xu </w:t>
            </w:r>
            <w:proofErr w:type="spellStart"/>
            <w:r w:rsidRPr="00F96FBC">
              <w:rPr>
                <w:bCs/>
                <w:sz w:val="16"/>
              </w:rPr>
              <w:t>Qiangqiang</w:t>
            </w:r>
            <w:proofErr w:type="spellEnd"/>
          </w:p>
        </w:tc>
        <w:tc>
          <w:tcPr>
            <w:tcW w:w="3016" w:type="dxa"/>
          </w:tcPr>
          <w:p w14:paraId="1E1502FB" w14:textId="00571EDF" w:rsidR="007C7A10" w:rsidRPr="00F96FBC" w:rsidRDefault="007C7A10" w:rsidP="007C7A10">
            <w:pPr>
              <w:snapToGrid w:val="0"/>
              <w:spacing w:before="60" w:after="60"/>
              <w:jc w:val="left"/>
              <w:rPr>
                <w:bCs/>
                <w:sz w:val="16"/>
              </w:rPr>
            </w:pPr>
            <w:r w:rsidRPr="00F96FBC">
              <w:rPr>
                <w:bCs/>
                <w:sz w:val="16"/>
              </w:rPr>
              <w:t>Test engineer</w:t>
            </w:r>
          </w:p>
        </w:tc>
        <w:tc>
          <w:tcPr>
            <w:tcW w:w="3017" w:type="dxa"/>
          </w:tcPr>
          <w:p w14:paraId="27201C0B" w14:textId="1EB6F55B" w:rsidR="007C7A10" w:rsidRPr="00F96FBC" w:rsidRDefault="007C7A10" w:rsidP="00F96FBC">
            <w:pPr>
              <w:snapToGrid w:val="0"/>
              <w:spacing w:before="60" w:after="60"/>
              <w:jc w:val="center"/>
              <w:rPr>
                <w:bCs/>
                <w:sz w:val="16"/>
              </w:rPr>
            </w:pPr>
            <w:r w:rsidRPr="00F96FBC">
              <w:rPr>
                <w:bCs/>
                <w:sz w:val="16"/>
              </w:rPr>
              <w:t>13</w:t>
            </w:r>
          </w:p>
        </w:tc>
      </w:tr>
      <w:tr w:rsidR="007C7A10" w:rsidRPr="00C819BE" w14:paraId="7C29F8DE" w14:textId="77777777" w:rsidTr="00296263">
        <w:tc>
          <w:tcPr>
            <w:tcW w:w="2482" w:type="dxa"/>
            <w:vAlign w:val="center"/>
          </w:tcPr>
          <w:p w14:paraId="00569033" w14:textId="713D6286" w:rsidR="007C7A10" w:rsidRPr="00F96FBC" w:rsidRDefault="007C7A10" w:rsidP="007C7A10">
            <w:pPr>
              <w:snapToGrid w:val="0"/>
              <w:spacing w:before="60" w:after="60"/>
              <w:jc w:val="left"/>
              <w:rPr>
                <w:bCs/>
                <w:sz w:val="16"/>
              </w:rPr>
            </w:pPr>
            <w:r w:rsidRPr="00F96FBC">
              <w:rPr>
                <w:bCs/>
                <w:sz w:val="16"/>
              </w:rPr>
              <w:t>Kang Jian</w:t>
            </w:r>
          </w:p>
        </w:tc>
        <w:tc>
          <w:tcPr>
            <w:tcW w:w="3016" w:type="dxa"/>
          </w:tcPr>
          <w:p w14:paraId="13E6AADA" w14:textId="0D61E70B" w:rsidR="007C7A10" w:rsidRPr="00F96FBC" w:rsidRDefault="007C7A10" w:rsidP="007C7A10">
            <w:pPr>
              <w:snapToGrid w:val="0"/>
              <w:spacing w:before="60" w:after="60"/>
              <w:jc w:val="left"/>
              <w:rPr>
                <w:bCs/>
                <w:sz w:val="16"/>
              </w:rPr>
            </w:pPr>
            <w:r w:rsidRPr="00F96FBC">
              <w:rPr>
                <w:bCs/>
                <w:sz w:val="16"/>
              </w:rPr>
              <w:t>Manager Ex-testing lab 4</w:t>
            </w:r>
          </w:p>
        </w:tc>
        <w:tc>
          <w:tcPr>
            <w:tcW w:w="3017" w:type="dxa"/>
          </w:tcPr>
          <w:p w14:paraId="13353B20" w14:textId="6BEF5E93" w:rsidR="007C7A10" w:rsidRPr="00F96FBC" w:rsidRDefault="007C7A10" w:rsidP="00F96FBC">
            <w:pPr>
              <w:snapToGrid w:val="0"/>
              <w:spacing w:before="60" w:after="60"/>
              <w:jc w:val="center"/>
              <w:rPr>
                <w:bCs/>
                <w:sz w:val="16"/>
              </w:rPr>
            </w:pPr>
            <w:r w:rsidRPr="00F96FBC">
              <w:rPr>
                <w:bCs/>
                <w:sz w:val="16"/>
              </w:rPr>
              <w:t>13</w:t>
            </w:r>
          </w:p>
        </w:tc>
      </w:tr>
      <w:tr w:rsidR="007C7A10" w:rsidRPr="00C819BE" w14:paraId="7ED30034" w14:textId="77777777" w:rsidTr="00296263">
        <w:tc>
          <w:tcPr>
            <w:tcW w:w="2482" w:type="dxa"/>
            <w:vAlign w:val="center"/>
          </w:tcPr>
          <w:p w14:paraId="2ABDD509" w14:textId="7FBBD0C9" w:rsidR="007C7A10" w:rsidRPr="00F96FBC" w:rsidRDefault="007C7A10" w:rsidP="007C7A10">
            <w:pPr>
              <w:snapToGrid w:val="0"/>
              <w:spacing w:before="60" w:after="60"/>
              <w:jc w:val="left"/>
              <w:rPr>
                <w:bCs/>
                <w:sz w:val="16"/>
              </w:rPr>
            </w:pPr>
            <w:r w:rsidRPr="00F96FBC">
              <w:rPr>
                <w:bCs/>
                <w:sz w:val="16"/>
              </w:rPr>
              <w:t xml:space="preserve">Zhang </w:t>
            </w:r>
            <w:proofErr w:type="spellStart"/>
            <w:r w:rsidRPr="00F96FBC">
              <w:rPr>
                <w:bCs/>
                <w:sz w:val="16"/>
              </w:rPr>
              <w:t>Huanpeng</w:t>
            </w:r>
            <w:proofErr w:type="spellEnd"/>
          </w:p>
        </w:tc>
        <w:tc>
          <w:tcPr>
            <w:tcW w:w="3016" w:type="dxa"/>
          </w:tcPr>
          <w:p w14:paraId="4FA27D55" w14:textId="00556A0A" w:rsidR="007C7A10" w:rsidRPr="00F96FBC" w:rsidRDefault="007C7A10" w:rsidP="007C7A10">
            <w:pPr>
              <w:snapToGrid w:val="0"/>
              <w:spacing w:before="60" w:after="60"/>
              <w:jc w:val="left"/>
              <w:rPr>
                <w:bCs/>
                <w:sz w:val="16"/>
              </w:rPr>
            </w:pPr>
            <w:r w:rsidRPr="00F96FBC">
              <w:rPr>
                <w:bCs/>
                <w:sz w:val="16"/>
              </w:rPr>
              <w:t>Test engineer</w:t>
            </w:r>
          </w:p>
        </w:tc>
        <w:tc>
          <w:tcPr>
            <w:tcW w:w="3017" w:type="dxa"/>
          </w:tcPr>
          <w:p w14:paraId="27AEFAA9" w14:textId="42724E2A" w:rsidR="007C7A10" w:rsidRPr="00F96FBC" w:rsidRDefault="007C7A10" w:rsidP="00F96FBC">
            <w:pPr>
              <w:snapToGrid w:val="0"/>
              <w:spacing w:before="60" w:after="60"/>
              <w:jc w:val="center"/>
              <w:rPr>
                <w:bCs/>
                <w:sz w:val="16"/>
              </w:rPr>
            </w:pPr>
            <w:r w:rsidRPr="00F96FBC">
              <w:rPr>
                <w:bCs/>
                <w:sz w:val="16"/>
              </w:rPr>
              <w:t>11.</w:t>
            </w:r>
          </w:p>
        </w:tc>
      </w:tr>
      <w:tr w:rsidR="007C7A10" w:rsidRPr="00C819BE" w14:paraId="3AC6F3A9" w14:textId="77777777" w:rsidTr="00296263">
        <w:tc>
          <w:tcPr>
            <w:tcW w:w="2482" w:type="dxa"/>
            <w:vAlign w:val="center"/>
          </w:tcPr>
          <w:p w14:paraId="31F5AA4D" w14:textId="7D7E6C70" w:rsidR="007C7A10" w:rsidRPr="00F96FBC" w:rsidRDefault="007C7A10" w:rsidP="007C7A10">
            <w:pPr>
              <w:snapToGrid w:val="0"/>
              <w:spacing w:before="60" w:after="60"/>
              <w:jc w:val="left"/>
              <w:rPr>
                <w:bCs/>
                <w:sz w:val="16"/>
              </w:rPr>
            </w:pPr>
            <w:r w:rsidRPr="00F96FBC">
              <w:rPr>
                <w:bCs/>
                <w:sz w:val="16"/>
              </w:rPr>
              <w:t xml:space="preserve">Han </w:t>
            </w:r>
            <w:proofErr w:type="spellStart"/>
            <w:r w:rsidRPr="00F96FBC">
              <w:rPr>
                <w:bCs/>
                <w:sz w:val="16"/>
              </w:rPr>
              <w:t>Shuyu</w:t>
            </w:r>
            <w:proofErr w:type="spellEnd"/>
          </w:p>
        </w:tc>
        <w:tc>
          <w:tcPr>
            <w:tcW w:w="3016" w:type="dxa"/>
          </w:tcPr>
          <w:p w14:paraId="38930F8F" w14:textId="67D1C451" w:rsidR="007C7A10" w:rsidRPr="00F96FBC" w:rsidRDefault="007C7A10" w:rsidP="007C7A10">
            <w:pPr>
              <w:snapToGrid w:val="0"/>
              <w:spacing w:before="60" w:after="60"/>
              <w:jc w:val="left"/>
              <w:rPr>
                <w:bCs/>
                <w:sz w:val="16"/>
              </w:rPr>
            </w:pPr>
            <w:r w:rsidRPr="00F96FBC">
              <w:rPr>
                <w:bCs/>
                <w:sz w:val="16"/>
              </w:rPr>
              <w:t>Test engineer</w:t>
            </w:r>
          </w:p>
        </w:tc>
        <w:tc>
          <w:tcPr>
            <w:tcW w:w="3017" w:type="dxa"/>
          </w:tcPr>
          <w:p w14:paraId="7CC8B4A4" w14:textId="362D6C56" w:rsidR="007C7A10" w:rsidRPr="00F96FBC" w:rsidRDefault="007C7A10" w:rsidP="00F96FBC">
            <w:pPr>
              <w:snapToGrid w:val="0"/>
              <w:spacing w:before="60" w:after="60"/>
              <w:jc w:val="center"/>
              <w:rPr>
                <w:bCs/>
                <w:sz w:val="16"/>
              </w:rPr>
            </w:pPr>
            <w:r w:rsidRPr="00F96FBC">
              <w:rPr>
                <w:bCs/>
                <w:sz w:val="16"/>
              </w:rPr>
              <w:t>29.</w:t>
            </w:r>
          </w:p>
        </w:tc>
      </w:tr>
      <w:tr w:rsidR="007C7A10" w:rsidRPr="00C819BE" w14:paraId="1252E67A" w14:textId="77777777" w:rsidTr="00296263">
        <w:tc>
          <w:tcPr>
            <w:tcW w:w="2482" w:type="dxa"/>
            <w:vAlign w:val="center"/>
          </w:tcPr>
          <w:p w14:paraId="30E57C94" w14:textId="11609E7B" w:rsidR="007C7A10" w:rsidRPr="00F96FBC" w:rsidRDefault="007C7A10" w:rsidP="007C7A10">
            <w:pPr>
              <w:snapToGrid w:val="0"/>
              <w:spacing w:before="60" w:after="60"/>
              <w:jc w:val="left"/>
              <w:rPr>
                <w:bCs/>
                <w:sz w:val="16"/>
              </w:rPr>
            </w:pPr>
            <w:r w:rsidRPr="00F96FBC">
              <w:rPr>
                <w:bCs/>
                <w:sz w:val="16"/>
              </w:rPr>
              <w:t>Zhang Hao</w:t>
            </w:r>
          </w:p>
        </w:tc>
        <w:tc>
          <w:tcPr>
            <w:tcW w:w="3016" w:type="dxa"/>
          </w:tcPr>
          <w:p w14:paraId="6EE910FB" w14:textId="75654A97" w:rsidR="007C7A10" w:rsidRPr="00F96FBC" w:rsidRDefault="007C7A10" w:rsidP="007C7A10">
            <w:pPr>
              <w:snapToGrid w:val="0"/>
              <w:spacing w:before="60" w:after="60"/>
              <w:jc w:val="left"/>
              <w:rPr>
                <w:bCs/>
                <w:sz w:val="16"/>
              </w:rPr>
            </w:pPr>
            <w:r w:rsidRPr="00F96FBC">
              <w:rPr>
                <w:bCs/>
                <w:sz w:val="16"/>
              </w:rPr>
              <w:t>Test engineer</w:t>
            </w:r>
          </w:p>
        </w:tc>
        <w:tc>
          <w:tcPr>
            <w:tcW w:w="3017" w:type="dxa"/>
          </w:tcPr>
          <w:p w14:paraId="7E3D5781" w14:textId="07A1F93C" w:rsidR="007C7A10" w:rsidRPr="00F96FBC" w:rsidRDefault="007C7A10" w:rsidP="00F96FBC">
            <w:pPr>
              <w:snapToGrid w:val="0"/>
              <w:spacing w:before="60" w:after="60"/>
              <w:jc w:val="center"/>
              <w:rPr>
                <w:bCs/>
                <w:sz w:val="16"/>
              </w:rPr>
            </w:pPr>
            <w:r w:rsidRPr="00F96FBC">
              <w:rPr>
                <w:bCs/>
                <w:sz w:val="16"/>
              </w:rPr>
              <w:t>2.</w:t>
            </w:r>
          </w:p>
        </w:tc>
      </w:tr>
      <w:tr w:rsidR="007C7A10" w:rsidRPr="00C819BE" w14:paraId="30194DEC" w14:textId="77777777" w:rsidTr="00296263">
        <w:tc>
          <w:tcPr>
            <w:tcW w:w="2482" w:type="dxa"/>
            <w:vAlign w:val="center"/>
          </w:tcPr>
          <w:p w14:paraId="5BD5790A" w14:textId="55CF307F" w:rsidR="007C7A10" w:rsidRPr="00F96FBC" w:rsidRDefault="007C7A10" w:rsidP="007C7A10">
            <w:pPr>
              <w:snapToGrid w:val="0"/>
              <w:spacing w:before="60" w:after="60"/>
              <w:jc w:val="left"/>
              <w:rPr>
                <w:bCs/>
                <w:sz w:val="16"/>
              </w:rPr>
            </w:pPr>
            <w:r w:rsidRPr="00F96FBC">
              <w:rPr>
                <w:bCs/>
                <w:sz w:val="16"/>
              </w:rPr>
              <w:t>Jiang Shuai</w:t>
            </w:r>
          </w:p>
        </w:tc>
        <w:tc>
          <w:tcPr>
            <w:tcW w:w="3016" w:type="dxa"/>
          </w:tcPr>
          <w:p w14:paraId="279167CD" w14:textId="49EB720C" w:rsidR="007C7A10" w:rsidRPr="00F96FBC" w:rsidRDefault="007C7A10" w:rsidP="007C7A10">
            <w:pPr>
              <w:snapToGrid w:val="0"/>
              <w:spacing w:before="60" w:after="60"/>
              <w:jc w:val="left"/>
              <w:rPr>
                <w:bCs/>
                <w:sz w:val="16"/>
              </w:rPr>
            </w:pPr>
            <w:r w:rsidRPr="00F96FBC">
              <w:rPr>
                <w:bCs/>
                <w:sz w:val="16"/>
              </w:rPr>
              <w:t>Test engineer</w:t>
            </w:r>
          </w:p>
        </w:tc>
        <w:tc>
          <w:tcPr>
            <w:tcW w:w="3017" w:type="dxa"/>
          </w:tcPr>
          <w:p w14:paraId="1047DDEC" w14:textId="6BE32C0A" w:rsidR="007C7A10" w:rsidRPr="00F96FBC" w:rsidRDefault="007C7A10" w:rsidP="00F96FBC">
            <w:pPr>
              <w:snapToGrid w:val="0"/>
              <w:spacing w:before="60" w:after="60"/>
              <w:jc w:val="center"/>
              <w:rPr>
                <w:bCs/>
                <w:sz w:val="16"/>
              </w:rPr>
            </w:pPr>
            <w:r w:rsidRPr="00F96FBC">
              <w:rPr>
                <w:bCs/>
                <w:sz w:val="16"/>
              </w:rPr>
              <w:t>2.</w:t>
            </w:r>
          </w:p>
        </w:tc>
      </w:tr>
      <w:tr w:rsidR="007C7A10" w:rsidRPr="00C819BE" w14:paraId="4E127313" w14:textId="77777777" w:rsidTr="00296263">
        <w:tc>
          <w:tcPr>
            <w:tcW w:w="2482" w:type="dxa"/>
            <w:vAlign w:val="center"/>
          </w:tcPr>
          <w:p w14:paraId="045B9E31" w14:textId="34D587FB" w:rsidR="007C7A10" w:rsidRPr="00F96FBC" w:rsidRDefault="007C7A10" w:rsidP="007C7A10">
            <w:pPr>
              <w:snapToGrid w:val="0"/>
              <w:spacing w:before="60" w:after="60"/>
              <w:jc w:val="left"/>
              <w:rPr>
                <w:bCs/>
                <w:sz w:val="16"/>
              </w:rPr>
            </w:pPr>
            <w:r w:rsidRPr="00F96FBC">
              <w:rPr>
                <w:bCs/>
                <w:sz w:val="16"/>
              </w:rPr>
              <w:t xml:space="preserve">Fan </w:t>
            </w:r>
            <w:proofErr w:type="spellStart"/>
            <w:r w:rsidRPr="00F96FBC">
              <w:rPr>
                <w:bCs/>
                <w:sz w:val="16"/>
              </w:rPr>
              <w:t>Suhao</w:t>
            </w:r>
            <w:proofErr w:type="spellEnd"/>
          </w:p>
        </w:tc>
        <w:tc>
          <w:tcPr>
            <w:tcW w:w="3016" w:type="dxa"/>
          </w:tcPr>
          <w:p w14:paraId="49D07672" w14:textId="6883257A" w:rsidR="007C7A10" w:rsidRPr="00F96FBC" w:rsidRDefault="007C7A10" w:rsidP="007C7A10">
            <w:pPr>
              <w:snapToGrid w:val="0"/>
              <w:spacing w:before="60" w:after="60"/>
              <w:jc w:val="left"/>
              <w:rPr>
                <w:bCs/>
                <w:sz w:val="16"/>
              </w:rPr>
            </w:pPr>
            <w:r w:rsidRPr="00F96FBC">
              <w:rPr>
                <w:bCs/>
                <w:sz w:val="16"/>
              </w:rPr>
              <w:t>Test engineer</w:t>
            </w:r>
          </w:p>
        </w:tc>
        <w:tc>
          <w:tcPr>
            <w:tcW w:w="3017" w:type="dxa"/>
          </w:tcPr>
          <w:p w14:paraId="5D5CD98A" w14:textId="051D7326" w:rsidR="007C7A10" w:rsidRPr="00F96FBC" w:rsidRDefault="007C7A10" w:rsidP="00F96FBC">
            <w:pPr>
              <w:snapToGrid w:val="0"/>
              <w:spacing w:before="60" w:after="60"/>
              <w:jc w:val="center"/>
              <w:rPr>
                <w:bCs/>
                <w:sz w:val="16"/>
              </w:rPr>
            </w:pPr>
            <w:r w:rsidRPr="00F96FBC">
              <w:rPr>
                <w:bCs/>
                <w:sz w:val="16"/>
              </w:rPr>
              <w:t>4.</w:t>
            </w:r>
          </w:p>
        </w:tc>
      </w:tr>
      <w:tr w:rsidR="007C7A10" w:rsidRPr="00C819BE" w14:paraId="67B1DF4D" w14:textId="77777777" w:rsidTr="00296263">
        <w:tc>
          <w:tcPr>
            <w:tcW w:w="2482" w:type="dxa"/>
            <w:vAlign w:val="center"/>
          </w:tcPr>
          <w:p w14:paraId="33B54405" w14:textId="2DD06923" w:rsidR="007C7A10" w:rsidRPr="00F96FBC" w:rsidRDefault="007C7A10" w:rsidP="007C7A10">
            <w:pPr>
              <w:snapToGrid w:val="0"/>
              <w:spacing w:before="60" w:after="60"/>
              <w:jc w:val="left"/>
              <w:rPr>
                <w:bCs/>
                <w:sz w:val="16"/>
              </w:rPr>
            </w:pPr>
            <w:proofErr w:type="spellStart"/>
            <w:r w:rsidRPr="00F96FBC">
              <w:rPr>
                <w:bCs/>
                <w:sz w:val="16"/>
              </w:rPr>
              <w:t>Lv</w:t>
            </w:r>
            <w:proofErr w:type="spellEnd"/>
            <w:r w:rsidRPr="00F96FBC">
              <w:rPr>
                <w:bCs/>
                <w:sz w:val="16"/>
              </w:rPr>
              <w:t xml:space="preserve"> </w:t>
            </w:r>
            <w:proofErr w:type="spellStart"/>
            <w:r w:rsidRPr="00F96FBC">
              <w:rPr>
                <w:bCs/>
                <w:sz w:val="16"/>
              </w:rPr>
              <w:t>Hongmin</w:t>
            </w:r>
            <w:proofErr w:type="spellEnd"/>
          </w:p>
        </w:tc>
        <w:tc>
          <w:tcPr>
            <w:tcW w:w="3016" w:type="dxa"/>
          </w:tcPr>
          <w:p w14:paraId="4BFF396D" w14:textId="0A41A179" w:rsidR="007C7A10" w:rsidRPr="00F96FBC" w:rsidRDefault="007C7A10" w:rsidP="007C7A10">
            <w:pPr>
              <w:snapToGrid w:val="0"/>
              <w:spacing w:before="60" w:after="60"/>
              <w:jc w:val="left"/>
              <w:rPr>
                <w:bCs/>
                <w:sz w:val="16"/>
              </w:rPr>
            </w:pPr>
            <w:r w:rsidRPr="00F96FBC">
              <w:rPr>
                <w:bCs/>
                <w:sz w:val="16"/>
              </w:rPr>
              <w:t>Test engineer</w:t>
            </w:r>
          </w:p>
        </w:tc>
        <w:tc>
          <w:tcPr>
            <w:tcW w:w="3017" w:type="dxa"/>
          </w:tcPr>
          <w:p w14:paraId="194ADAA0" w14:textId="55D7217D" w:rsidR="007C7A10" w:rsidRPr="00F96FBC" w:rsidRDefault="007C7A10" w:rsidP="00F96FBC">
            <w:pPr>
              <w:snapToGrid w:val="0"/>
              <w:spacing w:before="60" w:after="60"/>
              <w:jc w:val="center"/>
              <w:rPr>
                <w:bCs/>
                <w:sz w:val="16"/>
              </w:rPr>
            </w:pPr>
            <w:r w:rsidRPr="00F96FBC">
              <w:rPr>
                <w:bCs/>
                <w:sz w:val="16"/>
              </w:rPr>
              <w:t>2.</w:t>
            </w:r>
          </w:p>
        </w:tc>
      </w:tr>
      <w:tr w:rsidR="007C7A10" w:rsidRPr="00C819BE" w14:paraId="6B49CB43" w14:textId="77777777" w:rsidTr="00296263">
        <w:tc>
          <w:tcPr>
            <w:tcW w:w="2482" w:type="dxa"/>
            <w:vAlign w:val="center"/>
          </w:tcPr>
          <w:p w14:paraId="488DFDD1" w14:textId="0907C9EC" w:rsidR="007C7A10" w:rsidRPr="00F96FBC" w:rsidRDefault="007C7A10" w:rsidP="007C7A10">
            <w:pPr>
              <w:snapToGrid w:val="0"/>
              <w:spacing w:before="60" w:after="60"/>
              <w:jc w:val="left"/>
              <w:rPr>
                <w:bCs/>
                <w:sz w:val="16"/>
              </w:rPr>
            </w:pPr>
            <w:r w:rsidRPr="00F96FBC">
              <w:rPr>
                <w:bCs/>
                <w:sz w:val="16"/>
              </w:rPr>
              <w:lastRenderedPageBreak/>
              <w:t>Ji Chao</w:t>
            </w:r>
          </w:p>
        </w:tc>
        <w:tc>
          <w:tcPr>
            <w:tcW w:w="3016" w:type="dxa"/>
          </w:tcPr>
          <w:p w14:paraId="0A4F172B" w14:textId="12DC64DE" w:rsidR="007C7A10" w:rsidRPr="00F96FBC" w:rsidRDefault="007C7A10" w:rsidP="007C7A10">
            <w:pPr>
              <w:snapToGrid w:val="0"/>
              <w:spacing w:before="60" w:after="60"/>
              <w:jc w:val="left"/>
              <w:rPr>
                <w:bCs/>
                <w:sz w:val="16"/>
              </w:rPr>
            </w:pPr>
            <w:r w:rsidRPr="00F96FBC">
              <w:rPr>
                <w:bCs/>
                <w:sz w:val="16"/>
              </w:rPr>
              <w:t>Test engineer</w:t>
            </w:r>
          </w:p>
        </w:tc>
        <w:tc>
          <w:tcPr>
            <w:tcW w:w="3017" w:type="dxa"/>
          </w:tcPr>
          <w:p w14:paraId="173870BD" w14:textId="392CAA74" w:rsidR="007C7A10" w:rsidRPr="00F96FBC" w:rsidRDefault="007C7A10" w:rsidP="00F96FBC">
            <w:pPr>
              <w:snapToGrid w:val="0"/>
              <w:spacing w:before="60" w:after="60"/>
              <w:jc w:val="center"/>
              <w:rPr>
                <w:bCs/>
                <w:sz w:val="16"/>
              </w:rPr>
            </w:pPr>
            <w:r w:rsidRPr="00F96FBC">
              <w:rPr>
                <w:bCs/>
                <w:sz w:val="16"/>
              </w:rPr>
              <w:t>2.</w:t>
            </w:r>
          </w:p>
        </w:tc>
      </w:tr>
      <w:tr w:rsidR="007C7A10" w:rsidRPr="00BD6E18" w14:paraId="0E2149D6" w14:textId="77777777" w:rsidTr="00296263">
        <w:tc>
          <w:tcPr>
            <w:tcW w:w="2482" w:type="dxa"/>
            <w:vAlign w:val="center"/>
          </w:tcPr>
          <w:p w14:paraId="230CED39" w14:textId="2E1A43ED" w:rsidR="007C7A10" w:rsidRPr="00F96FBC" w:rsidRDefault="007C7A10" w:rsidP="007C7A10">
            <w:pPr>
              <w:snapToGrid w:val="0"/>
              <w:spacing w:before="60" w:after="60"/>
              <w:jc w:val="left"/>
              <w:rPr>
                <w:bCs/>
                <w:sz w:val="16"/>
              </w:rPr>
            </w:pPr>
            <w:r w:rsidRPr="00F96FBC">
              <w:rPr>
                <w:bCs/>
                <w:sz w:val="16"/>
              </w:rPr>
              <w:t xml:space="preserve">Liu </w:t>
            </w:r>
            <w:proofErr w:type="spellStart"/>
            <w:r w:rsidRPr="00F96FBC">
              <w:rPr>
                <w:bCs/>
                <w:sz w:val="16"/>
              </w:rPr>
              <w:t>Lijia</w:t>
            </w:r>
            <w:proofErr w:type="spellEnd"/>
          </w:p>
        </w:tc>
        <w:tc>
          <w:tcPr>
            <w:tcW w:w="3016" w:type="dxa"/>
          </w:tcPr>
          <w:p w14:paraId="41F56798" w14:textId="2C165E2F" w:rsidR="007C7A10" w:rsidRPr="00F96FBC" w:rsidRDefault="007C7A10" w:rsidP="007C7A10">
            <w:pPr>
              <w:snapToGrid w:val="0"/>
              <w:spacing w:before="60" w:after="60"/>
              <w:jc w:val="left"/>
              <w:rPr>
                <w:bCs/>
                <w:sz w:val="16"/>
              </w:rPr>
            </w:pPr>
            <w:r w:rsidRPr="00F96FBC">
              <w:rPr>
                <w:bCs/>
                <w:sz w:val="16"/>
              </w:rPr>
              <w:t>Test engineer</w:t>
            </w:r>
          </w:p>
        </w:tc>
        <w:tc>
          <w:tcPr>
            <w:tcW w:w="3017" w:type="dxa"/>
          </w:tcPr>
          <w:p w14:paraId="7E93FB6C" w14:textId="0193E927" w:rsidR="007C7A10" w:rsidRPr="00F96FBC" w:rsidRDefault="007C7A10" w:rsidP="00F96FBC">
            <w:pPr>
              <w:snapToGrid w:val="0"/>
              <w:spacing w:before="60" w:after="60"/>
              <w:jc w:val="center"/>
              <w:rPr>
                <w:bCs/>
                <w:sz w:val="16"/>
              </w:rPr>
            </w:pPr>
            <w:r w:rsidRPr="00F96FBC">
              <w:rPr>
                <w:bCs/>
                <w:sz w:val="16"/>
              </w:rPr>
              <w:t>2.</w:t>
            </w:r>
          </w:p>
        </w:tc>
      </w:tr>
    </w:tbl>
    <w:p w14:paraId="3D2114E3" w14:textId="77777777" w:rsidR="00C40D67" w:rsidRPr="00BD6E18" w:rsidRDefault="00C40D67" w:rsidP="00C40D67">
      <w:pPr>
        <w:pStyle w:val="Heading2"/>
      </w:pPr>
      <w:bookmarkStart w:id="114" w:name="_Toc144391130"/>
      <w:r w:rsidRPr="00BD6E18">
        <w:t>Organizational structure</w:t>
      </w:r>
      <w:bookmarkEnd w:id="114"/>
    </w:p>
    <w:p w14:paraId="392B1724" w14:textId="4FF6CA89" w:rsidR="00C40D67" w:rsidRPr="00BD6E18" w:rsidRDefault="00756416" w:rsidP="00C40D67">
      <w:pPr>
        <w:snapToGrid w:val="0"/>
        <w:spacing w:before="100" w:after="200"/>
      </w:pPr>
      <w:r>
        <w:t xml:space="preserve">See Annex </w:t>
      </w:r>
      <w:r w:rsidR="00855C86">
        <w:t>B, C.</w:t>
      </w:r>
    </w:p>
    <w:p w14:paraId="45238F47" w14:textId="77777777" w:rsidR="00C40D67" w:rsidRPr="00BD6E18" w:rsidRDefault="00C40D67" w:rsidP="00C40D67">
      <w:pPr>
        <w:pStyle w:val="Heading2"/>
      </w:pPr>
      <w:bookmarkStart w:id="115" w:name="_Toc144391131"/>
      <w:r w:rsidRPr="00BD6E18">
        <w:t>Resources</w:t>
      </w:r>
      <w:bookmarkEnd w:id="115"/>
    </w:p>
    <w:p w14:paraId="5C91BF5E" w14:textId="266C547B" w:rsidR="006616A5" w:rsidRPr="00756416" w:rsidRDefault="006616A5" w:rsidP="00C40D67">
      <w:pPr>
        <w:snapToGrid w:val="0"/>
        <w:spacing w:before="100" w:after="200"/>
      </w:pPr>
      <w:bookmarkStart w:id="116" w:name="_Hlk133503826"/>
      <w:proofErr w:type="gramStart"/>
      <w:r w:rsidRPr="00756416">
        <w:t>CX-D19-2020 Test sample management procedure,</w:t>
      </w:r>
      <w:proofErr w:type="gramEnd"/>
      <w:r w:rsidRPr="00756416">
        <w:t xml:space="preserve"> prescribed implemented for the handling, storage and return to the client of materials and samples.</w:t>
      </w:r>
      <w:r w:rsidR="00756416" w:rsidRPr="00756416">
        <w:t xml:space="preserve"> Samples are only accessible to authorized persons. T</w:t>
      </w:r>
      <w:r w:rsidRPr="00756416">
        <w:t>he testing lab has appropriate storage areas arranged to prevent deterioration or damage to the sample.</w:t>
      </w:r>
    </w:p>
    <w:p w14:paraId="56E77F69" w14:textId="423F5312" w:rsidR="009550DF" w:rsidRPr="00756416" w:rsidRDefault="009550DF" w:rsidP="00C40D67">
      <w:pPr>
        <w:snapToGrid w:val="0"/>
        <w:spacing w:before="100" w:after="200"/>
      </w:pPr>
      <w:r w:rsidRPr="00756416">
        <w:t>The list of calibrated equipment used for all measurements for tests nominated by the ATF was provided during the assessment (Annex III List of testing instruments)</w:t>
      </w:r>
    </w:p>
    <w:p w14:paraId="684084E1" w14:textId="77777777" w:rsidR="00756416" w:rsidRPr="00756416" w:rsidRDefault="007C217A" w:rsidP="007C217A">
      <w:pPr>
        <w:pStyle w:val="PARAGRAPH"/>
        <w:rPr>
          <w:rFonts w:eastAsia="SimSun"/>
          <w:color w:val="000000"/>
          <w:lang w:val="en-US" w:bidi="ar"/>
        </w:rPr>
      </w:pPr>
      <w:proofErr w:type="spellStart"/>
      <w:r w:rsidRPr="00756416">
        <w:rPr>
          <w:rFonts w:eastAsia="SimSun"/>
          <w:color w:val="000000"/>
          <w:lang w:val="en-US" w:bidi="ar"/>
        </w:rPr>
        <w:t>JExM</w:t>
      </w:r>
      <w:proofErr w:type="spellEnd"/>
      <w:r w:rsidRPr="00756416">
        <w:rPr>
          <w:rFonts w:eastAsia="SimSun"/>
          <w:color w:val="000000"/>
          <w:lang w:val="en-US" w:bidi="ar"/>
        </w:rPr>
        <w:t xml:space="preserve"> (WX) establishes relevant organizational structure, equips itself with relevant resources (incl. personnel, facilities and environment), establishes quality management system, and generates and publishes Quality Manual, Procedure Documents and relevant Work instructions, which shall be conscientiously followed during testing and certification. </w:t>
      </w:r>
    </w:p>
    <w:p w14:paraId="3F05C0BD" w14:textId="24F1B885" w:rsidR="007C217A" w:rsidRPr="00756416" w:rsidRDefault="007C217A" w:rsidP="007C217A">
      <w:pPr>
        <w:pStyle w:val="PARAGRAPH"/>
      </w:pPr>
      <w:proofErr w:type="spellStart"/>
      <w:r w:rsidRPr="00756416">
        <w:rPr>
          <w:rFonts w:eastAsia="SimSun"/>
          <w:color w:val="000000"/>
          <w:lang w:val="en-US" w:bidi="ar"/>
        </w:rPr>
        <w:t>JExM</w:t>
      </w:r>
      <w:proofErr w:type="spellEnd"/>
      <w:r w:rsidRPr="00756416">
        <w:rPr>
          <w:rFonts w:eastAsia="SimSun"/>
          <w:color w:val="000000"/>
          <w:lang w:val="en-US" w:bidi="ar"/>
        </w:rPr>
        <w:t xml:space="preserve"> (WX) carries out internal audit and management assessment regularly as required to improve the effectiveness of the quality system continually and enhance testing service quality</w:t>
      </w:r>
    </w:p>
    <w:p w14:paraId="29B128EA" w14:textId="4C68CF75" w:rsidR="00C40D67" w:rsidRPr="00F96FBC" w:rsidRDefault="00C40D67" w:rsidP="00C40D67">
      <w:pPr>
        <w:pStyle w:val="Heading2"/>
      </w:pPr>
      <w:bookmarkStart w:id="117" w:name="_Toc144391132"/>
      <w:bookmarkEnd w:id="116"/>
      <w:r w:rsidRPr="00F96FBC">
        <w:t>Test reports issued</w:t>
      </w:r>
      <w:bookmarkEnd w:id="117"/>
    </w:p>
    <w:p w14:paraId="426E56FF" w14:textId="77777777" w:rsidR="001965FA" w:rsidRDefault="00C40D67" w:rsidP="001B5852">
      <w:pPr>
        <w:snapToGrid w:val="0"/>
      </w:pPr>
      <w:r w:rsidRPr="00BD6E18">
        <w:t xml:space="preserve">Number of </w:t>
      </w:r>
      <w:r w:rsidR="00756416">
        <w:t xml:space="preserve">national </w:t>
      </w:r>
      <w:r w:rsidRPr="00BD6E18">
        <w:t xml:space="preserve">test reports issued in the preceding two years for each type of test covered by the standards listed in the Scope.  </w:t>
      </w:r>
    </w:p>
    <w:tbl>
      <w:tblPr>
        <w:tblpPr w:leftFromText="180" w:rightFromText="180" w:vertAnchor="text" w:horzAnchor="page" w:tblpX="1510" w:tblpY="428"/>
        <w:tblOverlap w:val="neve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701"/>
        <w:gridCol w:w="3712"/>
        <w:gridCol w:w="1219"/>
        <w:gridCol w:w="1220"/>
        <w:gridCol w:w="1220"/>
      </w:tblGrid>
      <w:tr w:rsidR="001965FA" w14:paraId="31179B30" w14:textId="77777777" w:rsidTr="0057755E">
        <w:trPr>
          <w:cantSplit/>
        </w:trPr>
        <w:tc>
          <w:tcPr>
            <w:tcW w:w="1701" w:type="dxa"/>
            <w:vMerge w:val="restart"/>
          </w:tcPr>
          <w:p w14:paraId="1E0C548C" w14:textId="77777777" w:rsidR="001965FA" w:rsidRDefault="001965FA" w:rsidP="001B5852">
            <w:pPr>
              <w:pStyle w:val="TABLE-col-heading"/>
              <w:spacing w:before="0" w:after="0"/>
            </w:pPr>
            <w:r>
              <w:t>Standard numbers</w:t>
            </w:r>
          </w:p>
        </w:tc>
        <w:tc>
          <w:tcPr>
            <w:tcW w:w="3712" w:type="dxa"/>
            <w:vMerge w:val="restart"/>
            <w:vAlign w:val="center"/>
          </w:tcPr>
          <w:p w14:paraId="5A144584" w14:textId="77777777" w:rsidR="001965FA" w:rsidRDefault="001965FA" w:rsidP="001B5852">
            <w:pPr>
              <w:pStyle w:val="TABLE-col-heading"/>
              <w:spacing w:before="0" w:after="0"/>
            </w:pPr>
            <w:r>
              <w:t>Type of protection or other identifying information</w:t>
            </w:r>
          </w:p>
        </w:tc>
        <w:tc>
          <w:tcPr>
            <w:tcW w:w="2439" w:type="dxa"/>
            <w:gridSpan w:val="2"/>
          </w:tcPr>
          <w:p w14:paraId="56BBBDCE" w14:textId="77777777" w:rsidR="001965FA" w:rsidRDefault="001965FA" w:rsidP="001B5852">
            <w:pPr>
              <w:pStyle w:val="TABLE-col-heading"/>
              <w:spacing w:before="0" w:after="0"/>
            </w:pPr>
            <w:r>
              <w:t>Number of issued test reports (for last 2 years)</w:t>
            </w:r>
          </w:p>
        </w:tc>
        <w:tc>
          <w:tcPr>
            <w:tcW w:w="1220" w:type="dxa"/>
            <w:vMerge w:val="restart"/>
          </w:tcPr>
          <w:p w14:paraId="7B6D7467" w14:textId="77777777" w:rsidR="001965FA" w:rsidRDefault="001965FA" w:rsidP="001B5852">
            <w:pPr>
              <w:pStyle w:val="TABLE-col-heading"/>
              <w:spacing w:before="0" w:after="0"/>
            </w:pPr>
            <w:r>
              <w:t>Total</w:t>
            </w:r>
          </w:p>
        </w:tc>
      </w:tr>
      <w:tr w:rsidR="001965FA" w14:paraId="1A7512DB" w14:textId="77777777" w:rsidTr="0057755E">
        <w:trPr>
          <w:cantSplit/>
        </w:trPr>
        <w:tc>
          <w:tcPr>
            <w:tcW w:w="1701" w:type="dxa"/>
            <w:vMerge/>
          </w:tcPr>
          <w:p w14:paraId="71A95F5E" w14:textId="77777777" w:rsidR="001965FA" w:rsidRDefault="001965FA" w:rsidP="0057755E">
            <w:pPr>
              <w:pStyle w:val="TABLE-cell"/>
            </w:pPr>
          </w:p>
        </w:tc>
        <w:tc>
          <w:tcPr>
            <w:tcW w:w="3712" w:type="dxa"/>
            <w:vMerge/>
            <w:vAlign w:val="center"/>
          </w:tcPr>
          <w:p w14:paraId="09BC9EAD" w14:textId="77777777" w:rsidR="001965FA" w:rsidRDefault="001965FA" w:rsidP="0057755E">
            <w:pPr>
              <w:pStyle w:val="TABLE-cell"/>
            </w:pPr>
          </w:p>
        </w:tc>
        <w:tc>
          <w:tcPr>
            <w:tcW w:w="1219" w:type="dxa"/>
          </w:tcPr>
          <w:p w14:paraId="241FFA56" w14:textId="77777777" w:rsidR="001965FA" w:rsidRDefault="001965FA" w:rsidP="0057755E">
            <w:pPr>
              <w:pStyle w:val="TABLE-cell"/>
              <w:rPr>
                <w:rFonts w:eastAsia="SimSun"/>
                <w:lang w:val="en-US"/>
              </w:rPr>
            </w:pPr>
            <w:r>
              <w:rPr>
                <w:rFonts w:eastAsia="SimSun" w:hint="eastAsia"/>
                <w:lang w:val="en-US"/>
              </w:rPr>
              <w:t>2021</w:t>
            </w:r>
          </w:p>
        </w:tc>
        <w:tc>
          <w:tcPr>
            <w:tcW w:w="1220" w:type="dxa"/>
          </w:tcPr>
          <w:p w14:paraId="79D38483" w14:textId="77777777" w:rsidR="001965FA" w:rsidRDefault="001965FA" w:rsidP="0057755E">
            <w:pPr>
              <w:pStyle w:val="TABLE-cell"/>
              <w:rPr>
                <w:rFonts w:eastAsia="SimSun"/>
                <w:lang w:val="en-US"/>
              </w:rPr>
            </w:pPr>
            <w:r>
              <w:rPr>
                <w:rFonts w:eastAsia="SimSun" w:hint="eastAsia"/>
                <w:lang w:val="en-US"/>
              </w:rPr>
              <w:t>2022</w:t>
            </w:r>
          </w:p>
        </w:tc>
        <w:tc>
          <w:tcPr>
            <w:tcW w:w="1220" w:type="dxa"/>
            <w:vMerge/>
          </w:tcPr>
          <w:p w14:paraId="428F9C89" w14:textId="77777777" w:rsidR="001965FA" w:rsidRDefault="001965FA" w:rsidP="0057755E">
            <w:pPr>
              <w:pStyle w:val="TABLE-cell"/>
            </w:pPr>
          </w:p>
        </w:tc>
      </w:tr>
      <w:tr w:rsidR="001965FA" w14:paraId="7506B7E4" w14:textId="77777777" w:rsidTr="0057755E">
        <w:trPr>
          <w:cantSplit/>
        </w:trPr>
        <w:tc>
          <w:tcPr>
            <w:tcW w:w="1701" w:type="dxa"/>
          </w:tcPr>
          <w:p w14:paraId="1861224B" w14:textId="77777777" w:rsidR="001965FA" w:rsidRDefault="001965FA" w:rsidP="0057755E">
            <w:pPr>
              <w:pStyle w:val="TABLE-cell"/>
            </w:pPr>
            <w:r>
              <w:t xml:space="preserve">IEC 60079-0 </w:t>
            </w:r>
          </w:p>
          <w:p w14:paraId="616D5CB4" w14:textId="77777777" w:rsidR="001965FA" w:rsidRDefault="001965FA" w:rsidP="0057755E">
            <w:pPr>
              <w:pStyle w:val="TABLE-cell"/>
            </w:pPr>
            <w:r>
              <w:t>Edition 7.0</w:t>
            </w:r>
          </w:p>
        </w:tc>
        <w:tc>
          <w:tcPr>
            <w:tcW w:w="3712" w:type="dxa"/>
            <w:vAlign w:val="center"/>
          </w:tcPr>
          <w:p w14:paraId="3B8A4DD7" w14:textId="77777777" w:rsidR="001965FA" w:rsidRDefault="001965FA" w:rsidP="0057755E">
            <w:pPr>
              <w:pStyle w:val="TABLE-cell"/>
            </w:pPr>
            <w:r>
              <w:t xml:space="preserve">Explosive atmospheres - Part 0: Equipment - General requirements </w:t>
            </w:r>
          </w:p>
        </w:tc>
        <w:tc>
          <w:tcPr>
            <w:tcW w:w="1219" w:type="dxa"/>
          </w:tcPr>
          <w:p w14:paraId="43D912E3" w14:textId="77777777" w:rsidR="001965FA" w:rsidRDefault="001965FA" w:rsidP="0057755E">
            <w:pPr>
              <w:pStyle w:val="TABLE-cell"/>
              <w:rPr>
                <w:rFonts w:eastAsia="SimSun"/>
                <w:lang w:val="en-US"/>
              </w:rPr>
            </w:pPr>
            <w:r>
              <w:rPr>
                <w:rFonts w:eastAsia="SimSun"/>
                <w:lang w:val="en-US"/>
              </w:rPr>
              <w:t>2</w:t>
            </w:r>
          </w:p>
        </w:tc>
        <w:tc>
          <w:tcPr>
            <w:tcW w:w="1220" w:type="dxa"/>
          </w:tcPr>
          <w:p w14:paraId="79B669E0" w14:textId="77777777" w:rsidR="001965FA" w:rsidRDefault="001965FA" w:rsidP="0057755E">
            <w:pPr>
              <w:pStyle w:val="TABLE-cell"/>
              <w:rPr>
                <w:rFonts w:eastAsia="SimSun"/>
                <w:lang w:val="en-US"/>
              </w:rPr>
            </w:pPr>
            <w:r>
              <w:rPr>
                <w:rFonts w:eastAsia="SimSun"/>
                <w:lang w:val="en-US"/>
              </w:rPr>
              <w:t>4</w:t>
            </w:r>
          </w:p>
        </w:tc>
        <w:tc>
          <w:tcPr>
            <w:tcW w:w="1220" w:type="dxa"/>
          </w:tcPr>
          <w:p w14:paraId="6608A74A" w14:textId="77777777" w:rsidR="001965FA" w:rsidRDefault="001965FA" w:rsidP="0057755E">
            <w:pPr>
              <w:pStyle w:val="TABLE-cell"/>
              <w:rPr>
                <w:rFonts w:eastAsia="SimSun"/>
                <w:lang w:val="en-US"/>
              </w:rPr>
            </w:pPr>
            <w:r>
              <w:rPr>
                <w:rFonts w:eastAsia="SimSun"/>
                <w:lang w:val="en-US"/>
              </w:rPr>
              <w:t>6</w:t>
            </w:r>
          </w:p>
        </w:tc>
      </w:tr>
      <w:tr w:rsidR="001965FA" w14:paraId="4ADB8B7B" w14:textId="77777777" w:rsidTr="0057755E">
        <w:trPr>
          <w:cantSplit/>
        </w:trPr>
        <w:tc>
          <w:tcPr>
            <w:tcW w:w="1701" w:type="dxa"/>
          </w:tcPr>
          <w:p w14:paraId="1DC9A941" w14:textId="77777777" w:rsidR="001965FA" w:rsidRDefault="001965FA" w:rsidP="0057755E">
            <w:pPr>
              <w:pStyle w:val="TABLE-cell"/>
            </w:pPr>
            <w:r>
              <w:t>IEC 60079-1</w:t>
            </w:r>
          </w:p>
          <w:p w14:paraId="5C6EED2A" w14:textId="77777777" w:rsidR="001965FA" w:rsidRDefault="001965FA" w:rsidP="0057755E">
            <w:pPr>
              <w:pStyle w:val="TABLE-cell"/>
            </w:pPr>
            <w:r>
              <w:t>Edition 7.0</w:t>
            </w:r>
          </w:p>
        </w:tc>
        <w:tc>
          <w:tcPr>
            <w:tcW w:w="3712" w:type="dxa"/>
            <w:vAlign w:val="center"/>
          </w:tcPr>
          <w:p w14:paraId="268D5A32" w14:textId="77777777" w:rsidR="001965FA" w:rsidRDefault="001965FA" w:rsidP="0057755E">
            <w:pPr>
              <w:pStyle w:val="TABLE-cell"/>
            </w:pPr>
            <w:r>
              <w:t>Explosive atmospheres - Part 1: Equipment protection by flameproof</w:t>
            </w:r>
            <w:r>
              <w:rPr>
                <w:rFonts w:eastAsia="SimSun" w:hint="eastAsia"/>
                <w:lang w:val="en-US"/>
              </w:rPr>
              <w:t xml:space="preserve"> </w:t>
            </w:r>
            <w:r>
              <w:t>enclosures “d”</w:t>
            </w:r>
          </w:p>
        </w:tc>
        <w:tc>
          <w:tcPr>
            <w:tcW w:w="1219" w:type="dxa"/>
          </w:tcPr>
          <w:p w14:paraId="17CA0642" w14:textId="77777777" w:rsidR="001965FA" w:rsidRDefault="001965FA" w:rsidP="0057755E">
            <w:pPr>
              <w:pStyle w:val="TABLE-cell"/>
              <w:rPr>
                <w:rFonts w:eastAsia="SimSun"/>
                <w:lang w:val="en-US"/>
              </w:rPr>
            </w:pPr>
            <w:r>
              <w:rPr>
                <w:rFonts w:eastAsia="SimSun" w:hint="eastAsia"/>
                <w:lang w:val="en-US"/>
              </w:rPr>
              <w:t>1</w:t>
            </w:r>
          </w:p>
        </w:tc>
        <w:tc>
          <w:tcPr>
            <w:tcW w:w="1220" w:type="dxa"/>
          </w:tcPr>
          <w:p w14:paraId="3C5EE081" w14:textId="77777777" w:rsidR="001965FA" w:rsidRDefault="001965FA" w:rsidP="0057755E">
            <w:pPr>
              <w:pStyle w:val="TABLE-cell"/>
              <w:rPr>
                <w:rFonts w:eastAsia="SimSun"/>
                <w:lang w:val="en-US"/>
              </w:rPr>
            </w:pPr>
            <w:r>
              <w:rPr>
                <w:rFonts w:eastAsia="SimSun" w:hint="eastAsia"/>
                <w:lang w:val="en-US"/>
              </w:rPr>
              <w:t>1</w:t>
            </w:r>
          </w:p>
        </w:tc>
        <w:tc>
          <w:tcPr>
            <w:tcW w:w="1220" w:type="dxa"/>
          </w:tcPr>
          <w:p w14:paraId="1ED77621" w14:textId="77777777" w:rsidR="001965FA" w:rsidRDefault="001965FA" w:rsidP="0057755E">
            <w:pPr>
              <w:pStyle w:val="TABLE-cell"/>
              <w:rPr>
                <w:rFonts w:eastAsia="SimSun"/>
                <w:lang w:val="en-US"/>
              </w:rPr>
            </w:pPr>
            <w:r>
              <w:rPr>
                <w:rFonts w:eastAsia="SimSun" w:hint="eastAsia"/>
                <w:lang w:val="en-US"/>
              </w:rPr>
              <w:t>2</w:t>
            </w:r>
          </w:p>
        </w:tc>
      </w:tr>
      <w:tr w:rsidR="001965FA" w14:paraId="6590F5F0" w14:textId="77777777" w:rsidTr="0057755E">
        <w:trPr>
          <w:cantSplit/>
        </w:trPr>
        <w:tc>
          <w:tcPr>
            <w:tcW w:w="1701" w:type="dxa"/>
          </w:tcPr>
          <w:p w14:paraId="6382D010" w14:textId="77777777" w:rsidR="001965FA" w:rsidRDefault="001965FA" w:rsidP="0057755E">
            <w:pPr>
              <w:pStyle w:val="TABLE-cell"/>
            </w:pPr>
            <w:r>
              <w:t xml:space="preserve">IEC 60079-2 </w:t>
            </w:r>
          </w:p>
          <w:p w14:paraId="2C74E29C" w14:textId="77777777" w:rsidR="001965FA" w:rsidRDefault="001965FA" w:rsidP="0057755E">
            <w:pPr>
              <w:pStyle w:val="TABLE-cell"/>
            </w:pPr>
            <w:r>
              <w:t>Edition 6.0</w:t>
            </w:r>
          </w:p>
        </w:tc>
        <w:tc>
          <w:tcPr>
            <w:tcW w:w="3712" w:type="dxa"/>
            <w:vAlign w:val="center"/>
          </w:tcPr>
          <w:p w14:paraId="1B264A9F" w14:textId="77777777" w:rsidR="001965FA" w:rsidRDefault="001965FA" w:rsidP="0057755E">
            <w:pPr>
              <w:pStyle w:val="TABLE-cell"/>
            </w:pPr>
            <w:r>
              <w:t>Explosive atmospheres - Part 2: Equipment protection by pressurized enclosure “p”</w:t>
            </w:r>
          </w:p>
        </w:tc>
        <w:tc>
          <w:tcPr>
            <w:tcW w:w="1219" w:type="dxa"/>
          </w:tcPr>
          <w:p w14:paraId="27098856" w14:textId="77777777" w:rsidR="001965FA" w:rsidRDefault="001965FA" w:rsidP="0057755E">
            <w:pPr>
              <w:pStyle w:val="TABLE-cell"/>
              <w:rPr>
                <w:rFonts w:eastAsia="SimSun"/>
                <w:lang w:val="en-US"/>
              </w:rPr>
            </w:pPr>
            <w:r>
              <w:rPr>
                <w:rFonts w:eastAsia="SimSun" w:hint="eastAsia"/>
                <w:lang w:val="en-US"/>
              </w:rPr>
              <w:t>0</w:t>
            </w:r>
          </w:p>
        </w:tc>
        <w:tc>
          <w:tcPr>
            <w:tcW w:w="1220" w:type="dxa"/>
          </w:tcPr>
          <w:p w14:paraId="33C0052A" w14:textId="77777777" w:rsidR="001965FA" w:rsidRDefault="001965FA" w:rsidP="0057755E">
            <w:pPr>
              <w:pStyle w:val="TABLE-cell"/>
              <w:rPr>
                <w:rFonts w:eastAsia="SimSun"/>
                <w:lang w:val="en-US"/>
              </w:rPr>
            </w:pPr>
            <w:r>
              <w:rPr>
                <w:rFonts w:eastAsia="SimSun" w:hint="eastAsia"/>
                <w:lang w:val="en-US"/>
              </w:rPr>
              <w:t>1</w:t>
            </w:r>
          </w:p>
        </w:tc>
        <w:tc>
          <w:tcPr>
            <w:tcW w:w="1220" w:type="dxa"/>
          </w:tcPr>
          <w:p w14:paraId="6892DF64" w14:textId="77777777" w:rsidR="001965FA" w:rsidRDefault="001965FA" w:rsidP="0057755E">
            <w:pPr>
              <w:pStyle w:val="TABLE-cell"/>
              <w:rPr>
                <w:rFonts w:eastAsia="SimSun"/>
                <w:lang w:val="en-US"/>
              </w:rPr>
            </w:pPr>
            <w:r>
              <w:rPr>
                <w:rFonts w:eastAsia="SimSun" w:hint="eastAsia"/>
                <w:lang w:val="en-US"/>
              </w:rPr>
              <w:t>1</w:t>
            </w:r>
          </w:p>
        </w:tc>
      </w:tr>
      <w:tr w:rsidR="001965FA" w14:paraId="60200F4B" w14:textId="77777777" w:rsidTr="0057755E">
        <w:trPr>
          <w:cantSplit/>
        </w:trPr>
        <w:tc>
          <w:tcPr>
            <w:tcW w:w="1701" w:type="dxa"/>
          </w:tcPr>
          <w:p w14:paraId="0537E6A3" w14:textId="77777777" w:rsidR="001965FA" w:rsidRDefault="001965FA" w:rsidP="0057755E">
            <w:pPr>
              <w:pStyle w:val="TABLE-cell"/>
            </w:pPr>
            <w:r>
              <w:t>IEC 60079-7</w:t>
            </w:r>
          </w:p>
          <w:p w14:paraId="4C97A4A6" w14:textId="77777777" w:rsidR="001965FA" w:rsidRDefault="001965FA" w:rsidP="0057755E">
            <w:pPr>
              <w:pStyle w:val="TABLE-cell"/>
            </w:pPr>
            <w:r>
              <w:t>Edition 5.1</w:t>
            </w:r>
          </w:p>
        </w:tc>
        <w:tc>
          <w:tcPr>
            <w:tcW w:w="3712" w:type="dxa"/>
            <w:vAlign w:val="center"/>
          </w:tcPr>
          <w:p w14:paraId="70945F4D" w14:textId="77777777" w:rsidR="001965FA" w:rsidRDefault="001965FA" w:rsidP="0057755E">
            <w:pPr>
              <w:pStyle w:val="TABLE-cell"/>
            </w:pPr>
            <w:r>
              <w:t>Explosive atmospheres - Part 7: Equipment protection by increased safety "e"</w:t>
            </w:r>
          </w:p>
        </w:tc>
        <w:tc>
          <w:tcPr>
            <w:tcW w:w="1219" w:type="dxa"/>
          </w:tcPr>
          <w:p w14:paraId="0718F580" w14:textId="77777777" w:rsidR="001965FA" w:rsidRDefault="001965FA" w:rsidP="0057755E">
            <w:pPr>
              <w:pStyle w:val="TABLE-cell"/>
              <w:rPr>
                <w:rFonts w:eastAsia="SimSun"/>
                <w:lang w:val="en-US"/>
              </w:rPr>
            </w:pPr>
            <w:r>
              <w:rPr>
                <w:rFonts w:eastAsia="SimSun" w:hint="eastAsia"/>
                <w:lang w:val="en-US"/>
              </w:rPr>
              <w:t>1</w:t>
            </w:r>
          </w:p>
        </w:tc>
        <w:tc>
          <w:tcPr>
            <w:tcW w:w="1220" w:type="dxa"/>
          </w:tcPr>
          <w:p w14:paraId="638EF1F6" w14:textId="77777777" w:rsidR="001965FA" w:rsidRDefault="001965FA" w:rsidP="0057755E">
            <w:pPr>
              <w:pStyle w:val="TABLE-cell"/>
              <w:rPr>
                <w:rFonts w:eastAsia="SimSun"/>
                <w:lang w:val="en-US"/>
              </w:rPr>
            </w:pPr>
            <w:r>
              <w:rPr>
                <w:rFonts w:eastAsia="SimSun" w:hint="eastAsia"/>
                <w:lang w:val="en-US"/>
              </w:rPr>
              <w:t>1</w:t>
            </w:r>
          </w:p>
        </w:tc>
        <w:tc>
          <w:tcPr>
            <w:tcW w:w="1220" w:type="dxa"/>
          </w:tcPr>
          <w:p w14:paraId="7DE548A0" w14:textId="77777777" w:rsidR="001965FA" w:rsidRDefault="001965FA" w:rsidP="0057755E">
            <w:pPr>
              <w:pStyle w:val="TABLE-cell"/>
              <w:rPr>
                <w:rFonts w:eastAsia="SimSun"/>
                <w:lang w:val="en-US"/>
              </w:rPr>
            </w:pPr>
            <w:r>
              <w:rPr>
                <w:rFonts w:eastAsia="SimSun" w:hint="eastAsia"/>
                <w:lang w:val="en-US"/>
              </w:rPr>
              <w:t>2</w:t>
            </w:r>
          </w:p>
        </w:tc>
      </w:tr>
      <w:tr w:rsidR="001965FA" w14:paraId="46B217FC" w14:textId="77777777" w:rsidTr="0057755E">
        <w:trPr>
          <w:cantSplit/>
        </w:trPr>
        <w:tc>
          <w:tcPr>
            <w:tcW w:w="1701" w:type="dxa"/>
          </w:tcPr>
          <w:p w14:paraId="48F7A31C" w14:textId="77777777" w:rsidR="001965FA" w:rsidRDefault="001965FA" w:rsidP="0057755E">
            <w:pPr>
              <w:pStyle w:val="TABLE-cell"/>
            </w:pPr>
            <w:r>
              <w:t>IEC 60079-11</w:t>
            </w:r>
          </w:p>
          <w:p w14:paraId="5F395478" w14:textId="77777777" w:rsidR="001965FA" w:rsidRDefault="001965FA" w:rsidP="0057755E">
            <w:pPr>
              <w:pStyle w:val="TABLE-cell"/>
            </w:pPr>
            <w:r>
              <w:t>Edition 6.0</w:t>
            </w:r>
          </w:p>
        </w:tc>
        <w:tc>
          <w:tcPr>
            <w:tcW w:w="3712" w:type="dxa"/>
            <w:vAlign w:val="center"/>
          </w:tcPr>
          <w:p w14:paraId="356A5DA1" w14:textId="77777777" w:rsidR="001965FA" w:rsidRDefault="001965FA" w:rsidP="0057755E">
            <w:pPr>
              <w:pStyle w:val="TABLE-cell"/>
            </w:pPr>
            <w:r>
              <w:t>Explosive atmospheres - Part 11: Equipment protection by intrinsic safety “</w:t>
            </w:r>
            <w:proofErr w:type="spellStart"/>
            <w:r>
              <w:t>i</w:t>
            </w:r>
            <w:proofErr w:type="spellEnd"/>
            <w:r>
              <w:t>”</w:t>
            </w:r>
          </w:p>
        </w:tc>
        <w:tc>
          <w:tcPr>
            <w:tcW w:w="1219" w:type="dxa"/>
          </w:tcPr>
          <w:p w14:paraId="4C96C1C1" w14:textId="77777777" w:rsidR="001965FA" w:rsidRDefault="001965FA" w:rsidP="0057755E">
            <w:pPr>
              <w:pStyle w:val="TABLE-cell"/>
              <w:rPr>
                <w:rFonts w:eastAsia="SimSun"/>
                <w:lang w:val="en-US"/>
              </w:rPr>
            </w:pPr>
            <w:r>
              <w:rPr>
                <w:rFonts w:eastAsia="SimSun" w:hint="eastAsia"/>
                <w:lang w:val="en-US"/>
              </w:rPr>
              <w:t>1</w:t>
            </w:r>
          </w:p>
        </w:tc>
        <w:tc>
          <w:tcPr>
            <w:tcW w:w="1220" w:type="dxa"/>
          </w:tcPr>
          <w:p w14:paraId="4E93E1E7" w14:textId="77777777" w:rsidR="001965FA" w:rsidRDefault="001965FA" w:rsidP="0057755E">
            <w:pPr>
              <w:pStyle w:val="TABLE-cell"/>
              <w:rPr>
                <w:rFonts w:eastAsia="SimSun"/>
                <w:lang w:val="en-US"/>
              </w:rPr>
            </w:pPr>
            <w:r>
              <w:rPr>
                <w:rFonts w:eastAsia="SimSun" w:hint="eastAsia"/>
                <w:lang w:val="en-US"/>
              </w:rPr>
              <w:t>1</w:t>
            </w:r>
          </w:p>
        </w:tc>
        <w:tc>
          <w:tcPr>
            <w:tcW w:w="1220" w:type="dxa"/>
          </w:tcPr>
          <w:p w14:paraId="1A4E3E20" w14:textId="77777777" w:rsidR="001965FA" w:rsidRDefault="001965FA" w:rsidP="0057755E">
            <w:pPr>
              <w:pStyle w:val="TABLE-cell"/>
              <w:rPr>
                <w:rFonts w:eastAsia="SimSun"/>
                <w:lang w:val="en-US"/>
              </w:rPr>
            </w:pPr>
            <w:r>
              <w:rPr>
                <w:rFonts w:eastAsia="SimSun" w:hint="eastAsia"/>
                <w:lang w:val="en-US"/>
              </w:rPr>
              <w:t>2</w:t>
            </w:r>
          </w:p>
        </w:tc>
      </w:tr>
      <w:tr w:rsidR="001965FA" w14:paraId="1ED2410E" w14:textId="77777777" w:rsidTr="0057755E">
        <w:trPr>
          <w:cantSplit/>
        </w:trPr>
        <w:tc>
          <w:tcPr>
            <w:tcW w:w="1701" w:type="dxa"/>
          </w:tcPr>
          <w:p w14:paraId="394EE787" w14:textId="77777777" w:rsidR="001965FA" w:rsidRDefault="001965FA" w:rsidP="0057755E">
            <w:pPr>
              <w:pStyle w:val="TABLE-cell"/>
            </w:pPr>
            <w:r>
              <w:t>IEC 60079-15</w:t>
            </w:r>
          </w:p>
          <w:p w14:paraId="2314FCBD" w14:textId="77777777" w:rsidR="001965FA" w:rsidRDefault="001965FA" w:rsidP="0057755E">
            <w:pPr>
              <w:pStyle w:val="TABLE-cell"/>
            </w:pPr>
            <w:r>
              <w:t>Edition 5.0</w:t>
            </w:r>
          </w:p>
        </w:tc>
        <w:tc>
          <w:tcPr>
            <w:tcW w:w="3712" w:type="dxa"/>
          </w:tcPr>
          <w:p w14:paraId="77309834" w14:textId="77777777" w:rsidR="001965FA" w:rsidRDefault="001965FA" w:rsidP="0057755E">
            <w:pPr>
              <w:pStyle w:val="TABLE-cell"/>
            </w:pPr>
            <w:r>
              <w:t>Explosive atmospheres – Part 15: Equipment protection by type of protection "n"</w:t>
            </w:r>
          </w:p>
        </w:tc>
        <w:tc>
          <w:tcPr>
            <w:tcW w:w="1219" w:type="dxa"/>
          </w:tcPr>
          <w:p w14:paraId="1E4BEFEA" w14:textId="77777777" w:rsidR="001965FA" w:rsidRDefault="001965FA" w:rsidP="0057755E">
            <w:pPr>
              <w:pStyle w:val="TABLE-cell"/>
              <w:rPr>
                <w:rFonts w:eastAsia="SimSun"/>
                <w:lang w:val="en-US"/>
              </w:rPr>
            </w:pPr>
            <w:r>
              <w:rPr>
                <w:rFonts w:eastAsia="SimSun" w:hint="eastAsia"/>
                <w:lang w:val="en-US"/>
              </w:rPr>
              <w:t>0</w:t>
            </w:r>
          </w:p>
        </w:tc>
        <w:tc>
          <w:tcPr>
            <w:tcW w:w="1220" w:type="dxa"/>
          </w:tcPr>
          <w:p w14:paraId="623FA292" w14:textId="77777777" w:rsidR="001965FA" w:rsidRDefault="001965FA" w:rsidP="0057755E">
            <w:pPr>
              <w:pStyle w:val="TABLE-cell"/>
              <w:rPr>
                <w:rFonts w:eastAsia="SimSun"/>
                <w:lang w:val="en-US"/>
              </w:rPr>
            </w:pPr>
            <w:r>
              <w:rPr>
                <w:rFonts w:eastAsia="SimSun" w:hint="eastAsia"/>
                <w:lang w:val="en-US"/>
              </w:rPr>
              <w:t>1</w:t>
            </w:r>
          </w:p>
        </w:tc>
        <w:tc>
          <w:tcPr>
            <w:tcW w:w="1220" w:type="dxa"/>
          </w:tcPr>
          <w:p w14:paraId="3E4CAE94" w14:textId="77777777" w:rsidR="001965FA" w:rsidRDefault="001965FA" w:rsidP="0057755E">
            <w:pPr>
              <w:pStyle w:val="TABLE-cell"/>
              <w:rPr>
                <w:rFonts w:eastAsia="SimSun"/>
                <w:lang w:val="en-US"/>
              </w:rPr>
            </w:pPr>
            <w:r>
              <w:rPr>
                <w:rFonts w:eastAsia="SimSun" w:hint="eastAsia"/>
                <w:lang w:val="en-US"/>
              </w:rPr>
              <w:t>1</w:t>
            </w:r>
          </w:p>
        </w:tc>
      </w:tr>
      <w:tr w:rsidR="001965FA" w14:paraId="540750D5" w14:textId="77777777" w:rsidTr="0057755E">
        <w:trPr>
          <w:cantSplit/>
        </w:trPr>
        <w:tc>
          <w:tcPr>
            <w:tcW w:w="1701" w:type="dxa"/>
          </w:tcPr>
          <w:p w14:paraId="03166F09" w14:textId="77777777" w:rsidR="001965FA" w:rsidRDefault="001965FA" w:rsidP="0057755E">
            <w:pPr>
              <w:pStyle w:val="TABLE-cell"/>
            </w:pPr>
            <w:r>
              <w:t>IEC 60079-18</w:t>
            </w:r>
          </w:p>
          <w:p w14:paraId="0EAE618C" w14:textId="77777777" w:rsidR="001965FA" w:rsidRDefault="001965FA" w:rsidP="0057755E">
            <w:pPr>
              <w:pStyle w:val="TABLE-cell"/>
            </w:pPr>
            <w:r>
              <w:t>Edition 4.1</w:t>
            </w:r>
          </w:p>
        </w:tc>
        <w:tc>
          <w:tcPr>
            <w:tcW w:w="3712" w:type="dxa"/>
            <w:vAlign w:val="center"/>
          </w:tcPr>
          <w:p w14:paraId="52E0F0F5" w14:textId="77777777" w:rsidR="001965FA" w:rsidRDefault="001965FA" w:rsidP="0057755E">
            <w:pPr>
              <w:pStyle w:val="TABLE-cell"/>
            </w:pPr>
            <w:r>
              <w:t>Explosive atmospheres – Part 18: Equipment protection by encapsulation “m”</w:t>
            </w:r>
          </w:p>
        </w:tc>
        <w:tc>
          <w:tcPr>
            <w:tcW w:w="1219" w:type="dxa"/>
          </w:tcPr>
          <w:p w14:paraId="1A88C138" w14:textId="77777777" w:rsidR="001965FA" w:rsidRDefault="001965FA" w:rsidP="0057755E">
            <w:pPr>
              <w:pStyle w:val="TABLE-cell"/>
              <w:rPr>
                <w:rFonts w:eastAsia="SimSun"/>
                <w:lang w:val="en-US"/>
              </w:rPr>
            </w:pPr>
            <w:r>
              <w:rPr>
                <w:rFonts w:eastAsia="SimSun" w:hint="eastAsia"/>
                <w:lang w:val="en-US"/>
              </w:rPr>
              <w:t>0</w:t>
            </w:r>
          </w:p>
        </w:tc>
        <w:tc>
          <w:tcPr>
            <w:tcW w:w="1220" w:type="dxa"/>
          </w:tcPr>
          <w:p w14:paraId="0B694F7F" w14:textId="77777777" w:rsidR="001965FA" w:rsidRDefault="001965FA" w:rsidP="0057755E">
            <w:pPr>
              <w:pStyle w:val="TABLE-cell"/>
              <w:rPr>
                <w:rFonts w:eastAsia="SimSun"/>
                <w:lang w:val="en-US"/>
              </w:rPr>
            </w:pPr>
            <w:r>
              <w:rPr>
                <w:rFonts w:eastAsia="SimSun" w:hint="eastAsia"/>
                <w:lang w:val="en-US"/>
              </w:rPr>
              <w:t>1</w:t>
            </w:r>
          </w:p>
        </w:tc>
        <w:tc>
          <w:tcPr>
            <w:tcW w:w="1220" w:type="dxa"/>
          </w:tcPr>
          <w:p w14:paraId="621B7FEB" w14:textId="77777777" w:rsidR="001965FA" w:rsidRDefault="001965FA" w:rsidP="0057755E">
            <w:pPr>
              <w:pStyle w:val="TABLE-cell"/>
              <w:rPr>
                <w:rFonts w:eastAsia="SimSun"/>
                <w:lang w:val="en-US"/>
              </w:rPr>
            </w:pPr>
            <w:r>
              <w:rPr>
                <w:rFonts w:eastAsia="SimSun" w:hint="eastAsia"/>
                <w:lang w:val="en-US"/>
              </w:rPr>
              <w:t>1</w:t>
            </w:r>
          </w:p>
        </w:tc>
      </w:tr>
      <w:tr w:rsidR="001965FA" w14:paraId="3A082876" w14:textId="77777777" w:rsidTr="0057755E">
        <w:trPr>
          <w:cantSplit/>
        </w:trPr>
        <w:tc>
          <w:tcPr>
            <w:tcW w:w="1701" w:type="dxa"/>
          </w:tcPr>
          <w:p w14:paraId="37B4DBE3" w14:textId="77777777" w:rsidR="001965FA" w:rsidRDefault="001965FA" w:rsidP="0057755E">
            <w:pPr>
              <w:pStyle w:val="TABLE-cell"/>
            </w:pPr>
            <w:r>
              <w:t>IEC 60079-31</w:t>
            </w:r>
          </w:p>
          <w:p w14:paraId="30646B82" w14:textId="77777777" w:rsidR="001965FA" w:rsidRDefault="001965FA" w:rsidP="0057755E">
            <w:pPr>
              <w:pStyle w:val="TABLE-cell"/>
            </w:pPr>
            <w:r>
              <w:t>Edition 2.0</w:t>
            </w:r>
          </w:p>
        </w:tc>
        <w:tc>
          <w:tcPr>
            <w:tcW w:w="3712" w:type="dxa"/>
          </w:tcPr>
          <w:p w14:paraId="177D1E1D" w14:textId="77777777" w:rsidR="001965FA" w:rsidRDefault="001965FA" w:rsidP="0057755E">
            <w:pPr>
              <w:pStyle w:val="TABLE-cell"/>
            </w:pPr>
            <w:r>
              <w:t>Explosive atmospheres – Part 31: Equipment dust ignition protection by enclosure "t"</w:t>
            </w:r>
          </w:p>
        </w:tc>
        <w:tc>
          <w:tcPr>
            <w:tcW w:w="1219" w:type="dxa"/>
          </w:tcPr>
          <w:p w14:paraId="35F907BE" w14:textId="77777777" w:rsidR="001965FA" w:rsidRDefault="001965FA" w:rsidP="0057755E">
            <w:pPr>
              <w:pStyle w:val="TABLE-cell"/>
              <w:rPr>
                <w:rFonts w:eastAsia="SimSun"/>
                <w:lang w:val="en-US"/>
              </w:rPr>
            </w:pPr>
            <w:r>
              <w:rPr>
                <w:rFonts w:eastAsia="SimSun"/>
                <w:lang w:val="en-US"/>
              </w:rPr>
              <w:t>1</w:t>
            </w:r>
          </w:p>
        </w:tc>
        <w:tc>
          <w:tcPr>
            <w:tcW w:w="1220" w:type="dxa"/>
          </w:tcPr>
          <w:p w14:paraId="2DAAC942" w14:textId="77777777" w:rsidR="001965FA" w:rsidRDefault="001965FA" w:rsidP="0057755E">
            <w:pPr>
              <w:pStyle w:val="TABLE-cell"/>
              <w:rPr>
                <w:rFonts w:eastAsia="SimSun"/>
                <w:lang w:val="en-US"/>
              </w:rPr>
            </w:pPr>
            <w:r>
              <w:rPr>
                <w:rFonts w:eastAsia="SimSun"/>
                <w:lang w:val="en-US"/>
              </w:rPr>
              <w:t>0</w:t>
            </w:r>
          </w:p>
        </w:tc>
        <w:tc>
          <w:tcPr>
            <w:tcW w:w="1220" w:type="dxa"/>
          </w:tcPr>
          <w:p w14:paraId="0BF7BC86" w14:textId="77777777" w:rsidR="001965FA" w:rsidRDefault="001965FA" w:rsidP="0057755E">
            <w:pPr>
              <w:pStyle w:val="TABLE-cell"/>
              <w:rPr>
                <w:rFonts w:eastAsia="SimSun"/>
                <w:lang w:val="en-US"/>
              </w:rPr>
            </w:pPr>
            <w:r>
              <w:rPr>
                <w:rFonts w:eastAsia="SimSun" w:hint="eastAsia"/>
                <w:lang w:val="en-US"/>
              </w:rPr>
              <w:t>1</w:t>
            </w:r>
          </w:p>
        </w:tc>
      </w:tr>
      <w:tr w:rsidR="001965FA" w14:paraId="0FB68B0E" w14:textId="77777777" w:rsidTr="0057755E">
        <w:trPr>
          <w:cantSplit/>
        </w:trPr>
        <w:tc>
          <w:tcPr>
            <w:tcW w:w="1701" w:type="dxa"/>
          </w:tcPr>
          <w:p w14:paraId="66051127" w14:textId="77777777" w:rsidR="001965FA" w:rsidRDefault="001965FA" w:rsidP="0057755E">
            <w:pPr>
              <w:pStyle w:val="TABLE-cell"/>
            </w:pPr>
            <w:r>
              <w:t>IEC 60079-31</w:t>
            </w:r>
          </w:p>
          <w:p w14:paraId="6B7000A6" w14:textId="77777777" w:rsidR="001965FA" w:rsidRDefault="001965FA" w:rsidP="0057755E">
            <w:pPr>
              <w:pStyle w:val="TABLE-cell"/>
            </w:pPr>
            <w:r>
              <w:t>Edition 3.0</w:t>
            </w:r>
          </w:p>
        </w:tc>
        <w:tc>
          <w:tcPr>
            <w:tcW w:w="3712" w:type="dxa"/>
          </w:tcPr>
          <w:p w14:paraId="42D5C755" w14:textId="77777777" w:rsidR="001965FA" w:rsidRDefault="001965FA" w:rsidP="0057755E">
            <w:pPr>
              <w:pStyle w:val="TABLE-cell"/>
            </w:pPr>
            <w:r>
              <w:t>Explosive atmospheres – Part 31: Equipment dust ignition protection by enclosure "t"</w:t>
            </w:r>
          </w:p>
        </w:tc>
        <w:tc>
          <w:tcPr>
            <w:tcW w:w="1219" w:type="dxa"/>
          </w:tcPr>
          <w:p w14:paraId="1E4CD86E" w14:textId="77777777" w:rsidR="001965FA" w:rsidRDefault="001965FA" w:rsidP="0057755E">
            <w:pPr>
              <w:pStyle w:val="TABLE-cell"/>
              <w:rPr>
                <w:rFonts w:eastAsia="SimSun"/>
                <w:lang w:val="en-US"/>
              </w:rPr>
            </w:pPr>
            <w:r>
              <w:rPr>
                <w:rFonts w:eastAsia="SimSun"/>
                <w:lang w:val="en-US"/>
              </w:rPr>
              <w:t>0</w:t>
            </w:r>
          </w:p>
        </w:tc>
        <w:tc>
          <w:tcPr>
            <w:tcW w:w="1220" w:type="dxa"/>
          </w:tcPr>
          <w:p w14:paraId="0517B18E" w14:textId="77777777" w:rsidR="001965FA" w:rsidRDefault="001965FA" w:rsidP="0057755E">
            <w:pPr>
              <w:pStyle w:val="TABLE-cell"/>
              <w:rPr>
                <w:rFonts w:eastAsia="SimSun"/>
                <w:lang w:val="en-US"/>
              </w:rPr>
            </w:pPr>
            <w:r>
              <w:rPr>
                <w:rFonts w:eastAsia="SimSun"/>
                <w:lang w:val="en-US"/>
              </w:rPr>
              <w:t>1</w:t>
            </w:r>
          </w:p>
        </w:tc>
        <w:tc>
          <w:tcPr>
            <w:tcW w:w="1220" w:type="dxa"/>
          </w:tcPr>
          <w:p w14:paraId="790353E6" w14:textId="77777777" w:rsidR="001965FA" w:rsidRDefault="001965FA" w:rsidP="0057755E">
            <w:pPr>
              <w:pStyle w:val="TABLE-cell"/>
              <w:rPr>
                <w:rFonts w:eastAsia="SimSun"/>
                <w:lang w:val="en-US"/>
              </w:rPr>
            </w:pPr>
            <w:r>
              <w:rPr>
                <w:rFonts w:eastAsia="SimSun" w:hint="eastAsia"/>
                <w:lang w:val="en-US"/>
              </w:rPr>
              <w:t>1</w:t>
            </w:r>
          </w:p>
        </w:tc>
      </w:tr>
      <w:tr w:rsidR="001965FA" w14:paraId="581ABABF" w14:textId="77777777" w:rsidTr="0057755E">
        <w:trPr>
          <w:cantSplit/>
        </w:trPr>
        <w:tc>
          <w:tcPr>
            <w:tcW w:w="1701" w:type="dxa"/>
          </w:tcPr>
          <w:p w14:paraId="69014C29" w14:textId="77777777" w:rsidR="001965FA" w:rsidRDefault="001965FA" w:rsidP="0057755E">
            <w:pPr>
              <w:pStyle w:val="TABLE-cell"/>
            </w:pPr>
            <w:r>
              <w:lastRenderedPageBreak/>
              <w:t>IEC/IEEE 60079-30-1</w:t>
            </w:r>
          </w:p>
          <w:p w14:paraId="71D3A3F2" w14:textId="77777777" w:rsidR="001965FA" w:rsidRDefault="001965FA" w:rsidP="0057755E">
            <w:pPr>
              <w:pStyle w:val="TABLE-cell"/>
            </w:pPr>
            <w:r>
              <w:t>Edition 1.0</w:t>
            </w:r>
          </w:p>
        </w:tc>
        <w:tc>
          <w:tcPr>
            <w:tcW w:w="3712" w:type="dxa"/>
          </w:tcPr>
          <w:p w14:paraId="5F45800F" w14:textId="77777777" w:rsidR="001965FA" w:rsidRDefault="001965FA" w:rsidP="0057755E">
            <w:pPr>
              <w:pStyle w:val="TABLE-cell"/>
            </w:pPr>
            <w:r>
              <w:t>Explosive atmospheres. Part 30-1: Electrical resistance trace heating. General and testing requirements</w:t>
            </w:r>
          </w:p>
        </w:tc>
        <w:tc>
          <w:tcPr>
            <w:tcW w:w="1219" w:type="dxa"/>
          </w:tcPr>
          <w:p w14:paraId="084EB71D" w14:textId="77777777" w:rsidR="001965FA" w:rsidRDefault="001965FA" w:rsidP="0057755E">
            <w:pPr>
              <w:pStyle w:val="TABLE-cell"/>
              <w:rPr>
                <w:rFonts w:eastAsia="SimSun"/>
                <w:lang w:val="en-US"/>
              </w:rPr>
            </w:pPr>
            <w:r>
              <w:rPr>
                <w:rFonts w:eastAsia="SimSun" w:hint="eastAsia"/>
                <w:lang w:val="en-US"/>
              </w:rPr>
              <w:t>0</w:t>
            </w:r>
          </w:p>
        </w:tc>
        <w:tc>
          <w:tcPr>
            <w:tcW w:w="1220" w:type="dxa"/>
          </w:tcPr>
          <w:p w14:paraId="4ED38A15" w14:textId="77777777" w:rsidR="001965FA" w:rsidRDefault="001965FA" w:rsidP="0057755E">
            <w:pPr>
              <w:pStyle w:val="TABLE-cell"/>
              <w:rPr>
                <w:rFonts w:eastAsia="SimSun"/>
                <w:lang w:val="en-US"/>
              </w:rPr>
            </w:pPr>
            <w:r>
              <w:rPr>
                <w:rFonts w:eastAsia="SimSun" w:hint="eastAsia"/>
                <w:lang w:val="en-US"/>
              </w:rPr>
              <w:t>1</w:t>
            </w:r>
          </w:p>
        </w:tc>
        <w:tc>
          <w:tcPr>
            <w:tcW w:w="1220" w:type="dxa"/>
          </w:tcPr>
          <w:p w14:paraId="24652A76" w14:textId="77777777" w:rsidR="001965FA" w:rsidRDefault="001965FA" w:rsidP="0057755E">
            <w:pPr>
              <w:pStyle w:val="TABLE-cell"/>
              <w:rPr>
                <w:rFonts w:eastAsia="SimSun"/>
                <w:lang w:val="en-US"/>
              </w:rPr>
            </w:pPr>
            <w:r>
              <w:rPr>
                <w:rFonts w:eastAsia="SimSun" w:hint="eastAsia"/>
                <w:lang w:val="en-US"/>
              </w:rPr>
              <w:t>1</w:t>
            </w:r>
          </w:p>
        </w:tc>
      </w:tr>
    </w:tbl>
    <w:p w14:paraId="0D9BCAC1" w14:textId="77777777" w:rsidR="00C40D67" w:rsidRPr="00BD6E18" w:rsidRDefault="00C40D67" w:rsidP="00C40D67">
      <w:pPr>
        <w:snapToGrid w:val="0"/>
        <w:spacing w:before="100" w:after="100"/>
        <w:rPr>
          <w:bCs/>
          <w:sz w:val="16"/>
          <w:szCs w:val="16"/>
        </w:rPr>
      </w:pPr>
      <w:r w:rsidRPr="00BD6E18">
        <w:rPr>
          <w:bCs/>
          <w:sz w:val="16"/>
          <w:szCs w:val="16"/>
        </w:rPr>
        <w:t>NOTE 1</w:t>
      </w:r>
      <w:r w:rsidRPr="00BD6E18">
        <w:rPr>
          <w:bCs/>
          <w:sz w:val="16"/>
          <w:szCs w:val="16"/>
        </w:rPr>
        <w:tab/>
        <w:t>Above include reports to IEC 60079-0 unless otherwise shown</w:t>
      </w:r>
    </w:p>
    <w:p w14:paraId="2CBE160C" w14:textId="77777777" w:rsidR="00C40D67" w:rsidRPr="00BD6E18" w:rsidRDefault="00C40D67" w:rsidP="00C40D67">
      <w:pPr>
        <w:snapToGrid w:val="0"/>
        <w:spacing w:before="100" w:after="100"/>
        <w:rPr>
          <w:bCs/>
          <w:sz w:val="16"/>
          <w:szCs w:val="16"/>
        </w:rPr>
      </w:pPr>
      <w:r w:rsidRPr="00BD6E18">
        <w:rPr>
          <w:bCs/>
          <w:sz w:val="16"/>
          <w:szCs w:val="16"/>
        </w:rPr>
        <w:t>NOTE 2 Where the number of reports is low, assessors are expected to carefully check current capability and document the process in this report.</w:t>
      </w:r>
    </w:p>
    <w:p w14:paraId="13608C39" w14:textId="77777777" w:rsidR="00C40D67" w:rsidRPr="00BD6E18" w:rsidRDefault="00C40D67" w:rsidP="008A41BF">
      <w:pPr>
        <w:pStyle w:val="Heading2"/>
      </w:pPr>
      <w:bookmarkStart w:id="118" w:name="_Toc144391133"/>
      <w:r w:rsidRPr="00BD6E18">
        <w:t>National accreditation</w:t>
      </w:r>
      <w:bookmarkEnd w:id="118"/>
    </w:p>
    <w:p w14:paraId="789757B9" w14:textId="5DA9B089" w:rsidR="003229FA" w:rsidRPr="00BD6E18" w:rsidRDefault="003229FA" w:rsidP="00756416">
      <w:pPr>
        <w:snapToGrid w:val="0"/>
        <w:spacing w:before="100" w:after="200"/>
      </w:pPr>
      <w:r w:rsidRPr="00BD6E18">
        <w:t>The national accreditation certification for ISO/IEC 1702</w:t>
      </w:r>
      <w:r w:rsidR="00C324B4" w:rsidRPr="00BD6E18">
        <w:t>5</w:t>
      </w:r>
      <w:r w:rsidRPr="00BD6E18">
        <w:t xml:space="preserve"> is shown in </w:t>
      </w:r>
      <w:r w:rsidRPr="003360C1">
        <w:fldChar w:fldCharType="begin"/>
      </w:r>
      <w:r w:rsidRPr="00BD6E18">
        <w:instrText xml:space="preserve"> REF _Ref40100902 \r \h </w:instrText>
      </w:r>
      <w:r w:rsidRPr="003360C1">
        <w:fldChar w:fldCharType="separate"/>
      </w:r>
      <w:r w:rsidRPr="00BD6E18">
        <w:t>Annex </w:t>
      </w:r>
      <w:r w:rsidR="001F4B08">
        <w:t>E</w:t>
      </w:r>
      <w:r w:rsidRPr="003360C1">
        <w:fldChar w:fldCharType="end"/>
      </w:r>
      <w:r w:rsidRPr="00BD6E18">
        <w:t>.</w:t>
      </w:r>
    </w:p>
    <w:p w14:paraId="0EF7C2E8" w14:textId="49AB8B0E" w:rsidR="00C40D67" w:rsidRPr="00BD6E18" w:rsidRDefault="00C40D67" w:rsidP="00C40D67">
      <w:pPr>
        <w:snapToGrid w:val="0"/>
        <w:spacing w:before="100" w:after="100"/>
        <w:rPr>
          <w:sz w:val="16"/>
          <w:szCs w:val="16"/>
        </w:rPr>
      </w:pPr>
      <w:proofErr w:type="gramStart"/>
      <w:r w:rsidRPr="00BD6E18">
        <w:rPr>
          <w:sz w:val="16"/>
          <w:szCs w:val="16"/>
        </w:rPr>
        <w:t xml:space="preserve">NOTE </w:t>
      </w:r>
      <w:r w:rsidR="00BD6E18">
        <w:rPr>
          <w:sz w:val="16"/>
          <w:szCs w:val="16"/>
        </w:rPr>
        <w:t xml:space="preserve"> </w:t>
      </w:r>
      <w:r w:rsidRPr="00BD6E18">
        <w:rPr>
          <w:sz w:val="16"/>
          <w:szCs w:val="16"/>
        </w:rPr>
        <w:t>The</w:t>
      </w:r>
      <w:proofErr w:type="gramEnd"/>
      <w:r w:rsidRPr="00BD6E18">
        <w:rPr>
          <w:sz w:val="16"/>
          <w:szCs w:val="16"/>
        </w:rPr>
        <w:t xml:space="preserve"> national accreditation is checked annually by the IECEx Secretariat.</w:t>
      </w:r>
    </w:p>
    <w:p w14:paraId="51FD07C9" w14:textId="77777777" w:rsidR="00C40D67" w:rsidRPr="00BD6E18" w:rsidRDefault="00C40D67" w:rsidP="008A41BF">
      <w:pPr>
        <w:pStyle w:val="Heading2"/>
      </w:pPr>
      <w:bookmarkStart w:id="119" w:name="_Toc144391134"/>
      <w:r w:rsidRPr="00BD6E18">
        <w:t>Calibration</w:t>
      </w:r>
      <w:bookmarkEnd w:id="119"/>
    </w:p>
    <w:p w14:paraId="73208B20" w14:textId="5BEC0C7A" w:rsidR="00C40D67" w:rsidRPr="00756416" w:rsidRDefault="00B84EC8" w:rsidP="00C40D67">
      <w:pPr>
        <w:snapToGrid w:val="0"/>
        <w:spacing w:before="100" w:after="200"/>
      </w:pPr>
      <w:bookmarkStart w:id="120" w:name="_Hlk133504065"/>
      <w:r w:rsidRPr="00756416">
        <w:t>CX-D16-2022 Management procedure for measurement equipment</w:t>
      </w:r>
      <w:r w:rsidRPr="00756416">
        <w:rPr>
          <w:rFonts w:hint="eastAsia"/>
        </w:rPr>
        <w:t>，</w:t>
      </w:r>
      <w:r w:rsidRPr="00756416">
        <w:t>the testing lab make annual Verification and calibration plan to ensure that all the equipment is of accuracy compatible with the assessment and testing undertaken</w:t>
      </w:r>
    </w:p>
    <w:p w14:paraId="6207158E" w14:textId="39EE8F96" w:rsidR="00B84EC8" w:rsidRPr="00756416" w:rsidRDefault="00F041EE" w:rsidP="00C40D67">
      <w:pPr>
        <w:snapToGrid w:val="0"/>
        <w:spacing w:before="100" w:after="200"/>
      </w:pPr>
      <w:r w:rsidRPr="00756416">
        <w:t>T</w:t>
      </w:r>
      <w:r w:rsidR="00B84EC8" w:rsidRPr="00756416">
        <w:t>he testing lab make annual Verification and calibration plan to ensure that all the equipment is of accuracy compatible with the assessment and testing undertaken</w:t>
      </w:r>
      <w:r w:rsidR="00756416">
        <w:t>. Monthly checks are made for all test equipment mentioned in a spreadsheet to check for calibration,</w:t>
      </w:r>
    </w:p>
    <w:p w14:paraId="79BFD262" w14:textId="4D753921" w:rsidR="006616A5" w:rsidRPr="00756416" w:rsidRDefault="00F041EE" w:rsidP="00756416">
      <w:pPr>
        <w:snapToGrid w:val="0"/>
        <w:spacing w:before="100" w:after="200"/>
      </w:pPr>
      <w:r w:rsidRPr="00756416">
        <w:t xml:space="preserve">The facility provides </w:t>
      </w:r>
      <w:r w:rsidR="006616A5" w:rsidRPr="00756416">
        <w:t>appropriate environments provided for handling, control, storage and maintenance of all testing and measuring equipment.</w:t>
      </w:r>
    </w:p>
    <w:p w14:paraId="22023636" w14:textId="05A465D6" w:rsidR="006616A5" w:rsidRDefault="006616A5" w:rsidP="00D61591">
      <w:pPr>
        <w:snapToGrid w:val="0"/>
      </w:pPr>
      <w:r w:rsidRPr="00756416">
        <w:t>CX-D17-2021</w:t>
      </w:r>
      <w:r w:rsidR="00F041EE" w:rsidRPr="00756416">
        <w:t xml:space="preserve"> </w:t>
      </w:r>
      <w:r w:rsidRPr="00756416">
        <w:t>Control procedure for measurement traceability</w:t>
      </w:r>
      <w:r w:rsidR="00F041EE" w:rsidRPr="00756416">
        <w:t>,</w:t>
      </w:r>
      <w:bookmarkEnd w:id="120"/>
    </w:p>
    <w:p w14:paraId="0EE387C1" w14:textId="704AAEF4" w:rsidR="001B5852" w:rsidRDefault="001B5852">
      <w:pPr>
        <w:jc w:val="left"/>
      </w:pPr>
      <w:r>
        <w:br w:type="page"/>
      </w:r>
    </w:p>
    <w:p w14:paraId="4286340D" w14:textId="04C3E3F3" w:rsidR="00C40D67" w:rsidRDefault="00C40D67" w:rsidP="001B5852">
      <w:pPr>
        <w:pStyle w:val="Heading2"/>
        <w:spacing w:before="0" w:after="0"/>
      </w:pPr>
      <w:r w:rsidRPr="00BD6E18">
        <w:lastRenderedPageBreak/>
        <w:t xml:space="preserve"> </w:t>
      </w:r>
      <w:bookmarkStart w:id="121" w:name="_Toc144391135"/>
      <w:r w:rsidRPr="00BD6E18">
        <w:t>Tests witnessed during the assessment visit</w:t>
      </w:r>
      <w:bookmarkEnd w:id="121"/>
    </w:p>
    <w:p w14:paraId="6A0C8AB6" w14:textId="77777777" w:rsidR="001B5852" w:rsidRPr="001B5852" w:rsidRDefault="001B5852" w:rsidP="001B5852">
      <w:pPr>
        <w:pStyle w:val="PARAGRAPH"/>
        <w:spacing w:before="0" w:after="0"/>
      </w:pPr>
    </w:p>
    <w:p w14:paraId="3187A014" w14:textId="7E32531C" w:rsidR="00C40D67" w:rsidRDefault="00C40D67" w:rsidP="001B5852">
      <w:pPr>
        <w:snapToGrid w:val="0"/>
      </w:pPr>
      <w:r w:rsidRPr="00BD6E18">
        <w:t>The following tests were witnessed during the assessment visit:</w:t>
      </w:r>
    </w:p>
    <w:p w14:paraId="6BAB680F" w14:textId="77777777" w:rsidR="001B5852" w:rsidRPr="00BD6E18" w:rsidRDefault="001B5852" w:rsidP="00F6768D">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53"/>
        <w:gridCol w:w="2274"/>
        <w:gridCol w:w="2266"/>
      </w:tblGrid>
      <w:tr w:rsidR="00C40D67" w:rsidRPr="001A56F0" w14:paraId="37A2AAE7" w14:textId="77777777" w:rsidTr="001A56F0">
        <w:tc>
          <w:tcPr>
            <w:tcW w:w="2267" w:type="dxa"/>
          </w:tcPr>
          <w:p w14:paraId="3B14F270" w14:textId="77777777" w:rsidR="00C40D67" w:rsidRPr="001A56F0" w:rsidRDefault="00C40D67" w:rsidP="00F6768D">
            <w:pPr>
              <w:keepNext/>
              <w:snapToGrid w:val="0"/>
              <w:jc w:val="center"/>
              <w:rPr>
                <w:b/>
                <w:bCs/>
                <w:sz w:val="16"/>
                <w:szCs w:val="16"/>
              </w:rPr>
            </w:pPr>
            <w:r w:rsidRPr="001A56F0">
              <w:rPr>
                <w:b/>
                <w:bCs/>
                <w:sz w:val="16"/>
                <w:szCs w:val="16"/>
              </w:rPr>
              <w:t>Standard and edition</w:t>
            </w:r>
          </w:p>
        </w:tc>
        <w:tc>
          <w:tcPr>
            <w:tcW w:w="2253" w:type="dxa"/>
          </w:tcPr>
          <w:p w14:paraId="2DA57DFE" w14:textId="77777777" w:rsidR="00C40D67" w:rsidRPr="001A56F0" w:rsidRDefault="00C40D67" w:rsidP="00F6768D">
            <w:pPr>
              <w:keepNext/>
              <w:snapToGrid w:val="0"/>
              <w:jc w:val="center"/>
              <w:rPr>
                <w:b/>
                <w:bCs/>
                <w:sz w:val="16"/>
                <w:szCs w:val="16"/>
              </w:rPr>
            </w:pPr>
            <w:r w:rsidRPr="001A56F0">
              <w:rPr>
                <w:b/>
                <w:bCs/>
                <w:sz w:val="16"/>
                <w:szCs w:val="16"/>
              </w:rPr>
              <w:t>Clause number</w:t>
            </w:r>
          </w:p>
        </w:tc>
        <w:tc>
          <w:tcPr>
            <w:tcW w:w="2274" w:type="dxa"/>
          </w:tcPr>
          <w:p w14:paraId="40DF41CE" w14:textId="77777777" w:rsidR="00C40D67" w:rsidRPr="001A56F0" w:rsidRDefault="00C40D67" w:rsidP="00F6768D">
            <w:pPr>
              <w:keepNext/>
              <w:snapToGrid w:val="0"/>
              <w:jc w:val="left"/>
              <w:rPr>
                <w:b/>
                <w:bCs/>
                <w:sz w:val="16"/>
                <w:szCs w:val="16"/>
              </w:rPr>
            </w:pPr>
            <w:r w:rsidRPr="001A56F0">
              <w:rPr>
                <w:b/>
                <w:bCs/>
                <w:sz w:val="16"/>
                <w:szCs w:val="16"/>
              </w:rPr>
              <w:t>Test</w:t>
            </w:r>
          </w:p>
        </w:tc>
        <w:tc>
          <w:tcPr>
            <w:tcW w:w="2266" w:type="dxa"/>
          </w:tcPr>
          <w:p w14:paraId="4FEC4F15" w14:textId="77777777" w:rsidR="00C40D67" w:rsidRPr="001A56F0" w:rsidRDefault="00C40D67" w:rsidP="00F6768D">
            <w:pPr>
              <w:keepNext/>
              <w:snapToGrid w:val="0"/>
              <w:jc w:val="left"/>
              <w:rPr>
                <w:b/>
                <w:bCs/>
                <w:sz w:val="16"/>
                <w:szCs w:val="16"/>
              </w:rPr>
            </w:pPr>
            <w:r w:rsidRPr="001A56F0">
              <w:rPr>
                <w:b/>
                <w:bCs/>
                <w:sz w:val="16"/>
                <w:szCs w:val="16"/>
              </w:rPr>
              <w:t>Comments</w:t>
            </w:r>
          </w:p>
        </w:tc>
      </w:tr>
      <w:tr w:rsidR="00C40D67" w:rsidRPr="001A56F0" w14:paraId="0F42E8B3" w14:textId="77777777" w:rsidTr="001A56F0">
        <w:tc>
          <w:tcPr>
            <w:tcW w:w="2267" w:type="dxa"/>
          </w:tcPr>
          <w:p w14:paraId="76832453" w14:textId="20EC6CB6" w:rsidR="00C40D67" w:rsidRPr="001A56F0" w:rsidRDefault="001A56F0" w:rsidP="00F6768D">
            <w:pPr>
              <w:keepNext/>
              <w:snapToGrid w:val="0"/>
              <w:jc w:val="center"/>
              <w:rPr>
                <w:sz w:val="16"/>
                <w:szCs w:val="16"/>
              </w:rPr>
            </w:pPr>
            <w:r w:rsidRPr="001A56F0">
              <w:rPr>
                <w:sz w:val="16"/>
                <w:szCs w:val="16"/>
              </w:rPr>
              <w:t>IEC 60079</w:t>
            </w:r>
            <w:r>
              <w:rPr>
                <w:sz w:val="16"/>
                <w:szCs w:val="16"/>
              </w:rPr>
              <w:t>-1 Ed 7.0</w:t>
            </w:r>
          </w:p>
        </w:tc>
        <w:tc>
          <w:tcPr>
            <w:tcW w:w="2253" w:type="dxa"/>
          </w:tcPr>
          <w:p w14:paraId="20157E23" w14:textId="2828C5D9" w:rsidR="00C40D67" w:rsidRPr="00EC5D18" w:rsidRDefault="001A56F0" w:rsidP="00F6768D">
            <w:pPr>
              <w:keepNext/>
              <w:snapToGrid w:val="0"/>
              <w:jc w:val="center"/>
              <w:rPr>
                <w:sz w:val="16"/>
                <w:szCs w:val="16"/>
              </w:rPr>
            </w:pPr>
            <w:r w:rsidRPr="00EC5D18">
              <w:rPr>
                <w:sz w:val="16"/>
                <w:szCs w:val="16"/>
              </w:rPr>
              <w:t>15.2.2</w:t>
            </w:r>
          </w:p>
        </w:tc>
        <w:tc>
          <w:tcPr>
            <w:tcW w:w="2274" w:type="dxa"/>
          </w:tcPr>
          <w:p w14:paraId="7394D376" w14:textId="46732A69" w:rsidR="00C40D67" w:rsidRPr="001A56F0" w:rsidRDefault="00F041EE" w:rsidP="00F6768D">
            <w:pPr>
              <w:keepNext/>
              <w:snapToGrid w:val="0"/>
              <w:jc w:val="left"/>
              <w:rPr>
                <w:sz w:val="16"/>
                <w:szCs w:val="16"/>
              </w:rPr>
            </w:pPr>
            <w:r w:rsidRPr="001A56F0">
              <w:rPr>
                <w:sz w:val="16"/>
                <w:szCs w:val="16"/>
              </w:rPr>
              <w:t>Flameproof pressure determination for a Motor</w:t>
            </w:r>
          </w:p>
        </w:tc>
        <w:tc>
          <w:tcPr>
            <w:tcW w:w="2266" w:type="dxa"/>
          </w:tcPr>
          <w:p w14:paraId="7ED66251" w14:textId="77777777" w:rsidR="00A846C1" w:rsidRDefault="00F938DE" w:rsidP="00F6768D">
            <w:pPr>
              <w:keepNext/>
              <w:snapToGrid w:val="0"/>
              <w:jc w:val="left"/>
              <w:rPr>
                <w:sz w:val="16"/>
                <w:szCs w:val="16"/>
              </w:rPr>
            </w:pPr>
            <w:r w:rsidRPr="00705F38">
              <w:rPr>
                <w:sz w:val="16"/>
                <w:szCs w:val="16"/>
              </w:rPr>
              <w:t>Satisfactory</w:t>
            </w:r>
            <w:r w:rsidR="00A846C1">
              <w:rPr>
                <w:sz w:val="16"/>
                <w:szCs w:val="16"/>
              </w:rPr>
              <w:t>.</w:t>
            </w:r>
          </w:p>
          <w:p w14:paraId="1679F9D4" w14:textId="6E0D8A3A" w:rsidR="00705F38" w:rsidRDefault="00A846C1" w:rsidP="00F6768D">
            <w:pPr>
              <w:keepNext/>
              <w:snapToGrid w:val="0"/>
              <w:jc w:val="left"/>
              <w:rPr>
                <w:sz w:val="16"/>
                <w:szCs w:val="16"/>
              </w:rPr>
            </w:pPr>
            <w:r>
              <w:rPr>
                <w:sz w:val="16"/>
                <w:szCs w:val="16"/>
              </w:rPr>
              <w:t xml:space="preserve">Procedure revised to use </w:t>
            </w:r>
            <w:r w:rsidRPr="00D15109">
              <w:rPr>
                <w:sz w:val="16"/>
                <w:szCs w:val="16"/>
              </w:rPr>
              <w:t>manual valves close to the sample to obtain correct reference pressure results</w:t>
            </w:r>
            <w:r>
              <w:rPr>
                <w:sz w:val="16"/>
                <w:szCs w:val="16"/>
              </w:rPr>
              <w:t xml:space="preserve">. </w:t>
            </w:r>
          </w:p>
          <w:p w14:paraId="2F815266" w14:textId="035663C9" w:rsidR="00D15109" w:rsidRPr="00705F38" w:rsidRDefault="00D15109" w:rsidP="00F6768D">
            <w:pPr>
              <w:keepNext/>
              <w:snapToGrid w:val="0"/>
              <w:jc w:val="left"/>
              <w:rPr>
                <w:sz w:val="16"/>
                <w:szCs w:val="16"/>
              </w:rPr>
            </w:pPr>
            <w:r w:rsidRPr="00D15109">
              <w:rPr>
                <w:sz w:val="16"/>
                <w:szCs w:val="16"/>
              </w:rPr>
              <w:t>Added details to check analyser span and zero before use.</w:t>
            </w:r>
          </w:p>
        </w:tc>
      </w:tr>
      <w:tr w:rsidR="00F041EE" w:rsidRPr="001A56F0" w14:paraId="2A95ECA8" w14:textId="77777777" w:rsidTr="001A56F0">
        <w:tc>
          <w:tcPr>
            <w:tcW w:w="2267" w:type="dxa"/>
          </w:tcPr>
          <w:p w14:paraId="1BE83F3D" w14:textId="70EFA069" w:rsidR="00F041EE" w:rsidRPr="001A56F0" w:rsidRDefault="001A56F0" w:rsidP="00D61591">
            <w:pPr>
              <w:keepNext/>
              <w:snapToGrid w:val="0"/>
              <w:jc w:val="center"/>
              <w:rPr>
                <w:sz w:val="16"/>
                <w:szCs w:val="16"/>
              </w:rPr>
            </w:pPr>
            <w:r w:rsidRPr="001A56F0">
              <w:rPr>
                <w:sz w:val="16"/>
                <w:szCs w:val="16"/>
              </w:rPr>
              <w:t>IEC 60079</w:t>
            </w:r>
            <w:r>
              <w:rPr>
                <w:sz w:val="16"/>
                <w:szCs w:val="16"/>
              </w:rPr>
              <w:t>-1 Ed 7.0</w:t>
            </w:r>
          </w:p>
        </w:tc>
        <w:tc>
          <w:tcPr>
            <w:tcW w:w="2253" w:type="dxa"/>
          </w:tcPr>
          <w:p w14:paraId="37CEC1FB" w14:textId="1E7D941F" w:rsidR="00F041EE" w:rsidRPr="00EC5D18" w:rsidRDefault="001A56F0" w:rsidP="00D61591">
            <w:pPr>
              <w:keepNext/>
              <w:snapToGrid w:val="0"/>
              <w:jc w:val="center"/>
              <w:rPr>
                <w:sz w:val="16"/>
                <w:szCs w:val="16"/>
              </w:rPr>
            </w:pPr>
            <w:r w:rsidRPr="00EC5D18">
              <w:rPr>
                <w:sz w:val="16"/>
                <w:szCs w:val="16"/>
              </w:rPr>
              <w:t>15.2.3</w:t>
            </w:r>
          </w:p>
        </w:tc>
        <w:tc>
          <w:tcPr>
            <w:tcW w:w="2274" w:type="dxa"/>
          </w:tcPr>
          <w:p w14:paraId="11F48437" w14:textId="53D920FB" w:rsidR="00F041EE" w:rsidRPr="001A56F0" w:rsidRDefault="00F041EE" w:rsidP="00D61591">
            <w:pPr>
              <w:keepNext/>
              <w:snapToGrid w:val="0"/>
              <w:jc w:val="left"/>
              <w:rPr>
                <w:sz w:val="16"/>
                <w:szCs w:val="16"/>
              </w:rPr>
            </w:pPr>
            <w:r w:rsidRPr="001A56F0">
              <w:rPr>
                <w:sz w:val="16"/>
                <w:szCs w:val="16"/>
              </w:rPr>
              <w:t>Flameproof over pressure test for a motor</w:t>
            </w:r>
          </w:p>
        </w:tc>
        <w:tc>
          <w:tcPr>
            <w:tcW w:w="2266" w:type="dxa"/>
          </w:tcPr>
          <w:p w14:paraId="4148FAA3" w14:textId="77777777" w:rsidR="00B67F6D" w:rsidRDefault="00F71246" w:rsidP="00D61591">
            <w:pPr>
              <w:keepNext/>
              <w:snapToGrid w:val="0"/>
              <w:jc w:val="left"/>
              <w:rPr>
                <w:sz w:val="16"/>
                <w:szCs w:val="16"/>
              </w:rPr>
            </w:pPr>
            <w:r>
              <w:rPr>
                <w:sz w:val="16"/>
                <w:szCs w:val="16"/>
              </w:rPr>
              <w:t xml:space="preserve">Satisfactory. </w:t>
            </w:r>
          </w:p>
          <w:p w14:paraId="6C80F723" w14:textId="1470AA7B" w:rsidR="00F041EE" w:rsidRPr="001A56F0" w:rsidRDefault="00F71246" w:rsidP="00D61591">
            <w:pPr>
              <w:keepNext/>
              <w:snapToGrid w:val="0"/>
              <w:jc w:val="left"/>
              <w:rPr>
                <w:sz w:val="16"/>
                <w:szCs w:val="16"/>
              </w:rPr>
            </w:pPr>
            <w:r>
              <w:rPr>
                <w:sz w:val="16"/>
                <w:szCs w:val="16"/>
              </w:rPr>
              <w:t>Test was conducted using dynamic testing method using pre-compression of gases to achieve 1.5*reference pressure.</w:t>
            </w:r>
          </w:p>
        </w:tc>
      </w:tr>
      <w:tr w:rsidR="00F041EE" w:rsidRPr="001A56F0" w14:paraId="3624C562" w14:textId="77777777" w:rsidTr="001A56F0">
        <w:tc>
          <w:tcPr>
            <w:tcW w:w="2267" w:type="dxa"/>
          </w:tcPr>
          <w:p w14:paraId="60D81026" w14:textId="1EE7AC84" w:rsidR="00F041EE" w:rsidRPr="001A56F0" w:rsidRDefault="001A56F0" w:rsidP="00D61591">
            <w:pPr>
              <w:keepNext/>
              <w:snapToGrid w:val="0"/>
              <w:jc w:val="center"/>
              <w:rPr>
                <w:sz w:val="16"/>
                <w:szCs w:val="16"/>
              </w:rPr>
            </w:pPr>
            <w:r w:rsidRPr="001A56F0">
              <w:rPr>
                <w:sz w:val="16"/>
                <w:szCs w:val="16"/>
              </w:rPr>
              <w:t>IEC 60079-0</w:t>
            </w:r>
            <w:r>
              <w:rPr>
                <w:sz w:val="16"/>
                <w:szCs w:val="16"/>
              </w:rPr>
              <w:t xml:space="preserve"> Ed 7.0</w:t>
            </w:r>
          </w:p>
        </w:tc>
        <w:tc>
          <w:tcPr>
            <w:tcW w:w="2253" w:type="dxa"/>
          </w:tcPr>
          <w:p w14:paraId="5BF0702C" w14:textId="2A657A21" w:rsidR="00F041EE" w:rsidRPr="00EC5D18" w:rsidRDefault="001A56F0" w:rsidP="00D61591">
            <w:pPr>
              <w:keepNext/>
              <w:snapToGrid w:val="0"/>
              <w:jc w:val="center"/>
              <w:rPr>
                <w:sz w:val="16"/>
                <w:szCs w:val="16"/>
              </w:rPr>
            </w:pPr>
            <w:r w:rsidRPr="00EC5D18">
              <w:rPr>
                <w:sz w:val="16"/>
                <w:szCs w:val="16"/>
              </w:rPr>
              <w:t>26.4.5</w:t>
            </w:r>
          </w:p>
        </w:tc>
        <w:tc>
          <w:tcPr>
            <w:tcW w:w="2274" w:type="dxa"/>
          </w:tcPr>
          <w:p w14:paraId="320C372E" w14:textId="5C8E1579" w:rsidR="00F041EE" w:rsidRPr="001A56F0" w:rsidRDefault="00F041EE" w:rsidP="00D61591">
            <w:pPr>
              <w:keepNext/>
              <w:snapToGrid w:val="0"/>
              <w:jc w:val="left"/>
              <w:rPr>
                <w:sz w:val="16"/>
                <w:szCs w:val="16"/>
              </w:rPr>
            </w:pPr>
            <w:r w:rsidRPr="001A56F0">
              <w:rPr>
                <w:sz w:val="16"/>
                <w:szCs w:val="16"/>
              </w:rPr>
              <w:t>IP6X test for a motor to IEC 60529</w:t>
            </w:r>
          </w:p>
        </w:tc>
        <w:tc>
          <w:tcPr>
            <w:tcW w:w="2266" w:type="dxa"/>
          </w:tcPr>
          <w:p w14:paraId="52B572B2" w14:textId="5BB817D7" w:rsidR="0001608F" w:rsidRPr="00E2463D" w:rsidRDefault="00F71246" w:rsidP="00D61591">
            <w:pPr>
              <w:keepNext/>
              <w:snapToGrid w:val="0"/>
              <w:jc w:val="left"/>
              <w:rPr>
                <w:color w:val="FF0000"/>
                <w:sz w:val="16"/>
                <w:szCs w:val="16"/>
              </w:rPr>
            </w:pPr>
            <w:r w:rsidRPr="00E2463D">
              <w:rPr>
                <w:sz w:val="16"/>
                <w:szCs w:val="16"/>
              </w:rPr>
              <w:t>Satisfactory</w:t>
            </w:r>
            <w:r w:rsidR="00A846C1">
              <w:rPr>
                <w:sz w:val="16"/>
                <w:szCs w:val="16"/>
              </w:rPr>
              <w:t>.</w:t>
            </w:r>
          </w:p>
          <w:p w14:paraId="19ADA878" w14:textId="065D398C" w:rsidR="00E2463D" w:rsidRPr="00E2463D" w:rsidRDefault="00705F38" w:rsidP="00D61591">
            <w:pPr>
              <w:keepNext/>
              <w:snapToGrid w:val="0"/>
              <w:jc w:val="left"/>
              <w:rPr>
                <w:sz w:val="16"/>
                <w:szCs w:val="16"/>
              </w:rPr>
            </w:pPr>
            <w:r w:rsidRPr="00E2463D">
              <w:rPr>
                <w:sz w:val="16"/>
                <w:szCs w:val="16"/>
              </w:rPr>
              <w:t xml:space="preserve">Procedure revised </w:t>
            </w:r>
            <w:r w:rsidR="00E2463D" w:rsidRPr="00E2463D">
              <w:rPr>
                <w:sz w:val="16"/>
                <w:szCs w:val="16"/>
              </w:rPr>
              <w:t xml:space="preserve">to </w:t>
            </w:r>
            <w:r w:rsidRPr="00E2463D">
              <w:rPr>
                <w:sz w:val="16"/>
                <w:szCs w:val="16"/>
              </w:rPr>
              <w:t>ensure extraction does not exceed 80 volumes</w:t>
            </w:r>
            <w:r w:rsidR="00A846C1">
              <w:rPr>
                <w:sz w:val="16"/>
                <w:szCs w:val="16"/>
              </w:rPr>
              <w:t xml:space="preserve"> when flow rate &lt; 40 V/hr</w:t>
            </w:r>
          </w:p>
        </w:tc>
      </w:tr>
      <w:tr w:rsidR="001A56F0" w:rsidRPr="001A56F0" w14:paraId="4D07E27E" w14:textId="77777777" w:rsidTr="001A56F0">
        <w:tc>
          <w:tcPr>
            <w:tcW w:w="2267" w:type="dxa"/>
          </w:tcPr>
          <w:p w14:paraId="0E042A23" w14:textId="350FB2DC" w:rsidR="001A56F0" w:rsidRPr="001A56F0" w:rsidRDefault="001A56F0" w:rsidP="00D61591">
            <w:pPr>
              <w:keepNext/>
              <w:snapToGrid w:val="0"/>
              <w:jc w:val="center"/>
              <w:rPr>
                <w:b/>
                <w:bCs/>
                <w:sz w:val="16"/>
                <w:szCs w:val="16"/>
              </w:rPr>
            </w:pPr>
            <w:r w:rsidRPr="00486A60">
              <w:rPr>
                <w:sz w:val="16"/>
                <w:szCs w:val="16"/>
              </w:rPr>
              <w:t>IEC 60079-0 Ed 7.0</w:t>
            </w:r>
          </w:p>
        </w:tc>
        <w:tc>
          <w:tcPr>
            <w:tcW w:w="2253" w:type="dxa"/>
          </w:tcPr>
          <w:p w14:paraId="50D137DD" w14:textId="330991BD" w:rsidR="001A56F0" w:rsidRPr="00EC5D18" w:rsidRDefault="001A56F0" w:rsidP="00D61591">
            <w:pPr>
              <w:keepNext/>
              <w:snapToGrid w:val="0"/>
              <w:jc w:val="center"/>
              <w:rPr>
                <w:sz w:val="16"/>
                <w:szCs w:val="16"/>
              </w:rPr>
            </w:pPr>
            <w:r w:rsidRPr="00EC5D18">
              <w:rPr>
                <w:sz w:val="16"/>
                <w:szCs w:val="16"/>
              </w:rPr>
              <w:t>26.4.5</w:t>
            </w:r>
          </w:p>
        </w:tc>
        <w:tc>
          <w:tcPr>
            <w:tcW w:w="2274" w:type="dxa"/>
          </w:tcPr>
          <w:p w14:paraId="0558E724" w14:textId="76F29AE8" w:rsidR="001A56F0" w:rsidRPr="001A56F0" w:rsidRDefault="001A56F0" w:rsidP="00D61591">
            <w:pPr>
              <w:keepNext/>
              <w:snapToGrid w:val="0"/>
              <w:jc w:val="left"/>
              <w:rPr>
                <w:b/>
                <w:bCs/>
                <w:sz w:val="16"/>
                <w:szCs w:val="16"/>
              </w:rPr>
            </w:pPr>
            <w:r w:rsidRPr="001A56F0">
              <w:rPr>
                <w:rFonts w:eastAsia="SimSun"/>
                <w:sz w:val="16"/>
                <w:szCs w:val="16"/>
              </w:rPr>
              <w:t>IPX6 test for a motor to IEC 60529</w:t>
            </w:r>
          </w:p>
        </w:tc>
        <w:tc>
          <w:tcPr>
            <w:tcW w:w="2266" w:type="dxa"/>
          </w:tcPr>
          <w:p w14:paraId="2A9D0D44" w14:textId="77777777" w:rsidR="00B67F6D" w:rsidRDefault="00F71246" w:rsidP="00D61591">
            <w:pPr>
              <w:keepNext/>
              <w:snapToGrid w:val="0"/>
              <w:jc w:val="left"/>
              <w:rPr>
                <w:sz w:val="16"/>
                <w:szCs w:val="16"/>
              </w:rPr>
            </w:pPr>
            <w:r>
              <w:rPr>
                <w:sz w:val="16"/>
                <w:szCs w:val="16"/>
              </w:rPr>
              <w:t xml:space="preserve">Satisfactory. </w:t>
            </w:r>
          </w:p>
          <w:p w14:paraId="3EA7F8FD" w14:textId="27C423C5" w:rsidR="001A56F0" w:rsidRPr="001A56F0" w:rsidRDefault="00F71246" w:rsidP="00D61591">
            <w:pPr>
              <w:keepNext/>
              <w:snapToGrid w:val="0"/>
              <w:jc w:val="left"/>
              <w:rPr>
                <w:b/>
                <w:bCs/>
                <w:sz w:val="16"/>
                <w:szCs w:val="16"/>
              </w:rPr>
            </w:pPr>
            <w:r>
              <w:rPr>
                <w:sz w:val="16"/>
                <w:szCs w:val="16"/>
              </w:rPr>
              <w:t>Procedure revised to ensure water is directed at the sample from all practicable directions.</w:t>
            </w:r>
          </w:p>
        </w:tc>
      </w:tr>
      <w:tr w:rsidR="001A56F0" w:rsidRPr="001A56F0" w14:paraId="2875538B" w14:textId="77777777" w:rsidTr="001A56F0">
        <w:tc>
          <w:tcPr>
            <w:tcW w:w="2267" w:type="dxa"/>
          </w:tcPr>
          <w:p w14:paraId="34DE961D" w14:textId="5186E811" w:rsidR="001A56F0" w:rsidRPr="001A56F0" w:rsidRDefault="001A56F0" w:rsidP="00D61591">
            <w:pPr>
              <w:keepNext/>
              <w:snapToGrid w:val="0"/>
              <w:jc w:val="center"/>
              <w:rPr>
                <w:b/>
                <w:bCs/>
                <w:sz w:val="16"/>
                <w:szCs w:val="16"/>
              </w:rPr>
            </w:pPr>
            <w:r w:rsidRPr="00486A60">
              <w:rPr>
                <w:sz w:val="16"/>
                <w:szCs w:val="16"/>
              </w:rPr>
              <w:t>IEC 60079-0 Ed 7.0</w:t>
            </w:r>
          </w:p>
        </w:tc>
        <w:tc>
          <w:tcPr>
            <w:tcW w:w="2253" w:type="dxa"/>
          </w:tcPr>
          <w:p w14:paraId="5A31ACB4" w14:textId="1183A5E7" w:rsidR="001A56F0" w:rsidRPr="00EC5D18" w:rsidRDefault="001A56F0" w:rsidP="00D61591">
            <w:pPr>
              <w:keepNext/>
              <w:snapToGrid w:val="0"/>
              <w:jc w:val="center"/>
              <w:rPr>
                <w:sz w:val="16"/>
                <w:szCs w:val="16"/>
              </w:rPr>
            </w:pPr>
            <w:r w:rsidRPr="00EC5D18">
              <w:rPr>
                <w:sz w:val="16"/>
                <w:szCs w:val="16"/>
              </w:rPr>
              <w:t>26.5.1</w:t>
            </w:r>
          </w:p>
        </w:tc>
        <w:tc>
          <w:tcPr>
            <w:tcW w:w="2274" w:type="dxa"/>
          </w:tcPr>
          <w:p w14:paraId="3EBB4AE2" w14:textId="5DE12EF5" w:rsidR="001A56F0" w:rsidRPr="001A56F0" w:rsidRDefault="001A56F0" w:rsidP="00D61591">
            <w:pPr>
              <w:keepNext/>
              <w:snapToGrid w:val="0"/>
              <w:jc w:val="left"/>
              <w:rPr>
                <w:rFonts w:eastAsia="SimSun"/>
                <w:sz w:val="16"/>
                <w:szCs w:val="16"/>
              </w:rPr>
            </w:pPr>
            <w:r w:rsidRPr="001A56F0">
              <w:rPr>
                <w:rFonts w:eastAsia="SimSun"/>
                <w:sz w:val="16"/>
                <w:szCs w:val="16"/>
              </w:rPr>
              <w:t xml:space="preserve">Temperature rise, preferably of an </w:t>
            </w:r>
            <w:proofErr w:type="gramStart"/>
            <w:r w:rsidRPr="001A56F0">
              <w:rPr>
                <w:rFonts w:eastAsia="SimSun"/>
                <w:sz w:val="16"/>
                <w:szCs w:val="16"/>
              </w:rPr>
              <w:t>Ex e</w:t>
            </w:r>
            <w:proofErr w:type="gramEnd"/>
            <w:r w:rsidRPr="001A56F0">
              <w:rPr>
                <w:rFonts w:eastAsia="SimSun"/>
                <w:sz w:val="16"/>
                <w:szCs w:val="16"/>
              </w:rPr>
              <w:t xml:space="preserve"> luminaire</w:t>
            </w:r>
          </w:p>
        </w:tc>
        <w:tc>
          <w:tcPr>
            <w:tcW w:w="2266" w:type="dxa"/>
          </w:tcPr>
          <w:p w14:paraId="3234A39C" w14:textId="69C1F380" w:rsidR="001A56F0" w:rsidRPr="00D824F5" w:rsidRDefault="00F71246" w:rsidP="00D61591">
            <w:pPr>
              <w:keepNext/>
              <w:snapToGrid w:val="0"/>
              <w:jc w:val="left"/>
              <w:rPr>
                <w:sz w:val="16"/>
                <w:szCs w:val="16"/>
              </w:rPr>
            </w:pPr>
            <w:r w:rsidRPr="00D824F5">
              <w:rPr>
                <w:sz w:val="16"/>
                <w:szCs w:val="16"/>
              </w:rPr>
              <w:t>Satisfactory.</w:t>
            </w:r>
          </w:p>
        </w:tc>
      </w:tr>
      <w:tr w:rsidR="001A56F0" w:rsidRPr="001A56F0" w14:paraId="4486CD2E" w14:textId="77777777" w:rsidTr="001A56F0">
        <w:tc>
          <w:tcPr>
            <w:tcW w:w="2267" w:type="dxa"/>
          </w:tcPr>
          <w:p w14:paraId="2DBBFBC4" w14:textId="70C93569" w:rsidR="001A56F0" w:rsidRPr="001A56F0" w:rsidRDefault="001A56F0" w:rsidP="00D61591">
            <w:pPr>
              <w:keepNext/>
              <w:snapToGrid w:val="0"/>
              <w:jc w:val="center"/>
              <w:rPr>
                <w:b/>
                <w:bCs/>
                <w:sz w:val="16"/>
                <w:szCs w:val="16"/>
              </w:rPr>
            </w:pPr>
            <w:r w:rsidRPr="00486A60">
              <w:rPr>
                <w:sz w:val="16"/>
                <w:szCs w:val="16"/>
              </w:rPr>
              <w:t>IEC 60079-0 Ed 7.0</w:t>
            </w:r>
          </w:p>
        </w:tc>
        <w:tc>
          <w:tcPr>
            <w:tcW w:w="2253" w:type="dxa"/>
          </w:tcPr>
          <w:p w14:paraId="1FB656D0" w14:textId="49E6109D" w:rsidR="001A56F0" w:rsidRPr="00EC5D18" w:rsidRDefault="001A56F0" w:rsidP="00D61591">
            <w:pPr>
              <w:keepNext/>
              <w:snapToGrid w:val="0"/>
              <w:jc w:val="center"/>
              <w:rPr>
                <w:sz w:val="16"/>
                <w:szCs w:val="16"/>
              </w:rPr>
            </w:pPr>
            <w:r w:rsidRPr="00EC5D18">
              <w:rPr>
                <w:sz w:val="16"/>
                <w:szCs w:val="16"/>
              </w:rPr>
              <w:t>26.13</w:t>
            </w:r>
          </w:p>
        </w:tc>
        <w:tc>
          <w:tcPr>
            <w:tcW w:w="2274" w:type="dxa"/>
          </w:tcPr>
          <w:p w14:paraId="312D1D6A" w14:textId="33145618" w:rsidR="001A56F0" w:rsidRPr="001A56F0" w:rsidRDefault="001A56F0" w:rsidP="00D61591">
            <w:pPr>
              <w:keepNext/>
              <w:snapToGrid w:val="0"/>
              <w:jc w:val="left"/>
              <w:rPr>
                <w:rFonts w:eastAsia="SimSun"/>
                <w:sz w:val="16"/>
                <w:szCs w:val="16"/>
              </w:rPr>
            </w:pPr>
            <w:r w:rsidRPr="001A56F0">
              <w:rPr>
                <w:rFonts w:eastAsia="SimSun"/>
                <w:sz w:val="16"/>
                <w:szCs w:val="16"/>
              </w:rPr>
              <w:t>Surface resistance test on non-metallic enclosure</w:t>
            </w:r>
          </w:p>
        </w:tc>
        <w:tc>
          <w:tcPr>
            <w:tcW w:w="2266" w:type="dxa"/>
          </w:tcPr>
          <w:p w14:paraId="2ACE39A9" w14:textId="28708854" w:rsidR="001A56F0" w:rsidRPr="00D824F5" w:rsidRDefault="00F71246" w:rsidP="00D61591">
            <w:pPr>
              <w:keepNext/>
              <w:snapToGrid w:val="0"/>
              <w:jc w:val="left"/>
              <w:rPr>
                <w:sz w:val="16"/>
                <w:szCs w:val="16"/>
              </w:rPr>
            </w:pPr>
            <w:r w:rsidRPr="00D824F5">
              <w:rPr>
                <w:sz w:val="16"/>
                <w:szCs w:val="16"/>
              </w:rPr>
              <w:t>Satisfactory.</w:t>
            </w:r>
          </w:p>
        </w:tc>
      </w:tr>
      <w:tr w:rsidR="00F041EE" w:rsidRPr="001A56F0" w14:paraId="6160012E" w14:textId="77777777" w:rsidTr="001A56F0">
        <w:tc>
          <w:tcPr>
            <w:tcW w:w="2267" w:type="dxa"/>
          </w:tcPr>
          <w:p w14:paraId="5A7E5570" w14:textId="7A89C19B" w:rsidR="00F041EE" w:rsidRPr="001A56F0" w:rsidRDefault="001A56F0" w:rsidP="00D61591">
            <w:pPr>
              <w:keepNext/>
              <w:snapToGrid w:val="0"/>
              <w:jc w:val="center"/>
              <w:rPr>
                <w:b/>
                <w:bCs/>
                <w:sz w:val="16"/>
                <w:szCs w:val="16"/>
              </w:rPr>
            </w:pPr>
            <w:r w:rsidRPr="00486A60">
              <w:rPr>
                <w:sz w:val="16"/>
                <w:szCs w:val="16"/>
              </w:rPr>
              <w:t>IEC 60079-</w:t>
            </w:r>
            <w:r>
              <w:rPr>
                <w:sz w:val="16"/>
                <w:szCs w:val="16"/>
              </w:rPr>
              <w:t>2</w:t>
            </w:r>
            <w:r w:rsidRPr="00486A60">
              <w:rPr>
                <w:sz w:val="16"/>
                <w:szCs w:val="16"/>
              </w:rPr>
              <w:t xml:space="preserve"> Ed </w:t>
            </w:r>
            <w:r>
              <w:rPr>
                <w:sz w:val="16"/>
                <w:szCs w:val="16"/>
              </w:rPr>
              <w:t>6</w:t>
            </w:r>
            <w:r w:rsidRPr="00486A60">
              <w:rPr>
                <w:sz w:val="16"/>
                <w:szCs w:val="16"/>
              </w:rPr>
              <w:t>.0</w:t>
            </w:r>
          </w:p>
        </w:tc>
        <w:tc>
          <w:tcPr>
            <w:tcW w:w="2253" w:type="dxa"/>
          </w:tcPr>
          <w:p w14:paraId="3BA08207" w14:textId="0E55CB39" w:rsidR="00F041EE" w:rsidRPr="00EC5D18" w:rsidRDefault="00F75C03" w:rsidP="00D61591">
            <w:pPr>
              <w:keepNext/>
              <w:snapToGrid w:val="0"/>
              <w:jc w:val="center"/>
              <w:rPr>
                <w:sz w:val="16"/>
                <w:szCs w:val="16"/>
              </w:rPr>
            </w:pPr>
            <w:r>
              <w:rPr>
                <w:sz w:val="16"/>
                <w:szCs w:val="16"/>
              </w:rPr>
              <w:t>A.3</w:t>
            </w:r>
          </w:p>
        </w:tc>
        <w:tc>
          <w:tcPr>
            <w:tcW w:w="2274" w:type="dxa"/>
          </w:tcPr>
          <w:p w14:paraId="17A9264E" w14:textId="58986909" w:rsidR="00F041EE" w:rsidRPr="001A56F0" w:rsidRDefault="00F041EE" w:rsidP="00D61591">
            <w:pPr>
              <w:keepNext/>
              <w:snapToGrid w:val="0"/>
              <w:jc w:val="left"/>
              <w:rPr>
                <w:rFonts w:eastAsia="SimSun"/>
                <w:sz w:val="16"/>
                <w:szCs w:val="16"/>
              </w:rPr>
            </w:pPr>
            <w:r w:rsidRPr="001A56F0">
              <w:rPr>
                <w:rFonts w:eastAsia="SimSun"/>
                <w:sz w:val="16"/>
                <w:szCs w:val="16"/>
              </w:rPr>
              <w:t>Purging test for Pressurized enclosure where the protective gas is Nitrogen</w:t>
            </w:r>
          </w:p>
        </w:tc>
        <w:tc>
          <w:tcPr>
            <w:tcW w:w="2266" w:type="dxa"/>
          </w:tcPr>
          <w:p w14:paraId="19B0213E" w14:textId="77777777" w:rsidR="00F041EE" w:rsidRPr="00D824F5" w:rsidRDefault="00F71246" w:rsidP="00D61591">
            <w:pPr>
              <w:keepNext/>
              <w:snapToGrid w:val="0"/>
              <w:jc w:val="left"/>
              <w:rPr>
                <w:sz w:val="16"/>
                <w:szCs w:val="16"/>
              </w:rPr>
            </w:pPr>
            <w:r w:rsidRPr="00D824F5">
              <w:rPr>
                <w:sz w:val="16"/>
                <w:szCs w:val="16"/>
              </w:rPr>
              <w:t>Satisfactory.</w:t>
            </w:r>
          </w:p>
          <w:p w14:paraId="4F2F370E" w14:textId="2E5B4AD4" w:rsidR="00B01C4F" w:rsidRPr="0057279C" w:rsidRDefault="00A846C1" w:rsidP="00D61591">
            <w:pPr>
              <w:keepNext/>
              <w:snapToGrid w:val="0"/>
              <w:jc w:val="left"/>
              <w:rPr>
                <w:color w:val="C00000"/>
                <w:sz w:val="16"/>
                <w:szCs w:val="16"/>
                <w:highlight w:val="yellow"/>
              </w:rPr>
            </w:pPr>
            <w:r w:rsidRPr="0057279C">
              <w:rPr>
                <w:rFonts w:eastAsia="SimSun"/>
                <w:sz w:val="16"/>
                <w:szCs w:val="16"/>
              </w:rPr>
              <w:t xml:space="preserve">Procedure revised </w:t>
            </w:r>
            <w:r w:rsidR="0057279C" w:rsidRPr="0057279C">
              <w:rPr>
                <w:rFonts w:eastAsia="SimSun"/>
                <w:sz w:val="16"/>
                <w:szCs w:val="16"/>
              </w:rPr>
              <w:t xml:space="preserve">to use a </w:t>
            </w:r>
            <w:r w:rsidR="00D824F5" w:rsidRPr="0057279C">
              <w:rPr>
                <w:rFonts w:eastAsia="SimSun"/>
                <w:sz w:val="16"/>
                <w:szCs w:val="16"/>
              </w:rPr>
              <w:t>two decimal digit oxygen analyser</w:t>
            </w:r>
            <w:r w:rsidR="0057279C" w:rsidRPr="0057279C">
              <w:rPr>
                <w:rFonts w:eastAsia="SimSun"/>
                <w:sz w:val="16"/>
                <w:szCs w:val="16"/>
              </w:rPr>
              <w:t xml:space="preserve"> to ensure better accuracy of the result.</w:t>
            </w:r>
          </w:p>
        </w:tc>
      </w:tr>
      <w:tr w:rsidR="00F041EE" w:rsidRPr="001A56F0" w14:paraId="3F27EFD0" w14:textId="77777777" w:rsidTr="001A56F0">
        <w:tc>
          <w:tcPr>
            <w:tcW w:w="2267" w:type="dxa"/>
          </w:tcPr>
          <w:p w14:paraId="52E39E01" w14:textId="3FDB0973" w:rsidR="00F041EE" w:rsidRPr="001A56F0" w:rsidRDefault="00EC4254" w:rsidP="00D61591">
            <w:pPr>
              <w:keepNext/>
              <w:snapToGrid w:val="0"/>
              <w:jc w:val="center"/>
              <w:rPr>
                <w:b/>
                <w:bCs/>
                <w:sz w:val="16"/>
                <w:szCs w:val="16"/>
              </w:rPr>
            </w:pPr>
            <w:r w:rsidRPr="00486A60">
              <w:rPr>
                <w:sz w:val="16"/>
                <w:szCs w:val="16"/>
              </w:rPr>
              <w:t>IEC 60079-</w:t>
            </w:r>
            <w:r>
              <w:rPr>
                <w:sz w:val="16"/>
                <w:szCs w:val="16"/>
              </w:rPr>
              <w:t>11</w:t>
            </w:r>
            <w:r w:rsidRPr="00486A60">
              <w:rPr>
                <w:sz w:val="16"/>
                <w:szCs w:val="16"/>
              </w:rPr>
              <w:t xml:space="preserve"> Ed </w:t>
            </w:r>
            <w:r>
              <w:rPr>
                <w:sz w:val="16"/>
                <w:szCs w:val="16"/>
              </w:rPr>
              <w:t>6</w:t>
            </w:r>
            <w:r w:rsidRPr="00486A60">
              <w:rPr>
                <w:sz w:val="16"/>
                <w:szCs w:val="16"/>
              </w:rPr>
              <w:t>.0</w:t>
            </w:r>
          </w:p>
        </w:tc>
        <w:tc>
          <w:tcPr>
            <w:tcW w:w="2253" w:type="dxa"/>
          </w:tcPr>
          <w:p w14:paraId="013169CE" w14:textId="71A75164" w:rsidR="00F041EE" w:rsidRPr="00EC5D18" w:rsidRDefault="00EC4254" w:rsidP="00D61591">
            <w:pPr>
              <w:keepNext/>
              <w:snapToGrid w:val="0"/>
              <w:jc w:val="center"/>
              <w:rPr>
                <w:sz w:val="16"/>
                <w:szCs w:val="16"/>
              </w:rPr>
            </w:pPr>
            <w:r w:rsidRPr="00EC5D18">
              <w:rPr>
                <w:sz w:val="16"/>
                <w:szCs w:val="16"/>
              </w:rPr>
              <w:t>10.10</w:t>
            </w:r>
          </w:p>
        </w:tc>
        <w:tc>
          <w:tcPr>
            <w:tcW w:w="2274" w:type="dxa"/>
          </w:tcPr>
          <w:p w14:paraId="5FB4A45A" w14:textId="46DA9C36" w:rsidR="00F041EE" w:rsidRPr="001A56F0" w:rsidRDefault="00735C73" w:rsidP="00D61591">
            <w:pPr>
              <w:keepNext/>
              <w:snapToGrid w:val="0"/>
              <w:jc w:val="left"/>
              <w:rPr>
                <w:rFonts w:eastAsia="SimSun"/>
                <w:sz w:val="16"/>
                <w:szCs w:val="16"/>
              </w:rPr>
            </w:pPr>
            <w:r w:rsidRPr="001A56F0">
              <w:rPr>
                <w:rFonts w:eastAsia="SimSun"/>
                <w:sz w:val="16"/>
                <w:szCs w:val="16"/>
              </w:rPr>
              <w:t>Transformer test for Intrinsic Safety infallible transformer</w:t>
            </w:r>
          </w:p>
        </w:tc>
        <w:tc>
          <w:tcPr>
            <w:tcW w:w="2266" w:type="dxa"/>
          </w:tcPr>
          <w:p w14:paraId="641406EE" w14:textId="77777777" w:rsidR="00D824F5" w:rsidRPr="00D824F5" w:rsidRDefault="00D824F5" w:rsidP="00D61591">
            <w:pPr>
              <w:keepNext/>
              <w:snapToGrid w:val="0"/>
              <w:jc w:val="left"/>
              <w:rPr>
                <w:sz w:val="16"/>
                <w:szCs w:val="16"/>
              </w:rPr>
            </w:pPr>
            <w:r w:rsidRPr="00D824F5">
              <w:rPr>
                <w:sz w:val="16"/>
                <w:szCs w:val="16"/>
              </w:rPr>
              <w:t>Satisfactory.</w:t>
            </w:r>
          </w:p>
          <w:p w14:paraId="30120A75" w14:textId="611EB9E6" w:rsidR="00F041EE" w:rsidRPr="00D824F5" w:rsidRDefault="00F041EE" w:rsidP="00D61591">
            <w:pPr>
              <w:keepNext/>
              <w:snapToGrid w:val="0"/>
              <w:jc w:val="left"/>
              <w:rPr>
                <w:sz w:val="16"/>
                <w:szCs w:val="16"/>
              </w:rPr>
            </w:pPr>
          </w:p>
        </w:tc>
      </w:tr>
      <w:tr w:rsidR="00EC4254" w:rsidRPr="001A56F0" w14:paraId="15CC0361" w14:textId="77777777" w:rsidTr="001A56F0">
        <w:tc>
          <w:tcPr>
            <w:tcW w:w="2267" w:type="dxa"/>
          </w:tcPr>
          <w:p w14:paraId="68FA0844" w14:textId="4E58797B" w:rsidR="00EC4254" w:rsidRPr="001A56F0" w:rsidRDefault="00EC4254" w:rsidP="00D61591">
            <w:pPr>
              <w:keepNext/>
              <w:snapToGrid w:val="0"/>
              <w:jc w:val="center"/>
              <w:rPr>
                <w:b/>
                <w:bCs/>
                <w:sz w:val="16"/>
                <w:szCs w:val="16"/>
              </w:rPr>
            </w:pPr>
            <w:r w:rsidRPr="001A56F0">
              <w:rPr>
                <w:sz w:val="16"/>
                <w:szCs w:val="16"/>
              </w:rPr>
              <w:t>IEC 60079</w:t>
            </w:r>
            <w:r>
              <w:rPr>
                <w:sz w:val="16"/>
                <w:szCs w:val="16"/>
              </w:rPr>
              <w:t>-1 Ed 7.0</w:t>
            </w:r>
          </w:p>
        </w:tc>
        <w:tc>
          <w:tcPr>
            <w:tcW w:w="2253" w:type="dxa"/>
          </w:tcPr>
          <w:p w14:paraId="5B1BF996" w14:textId="29846AC9" w:rsidR="00EC4254" w:rsidRPr="00EC5D18" w:rsidRDefault="00EC4254" w:rsidP="00D61591">
            <w:pPr>
              <w:keepNext/>
              <w:snapToGrid w:val="0"/>
              <w:jc w:val="center"/>
              <w:rPr>
                <w:sz w:val="16"/>
                <w:szCs w:val="16"/>
              </w:rPr>
            </w:pPr>
            <w:r w:rsidRPr="00EC5D18">
              <w:rPr>
                <w:sz w:val="16"/>
                <w:szCs w:val="16"/>
              </w:rPr>
              <w:t>15.4.3</w:t>
            </w:r>
          </w:p>
        </w:tc>
        <w:tc>
          <w:tcPr>
            <w:tcW w:w="2274" w:type="dxa"/>
          </w:tcPr>
          <w:p w14:paraId="5B42C403" w14:textId="171F1059" w:rsidR="00EC4254" w:rsidRPr="001A56F0" w:rsidRDefault="00EC4254" w:rsidP="00D61591">
            <w:pPr>
              <w:keepNext/>
              <w:snapToGrid w:val="0"/>
              <w:jc w:val="left"/>
              <w:rPr>
                <w:rFonts w:eastAsia="SimSun"/>
                <w:sz w:val="16"/>
                <w:szCs w:val="16"/>
              </w:rPr>
            </w:pPr>
            <w:r w:rsidRPr="001A56F0">
              <w:rPr>
                <w:rFonts w:eastAsia="SimSun"/>
                <w:sz w:val="16"/>
                <w:szCs w:val="16"/>
              </w:rPr>
              <w:t>Thermal test of breathing and draining device</w:t>
            </w:r>
          </w:p>
        </w:tc>
        <w:tc>
          <w:tcPr>
            <w:tcW w:w="2266" w:type="dxa"/>
          </w:tcPr>
          <w:p w14:paraId="3153D4B3" w14:textId="77777777" w:rsidR="00EC4254" w:rsidRPr="00D824F5" w:rsidRDefault="00D824F5" w:rsidP="00D61591">
            <w:pPr>
              <w:keepNext/>
              <w:snapToGrid w:val="0"/>
              <w:jc w:val="left"/>
              <w:rPr>
                <w:sz w:val="16"/>
                <w:szCs w:val="16"/>
              </w:rPr>
            </w:pPr>
            <w:r w:rsidRPr="00D824F5">
              <w:rPr>
                <w:sz w:val="16"/>
                <w:szCs w:val="16"/>
              </w:rPr>
              <w:t>Satisfactory.</w:t>
            </w:r>
          </w:p>
          <w:p w14:paraId="2B667CBC" w14:textId="72CE941A" w:rsidR="00D824F5" w:rsidRPr="00D824F5" w:rsidRDefault="00D824F5" w:rsidP="00D61591">
            <w:pPr>
              <w:keepNext/>
              <w:snapToGrid w:val="0"/>
              <w:jc w:val="left"/>
              <w:rPr>
                <w:sz w:val="16"/>
                <w:szCs w:val="16"/>
              </w:rPr>
            </w:pPr>
            <w:r w:rsidRPr="00D824F5">
              <w:rPr>
                <w:sz w:val="16"/>
                <w:szCs w:val="16"/>
              </w:rPr>
              <w:t>.</w:t>
            </w:r>
          </w:p>
        </w:tc>
      </w:tr>
      <w:tr w:rsidR="00EC4254" w:rsidRPr="001A56F0" w14:paraId="797FCEBC" w14:textId="77777777" w:rsidTr="001A56F0">
        <w:tc>
          <w:tcPr>
            <w:tcW w:w="2267" w:type="dxa"/>
          </w:tcPr>
          <w:p w14:paraId="42438B08" w14:textId="5FA209B8" w:rsidR="00EC4254" w:rsidRPr="001A56F0" w:rsidRDefault="00EC4254" w:rsidP="00D61591">
            <w:pPr>
              <w:keepNext/>
              <w:snapToGrid w:val="0"/>
              <w:jc w:val="center"/>
              <w:rPr>
                <w:b/>
                <w:bCs/>
                <w:sz w:val="16"/>
                <w:szCs w:val="16"/>
              </w:rPr>
            </w:pPr>
            <w:r w:rsidRPr="00486A60">
              <w:rPr>
                <w:sz w:val="16"/>
                <w:szCs w:val="16"/>
              </w:rPr>
              <w:t>IEC 60079-</w:t>
            </w:r>
            <w:r>
              <w:rPr>
                <w:sz w:val="16"/>
                <w:szCs w:val="16"/>
              </w:rPr>
              <w:t>11</w:t>
            </w:r>
            <w:r w:rsidRPr="00486A60">
              <w:rPr>
                <w:sz w:val="16"/>
                <w:szCs w:val="16"/>
              </w:rPr>
              <w:t xml:space="preserve"> Ed </w:t>
            </w:r>
            <w:r>
              <w:rPr>
                <w:sz w:val="16"/>
                <w:szCs w:val="16"/>
              </w:rPr>
              <w:t>6</w:t>
            </w:r>
            <w:r w:rsidRPr="00486A60">
              <w:rPr>
                <w:sz w:val="16"/>
                <w:szCs w:val="16"/>
              </w:rPr>
              <w:t>.0</w:t>
            </w:r>
          </w:p>
        </w:tc>
        <w:tc>
          <w:tcPr>
            <w:tcW w:w="2253" w:type="dxa"/>
          </w:tcPr>
          <w:p w14:paraId="34398BE5" w14:textId="695CF9FB" w:rsidR="00EC4254" w:rsidRPr="00EC5D18" w:rsidRDefault="00EC4254" w:rsidP="00D61591">
            <w:pPr>
              <w:keepNext/>
              <w:snapToGrid w:val="0"/>
              <w:jc w:val="center"/>
              <w:rPr>
                <w:sz w:val="16"/>
                <w:szCs w:val="16"/>
              </w:rPr>
            </w:pPr>
            <w:r w:rsidRPr="00EC5D18">
              <w:rPr>
                <w:sz w:val="16"/>
                <w:szCs w:val="16"/>
              </w:rPr>
              <w:t>10.1</w:t>
            </w:r>
          </w:p>
        </w:tc>
        <w:tc>
          <w:tcPr>
            <w:tcW w:w="2274" w:type="dxa"/>
          </w:tcPr>
          <w:p w14:paraId="1EB8AFCD" w14:textId="47C7C9BA" w:rsidR="00EC4254" w:rsidRPr="001A56F0" w:rsidRDefault="00EC4254" w:rsidP="00D61591">
            <w:pPr>
              <w:keepNext/>
              <w:snapToGrid w:val="0"/>
              <w:jc w:val="left"/>
              <w:rPr>
                <w:rFonts w:eastAsia="SimSun"/>
                <w:sz w:val="16"/>
                <w:szCs w:val="16"/>
              </w:rPr>
            </w:pPr>
            <w:r w:rsidRPr="001A56F0">
              <w:rPr>
                <w:rFonts w:eastAsia="SimSun"/>
                <w:sz w:val="16"/>
                <w:szCs w:val="16"/>
              </w:rPr>
              <w:t>Use of spark test apparatus using Group II with safety factor 1.5, preferably on a current project</w:t>
            </w:r>
          </w:p>
        </w:tc>
        <w:tc>
          <w:tcPr>
            <w:tcW w:w="2266" w:type="dxa"/>
          </w:tcPr>
          <w:p w14:paraId="762AC682" w14:textId="77777777" w:rsidR="00EC4254" w:rsidRPr="00790732" w:rsidRDefault="00790732" w:rsidP="00D61591">
            <w:pPr>
              <w:keepNext/>
              <w:snapToGrid w:val="0"/>
              <w:jc w:val="left"/>
              <w:rPr>
                <w:sz w:val="16"/>
                <w:szCs w:val="16"/>
              </w:rPr>
            </w:pPr>
            <w:r w:rsidRPr="00790732">
              <w:rPr>
                <w:sz w:val="16"/>
                <w:szCs w:val="16"/>
              </w:rPr>
              <w:t>Satisfactory.</w:t>
            </w:r>
          </w:p>
          <w:p w14:paraId="2E3D1C9F" w14:textId="44D2AB87" w:rsidR="0041108B" w:rsidRPr="00790732" w:rsidRDefault="0057279C" w:rsidP="00D61591">
            <w:pPr>
              <w:keepNext/>
              <w:snapToGrid w:val="0"/>
              <w:jc w:val="left"/>
              <w:rPr>
                <w:sz w:val="16"/>
                <w:szCs w:val="16"/>
              </w:rPr>
            </w:pPr>
            <w:r>
              <w:rPr>
                <w:sz w:val="16"/>
                <w:szCs w:val="16"/>
              </w:rPr>
              <w:t>Revised procedure to specify the m</w:t>
            </w:r>
            <w:r w:rsidR="00A42465" w:rsidRPr="0057279C">
              <w:rPr>
                <w:sz w:val="16"/>
                <w:szCs w:val="16"/>
              </w:rPr>
              <w:t xml:space="preserve">ethod of mixing </w:t>
            </w:r>
            <w:r w:rsidR="00EC019A" w:rsidRPr="0057279C">
              <w:rPr>
                <w:sz w:val="16"/>
                <w:szCs w:val="16"/>
              </w:rPr>
              <w:t xml:space="preserve">test gas </w:t>
            </w:r>
            <w:r w:rsidRPr="0057279C">
              <w:rPr>
                <w:sz w:val="16"/>
                <w:szCs w:val="16"/>
              </w:rPr>
              <w:t>and the setting of the test voltages and currents.</w:t>
            </w:r>
          </w:p>
        </w:tc>
      </w:tr>
      <w:tr w:rsidR="00EC4254" w:rsidRPr="001A56F0" w14:paraId="17266A45" w14:textId="77777777" w:rsidTr="001A56F0">
        <w:tc>
          <w:tcPr>
            <w:tcW w:w="2267" w:type="dxa"/>
          </w:tcPr>
          <w:p w14:paraId="19814858" w14:textId="2C4C77D5" w:rsidR="00EC4254" w:rsidRPr="001A56F0" w:rsidRDefault="00EC4254" w:rsidP="00D61591">
            <w:pPr>
              <w:keepNext/>
              <w:snapToGrid w:val="0"/>
              <w:jc w:val="center"/>
              <w:rPr>
                <w:b/>
                <w:bCs/>
                <w:sz w:val="16"/>
                <w:szCs w:val="16"/>
              </w:rPr>
            </w:pPr>
            <w:r w:rsidRPr="00486A60">
              <w:rPr>
                <w:sz w:val="16"/>
                <w:szCs w:val="16"/>
              </w:rPr>
              <w:t>IEC 60079-</w:t>
            </w:r>
            <w:r>
              <w:rPr>
                <w:sz w:val="16"/>
                <w:szCs w:val="16"/>
              </w:rPr>
              <w:t>11</w:t>
            </w:r>
            <w:r w:rsidRPr="00486A60">
              <w:rPr>
                <w:sz w:val="16"/>
                <w:szCs w:val="16"/>
              </w:rPr>
              <w:t xml:space="preserve"> Ed </w:t>
            </w:r>
            <w:r>
              <w:rPr>
                <w:sz w:val="16"/>
                <w:szCs w:val="16"/>
              </w:rPr>
              <w:t>6</w:t>
            </w:r>
            <w:r w:rsidRPr="00486A60">
              <w:rPr>
                <w:sz w:val="16"/>
                <w:szCs w:val="16"/>
              </w:rPr>
              <w:t>.0</w:t>
            </w:r>
          </w:p>
        </w:tc>
        <w:tc>
          <w:tcPr>
            <w:tcW w:w="2253" w:type="dxa"/>
          </w:tcPr>
          <w:p w14:paraId="0FC11351" w14:textId="51F1564A" w:rsidR="00EC4254" w:rsidRPr="00EC5D18" w:rsidRDefault="00EC4254" w:rsidP="00D61591">
            <w:pPr>
              <w:keepNext/>
              <w:snapToGrid w:val="0"/>
              <w:jc w:val="center"/>
              <w:rPr>
                <w:sz w:val="16"/>
                <w:szCs w:val="16"/>
              </w:rPr>
            </w:pPr>
            <w:r w:rsidRPr="00EC5D18">
              <w:rPr>
                <w:sz w:val="16"/>
                <w:szCs w:val="16"/>
              </w:rPr>
              <w:t>10.3</w:t>
            </w:r>
          </w:p>
        </w:tc>
        <w:tc>
          <w:tcPr>
            <w:tcW w:w="2274" w:type="dxa"/>
          </w:tcPr>
          <w:p w14:paraId="7D0EB881" w14:textId="5B4F3700" w:rsidR="00EC4254" w:rsidRPr="001A56F0" w:rsidRDefault="00EC4254" w:rsidP="00D61591">
            <w:pPr>
              <w:keepNext/>
              <w:snapToGrid w:val="0"/>
              <w:jc w:val="left"/>
              <w:rPr>
                <w:rFonts w:eastAsia="SimSun"/>
                <w:sz w:val="16"/>
                <w:szCs w:val="16"/>
              </w:rPr>
            </w:pPr>
            <w:r w:rsidRPr="001A56F0">
              <w:rPr>
                <w:rFonts w:eastAsia="SimSun"/>
                <w:color w:val="000000" w:themeColor="text1"/>
                <w:sz w:val="16"/>
                <w:szCs w:val="16"/>
              </w:rPr>
              <w:t>Dielectric strength test on Intrinsic safety equipment with metallic case</w:t>
            </w:r>
          </w:p>
        </w:tc>
        <w:tc>
          <w:tcPr>
            <w:tcW w:w="2266" w:type="dxa"/>
          </w:tcPr>
          <w:p w14:paraId="37A5FFCE" w14:textId="77777777" w:rsidR="00D824F5" w:rsidRPr="00D824F5" w:rsidRDefault="00D824F5" w:rsidP="00D61591">
            <w:pPr>
              <w:keepNext/>
              <w:snapToGrid w:val="0"/>
              <w:jc w:val="left"/>
              <w:rPr>
                <w:sz w:val="16"/>
                <w:szCs w:val="16"/>
              </w:rPr>
            </w:pPr>
            <w:r w:rsidRPr="00D824F5">
              <w:rPr>
                <w:sz w:val="16"/>
                <w:szCs w:val="16"/>
              </w:rPr>
              <w:t>Satisfactory.</w:t>
            </w:r>
          </w:p>
          <w:p w14:paraId="38C921E7" w14:textId="77777777" w:rsidR="00EC4254" w:rsidRPr="001A56F0" w:rsidRDefault="00EC4254" w:rsidP="00D61591">
            <w:pPr>
              <w:keepNext/>
              <w:snapToGrid w:val="0"/>
              <w:jc w:val="left"/>
              <w:rPr>
                <w:b/>
                <w:bCs/>
                <w:sz w:val="16"/>
                <w:szCs w:val="16"/>
              </w:rPr>
            </w:pPr>
          </w:p>
        </w:tc>
      </w:tr>
      <w:tr w:rsidR="00EC4254" w:rsidRPr="001A56F0" w14:paraId="6B48990C" w14:textId="77777777" w:rsidTr="001A56F0">
        <w:tc>
          <w:tcPr>
            <w:tcW w:w="2267" w:type="dxa"/>
          </w:tcPr>
          <w:p w14:paraId="5B03A538" w14:textId="6433861A" w:rsidR="00EC4254" w:rsidRPr="001A56F0" w:rsidRDefault="00EC4254" w:rsidP="00D61591">
            <w:pPr>
              <w:keepNext/>
              <w:snapToGrid w:val="0"/>
              <w:jc w:val="center"/>
              <w:rPr>
                <w:b/>
                <w:bCs/>
                <w:sz w:val="16"/>
                <w:szCs w:val="16"/>
              </w:rPr>
            </w:pPr>
            <w:r w:rsidRPr="00486A60">
              <w:rPr>
                <w:sz w:val="16"/>
                <w:szCs w:val="16"/>
              </w:rPr>
              <w:t>IEC 60079-</w:t>
            </w:r>
            <w:r>
              <w:rPr>
                <w:sz w:val="16"/>
                <w:szCs w:val="16"/>
              </w:rPr>
              <w:t>18</w:t>
            </w:r>
            <w:r w:rsidRPr="00486A60">
              <w:rPr>
                <w:sz w:val="16"/>
                <w:szCs w:val="16"/>
              </w:rPr>
              <w:t xml:space="preserve"> Ed</w:t>
            </w:r>
            <w:r>
              <w:rPr>
                <w:sz w:val="16"/>
                <w:szCs w:val="16"/>
              </w:rPr>
              <w:t xml:space="preserve"> 4.1</w:t>
            </w:r>
          </w:p>
        </w:tc>
        <w:tc>
          <w:tcPr>
            <w:tcW w:w="2253" w:type="dxa"/>
          </w:tcPr>
          <w:p w14:paraId="35E632B5" w14:textId="50CEE03B" w:rsidR="00EC4254" w:rsidRPr="00EC5D18" w:rsidRDefault="00EC4254" w:rsidP="00D61591">
            <w:pPr>
              <w:keepNext/>
              <w:snapToGrid w:val="0"/>
              <w:jc w:val="center"/>
              <w:rPr>
                <w:sz w:val="16"/>
                <w:szCs w:val="16"/>
              </w:rPr>
            </w:pPr>
            <w:r w:rsidRPr="00EC5D18">
              <w:rPr>
                <w:sz w:val="16"/>
                <w:szCs w:val="16"/>
              </w:rPr>
              <w:t>8.1.1</w:t>
            </w:r>
          </w:p>
        </w:tc>
        <w:tc>
          <w:tcPr>
            <w:tcW w:w="2274" w:type="dxa"/>
          </w:tcPr>
          <w:p w14:paraId="5B3409AB" w14:textId="7DF2ECA7" w:rsidR="00EC4254" w:rsidRPr="001A56F0" w:rsidRDefault="00EC4254" w:rsidP="00D61591">
            <w:pPr>
              <w:keepNext/>
              <w:snapToGrid w:val="0"/>
              <w:jc w:val="left"/>
              <w:rPr>
                <w:rFonts w:eastAsia="SimSun"/>
                <w:color w:val="000000" w:themeColor="text1"/>
                <w:sz w:val="16"/>
                <w:szCs w:val="16"/>
              </w:rPr>
            </w:pPr>
            <w:r w:rsidRPr="001A56F0">
              <w:rPr>
                <w:rFonts w:eastAsia="SimSun"/>
                <w:color w:val="000000" w:themeColor="text1"/>
                <w:sz w:val="16"/>
                <w:szCs w:val="16"/>
              </w:rPr>
              <w:t>Water absorption test on Ex m compound</w:t>
            </w:r>
          </w:p>
        </w:tc>
        <w:tc>
          <w:tcPr>
            <w:tcW w:w="2266" w:type="dxa"/>
          </w:tcPr>
          <w:p w14:paraId="03C20F3A" w14:textId="77777777" w:rsidR="00790732" w:rsidRDefault="00790732" w:rsidP="00D61591">
            <w:pPr>
              <w:keepNext/>
              <w:snapToGrid w:val="0"/>
              <w:jc w:val="left"/>
              <w:rPr>
                <w:sz w:val="16"/>
                <w:szCs w:val="16"/>
              </w:rPr>
            </w:pPr>
            <w:r w:rsidRPr="00D824F5">
              <w:rPr>
                <w:sz w:val="16"/>
                <w:szCs w:val="16"/>
              </w:rPr>
              <w:t>Satisfactory.</w:t>
            </w:r>
          </w:p>
          <w:p w14:paraId="7663BCA2" w14:textId="6612B53B" w:rsidR="00EC4254" w:rsidRPr="001A56F0" w:rsidRDefault="00EC4254" w:rsidP="00D61591">
            <w:pPr>
              <w:keepNext/>
              <w:snapToGrid w:val="0"/>
              <w:jc w:val="left"/>
              <w:rPr>
                <w:b/>
                <w:bCs/>
                <w:sz w:val="16"/>
                <w:szCs w:val="16"/>
              </w:rPr>
            </w:pPr>
          </w:p>
        </w:tc>
      </w:tr>
    </w:tbl>
    <w:p w14:paraId="14E5E61C" w14:textId="5201C617" w:rsidR="00C40D67" w:rsidRPr="00BD6E18" w:rsidRDefault="00C40D67" w:rsidP="00C40D67">
      <w:pPr>
        <w:snapToGrid w:val="0"/>
        <w:spacing w:before="100" w:after="200"/>
      </w:pPr>
    </w:p>
    <w:p w14:paraId="52B973CC" w14:textId="77777777" w:rsidR="00C40D67" w:rsidRPr="00913966" w:rsidRDefault="00C40D67" w:rsidP="008A41BF">
      <w:pPr>
        <w:pStyle w:val="Heading2"/>
        <w:rPr>
          <w:lang w:eastAsia="ru-RU"/>
        </w:rPr>
      </w:pPr>
      <w:bookmarkStart w:id="122" w:name="_Toc144391136"/>
      <w:r w:rsidRPr="00913966">
        <w:rPr>
          <w:lang w:eastAsia="ru-RU"/>
        </w:rPr>
        <w:t>Participation in IECEx Proficiency Testing Programs</w:t>
      </w:r>
      <w:bookmarkEnd w:id="122"/>
    </w:p>
    <w:p w14:paraId="2F9C38B8" w14:textId="25CF1996" w:rsidR="00C40D67" w:rsidRPr="00913966" w:rsidRDefault="00C40D67" w:rsidP="00C40D67">
      <w:pPr>
        <w:snapToGrid w:val="0"/>
        <w:spacing w:before="100" w:after="200"/>
        <w:rPr>
          <w:lang w:eastAsia="ru-RU"/>
        </w:rPr>
      </w:pPr>
      <w:r w:rsidRPr="00913966">
        <w:rPr>
          <w:lang w:eastAsia="ru-RU"/>
        </w:rPr>
        <w:t>Program: PTB Ex PT Scheme</w:t>
      </w:r>
    </w:p>
    <w:p w14:paraId="2C4531F6" w14:textId="188E0571" w:rsidR="00C40D67" w:rsidRPr="00D61591" w:rsidRDefault="00C40D67" w:rsidP="00913966">
      <w:pPr>
        <w:snapToGrid w:val="0"/>
        <w:spacing w:before="100" w:after="100"/>
        <w:rPr>
          <w:strike/>
          <w:sz w:val="16"/>
          <w:szCs w:val="16"/>
          <w:lang w:eastAsia="ru-RU"/>
        </w:rPr>
      </w:pPr>
      <w:r w:rsidRPr="00D61591">
        <w:rPr>
          <w:strike/>
          <w:sz w:val="16"/>
          <w:szCs w:val="16"/>
        </w:rPr>
        <w:t xml:space="preserve"> </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769"/>
        <w:gridCol w:w="1334"/>
        <w:gridCol w:w="5357"/>
      </w:tblGrid>
      <w:tr w:rsidR="00F0376E" w:rsidRPr="00312B22" w14:paraId="70FCAB9E" w14:textId="77777777" w:rsidTr="00BB3F2E">
        <w:trPr>
          <w:trHeight w:val="471"/>
          <w:tblHeader/>
        </w:trPr>
        <w:tc>
          <w:tcPr>
            <w:tcW w:w="1586" w:type="dxa"/>
          </w:tcPr>
          <w:p w14:paraId="759A7392" w14:textId="4C1E7E2D" w:rsidR="00F0376E" w:rsidRPr="00312B22" w:rsidRDefault="00F0376E" w:rsidP="00F0376E">
            <w:pPr>
              <w:keepNext/>
              <w:snapToGrid w:val="0"/>
              <w:spacing w:before="60" w:after="60"/>
              <w:jc w:val="center"/>
              <w:rPr>
                <w:b/>
                <w:bCs/>
                <w:sz w:val="16"/>
                <w:szCs w:val="16"/>
              </w:rPr>
            </w:pPr>
            <w:bookmarkStart w:id="123" w:name="_Hlk141108889"/>
            <w:r w:rsidRPr="00312B22">
              <w:rPr>
                <w:rFonts w:eastAsia="SimSun"/>
                <w:b/>
                <w:bCs/>
                <w:sz w:val="16"/>
                <w:szCs w:val="16"/>
                <w:lang w:val="en-US"/>
              </w:rPr>
              <w:lastRenderedPageBreak/>
              <w:t>IECEx Proficiency Testing program</w:t>
            </w:r>
          </w:p>
        </w:tc>
        <w:tc>
          <w:tcPr>
            <w:tcW w:w="1769" w:type="dxa"/>
          </w:tcPr>
          <w:p w14:paraId="415093A3" w14:textId="22AAC9C2" w:rsidR="00F0376E" w:rsidRPr="00312B22" w:rsidRDefault="00F0376E" w:rsidP="00F0376E">
            <w:pPr>
              <w:keepNext/>
              <w:snapToGrid w:val="0"/>
              <w:spacing w:before="60" w:after="60"/>
              <w:jc w:val="center"/>
              <w:rPr>
                <w:b/>
                <w:bCs/>
                <w:sz w:val="16"/>
                <w:szCs w:val="16"/>
              </w:rPr>
            </w:pPr>
            <w:r w:rsidRPr="00312B22">
              <w:rPr>
                <w:rFonts w:eastAsia="SimSun"/>
                <w:b/>
                <w:bCs/>
                <w:sz w:val="16"/>
                <w:szCs w:val="16"/>
                <w:lang w:val="en-US"/>
              </w:rPr>
              <w:t>Program years</w:t>
            </w:r>
          </w:p>
        </w:tc>
        <w:tc>
          <w:tcPr>
            <w:tcW w:w="1334" w:type="dxa"/>
          </w:tcPr>
          <w:p w14:paraId="0D0ADF1D" w14:textId="77777777" w:rsidR="00F0376E" w:rsidRPr="00312B22" w:rsidRDefault="00F0376E" w:rsidP="009D0A2F">
            <w:pPr>
              <w:pStyle w:val="TABLE-col-heading"/>
              <w:rPr>
                <w:rFonts w:eastAsia="SimSun"/>
                <w:lang w:val="en-US"/>
              </w:rPr>
            </w:pPr>
            <w:r w:rsidRPr="00312B22">
              <w:rPr>
                <w:rFonts w:eastAsia="SimSun"/>
                <w:lang w:val="en-US"/>
              </w:rPr>
              <w:t>Participated?</w:t>
            </w:r>
          </w:p>
          <w:p w14:paraId="08AFE482" w14:textId="751E0185" w:rsidR="00F0376E" w:rsidRPr="00312B22" w:rsidRDefault="00F0376E" w:rsidP="009D0A2F">
            <w:pPr>
              <w:keepNext/>
              <w:snapToGrid w:val="0"/>
              <w:spacing w:before="60" w:after="60"/>
              <w:jc w:val="center"/>
              <w:rPr>
                <w:b/>
                <w:bCs/>
                <w:sz w:val="16"/>
                <w:szCs w:val="16"/>
              </w:rPr>
            </w:pPr>
            <w:r w:rsidRPr="00312B22">
              <w:rPr>
                <w:rFonts w:eastAsia="SimSun"/>
                <w:b/>
                <w:bCs/>
                <w:sz w:val="16"/>
                <w:szCs w:val="16"/>
                <w:lang w:val="en-US"/>
              </w:rPr>
              <w:t>Y/N/NA</w:t>
            </w:r>
          </w:p>
        </w:tc>
        <w:tc>
          <w:tcPr>
            <w:tcW w:w="5357" w:type="dxa"/>
          </w:tcPr>
          <w:p w14:paraId="343E1910" w14:textId="77777777" w:rsidR="00F0376E" w:rsidRPr="00312B22" w:rsidRDefault="00F0376E" w:rsidP="00F0376E">
            <w:pPr>
              <w:pStyle w:val="TABLE-col-heading"/>
              <w:rPr>
                <w:rFonts w:eastAsia="SimSun"/>
                <w:lang w:val="en-US"/>
              </w:rPr>
            </w:pPr>
            <w:r w:rsidRPr="00312B22">
              <w:rPr>
                <w:rFonts w:eastAsia="SimSun"/>
                <w:lang w:val="en-US"/>
              </w:rPr>
              <w:t>Comment on results</w:t>
            </w:r>
          </w:p>
          <w:p w14:paraId="4B3CA7C2" w14:textId="1B2D4F0B" w:rsidR="00F0376E" w:rsidRPr="00312B22" w:rsidRDefault="00F0376E" w:rsidP="00F0376E">
            <w:pPr>
              <w:keepNext/>
              <w:snapToGrid w:val="0"/>
              <w:spacing w:before="60" w:after="60"/>
              <w:jc w:val="center"/>
              <w:rPr>
                <w:b/>
                <w:bCs/>
                <w:sz w:val="16"/>
                <w:szCs w:val="16"/>
              </w:rPr>
            </w:pPr>
          </w:p>
        </w:tc>
      </w:tr>
      <w:tr w:rsidR="00F0376E" w:rsidRPr="00312B22" w14:paraId="1C97D5B8" w14:textId="77777777" w:rsidTr="00F0376E">
        <w:trPr>
          <w:trHeight w:val="306"/>
        </w:trPr>
        <w:tc>
          <w:tcPr>
            <w:tcW w:w="1586" w:type="dxa"/>
          </w:tcPr>
          <w:p w14:paraId="2850CD0D" w14:textId="38BC1AE7" w:rsidR="00F0376E" w:rsidRPr="00312B22" w:rsidRDefault="00F0376E" w:rsidP="00F0376E">
            <w:pPr>
              <w:snapToGrid w:val="0"/>
              <w:spacing w:before="60" w:after="60"/>
              <w:jc w:val="left"/>
              <w:rPr>
                <w:bCs/>
                <w:sz w:val="16"/>
                <w:szCs w:val="16"/>
              </w:rPr>
            </w:pPr>
            <w:r w:rsidRPr="00312B22">
              <w:rPr>
                <w:rFonts w:eastAsia="SimSun"/>
                <w:sz w:val="16"/>
                <w:szCs w:val="16"/>
                <w:lang w:val="en-US"/>
              </w:rPr>
              <w:t>Program 1 "Explosion pressure"</w:t>
            </w:r>
          </w:p>
        </w:tc>
        <w:tc>
          <w:tcPr>
            <w:tcW w:w="1769" w:type="dxa"/>
          </w:tcPr>
          <w:p w14:paraId="3ED740EB" w14:textId="2360DAD9" w:rsidR="00F0376E" w:rsidRPr="00312B22" w:rsidRDefault="00F0376E" w:rsidP="00F0376E">
            <w:pPr>
              <w:snapToGrid w:val="0"/>
              <w:spacing w:before="60" w:after="60"/>
              <w:jc w:val="left"/>
              <w:rPr>
                <w:bCs/>
                <w:sz w:val="16"/>
                <w:szCs w:val="16"/>
              </w:rPr>
            </w:pPr>
            <w:r w:rsidRPr="00312B22">
              <w:rPr>
                <w:rFonts w:eastAsia="SimSun"/>
                <w:sz w:val="16"/>
                <w:szCs w:val="16"/>
              </w:rPr>
              <w:t>2011-2012</w:t>
            </w:r>
          </w:p>
        </w:tc>
        <w:tc>
          <w:tcPr>
            <w:tcW w:w="1334" w:type="dxa"/>
          </w:tcPr>
          <w:p w14:paraId="0476D7F3" w14:textId="55B882E2" w:rsidR="00F0376E" w:rsidRPr="00312B22" w:rsidRDefault="00F0376E" w:rsidP="009D0A2F">
            <w:pPr>
              <w:snapToGrid w:val="0"/>
              <w:spacing w:before="60" w:after="60"/>
              <w:jc w:val="center"/>
              <w:rPr>
                <w:bCs/>
                <w:sz w:val="16"/>
                <w:szCs w:val="16"/>
              </w:rPr>
            </w:pPr>
            <w:r w:rsidRPr="00312B22">
              <w:rPr>
                <w:rFonts w:eastAsia="SimSun" w:hint="eastAsia"/>
                <w:sz w:val="16"/>
                <w:szCs w:val="16"/>
                <w:lang w:val="en-US"/>
              </w:rPr>
              <w:t>N</w:t>
            </w:r>
          </w:p>
        </w:tc>
        <w:tc>
          <w:tcPr>
            <w:tcW w:w="5357" w:type="dxa"/>
          </w:tcPr>
          <w:p w14:paraId="62E23F00" w14:textId="138F4557" w:rsidR="00F0376E" w:rsidRPr="00312B22" w:rsidRDefault="00F0376E" w:rsidP="00F0376E">
            <w:pPr>
              <w:snapToGrid w:val="0"/>
              <w:spacing w:before="60" w:after="60"/>
              <w:jc w:val="left"/>
              <w:rPr>
                <w:bCs/>
                <w:sz w:val="16"/>
                <w:szCs w:val="16"/>
              </w:rPr>
            </w:pPr>
            <w:r w:rsidRPr="00312B22">
              <w:rPr>
                <w:bCs/>
                <w:sz w:val="16"/>
                <w:szCs w:val="16"/>
              </w:rPr>
              <w:t>Not applicant at that time</w:t>
            </w:r>
          </w:p>
        </w:tc>
      </w:tr>
      <w:tr w:rsidR="00F0376E" w:rsidRPr="00312B22" w14:paraId="67EBDF65" w14:textId="77777777" w:rsidTr="00F0376E">
        <w:trPr>
          <w:trHeight w:val="294"/>
        </w:trPr>
        <w:tc>
          <w:tcPr>
            <w:tcW w:w="1586" w:type="dxa"/>
          </w:tcPr>
          <w:p w14:paraId="3EA4CC76" w14:textId="2281FFF4" w:rsidR="00F0376E" w:rsidRPr="00312B22" w:rsidRDefault="00F0376E" w:rsidP="00F0376E">
            <w:pPr>
              <w:snapToGrid w:val="0"/>
              <w:spacing w:before="60" w:after="60"/>
              <w:jc w:val="left"/>
              <w:rPr>
                <w:bCs/>
                <w:sz w:val="16"/>
                <w:szCs w:val="16"/>
              </w:rPr>
            </w:pPr>
            <w:r w:rsidRPr="00312B22">
              <w:rPr>
                <w:rFonts w:eastAsia="SimSun"/>
                <w:sz w:val="16"/>
                <w:szCs w:val="16"/>
                <w:lang w:val="en-US"/>
              </w:rPr>
              <w:t>Program 2 "Spark ignition"</w:t>
            </w:r>
          </w:p>
        </w:tc>
        <w:tc>
          <w:tcPr>
            <w:tcW w:w="1769" w:type="dxa"/>
          </w:tcPr>
          <w:p w14:paraId="5344A7DA" w14:textId="70450409" w:rsidR="00F0376E" w:rsidRPr="00312B22" w:rsidRDefault="00F0376E" w:rsidP="00F0376E">
            <w:pPr>
              <w:snapToGrid w:val="0"/>
              <w:spacing w:before="60" w:after="60"/>
              <w:jc w:val="left"/>
              <w:rPr>
                <w:bCs/>
                <w:sz w:val="16"/>
                <w:szCs w:val="16"/>
              </w:rPr>
            </w:pPr>
            <w:r w:rsidRPr="00312B22">
              <w:rPr>
                <w:rFonts w:eastAsia="SimSun"/>
                <w:sz w:val="16"/>
                <w:szCs w:val="16"/>
              </w:rPr>
              <w:t>2011-2012</w:t>
            </w:r>
          </w:p>
        </w:tc>
        <w:tc>
          <w:tcPr>
            <w:tcW w:w="1334" w:type="dxa"/>
          </w:tcPr>
          <w:p w14:paraId="6B762B82" w14:textId="22B8C9A7" w:rsidR="00F0376E" w:rsidRPr="00312B22" w:rsidRDefault="00F0376E" w:rsidP="009D0A2F">
            <w:pPr>
              <w:snapToGrid w:val="0"/>
              <w:spacing w:before="60" w:after="60"/>
              <w:jc w:val="center"/>
              <w:rPr>
                <w:bCs/>
                <w:sz w:val="16"/>
                <w:szCs w:val="16"/>
              </w:rPr>
            </w:pPr>
            <w:r w:rsidRPr="00312B22">
              <w:rPr>
                <w:rFonts w:eastAsia="SimSun" w:hint="eastAsia"/>
                <w:sz w:val="16"/>
                <w:szCs w:val="16"/>
                <w:lang w:val="en-US"/>
              </w:rPr>
              <w:t>N</w:t>
            </w:r>
          </w:p>
        </w:tc>
        <w:tc>
          <w:tcPr>
            <w:tcW w:w="5357" w:type="dxa"/>
          </w:tcPr>
          <w:p w14:paraId="0BE83FFF" w14:textId="7A63E18F" w:rsidR="00F0376E" w:rsidRPr="00312B22" w:rsidRDefault="00F0376E" w:rsidP="00F0376E">
            <w:pPr>
              <w:snapToGrid w:val="0"/>
              <w:spacing w:before="60" w:after="60"/>
              <w:jc w:val="left"/>
              <w:rPr>
                <w:bCs/>
                <w:sz w:val="16"/>
                <w:szCs w:val="16"/>
              </w:rPr>
            </w:pPr>
            <w:r w:rsidRPr="00312B22">
              <w:rPr>
                <w:bCs/>
                <w:sz w:val="16"/>
                <w:szCs w:val="16"/>
              </w:rPr>
              <w:t>Not applicant at that time</w:t>
            </w:r>
          </w:p>
        </w:tc>
      </w:tr>
      <w:tr w:rsidR="00F0376E" w:rsidRPr="00312B22" w14:paraId="6304C505" w14:textId="77777777" w:rsidTr="00F0376E">
        <w:trPr>
          <w:trHeight w:val="294"/>
        </w:trPr>
        <w:tc>
          <w:tcPr>
            <w:tcW w:w="1586" w:type="dxa"/>
          </w:tcPr>
          <w:p w14:paraId="12CAB469" w14:textId="261CD33A" w:rsidR="00F0376E" w:rsidRPr="00312B22" w:rsidRDefault="00F0376E" w:rsidP="00F0376E">
            <w:pPr>
              <w:snapToGrid w:val="0"/>
              <w:spacing w:before="60" w:after="60"/>
              <w:jc w:val="left"/>
              <w:rPr>
                <w:bCs/>
                <w:sz w:val="16"/>
                <w:szCs w:val="16"/>
              </w:rPr>
            </w:pPr>
            <w:r w:rsidRPr="00312B22">
              <w:rPr>
                <w:rFonts w:eastAsia="SimSun"/>
                <w:sz w:val="16"/>
                <w:szCs w:val="16"/>
                <w:lang w:val="en-US"/>
              </w:rPr>
              <w:t>Program 3 "Flame Transmission"</w:t>
            </w:r>
          </w:p>
        </w:tc>
        <w:tc>
          <w:tcPr>
            <w:tcW w:w="1769" w:type="dxa"/>
          </w:tcPr>
          <w:p w14:paraId="0577EA07" w14:textId="3AE01D74" w:rsidR="00F0376E" w:rsidRPr="00312B22" w:rsidRDefault="00F0376E" w:rsidP="00F0376E">
            <w:pPr>
              <w:snapToGrid w:val="0"/>
              <w:spacing w:before="60" w:after="60"/>
              <w:jc w:val="left"/>
              <w:rPr>
                <w:bCs/>
                <w:sz w:val="16"/>
                <w:szCs w:val="16"/>
              </w:rPr>
            </w:pPr>
            <w:r w:rsidRPr="00312B22">
              <w:rPr>
                <w:rFonts w:eastAsia="SimSun"/>
                <w:sz w:val="16"/>
                <w:szCs w:val="16"/>
                <w:lang w:val="en-US"/>
              </w:rPr>
              <w:t>2013-2014</w:t>
            </w:r>
          </w:p>
        </w:tc>
        <w:tc>
          <w:tcPr>
            <w:tcW w:w="1334" w:type="dxa"/>
          </w:tcPr>
          <w:p w14:paraId="7AE67D60" w14:textId="42D6CC9F" w:rsidR="00F0376E" w:rsidRPr="00312B22" w:rsidRDefault="00F0376E" w:rsidP="009D0A2F">
            <w:pPr>
              <w:snapToGrid w:val="0"/>
              <w:spacing w:before="60" w:after="60"/>
              <w:jc w:val="center"/>
              <w:rPr>
                <w:bCs/>
                <w:sz w:val="16"/>
                <w:szCs w:val="16"/>
              </w:rPr>
            </w:pPr>
            <w:r w:rsidRPr="00312B22">
              <w:rPr>
                <w:rFonts w:eastAsia="SimSun" w:hint="eastAsia"/>
                <w:sz w:val="16"/>
                <w:szCs w:val="16"/>
                <w:lang w:val="en-US"/>
              </w:rPr>
              <w:t>N</w:t>
            </w:r>
          </w:p>
        </w:tc>
        <w:tc>
          <w:tcPr>
            <w:tcW w:w="5357" w:type="dxa"/>
          </w:tcPr>
          <w:p w14:paraId="6459C5C3" w14:textId="64D12BAD" w:rsidR="00F0376E" w:rsidRPr="00312B22" w:rsidRDefault="00F0376E" w:rsidP="00F0376E">
            <w:pPr>
              <w:snapToGrid w:val="0"/>
              <w:spacing w:before="60" w:after="60"/>
              <w:jc w:val="left"/>
              <w:rPr>
                <w:bCs/>
                <w:sz w:val="16"/>
                <w:szCs w:val="16"/>
              </w:rPr>
            </w:pPr>
            <w:r w:rsidRPr="00312B22">
              <w:rPr>
                <w:bCs/>
                <w:sz w:val="16"/>
                <w:szCs w:val="16"/>
              </w:rPr>
              <w:t>Not applicant at that time</w:t>
            </w:r>
          </w:p>
        </w:tc>
      </w:tr>
      <w:tr w:rsidR="00F0376E" w:rsidRPr="00312B22" w14:paraId="1716C355" w14:textId="77777777" w:rsidTr="00F0376E">
        <w:trPr>
          <w:trHeight w:val="294"/>
        </w:trPr>
        <w:tc>
          <w:tcPr>
            <w:tcW w:w="1586" w:type="dxa"/>
          </w:tcPr>
          <w:p w14:paraId="774F50F4" w14:textId="4574D5AA" w:rsidR="00F0376E" w:rsidRPr="00312B22" w:rsidRDefault="00F0376E" w:rsidP="00F0376E">
            <w:pPr>
              <w:snapToGrid w:val="0"/>
              <w:spacing w:before="60" w:after="60"/>
              <w:jc w:val="left"/>
              <w:rPr>
                <w:bCs/>
                <w:sz w:val="16"/>
                <w:szCs w:val="16"/>
              </w:rPr>
            </w:pPr>
            <w:r w:rsidRPr="00312B22">
              <w:rPr>
                <w:rFonts w:eastAsia="SimSun"/>
                <w:sz w:val="16"/>
                <w:szCs w:val="16"/>
                <w:lang w:val="en-US"/>
              </w:rPr>
              <w:t>Program 4 "Temperature Classification"</w:t>
            </w:r>
          </w:p>
        </w:tc>
        <w:tc>
          <w:tcPr>
            <w:tcW w:w="1769" w:type="dxa"/>
          </w:tcPr>
          <w:p w14:paraId="38E19275" w14:textId="2E35B5CC" w:rsidR="00F0376E" w:rsidRPr="00312B22" w:rsidRDefault="00F0376E" w:rsidP="00F0376E">
            <w:pPr>
              <w:snapToGrid w:val="0"/>
              <w:spacing w:before="60" w:after="60"/>
              <w:jc w:val="left"/>
              <w:rPr>
                <w:bCs/>
                <w:sz w:val="16"/>
                <w:szCs w:val="16"/>
              </w:rPr>
            </w:pPr>
            <w:r w:rsidRPr="00312B22">
              <w:rPr>
                <w:rFonts w:eastAsia="SimSun"/>
                <w:sz w:val="16"/>
                <w:szCs w:val="16"/>
                <w:lang w:val="en-US"/>
              </w:rPr>
              <w:t>2013-2014</w:t>
            </w:r>
          </w:p>
        </w:tc>
        <w:tc>
          <w:tcPr>
            <w:tcW w:w="1334" w:type="dxa"/>
          </w:tcPr>
          <w:p w14:paraId="7251BD49" w14:textId="5D8C212F" w:rsidR="00F0376E" w:rsidRPr="00312B22" w:rsidRDefault="00F0376E" w:rsidP="009D0A2F">
            <w:pPr>
              <w:snapToGrid w:val="0"/>
              <w:spacing w:before="60" w:after="60"/>
              <w:jc w:val="center"/>
              <w:rPr>
                <w:bCs/>
                <w:sz w:val="16"/>
                <w:szCs w:val="16"/>
              </w:rPr>
            </w:pPr>
            <w:r w:rsidRPr="00312B22">
              <w:rPr>
                <w:rFonts w:eastAsia="SimSun" w:hint="eastAsia"/>
                <w:sz w:val="16"/>
                <w:szCs w:val="16"/>
                <w:lang w:val="en-US"/>
              </w:rPr>
              <w:t>N</w:t>
            </w:r>
          </w:p>
        </w:tc>
        <w:tc>
          <w:tcPr>
            <w:tcW w:w="5357" w:type="dxa"/>
          </w:tcPr>
          <w:p w14:paraId="40BC690C" w14:textId="13E02928" w:rsidR="00F0376E" w:rsidRPr="00312B22" w:rsidRDefault="00F0376E" w:rsidP="00F0376E">
            <w:pPr>
              <w:snapToGrid w:val="0"/>
              <w:spacing w:before="60" w:after="60"/>
              <w:jc w:val="left"/>
              <w:rPr>
                <w:bCs/>
                <w:sz w:val="16"/>
                <w:szCs w:val="16"/>
              </w:rPr>
            </w:pPr>
            <w:r w:rsidRPr="00312B22">
              <w:rPr>
                <w:bCs/>
                <w:sz w:val="16"/>
                <w:szCs w:val="16"/>
              </w:rPr>
              <w:t>Not applicant at that time</w:t>
            </w:r>
          </w:p>
        </w:tc>
      </w:tr>
      <w:tr w:rsidR="00F0376E" w:rsidRPr="00312B22" w14:paraId="4295A8AA" w14:textId="77777777" w:rsidTr="00F0376E">
        <w:trPr>
          <w:trHeight w:val="294"/>
        </w:trPr>
        <w:tc>
          <w:tcPr>
            <w:tcW w:w="1586" w:type="dxa"/>
          </w:tcPr>
          <w:p w14:paraId="35996297" w14:textId="63E1EC40" w:rsidR="00F0376E" w:rsidRPr="00312B22" w:rsidRDefault="00F0376E" w:rsidP="00F0376E">
            <w:pPr>
              <w:snapToGrid w:val="0"/>
              <w:spacing w:before="60" w:after="60"/>
              <w:jc w:val="left"/>
              <w:rPr>
                <w:bCs/>
                <w:sz w:val="16"/>
                <w:szCs w:val="16"/>
              </w:rPr>
            </w:pPr>
            <w:r w:rsidRPr="00312B22">
              <w:rPr>
                <w:sz w:val="16"/>
                <w:szCs w:val="16"/>
              </w:rPr>
              <w:t>Program 5 "Electrostatic Charge"</w:t>
            </w:r>
          </w:p>
        </w:tc>
        <w:tc>
          <w:tcPr>
            <w:tcW w:w="1769" w:type="dxa"/>
          </w:tcPr>
          <w:p w14:paraId="5868160B" w14:textId="6D314DD5" w:rsidR="00F0376E" w:rsidRPr="00312B22" w:rsidRDefault="00F0376E" w:rsidP="00F0376E">
            <w:pPr>
              <w:snapToGrid w:val="0"/>
              <w:spacing w:before="60" w:after="60"/>
              <w:jc w:val="left"/>
              <w:rPr>
                <w:bCs/>
                <w:sz w:val="16"/>
                <w:szCs w:val="16"/>
              </w:rPr>
            </w:pPr>
            <w:r w:rsidRPr="00312B22">
              <w:rPr>
                <w:rFonts w:eastAsia="SimSun"/>
                <w:sz w:val="16"/>
                <w:szCs w:val="16"/>
                <w:lang w:val="en-US"/>
              </w:rPr>
              <w:t>2015-2016</w:t>
            </w:r>
          </w:p>
        </w:tc>
        <w:tc>
          <w:tcPr>
            <w:tcW w:w="1334" w:type="dxa"/>
          </w:tcPr>
          <w:p w14:paraId="1E25A079" w14:textId="1783C484" w:rsidR="00F0376E" w:rsidRPr="00312B22" w:rsidRDefault="00F0376E" w:rsidP="009D0A2F">
            <w:pPr>
              <w:snapToGrid w:val="0"/>
              <w:spacing w:before="60" w:after="60"/>
              <w:jc w:val="center"/>
              <w:rPr>
                <w:bCs/>
                <w:sz w:val="16"/>
                <w:szCs w:val="16"/>
              </w:rPr>
            </w:pPr>
            <w:r w:rsidRPr="00312B22">
              <w:rPr>
                <w:rFonts w:eastAsia="SimSun"/>
                <w:sz w:val="16"/>
                <w:szCs w:val="16"/>
                <w:lang w:val="en-US"/>
              </w:rPr>
              <w:t>N</w:t>
            </w:r>
          </w:p>
        </w:tc>
        <w:tc>
          <w:tcPr>
            <w:tcW w:w="5357" w:type="dxa"/>
          </w:tcPr>
          <w:p w14:paraId="2C228002" w14:textId="1997AF06" w:rsidR="00F0376E" w:rsidRPr="00312B22" w:rsidRDefault="00F0376E" w:rsidP="00F0376E">
            <w:pPr>
              <w:snapToGrid w:val="0"/>
              <w:spacing w:before="60" w:after="60"/>
              <w:jc w:val="left"/>
              <w:rPr>
                <w:bCs/>
                <w:sz w:val="16"/>
                <w:szCs w:val="16"/>
              </w:rPr>
            </w:pPr>
            <w:r w:rsidRPr="00312B22">
              <w:rPr>
                <w:bCs/>
                <w:sz w:val="16"/>
                <w:szCs w:val="16"/>
              </w:rPr>
              <w:t>Not applicant at that time</w:t>
            </w:r>
          </w:p>
        </w:tc>
      </w:tr>
      <w:tr w:rsidR="00F0376E" w:rsidRPr="00312B22" w14:paraId="06E5822F" w14:textId="77777777" w:rsidTr="00F0376E">
        <w:trPr>
          <w:trHeight w:val="294"/>
        </w:trPr>
        <w:tc>
          <w:tcPr>
            <w:tcW w:w="1586" w:type="dxa"/>
          </w:tcPr>
          <w:p w14:paraId="1EBD476A" w14:textId="3516B13A" w:rsidR="00F0376E" w:rsidRPr="00312B22" w:rsidRDefault="00F0376E" w:rsidP="00F0376E">
            <w:pPr>
              <w:snapToGrid w:val="0"/>
              <w:spacing w:before="60" w:after="60"/>
              <w:jc w:val="left"/>
              <w:rPr>
                <w:bCs/>
                <w:sz w:val="16"/>
                <w:szCs w:val="16"/>
              </w:rPr>
            </w:pPr>
            <w:r w:rsidRPr="00312B22">
              <w:rPr>
                <w:rFonts w:eastAsia="SimSun"/>
                <w:sz w:val="16"/>
                <w:szCs w:val="16"/>
                <w:lang w:val="en-US"/>
              </w:rPr>
              <w:t>Program 6 "Intrinsic Safety"</w:t>
            </w:r>
          </w:p>
        </w:tc>
        <w:tc>
          <w:tcPr>
            <w:tcW w:w="1769" w:type="dxa"/>
          </w:tcPr>
          <w:p w14:paraId="5E696F12" w14:textId="4299DD87" w:rsidR="00F0376E" w:rsidRPr="00312B22" w:rsidRDefault="00F0376E" w:rsidP="00F0376E">
            <w:pPr>
              <w:snapToGrid w:val="0"/>
              <w:spacing w:before="60" w:after="60"/>
              <w:jc w:val="left"/>
              <w:rPr>
                <w:bCs/>
                <w:sz w:val="16"/>
                <w:szCs w:val="16"/>
              </w:rPr>
            </w:pPr>
            <w:r w:rsidRPr="00312B22">
              <w:rPr>
                <w:rFonts w:eastAsia="SimSun"/>
                <w:sz w:val="16"/>
                <w:szCs w:val="16"/>
                <w:lang w:val="en-US"/>
              </w:rPr>
              <w:t>2015-2016</w:t>
            </w:r>
          </w:p>
        </w:tc>
        <w:tc>
          <w:tcPr>
            <w:tcW w:w="1334" w:type="dxa"/>
          </w:tcPr>
          <w:p w14:paraId="5F0BED4B" w14:textId="23D46D9E" w:rsidR="00F0376E" w:rsidRPr="00312B22" w:rsidRDefault="00F0376E" w:rsidP="009D0A2F">
            <w:pPr>
              <w:snapToGrid w:val="0"/>
              <w:spacing w:before="60" w:after="60"/>
              <w:jc w:val="center"/>
              <w:rPr>
                <w:bCs/>
                <w:sz w:val="16"/>
                <w:szCs w:val="16"/>
              </w:rPr>
            </w:pPr>
            <w:r w:rsidRPr="00312B22">
              <w:rPr>
                <w:rFonts w:eastAsia="SimSun"/>
                <w:sz w:val="16"/>
                <w:szCs w:val="16"/>
                <w:lang w:val="en-US"/>
              </w:rPr>
              <w:t>N</w:t>
            </w:r>
          </w:p>
        </w:tc>
        <w:tc>
          <w:tcPr>
            <w:tcW w:w="5357" w:type="dxa"/>
          </w:tcPr>
          <w:p w14:paraId="0DD6DCE9" w14:textId="6B223FF2" w:rsidR="00F0376E" w:rsidRPr="00312B22" w:rsidRDefault="00F0376E" w:rsidP="00F0376E">
            <w:pPr>
              <w:snapToGrid w:val="0"/>
              <w:spacing w:before="60" w:after="60"/>
              <w:jc w:val="left"/>
              <w:rPr>
                <w:bCs/>
                <w:sz w:val="16"/>
                <w:szCs w:val="16"/>
              </w:rPr>
            </w:pPr>
            <w:r w:rsidRPr="00312B22">
              <w:rPr>
                <w:bCs/>
                <w:sz w:val="16"/>
                <w:szCs w:val="16"/>
              </w:rPr>
              <w:t>Not applicant at that time</w:t>
            </w:r>
          </w:p>
        </w:tc>
      </w:tr>
      <w:tr w:rsidR="00F0376E" w:rsidRPr="00312B22" w14:paraId="3266791A" w14:textId="77777777" w:rsidTr="00F0376E">
        <w:trPr>
          <w:trHeight w:val="306"/>
        </w:trPr>
        <w:tc>
          <w:tcPr>
            <w:tcW w:w="1586" w:type="dxa"/>
          </w:tcPr>
          <w:p w14:paraId="19135DE5" w14:textId="277E1D9E" w:rsidR="00F0376E" w:rsidRPr="00312B22" w:rsidRDefault="00F0376E" w:rsidP="00F0376E">
            <w:pPr>
              <w:snapToGrid w:val="0"/>
              <w:spacing w:before="60" w:after="60"/>
              <w:jc w:val="left"/>
              <w:rPr>
                <w:bCs/>
                <w:sz w:val="16"/>
                <w:szCs w:val="16"/>
              </w:rPr>
            </w:pPr>
            <w:r w:rsidRPr="00312B22">
              <w:rPr>
                <w:sz w:val="16"/>
                <w:szCs w:val="16"/>
                <w:lang w:val="en-US"/>
              </w:rPr>
              <w:t>Program 7 "Explosion Pressure"</w:t>
            </w:r>
          </w:p>
        </w:tc>
        <w:tc>
          <w:tcPr>
            <w:tcW w:w="1769" w:type="dxa"/>
          </w:tcPr>
          <w:p w14:paraId="1705E3A0" w14:textId="2C42FA5C" w:rsidR="00F0376E" w:rsidRPr="00312B22" w:rsidRDefault="00F0376E" w:rsidP="00F0376E">
            <w:pPr>
              <w:snapToGrid w:val="0"/>
              <w:spacing w:before="60" w:after="60"/>
              <w:jc w:val="left"/>
              <w:rPr>
                <w:bCs/>
                <w:sz w:val="16"/>
                <w:szCs w:val="16"/>
              </w:rPr>
            </w:pPr>
            <w:r w:rsidRPr="00312B22">
              <w:rPr>
                <w:rFonts w:eastAsia="SimSun"/>
                <w:sz w:val="16"/>
                <w:szCs w:val="16"/>
                <w:lang w:val="en-US"/>
              </w:rPr>
              <w:t>2017-2018</w:t>
            </w:r>
          </w:p>
        </w:tc>
        <w:tc>
          <w:tcPr>
            <w:tcW w:w="1334" w:type="dxa"/>
          </w:tcPr>
          <w:p w14:paraId="479EED04" w14:textId="208B6B99" w:rsidR="00F0376E" w:rsidRPr="00312B22" w:rsidRDefault="00F0376E" w:rsidP="009D0A2F">
            <w:pPr>
              <w:snapToGrid w:val="0"/>
              <w:spacing w:before="60" w:after="60"/>
              <w:jc w:val="center"/>
              <w:rPr>
                <w:bCs/>
                <w:sz w:val="16"/>
                <w:szCs w:val="16"/>
              </w:rPr>
            </w:pPr>
            <w:r w:rsidRPr="00312B22">
              <w:rPr>
                <w:rFonts w:eastAsia="SimSun"/>
                <w:sz w:val="16"/>
                <w:szCs w:val="16"/>
                <w:lang w:val="en-US"/>
              </w:rPr>
              <w:t>N</w:t>
            </w:r>
          </w:p>
        </w:tc>
        <w:tc>
          <w:tcPr>
            <w:tcW w:w="5357" w:type="dxa"/>
          </w:tcPr>
          <w:p w14:paraId="57FA24E6" w14:textId="1BFC2967" w:rsidR="00F0376E" w:rsidRPr="00312B22" w:rsidRDefault="00F0376E" w:rsidP="00F0376E">
            <w:pPr>
              <w:snapToGrid w:val="0"/>
              <w:spacing w:before="60" w:after="60"/>
              <w:jc w:val="left"/>
              <w:rPr>
                <w:bCs/>
                <w:sz w:val="16"/>
                <w:szCs w:val="16"/>
              </w:rPr>
            </w:pPr>
            <w:r w:rsidRPr="00312B22">
              <w:rPr>
                <w:bCs/>
                <w:sz w:val="16"/>
                <w:szCs w:val="16"/>
              </w:rPr>
              <w:t>Not applicant at that time</w:t>
            </w:r>
          </w:p>
        </w:tc>
      </w:tr>
      <w:tr w:rsidR="00F0376E" w:rsidRPr="00312B22" w14:paraId="18FA18F8" w14:textId="77777777" w:rsidTr="00F0376E">
        <w:trPr>
          <w:trHeight w:val="294"/>
        </w:trPr>
        <w:tc>
          <w:tcPr>
            <w:tcW w:w="1586" w:type="dxa"/>
          </w:tcPr>
          <w:p w14:paraId="1F15FB47" w14:textId="1FAB8DB2" w:rsidR="00F0376E" w:rsidRPr="00312B22" w:rsidRDefault="00F0376E" w:rsidP="00F0376E">
            <w:pPr>
              <w:snapToGrid w:val="0"/>
              <w:spacing w:before="60" w:after="60"/>
              <w:jc w:val="left"/>
              <w:rPr>
                <w:bCs/>
                <w:sz w:val="16"/>
                <w:szCs w:val="16"/>
              </w:rPr>
            </w:pPr>
            <w:r w:rsidRPr="00312B22">
              <w:rPr>
                <w:sz w:val="16"/>
                <w:szCs w:val="16"/>
              </w:rPr>
              <w:t>Program 8 "Pressurized Enclosure"</w:t>
            </w:r>
          </w:p>
        </w:tc>
        <w:tc>
          <w:tcPr>
            <w:tcW w:w="1769" w:type="dxa"/>
          </w:tcPr>
          <w:p w14:paraId="29559BC7" w14:textId="1367B996" w:rsidR="00F0376E" w:rsidRPr="00312B22" w:rsidRDefault="00F0376E" w:rsidP="00F0376E">
            <w:pPr>
              <w:snapToGrid w:val="0"/>
              <w:spacing w:before="60" w:after="60"/>
              <w:jc w:val="left"/>
              <w:rPr>
                <w:bCs/>
                <w:sz w:val="16"/>
                <w:szCs w:val="16"/>
              </w:rPr>
            </w:pPr>
            <w:r w:rsidRPr="00312B22">
              <w:rPr>
                <w:rFonts w:eastAsia="SimSun"/>
                <w:sz w:val="16"/>
                <w:szCs w:val="16"/>
                <w:lang w:val="en-US"/>
              </w:rPr>
              <w:t>2017-2018</w:t>
            </w:r>
          </w:p>
        </w:tc>
        <w:tc>
          <w:tcPr>
            <w:tcW w:w="1334" w:type="dxa"/>
          </w:tcPr>
          <w:p w14:paraId="5465ED0B" w14:textId="0D4773C1" w:rsidR="00F0376E" w:rsidRPr="00312B22" w:rsidRDefault="00F0376E" w:rsidP="009D0A2F">
            <w:pPr>
              <w:snapToGrid w:val="0"/>
              <w:spacing w:before="60" w:after="60"/>
              <w:jc w:val="center"/>
              <w:rPr>
                <w:bCs/>
                <w:sz w:val="16"/>
                <w:szCs w:val="16"/>
              </w:rPr>
            </w:pPr>
            <w:r w:rsidRPr="00312B22">
              <w:rPr>
                <w:rFonts w:eastAsia="SimSun"/>
                <w:sz w:val="16"/>
                <w:szCs w:val="16"/>
                <w:lang w:val="en-US"/>
              </w:rPr>
              <w:t>N</w:t>
            </w:r>
          </w:p>
        </w:tc>
        <w:tc>
          <w:tcPr>
            <w:tcW w:w="5357" w:type="dxa"/>
          </w:tcPr>
          <w:p w14:paraId="5445E8A0" w14:textId="2125C625" w:rsidR="00F0376E" w:rsidRPr="00312B22" w:rsidRDefault="00F0376E" w:rsidP="00F0376E">
            <w:pPr>
              <w:snapToGrid w:val="0"/>
              <w:spacing w:before="60" w:after="60"/>
              <w:jc w:val="left"/>
              <w:rPr>
                <w:bCs/>
                <w:sz w:val="16"/>
                <w:szCs w:val="16"/>
              </w:rPr>
            </w:pPr>
            <w:r w:rsidRPr="00312B22">
              <w:rPr>
                <w:bCs/>
                <w:sz w:val="16"/>
                <w:szCs w:val="16"/>
              </w:rPr>
              <w:t>Not applicant at that time</w:t>
            </w:r>
          </w:p>
        </w:tc>
      </w:tr>
      <w:tr w:rsidR="00F0376E" w:rsidRPr="00312B22" w14:paraId="6522ACBE" w14:textId="77777777" w:rsidTr="00F0376E">
        <w:trPr>
          <w:trHeight w:val="294"/>
        </w:trPr>
        <w:tc>
          <w:tcPr>
            <w:tcW w:w="1586" w:type="dxa"/>
          </w:tcPr>
          <w:p w14:paraId="3F03DD97" w14:textId="093078CD" w:rsidR="00F0376E" w:rsidRPr="00312B22" w:rsidRDefault="00F0376E" w:rsidP="00F0376E">
            <w:pPr>
              <w:snapToGrid w:val="0"/>
              <w:spacing w:before="60" w:after="60"/>
              <w:jc w:val="left"/>
              <w:rPr>
                <w:bCs/>
                <w:sz w:val="16"/>
                <w:szCs w:val="16"/>
              </w:rPr>
            </w:pPr>
            <w:r w:rsidRPr="00312B22">
              <w:rPr>
                <w:sz w:val="16"/>
                <w:szCs w:val="16"/>
              </w:rPr>
              <w:t>Program 9 “Battery Testing”</w:t>
            </w:r>
          </w:p>
        </w:tc>
        <w:tc>
          <w:tcPr>
            <w:tcW w:w="1769" w:type="dxa"/>
          </w:tcPr>
          <w:p w14:paraId="1258C86B" w14:textId="2397011A" w:rsidR="00F0376E" w:rsidRPr="00312B22" w:rsidRDefault="00F0376E" w:rsidP="00F0376E">
            <w:pPr>
              <w:snapToGrid w:val="0"/>
              <w:spacing w:before="60" w:after="60"/>
              <w:jc w:val="left"/>
              <w:rPr>
                <w:bCs/>
                <w:sz w:val="16"/>
                <w:szCs w:val="16"/>
              </w:rPr>
            </w:pPr>
            <w:r w:rsidRPr="00312B22">
              <w:rPr>
                <w:rFonts w:eastAsia="SimSun"/>
                <w:sz w:val="16"/>
                <w:szCs w:val="16"/>
                <w:lang w:val="en-US"/>
              </w:rPr>
              <w:t>2019-2020</w:t>
            </w:r>
          </w:p>
        </w:tc>
        <w:tc>
          <w:tcPr>
            <w:tcW w:w="1334" w:type="dxa"/>
          </w:tcPr>
          <w:p w14:paraId="6E4AEFE7" w14:textId="731217DC" w:rsidR="00F0376E" w:rsidRPr="00312B22" w:rsidRDefault="00F0376E" w:rsidP="009D0A2F">
            <w:pPr>
              <w:snapToGrid w:val="0"/>
              <w:spacing w:before="60" w:after="60"/>
              <w:jc w:val="center"/>
              <w:rPr>
                <w:bCs/>
                <w:sz w:val="16"/>
                <w:szCs w:val="16"/>
              </w:rPr>
            </w:pPr>
            <w:r w:rsidRPr="00312B22">
              <w:rPr>
                <w:rFonts w:eastAsia="SimSun" w:hint="eastAsia"/>
                <w:sz w:val="16"/>
                <w:szCs w:val="16"/>
                <w:lang w:val="en-US"/>
              </w:rPr>
              <w:t>Y</w:t>
            </w:r>
          </w:p>
        </w:tc>
        <w:tc>
          <w:tcPr>
            <w:tcW w:w="5357" w:type="dxa"/>
          </w:tcPr>
          <w:p w14:paraId="730D6D30" w14:textId="1950D850" w:rsidR="00FB687B" w:rsidRPr="00312B22" w:rsidRDefault="005C3E78" w:rsidP="005C3E78">
            <w:pPr>
              <w:snapToGrid w:val="0"/>
              <w:spacing w:before="60" w:after="60"/>
              <w:jc w:val="left"/>
              <w:rPr>
                <w:bCs/>
                <w:sz w:val="16"/>
                <w:szCs w:val="16"/>
              </w:rPr>
            </w:pPr>
            <w:proofErr w:type="spellStart"/>
            <w:r w:rsidRPr="005C3E78">
              <w:rPr>
                <w:sz w:val="16"/>
                <w:szCs w:val="16"/>
              </w:rPr>
              <w:t>JExM</w:t>
            </w:r>
            <w:proofErr w:type="spellEnd"/>
            <w:r w:rsidRPr="005C3E78">
              <w:rPr>
                <w:sz w:val="16"/>
                <w:szCs w:val="16"/>
              </w:rPr>
              <w:t xml:space="preserve"> (WX) </w:t>
            </w:r>
            <w:r w:rsidR="00D15109" w:rsidRPr="00D15109">
              <w:rPr>
                <w:sz w:val="16"/>
                <w:szCs w:val="16"/>
              </w:rPr>
              <w:t>participated. There were no warning or alerts in the report.</w:t>
            </w:r>
          </w:p>
        </w:tc>
      </w:tr>
      <w:tr w:rsidR="00F0376E" w:rsidRPr="00312B22" w14:paraId="0B72E38F" w14:textId="77777777" w:rsidTr="00F0376E">
        <w:trPr>
          <w:trHeight w:val="294"/>
        </w:trPr>
        <w:tc>
          <w:tcPr>
            <w:tcW w:w="1586" w:type="dxa"/>
          </w:tcPr>
          <w:p w14:paraId="6319CE2C" w14:textId="2B2B3FB8" w:rsidR="00F0376E" w:rsidRPr="00312B22" w:rsidRDefault="00F0376E" w:rsidP="00F0376E">
            <w:pPr>
              <w:snapToGrid w:val="0"/>
              <w:spacing w:before="60" w:after="60"/>
              <w:jc w:val="left"/>
              <w:rPr>
                <w:bCs/>
                <w:sz w:val="16"/>
                <w:szCs w:val="16"/>
              </w:rPr>
            </w:pPr>
            <w:r w:rsidRPr="00312B22">
              <w:rPr>
                <w:sz w:val="16"/>
                <w:szCs w:val="16"/>
              </w:rPr>
              <w:t>Program 10 “Tests of Enclosures”</w:t>
            </w:r>
          </w:p>
        </w:tc>
        <w:tc>
          <w:tcPr>
            <w:tcW w:w="1769" w:type="dxa"/>
          </w:tcPr>
          <w:p w14:paraId="70076AD0" w14:textId="353834EF" w:rsidR="00F0376E" w:rsidRPr="00312B22" w:rsidRDefault="00F0376E" w:rsidP="00F0376E">
            <w:pPr>
              <w:snapToGrid w:val="0"/>
              <w:spacing w:before="60" w:after="60"/>
              <w:jc w:val="left"/>
              <w:rPr>
                <w:bCs/>
                <w:sz w:val="16"/>
                <w:szCs w:val="16"/>
              </w:rPr>
            </w:pPr>
            <w:r w:rsidRPr="00312B22">
              <w:rPr>
                <w:rFonts w:eastAsia="SimSun"/>
                <w:sz w:val="16"/>
                <w:szCs w:val="16"/>
                <w:lang w:val="en-US"/>
              </w:rPr>
              <w:t>2019-2020</w:t>
            </w:r>
          </w:p>
        </w:tc>
        <w:tc>
          <w:tcPr>
            <w:tcW w:w="1334" w:type="dxa"/>
          </w:tcPr>
          <w:p w14:paraId="45D049FA" w14:textId="48538C6A" w:rsidR="00F0376E" w:rsidRPr="00312B22" w:rsidRDefault="00F0376E" w:rsidP="009D0A2F">
            <w:pPr>
              <w:snapToGrid w:val="0"/>
              <w:spacing w:before="60" w:after="60"/>
              <w:jc w:val="center"/>
              <w:rPr>
                <w:bCs/>
                <w:sz w:val="16"/>
                <w:szCs w:val="16"/>
              </w:rPr>
            </w:pPr>
            <w:r w:rsidRPr="00312B22">
              <w:rPr>
                <w:rFonts w:eastAsia="SimSun" w:hint="eastAsia"/>
                <w:sz w:val="16"/>
                <w:szCs w:val="16"/>
                <w:lang w:val="en-US"/>
              </w:rPr>
              <w:t>Y</w:t>
            </w:r>
          </w:p>
        </w:tc>
        <w:tc>
          <w:tcPr>
            <w:tcW w:w="5357" w:type="dxa"/>
          </w:tcPr>
          <w:p w14:paraId="67999EED" w14:textId="04014A25" w:rsidR="00FB687B" w:rsidRPr="00312B22" w:rsidRDefault="00D15109" w:rsidP="00F0376E">
            <w:pPr>
              <w:snapToGrid w:val="0"/>
              <w:spacing w:before="60" w:after="60"/>
              <w:jc w:val="left"/>
              <w:rPr>
                <w:bCs/>
                <w:sz w:val="16"/>
                <w:szCs w:val="16"/>
              </w:rPr>
            </w:pPr>
            <w:proofErr w:type="spellStart"/>
            <w:r w:rsidRPr="005C3E78">
              <w:rPr>
                <w:sz w:val="16"/>
                <w:szCs w:val="16"/>
              </w:rPr>
              <w:t>JExM</w:t>
            </w:r>
            <w:proofErr w:type="spellEnd"/>
            <w:r w:rsidRPr="005C3E78">
              <w:rPr>
                <w:sz w:val="16"/>
                <w:szCs w:val="16"/>
              </w:rPr>
              <w:t xml:space="preserve"> (WX) </w:t>
            </w:r>
            <w:r w:rsidRPr="00D15109">
              <w:rPr>
                <w:sz w:val="16"/>
                <w:szCs w:val="16"/>
              </w:rPr>
              <w:t xml:space="preserve">participated. There were no warning or alerts in the </w:t>
            </w:r>
            <w:proofErr w:type="gramStart"/>
            <w:r w:rsidRPr="00D15109">
              <w:rPr>
                <w:sz w:val="16"/>
                <w:szCs w:val="16"/>
              </w:rPr>
              <w:t>report.</w:t>
            </w:r>
            <w:r w:rsidR="005C3E78" w:rsidRPr="005C3E78">
              <w:rPr>
                <w:sz w:val="16"/>
                <w:szCs w:val="16"/>
              </w:rPr>
              <w:t>.</w:t>
            </w:r>
            <w:proofErr w:type="gramEnd"/>
          </w:p>
        </w:tc>
      </w:tr>
      <w:tr w:rsidR="00F0376E" w:rsidRPr="00312B22" w14:paraId="58A85DA4" w14:textId="77777777" w:rsidTr="00F0376E">
        <w:trPr>
          <w:trHeight w:val="294"/>
        </w:trPr>
        <w:tc>
          <w:tcPr>
            <w:tcW w:w="1586" w:type="dxa"/>
          </w:tcPr>
          <w:p w14:paraId="08FEDB5B" w14:textId="2658A9A2" w:rsidR="00F0376E" w:rsidRPr="00312B22" w:rsidRDefault="00F0376E" w:rsidP="00F0376E">
            <w:pPr>
              <w:snapToGrid w:val="0"/>
              <w:spacing w:before="60" w:after="60"/>
              <w:jc w:val="left"/>
              <w:rPr>
                <w:bCs/>
                <w:sz w:val="16"/>
                <w:szCs w:val="16"/>
              </w:rPr>
            </w:pPr>
            <w:r w:rsidRPr="00312B22">
              <w:rPr>
                <w:sz w:val="16"/>
                <w:szCs w:val="16"/>
              </w:rPr>
              <w:t>Program 11 "Flameproof Joints"</w:t>
            </w:r>
          </w:p>
        </w:tc>
        <w:tc>
          <w:tcPr>
            <w:tcW w:w="1769" w:type="dxa"/>
          </w:tcPr>
          <w:p w14:paraId="3431E4B6" w14:textId="32706ED7" w:rsidR="00F0376E" w:rsidRPr="00312B22" w:rsidRDefault="00F0376E" w:rsidP="00F0376E">
            <w:pPr>
              <w:snapToGrid w:val="0"/>
              <w:spacing w:before="60" w:after="60"/>
              <w:jc w:val="left"/>
              <w:rPr>
                <w:bCs/>
                <w:sz w:val="16"/>
                <w:szCs w:val="16"/>
              </w:rPr>
            </w:pPr>
            <w:r w:rsidRPr="00312B22">
              <w:rPr>
                <w:rFonts w:eastAsia="SimSun"/>
                <w:sz w:val="16"/>
                <w:szCs w:val="16"/>
                <w:lang w:val="en-US"/>
              </w:rPr>
              <w:t>2021-2022</w:t>
            </w:r>
          </w:p>
        </w:tc>
        <w:tc>
          <w:tcPr>
            <w:tcW w:w="1334" w:type="dxa"/>
          </w:tcPr>
          <w:p w14:paraId="00BBB195" w14:textId="5ECD614E" w:rsidR="00F0376E" w:rsidRPr="00312B22" w:rsidRDefault="00AA7354" w:rsidP="009D0A2F">
            <w:pPr>
              <w:snapToGrid w:val="0"/>
              <w:spacing w:before="60" w:after="60"/>
              <w:jc w:val="center"/>
              <w:rPr>
                <w:bCs/>
                <w:sz w:val="16"/>
                <w:szCs w:val="16"/>
              </w:rPr>
            </w:pPr>
            <w:r>
              <w:rPr>
                <w:bCs/>
                <w:sz w:val="16"/>
                <w:szCs w:val="16"/>
              </w:rPr>
              <w:t>Y</w:t>
            </w:r>
          </w:p>
        </w:tc>
        <w:tc>
          <w:tcPr>
            <w:tcW w:w="5357" w:type="dxa"/>
          </w:tcPr>
          <w:p w14:paraId="791FEBDC" w14:textId="3BAA6754" w:rsidR="00FB687B" w:rsidRPr="00312B22" w:rsidRDefault="00FB687B" w:rsidP="00F0376E">
            <w:pPr>
              <w:snapToGrid w:val="0"/>
              <w:spacing w:before="60" w:after="60"/>
              <w:jc w:val="left"/>
              <w:rPr>
                <w:bCs/>
                <w:sz w:val="16"/>
                <w:szCs w:val="16"/>
              </w:rPr>
            </w:pPr>
            <w:proofErr w:type="spellStart"/>
            <w:r w:rsidRPr="00D15109">
              <w:rPr>
                <w:bCs/>
                <w:sz w:val="16"/>
                <w:szCs w:val="16"/>
              </w:rPr>
              <w:t>JExM</w:t>
            </w:r>
            <w:proofErr w:type="spellEnd"/>
            <w:r w:rsidRPr="00D15109">
              <w:rPr>
                <w:bCs/>
                <w:sz w:val="16"/>
                <w:szCs w:val="16"/>
              </w:rPr>
              <w:t xml:space="preserve"> (WX) </w:t>
            </w:r>
            <w:r w:rsidR="00AA7354" w:rsidRPr="00D15109">
              <w:rPr>
                <w:bCs/>
                <w:sz w:val="16"/>
                <w:szCs w:val="16"/>
              </w:rPr>
              <w:t>provided</w:t>
            </w:r>
            <w:r w:rsidR="00AA7354" w:rsidRPr="00AA7354">
              <w:rPr>
                <w:bCs/>
                <w:sz w:val="16"/>
                <w:szCs w:val="16"/>
              </w:rPr>
              <w:t xml:space="preserve"> evidence of confirmation dated 2023-06-07 from PTB PTS that they are now a participant in this program</w:t>
            </w:r>
            <w:r w:rsidR="00AA7354">
              <w:rPr>
                <w:bCs/>
                <w:sz w:val="16"/>
                <w:szCs w:val="16"/>
              </w:rPr>
              <w:t>. Result will be discussed at the next assessment.</w:t>
            </w:r>
          </w:p>
        </w:tc>
      </w:tr>
      <w:tr w:rsidR="00F0376E" w:rsidRPr="00312B22" w14:paraId="3B225785" w14:textId="77777777" w:rsidTr="00F0376E">
        <w:trPr>
          <w:trHeight w:val="294"/>
        </w:trPr>
        <w:tc>
          <w:tcPr>
            <w:tcW w:w="1586" w:type="dxa"/>
          </w:tcPr>
          <w:p w14:paraId="78132154" w14:textId="550C0931" w:rsidR="00F0376E" w:rsidRPr="00312B22" w:rsidRDefault="00F0376E" w:rsidP="00F0376E">
            <w:pPr>
              <w:snapToGrid w:val="0"/>
              <w:spacing w:before="60" w:after="60"/>
              <w:jc w:val="left"/>
              <w:rPr>
                <w:bCs/>
                <w:sz w:val="16"/>
                <w:szCs w:val="16"/>
              </w:rPr>
            </w:pPr>
            <w:r w:rsidRPr="00312B22">
              <w:rPr>
                <w:sz w:val="16"/>
                <w:szCs w:val="16"/>
              </w:rPr>
              <w:t>Program 12 "Small Component Temperature”</w:t>
            </w:r>
          </w:p>
        </w:tc>
        <w:tc>
          <w:tcPr>
            <w:tcW w:w="1769" w:type="dxa"/>
          </w:tcPr>
          <w:p w14:paraId="10F2893B" w14:textId="49C99237" w:rsidR="00F0376E" w:rsidRPr="00312B22" w:rsidRDefault="00F0376E" w:rsidP="00F0376E">
            <w:pPr>
              <w:snapToGrid w:val="0"/>
              <w:spacing w:before="60" w:after="60"/>
              <w:jc w:val="left"/>
              <w:rPr>
                <w:bCs/>
                <w:sz w:val="16"/>
                <w:szCs w:val="16"/>
              </w:rPr>
            </w:pPr>
            <w:r w:rsidRPr="00312B22">
              <w:rPr>
                <w:rFonts w:eastAsia="SimSun"/>
                <w:sz w:val="16"/>
                <w:szCs w:val="16"/>
                <w:lang w:val="en-US"/>
              </w:rPr>
              <w:t>2021-2022</w:t>
            </w:r>
          </w:p>
        </w:tc>
        <w:tc>
          <w:tcPr>
            <w:tcW w:w="1334" w:type="dxa"/>
          </w:tcPr>
          <w:p w14:paraId="5B5A8DDB" w14:textId="54FB13A8" w:rsidR="00F0376E" w:rsidRPr="00312B22" w:rsidRDefault="00F0376E" w:rsidP="009D0A2F">
            <w:pPr>
              <w:snapToGrid w:val="0"/>
              <w:spacing w:before="60" w:after="60"/>
              <w:jc w:val="center"/>
              <w:rPr>
                <w:bCs/>
                <w:sz w:val="16"/>
                <w:szCs w:val="16"/>
              </w:rPr>
            </w:pPr>
            <w:r w:rsidRPr="00312B22">
              <w:rPr>
                <w:rFonts w:eastAsia="SimSun" w:hint="eastAsia"/>
                <w:sz w:val="16"/>
                <w:szCs w:val="16"/>
                <w:lang w:val="en-US"/>
              </w:rPr>
              <w:t>N</w:t>
            </w:r>
            <w:r w:rsidRPr="00312B22">
              <w:rPr>
                <w:rFonts w:eastAsia="SimSun"/>
                <w:sz w:val="16"/>
                <w:szCs w:val="16"/>
                <w:lang w:val="en-US"/>
              </w:rPr>
              <w:t>A</w:t>
            </w:r>
          </w:p>
        </w:tc>
        <w:tc>
          <w:tcPr>
            <w:tcW w:w="5357" w:type="dxa"/>
          </w:tcPr>
          <w:p w14:paraId="43875DB2" w14:textId="327654F1" w:rsidR="00F0376E" w:rsidRPr="00312B22" w:rsidRDefault="007F43E3" w:rsidP="00F0376E">
            <w:pPr>
              <w:snapToGrid w:val="0"/>
              <w:spacing w:before="60" w:after="60"/>
              <w:jc w:val="left"/>
              <w:rPr>
                <w:bCs/>
                <w:sz w:val="16"/>
                <w:szCs w:val="16"/>
              </w:rPr>
            </w:pPr>
            <w:r w:rsidRPr="00312B22">
              <w:rPr>
                <w:bCs/>
                <w:sz w:val="16"/>
                <w:szCs w:val="16"/>
              </w:rPr>
              <w:t>Not in scope of tests of ATF</w:t>
            </w:r>
          </w:p>
        </w:tc>
      </w:tr>
      <w:tr w:rsidR="00DC2202" w:rsidRPr="00312B22" w14:paraId="16A27195" w14:textId="77777777" w:rsidTr="00F0376E">
        <w:trPr>
          <w:trHeight w:val="294"/>
        </w:trPr>
        <w:tc>
          <w:tcPr>
            <w:tcW w:w="1586" w:type="dxa"/>
          </w:tcPr>
          <w:p w14:paraId="71ABF7CC" w14:textId="77777777" w:rsidR="00DC2202" w:rsidRDefault="00DC2202" w:rsidP="00DC2202">
            <w:pPr>
              <w:snapToGrid w:val="0"/>
              <w:spacing w:before="60" w:after="60"/>
              <w:jc w:val="left"/>
              <w:rPr>
                <w:sz w:val="16"/>
                <w:szCs w:val="16"/>
              </w:rPr>
            </w:pPr>
            <w:r w:rsidRPr="00312B22">
              <w:rPr>
                <w:sz w:val="16"/>
                <w:szCs w:val="16"/>
              </w:rPr>
              <w:t>Program 1</w:t>
            </w:r>
            <w:r>
              <w:rPr>
                <w:sz w:val="16"/>
                <w:szCs w:val="16"/>
              </w:rPr>
              <w:t>3:</w:t>
            </w:r>
          </w:p>
          <w:p w14:paraId="650E8E7F" w14:textId="6D4E3E40" w:rsidR="00DC2202" w:rsidRPr="00312B22" w:rsidRDefault="00DC2202" w:rsidP="00DC2202">
            <w:pPr>
              <w:snapToGrid w:val="0"/>
              <w:spacing w:before="60" w:after="60"/>
              <w:jc w:val="left"/>
              <w:rPr>
                <w:bCs/>
                <w:sz w:val="16"/>
                <w:szCs w:val="16"/>
              </w:rPr>
            </w:pPr>
            <w:r>
              <w:rPr>
                <w:bCs/>
                <w:sz w:val="16"/>
                <w:szCs w:val="16"/>
              </w:rPr>
              <w:t>“Explosion Pressure”</w:t>
            </w:r>
          </w:p>
        </w:tc>
        <w:tc>
          <w:tcPr>
            <w:tcW w:w="1769" w:type="dxa"/>
          </w:tcPr>
          <w:p w14:paraId="7A7D8FBA" w14:textId="20CFEC7B" w:rsidR="00DC2202" w:rsidRPr="00312B22" w:rsidRDefault="00DC2202" w:rsidP="00DC2202">
            <w:pPr>
              <w:snapToGrid w:val="0"/>
              <w:spacing w:before="60" w:after="60"/>
              <w:jc w:val="left"/>
              <w:rPr>
                <w:bCs/>
                <w:sz w:val="16"/>
                <w:szCs w:val="16"/>
              </w:rPr>
            </w:pPr>
            <w:r>
              <w:rPr>
                <w:bCs/>
                <w:sz w:val="16"/>
                <w:szCs w:val="16"/>
              </w:rPr>
              <w:t>2023-2024</w:t>
            </w:r>
          </w:p>
        </w:tc>
        <w:tc>
          <w:tcPr>
            <w:tcW w:w="1334" w:type="dxa"/>
          </w:tcPr>
          <w:p w14:paraId="1EFD0D7E" w14:textId="25A0139E" w:rsidR="00DC2202" w:rsidRPr="00312B22" w:rsidRDefault="00DC2202" w:rsidP="009D0A2F">
            <w:pPr>
              <w:snapToGrid w:val="0"/>
              <w:spacing w:before="60" w:after="60"/>
              <w:jc w:val="center"/>
              <w:rPr>
                <w:bCs/>
                <w:sz w:val="16"/>
                <w:szCs w:val="16"/>
              </w:rPr>
            </w:pPr>
            <w:r w:rsidRPr="00DC2202">
              <w:rPr>
                <w:bCs/>
                <w:sz w:val="16"/>
                <w:szCs w:val="16"/>
              </w:rPr>
              <w:t>NA</w:t>
            </w:r>
          </w:p>
        </w:tc>
        <w:tc>
          <w:tcPr>
            <w:tcW w:w="5357" w:type="dxa"/>
          </w:tcPr>
          <w:p w14:paraId="3DFFBA7F" w14:textId="601573B3" w:rsidR="00DC2202" w:rsidRPr="00312B22" w:rsidRDefault="00DC2202" w:rsidP="00DC2202">
            <w:pPr>
              <w:snapToGrid w:val="0"/>
              <w:spacing w:before="60" w:after="60"/>
              <w:jc w:val="left"/>
              <w:rPr>
                <w:bCs/>
                <w:sz w:val="16"/>
                <w:szCs w:val="16"/>
              </w:rPr>
            </w:pPr>
            <w:proofErr w:type="spellStart"/>
            <w:r>
              <w:rPr>
                <w:bCs/>
                <w:sz w:val="16"/>
                <w:szCs w:val="16"/>
              </w:rPr>
              <w:t>JExM</w:t>
            </w:r>
            <w:proofErr w:type="spellEnd"/>
            <w:r>
              <w:rPr>
                <w:bCs/>
                <w:sz w:val="16"/>
                <w:szCs w:val="16"/>
              </w:rPr>
              <w:t xml:space="preserve"> (WX) p</w:t>
            </w:r>
            <w:r w:rsidRPr="00AA7354">
              <w:rPr>
                <w:bCs/>
                <w:sz w:val="16"/>
                <w:szCs w:val="16"/>
              </w:rPr>
              <w:t xml:space="preserve">rovided evidence of confirmation of participation in </w:t>
            </w:r>
            <w:proofErr w:type="gramStart"/>
            <w:r w:rsidRPr="00AA7354">
              <w:rPr>
                <w:bCs/>
                <w:sz w:val="16"/>
                <w:szCs w:val="16"/>
              </w:rPr>
              <w:t>the  2023</w:t>
            </w:r>
            <w:proofErr w:type="gramEnd"/>
            <w:r w:rsidRPr="00AA7354">
              <w:rPr>
                <w:bCs/>
                <w:sz w:val="16"/>
                <w:szCs w:val="16"/>
              </w:rPr>
              <w:t xml:space="preserve"> IECEx Prof Test program for EP Explosion Pressure </w:t>
            </w:r>
          </w:p>
        </w:tc>
      </w:tr>
      <w:tr w:rsidR="00DC2202" w:rsidRPr="00312B22" w14:paraId="0441D6CE" w14:textId="77777777" w:rsidTr="00913748">
        <w:trPr>
          <w:trHeight w:val="294"/>
        </w:trPr>
        <w:tc>
          <w:tcPr>
            <w:tcW w:w="1586" w:type="dxa"/>
            <w:tcBorders>
              <w:top w:val="single" w:sz="4" w:space="0" w:color="auto"/>
              <w:left w:val="single" w:sz="4" w:space="0" w:color="auto"/>
              <w:bottom w:val="single" w:sz="4" w:space="0" w:color="auto"/>
              <w:right w:val="single" w:sz="4" w:space="0" w:color="auto"/>
            </w:tcBorders>
          </w:tcPr>
          <w:p w14:paraId="63AFF922" w14:textId="77777777" w:rsidR="00DC2202" w:rsidRDefault="00DC2202" w:rsidP="00DC2202">
            <w:pPr>
              <w:snapToGrid w:val="0"/>
              <w:spacing w:before="60" w:after="60"/>
              <w:jc w:val="left"/>
              <w:rPr>
                <w:sz w:val="16"/>
                <w:szCs w:val="16"/>
              </w:rPr>
            </w:pPr>
            <w:r w:rsidRPr="00312B22">
              <w:rPr>
                <w:sz w:val="16"/>
                <w:szCs w:val="16"/>
              </w:rPr>
              <w:t>Program 1</w:t>
            </w:r>
            <w:r>
              <w:rPr>
                <w:sz w:val="16"/>
                <w:szCs w:val="16"/>
              </w:rPr>
              <w:t>4:</w:t>
            </w:r>
          </w:p>
          <w:p w14:paraId="6A9E7E7E" w14:textId="70F56E02" w:rsidR="00DC2202" w:rsidRPr="00312B22" w:rsidRDefault="00DC2202" w:rsidP="00DC2202">
            <w:pPr>
              <w:snapToGrid w:val="0"/>
              <w:spacing w:before="60" w:after="60"/>
              <w:jc w:val="left"/>
              <w:rPr>
                <w:bCs/>
                <w:sz w:val="16"/>
                <w:szCs w:val="16"/>
              </w:rPr>
            </w:pPr>
            <w:r w:rsidRPr="00942544">
              <w:rPr>
                <w:sz w:val="16"/>
                <w:szCs w:val="16"/>
              </w:rPr>
              <w:t>“</w:t>
            </w:r>
            <w:r>
              <w:rPr>
                <w:sz w:val="16"/>
                <w:szCs w:val="16"/>
              </w:rPr>
              <w:t>Connection and Junction Boxes”</w:t>
            </w:r>
          </w:p>
        </w:tc>
        <w:tc>
          <w:tcPr>
            <w:tcW w:w="1769" w:type="dxa"/>
            <w:tcBorders>
              <w:top w:val="single" w:sz="4" w:space="0" w:color="auto"/>
              <w:left w:val="single" w:sz="4" w:space="0" w:color="auto"/>
              <w:bottom w:val="single" w:sz="4" w:space="0" w:color="auto"/>
              <w:right w:val="single" w:sz="4" w:space="0" w:color="auto"/>
            </w:tcBorders>
          </w:tcPr>
          <w:p w14:paraId="5D67A92C" w14:textId="128A28B5" w:rsidR="00DC2202" w:rsidRDefault="00DC2202" w:rsidP="00DC2202">
            <w:pPr>
              <w:snapToGrid w:val="0"/>
              <w:spacing w:before="60" w:after="60"/>
              <w:jc w:val="left"/>
              <w:rPr>
                <w:bCs/>
                <w:sz w:val="16"/>
                <w:szCs w:val="16"/>
              </w:rPr>
            </w:pPr>
            <w:r>
              <w:rPr>
                <w:bCs/>
                <w:sz w:val="16"/>
                <w:szCs w:val="16"/>
              </w:rPr>
              <w:t>2023-2024</w:t>
            </w:r>
          </w:p>
        </w:tc>
        <w:tc>
          <w:tcPr>
            <w:tcW w:w="1334" w:type="dxa"/>
          </w:tcPr>
          <w:p w14:paraId="6CD1F16C" w14:textId="091D579D" w:rsidR="00DC2202" w:rsidRPr="00312B22" w:rsidRDefault="00DC2202" w:rsidP="009D0A2F">
            <w:pPr>
              <w:snapToGrid w:val="0"/>
              <w:spacing w:before="60" w:after="60"/>
              <w:jc w:val="center"/>
              <w:rPr>
                <w:bCs/>
                <w:sz w:val="16"/>
                <w:szCs w:val="16"/>
              </w:rPr>
            </w:pPr>
            <w:r w:rsidRPr="00DC2202">
              <w:rPr>
                <w:bCs/>
                <w:sz w:val="16"/>
                <w:szCs w:val="16"/>
              </w:rPr>
              <w:t>NA</w:t>
            </w:r>
          </w:p>
        </w:tc>
        <w:tc>
          <w:tcPr>
            <w:tcW w:w="5357" w:type="dxa"/>
          </w:tcPr>
          <w:p w14:paraId="4D27A06A" w14:textId="4184647B" w:rsidR="00DC2202" w:rsidRDefault="00E07407" w:rsidP="00DC2202">
            <w:pPr>
              <w:snapToGrid w:val="0"/>
              <w:spacing w:before="60" w:after="60"/>
              <w:jc w:val="left"/>
              <w:rPr>
                <w:bCs/>
                <w:sz w:val="16"/>
                <w:szCs w:val="16"/>
              </w:rPr>
            </w:pPr>
            <w:proofErr w:type="spellStart"/>
            <w:r>
              <w:rPr>
                <w:bCs/>
                <w:sz w:val="16"/>
                <w:szCs w:val="16"/>
              </w:rPr>
              <w:t>JExM</w:t>
            </w:r>
            <w:proofErr w:type="spellEnd"/>
            <w:r>
              <w:rPr>
                <w:bCs/>
                <w:sz w:val="16"/>
                <w:szCs w:val="16"/>
              </w:rPr>
              <w:t xml:space="preserve"> (WX) p</w:t>
            </w:r>
            <w:r w:rsidRPr="00AA7354">
              <w:rPr>
                <w:bCs/>
                <w:sz w:val="16"/>
                <w:szCs w:val="16"/>
              </w:rPr>
              <w:t xml:space="preserve">rovided evidence of confirmation of participation in </w:t>
            </w:r>
            <w:proofErr w:type="gramStart"/>
            <w:r w:rsidRPr="00AA7354">
              <w:rPr>
                <w:bCs/>
                <w:sz w:val="16"/>
                <w:szCs w:val="16"/>
              </w:rPr>
              <w:t>the  2023</w:t>
            </w:r>
            <w:proofErr w:type="gramEnd"/>
            <w:r w:rsidRPr="00AA7354">
              <w:rPr>
                <w:bCs/>
                <w:sz w:val="16"/>
                <w:szCs w:val="16"/>
              </w:rPr>
              <w:t xml:space="preserve"> IECEx Prof Test program for CJB Junction and Connection Box</w:t>
            </w:r>
            <w:r>
              <w:rPr>
                <w:bCs/>
                <w:sz w:val="16"/>
                <w:szCs w:val="16"/>
              </w:rPr>
              <w:t>.</w:t>
            </w:r>
          </w:p>
        </w:tc>
      </w:tr>
    </w:tbl>
    <w:bookmarkEnd w:id="123"/>
    <w:p w14:paraId="07EEAAD8" w14:textId="4C6218C9" w:rsidR="00C40D67" w:rsidRPr="00BD6E18" w:rsidRDefault="00F0376E" w:rsidP="00C40D67">
      <w:pPr>
        <w:snapToGrid w:val="0"/>
        <w:spacing w:before="100" w:after="200"/>
      </w:pPr>
      <w:r>
        <w:t>The ATF has limit</w:t>
      </w:r>
      <w:r w:rsidR="00756416">
        <w:t>ations for some</w:t>
      </w:r>
      <w:r>
        <w:t xml:space="preserve"> tests in their scope</w:t>
      </w:r>
      <w:r w:rsidR="009B6915">
        <w:t xml:space="preserve"> (for example, they do not have small component temperature rise test in their scope)</w:t>
      </w:r>
      <w:r>
        <w:t xml:space="preserve"> and hence </w:t>
      </w:r>
      <w:r w:rsidR="009B6915">
        <w:t xml:space="preserve">these programs </w:t>
      </w:r>
      <w:r>
        <w:t>in the IECEx Proficiency Test program are not applicable.</w:t>
      </w:r>
    </w:p>
    <w:p w14:paraId="6A1CE061" w14:textId="77777777" w:rsidR="00C40D67" w:rsidRPr="00BD6E18" w:rsidRDefault="00C40D67" w:rsidP="008A41BF">
      <w:pPr>
        <w:pStyle w:val="Heading2"/>
      </w:pPr>
      <w:bookmarkStart w:id="124" w:name="_Toc144391137"/>
      <w:r w:rsidRPr="00BD6E18">
        <w:t>Comments (including issues found during assessment)</w:t>
      </w:r>
      <w:bookmarkEnd w:id="124"/>
    </w:p>
    <w:p w14:paraId="362776C5" w14:textId="7F391EA4" w:rsidR="00E546F3" w:rsidRPr="004363F2" w:rsidRDefault="00E546F3" w:rsidP="00C40D67">
      <w:pPr>
        <w:snapToGrid w:val="0"/>
        <w:spacing w:before="100" w:after="200"/>
      </w:pPr>
      <w:proofErr w:type="spellStart"/>
      <w:proofErr w:type="gramStart"/>
      <w:r w:rsidRPr="004363F2">
        <w:t>JExM</w:t>
      </w:r>
      <w:proofErr w:type="spellEnd"/>
      <w:r w:rsidR="00CF06AC" w:rsidRPr="004363F2">
        <w:t>(</w:t>
      </w:r>
      <w:proofErr w:type="gramEnd"/>
      <w:r w:rsidR="00CF06AC" w:rsidRPr="004363F2">
        <w:t xml:space="preserve">WX) </w:t>
      </w:r>
      <w:r w:rsidRPr="004363F2">
        <w:t>has the necessary staff and systems in place for their scope as an ATF. Issues were identified during the assessment however all issues were revised to the satisfaction of the assessment team and now meet the requirements of the IECEx. Details are contained in Site Assessment Report</w:t>
      </w:r>
      <w:r w:rsidR="009B6915" w:rsidRPr="004363F2">
        <w:t xml:space="preserve"> F-004</w:t>
      </w:r>
    </w:p>
    <w:p w14:paraId="4C2749BB" w14:textId="77777777" w:rsidR="00C40D67" w:rsidRPr="00BD6E18" w:rsidRDefault="00C40D67" w:rsidP="00C40D67">
      <w:pPr>
        <w:pStyle w:val="ListNumber"/>
        <w:numPr>
          <w:ilvl w:val="0"/>
          <w:numId w:val="0"/>
        </w:numPr>
        <w:ind w:left="340" w:hanging="340"/>
      </w:pPr>
    </w:p>
    <w:p w14:paraId="70E1E4A5" w14:textId="77777777" w:rsidR="00C40D67" w:rsidRPr="00BD6E18" w:rsidRDefault="00C40D67" w:rsidP="00C40D67">
      <w:pPr>
        <w:pStyle w:val="PARAGRAPH"/>
      </w:pPr>
    </w:p>
    <w:p w14:paraId="7BFEC266" w14:textId="78189430" w:rsidR="004C0CF8" w:rsidRPr="00BD6E18" w:rsidRDefault="004C0CF8" w:rsidP="001B5852">
      <w:pPr>
        <w:pStyle w:val="Heading1"/>
        <w:numPr>
          <w:ilvl w:val="0"/>
          <w:numId w:val="0"/>
        </w:numPr>
        <w:ind w:left="397" w:hanging="397"/>
      </w:pPr>
    </w:p>
    <w:p w14:paraId="32224F73" w14:textId="6DAD0325" w:rsidR="00496534" w:rsidRPr="00BD6E18" w:rsidRDefault="00496534" w:rsidP="00496534">
      <w:pPr>
        <w:pStyle w:val="Heading1"/>
      </w:pPr>
      <w:r w:rsidRPr="00BD6E18">
        <w:t xml:space="preserve"> </w:t>
      </w:r>
      <w:bookmarkStart w:id="125" w:name="_Toc144391138"/>
      <w:r w:rsidRPr="00BD6E18">
        <w:t>Annexes</w:t>
      </w:r>
      <w:bookmarkEnd w:id="125"/>
    </w:p>
    <w:p w14:paraId="3BF25ACB" w14:textId="21C3E599" w:rsidR="009B3D3E" w:rsidRDefault="00946DDD" w:rsidP="00946DDD">
      <w:pPr>
        <w:pStyle w:val="ANNEXtitle"/>
        <w:rPr>
          <w:lang w:eastAsia="en-AU"/>
        </w:rPr>
      </w:pPr>
      <w:r w:rsidRPr="00913966">
        <w:rPr>
          <w:lang w:eastAsia="en-AU"/>
        </w:rPr>
        <w:lastRenderedPageBreak/>
        <w:br/>
      </w:r>
      <w:bookmarkStart w:id="126" w:name="_Ref40095823"/>
      <w:bookmarkStart w:id="127" w:name="_Toc144391139"/>
      <w:r w:rsidRPr="00913966">
        <w:rPr>
          <w:lang w:eastAsia="en-AU"/>
        </w:rPr>
        <w:t xml:space="preserve">Scope for IECEx </w:t>
      </w:r>
      <w:r w:rsidR="00CB7E75" w:rsidRPr="00CB7E75">
        <w:rPr>
          <w:lang w:eastAsia="en-AU"/>
        </w:rPr>
        <w:t>ATF</w:t>
      </w:r>
      <w:r w:rsidRPr="00913966">
        <w:rPr>
          <w:lang w:eastAsia="en-AU"/>
        </w:rPr>
        <w:t xml:space="preserve"> </w:t>
      </w:r>
      <w:bookmarkEnd w:id="126"/>
      <w:proofErr w:type="spellStart"/>
      <w:r w:rsidR="00CB7E75">
        <w:rPr>
          <w:lang w:eastAsia="en-AU"/>
        </w:rPr>
        <w:t>JExM</w:t>
      </w:r>
      <w:proofErr w:type="spellEnd"/>
      <w:r w:rsidR="00CB7E75">
        <w:rPr>
          <w:lang w:eastAsia="en-AU"/>
        </w:rPr>
        <w:t xml:space="preserve"> (WX)</w:t>
      </w:r>
      <w:bookmarkEnd w:id="127"/>
    </w:p>
    <w:p w14:paraId="054A98EC" w14:textId="28CA6CCE" w:rsidR="008D11C0" w:rsidRPr="00913966" w:rsidRDefault="008D11C0" w:rsidP="006F2F2C">
      <w:pPr>
        <w:pStyle w:val="ANNEX-heading1"/>
        <w:rPr>
          <w:lang w:eastAsia="en-AU"/>
        </w:rPr>
      </w:pPr>
      <w:bookmarkStart w:id="128" w:name="_Toc144391140"/>
      <w:r w:rsidRPr="00913966">
        <w:rPr>
          <w:lang w:eastAsia="en-AU"/>
        </w:rPr>
        <w:t>Current standards</w:t>
      </w:r>
      <w:bookmarkEnd w:id="128"/>
      <w:r w:rsidRPr="00913966">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2360"/>
        <w:gridCol w:w="4864"/>
      </w:tblGrid>
      <w:tr w:rsidR="008D11C0" w:rsidRPr="00BD6E18" w14:paraId="74397918" w14:textId="77777777" w:rsidTr="00AF7C94">
        <w:trPr>
          <w:tblHeader/>
        </w:trPr>
        <w:tc>
          <w:tcPr>
            <w:tcW w:w="0" w:type="auto"/>
            <w:shd w:val="clear" w:color="auto" w:fill="auto"/>
            <w:noWrap/>
            <w:tcMar>
              <w:top w:w="45" w:type="dxa"/>
              <w:left w:w="90" w:type="dxa"/>
              <w:bottom w:w="45" w:type="dxa"/>
              <w:right w:w="45" w:type="dxa"/>
            </w:tcMar>
          </w:tcPr>
          <w:p w14:paraId="13CF596C" w14:textId="77777777" w:rsidR="008D11C0" w:rsidRPr="00BD6E18" w:rsidRDefault="008D11C0" w:rsidP="00A27BEE">
            <w:pPr>
              <w:pStyle w:val="TABLE-col-heading"/>
            </w:pPr>
            <w:r w:rsidRPr="00BD6E18">
              <w:t xml:space="preserve">Number </w:t>
            </w:r>
          </w:p>
        </w:tc>
        <w:tc>
          <w:tcPr>
            <w:tcW w:w="1298" w:type="pct"/>
            <w:shd w:val="clear" w:color="auto" w:fill="auto"/>
            <w:tcMar>
              <w:top w:w="45" w:type="dxa"/>
              <w:left w:w="90" w:type="dxa"/>
              <w:bottom w:w="45" w:type="dxa"/>
              <w:right w:w="45" w:type="dxa"/>
            </w:tcMar>
          </w:tcPr>
          <w:p w14:paraId="14A62DE6" w14:textId="77777777" w:rsidR="008D11C0" w:rsidRPr="00BD6E18" w:rsidRDefault="008D11C0" w:rsidP="00A27BEE">
            <w:pPr>
              <w:pStyle w:val="TABLE-col-heading"/>
            </w:pPr>
            <w:r w:rsidRPr="00BD6E18">
              <w:t xml:space="preserve">Title </w:t>
            </w:r>
          </w:p>
        </w:tc>
        <w:tc>
          <w:tcPr>
            <w:tcW w:w="2676" w:type="pct"/>
          </w:tcPr>
          <w:p w14:paraId="463B83BB" w14:textId="729B4017" w:rsidR="008D11C0" w:rsidRPr="00BD6E18" w:rsidRDefault="00AF7C94" w:rsidP="00A27BEE">
            <w:pPr>
              <w:pStyle w:val="TABLE-col-heading"/>
            </w:pPr>
            <w:r>
              <w:t>Tests excepted from the scope of the Standard</w:t>
            </w:r>
          </w:p>
        </w:tc>
      </w:tr>
      <w:tr w:rsidR="008D11C0" w:rsidRPr="00BD6E18" w14:paraId="720ABC9C" w14:textId="77777777" w:rsidTr="00AF7C94">
        <w:tc>
          <w:tcPr>
            <w:tcW w:w="0" w:type="auto"/>
            <w:shd w:val="clear" w:color="auto" w:fill="auto"/>
            <w:noWrap/>
            <w:tcMar>
              <w:top w:w="45" w:type="dxa"/>
              <w:left w:w="90" w:type="dxa"/>
              <w:bottom w:w="45" w:type="dxa"/>
              <w:right w:w="45" w:type="dxa"/>
            </w:tcMar>
          </w:tcPr>
          <w:p w14:paraId="5BE77797" w14:textId="77777777" w:rsidR="008D11C0" w:rsidRPr="00BD6E18" w:rsidRDefault="008D11C0" w:rsidP="00A27BEE">
            <w:pPr>
              <w:pStyle w:val="TABLE-cell"/>
            </w:pPr>
            <w:r w:rsidRPr="00BD6E18">
              <w:t xml:space="preserve">IEC 60079-0 </w:t>
            </w:r>
          </w:p>
          <w:p w14:paraId="59E3CF05" w14:textId="795BFAAC" w:rsidR="008D11C0" w:rsidRPr="00BD6E18" w:rsidRDefault="008D11C0" w:rsidP="00A27BEE">
            <w:pPr>
              <w:pStyle w:val="TABLE-cell"/>
            </w:pPr>
            <w:r w:rsidRPr="00BD6E18">
              <w:t xml:space="preserve">Edition </w:t>
            </w:r>
            <w:r w:rsidR="00161A38" w:rsidRPr="00BD6E18">
              <w:t>7</w:t>
            </w:r>
            <w:r w:rsidRPr="00BD6E18">
              <w:t>.0</w:t>
            </w:r>
          </w:p>
        </w:tc>
        <w:tc>
          <w:tcPr>
            <w:tcW w:w="1298" w:type="pct"/>
            <w:shd w:val="clear" w:color="auto" w:fill="auto"/>
            <w:tcMar>
              <w:top w:w="45" w:type="dxa"/>
              <w:left w:w="90" w:type="dxa"/>
              <w:bottom w:w="45" w:type="dxa"/>
              <w:right w:w="45" w:type="dxa"/>
            </w:tcMar>
          </w:tcPr>
          <w:p w14:paraId="1389D3A0" w14:textId="77777777" w:rsidR="008D11C0" w:rsidRPr="00BD6E18" w:rsidRDefault="008D11C0" w:rsidP="00A27BEE">
            <w:pPr>
              <w:pStyle w:val="TABLE-cell"/>
            </w:pPr>
            <w:r w:rsidRPr="00BD6E18">
              <w:t xml:space="preserve">Explosive atmospheres - Part 0: Equipment - General requirements </w:t>
            </w:r>
          </w:p>
        </w:tc>
        <w:tc>
          <w:tcPr>
            <w:tcW w:w="2676" w:type="pct"/>
          </w:tcPr>
          <w:p w14:paraId="7DCCE156" w14:textId="6B2F4FAC" w:rsidR="00AF7C94" w:rsidRDefault="00AF7C94" w:rsidP="00AF7C94">
            <w:pPr>
              <w:pStyle w:val="TABLE-cell"/>
            </w:pPr>
            <w:r>
              <w:rPr>
                <w:rFonts w:hint="eastAsia"/>
              </w:rPr>
              <w:t>26.5.3 Small component ignition tes</w:t>
            </w:r>
            <w:r>
              <w:t>t</w:t>
            </w:r>
          </w:p>
          <w:p w14:paraId="37ED8EFD" w14:textId="7DE63579" w:rsidR="00AF7C94" w:rsidRDefault="00AF7C94" w:rsidP="00AF7C94">
            <w:pPr>
              <w:pStyle w:val="TABLE-cell"/>
            </w:pPr>
            <w:r>
              <w:rPr>
                <w:rFonts w:hint="eastAsia"/>
              </w:rPr>
              <w:t>26.10 Resistance to UV ligh</w:t>
            </w:r>
            <w:r>
              <w:t>t</w:t>
            </w:r>
          </w:p>
          <w:p w14:paraId="29886EAD" w14:textId="553DD464" w:rsidR="008D11C0" w:rsidRPr="00BD6E18" w:rsidRDefault="00AF7C94" w:rsidP="00AF7C94">
            <w:pPr>
              <w:pStyle w:val="TABLE-cell"/>
            </w:pPr>
            <w:r>
              <w:rPr>
                <w:rFonts w:hint="eastAsia"/>
              </w:rPr>
              <w:t>26.17 Transferred charge tes</w:t>
            </w:r>
            <w:r>
              <w:t>t</w:t>
            </w:r>
          </w:p>
        </w:tc>
      </w:tr>
      <w:tr w:rsidR="008D11C0" w:rsidRPr="00BD6E18" w14:paraId="5B2A8CA5" w14:textId="77777777" w:rsidTr="00AF7C94">
        <w:tc>
          <w:tcPr>
            <w:tcW w:w="0" w:type="auto"/>
            <w:shd w:val="clear" w:color="auto" w:fill="auto"/>
            <w:noWrap/>
            <w:tcMar>
              <w:top w:w="45" w:type="dxa"/>
              <w:left w:w="90" w:type="dxa"/>
              <w:bottom w:w="45" w:type="dxa"/>
              <w:right w:w="45" w:type="dxa"/>
            </w:tcMar>
          </w:tcPr>
          <w:p w14:paraId="20F29DBE" w14:textId="77777777" w:rsidR="008D11C0" w:rsidRPr="00BD6E18" w:rsidRDefault="008D11C0" w:rsidP="00A27BEE">
            <w:pPr>
              <w:pStyle w:val="TABLE-cell"/>
            </w:pPr>
            <w:r w:rsidRPr="00BD6E18">
              <w:t>IEC 60079-1</w:t>
            </w:r>
          </w:p>
          <w:p w14:paraId="169A3940" w14:textId="77777777" w:rsidR="008D11C0" w:rsidRPr="00BD6E18" w:rsidRDefault="008D11C0" w:rsidP="00A27BEE">
            <w:pPr>
              <w:pStyle w:val="TABLE-cell"/>
            </w:pPr>
            <w:r w:rsidRPr="00BD6E18">
              <w:t>Edition 7.0</w:t>
            </w:r>
          </w:p>
        </w:tc>
        <w:tc>
          <w:tcPr>
            <w:tcW w:w="1298" w:type="pct"/>
            <w:shd w:val="clear" w:color="auto" w:fill="auto"/>
            <w:tcMar>
              <w:top w:w="45" w:type="dxa"/>
              <w:left w:w="90" w:type="dxa"/>
              <w:bottom w:w="45" w:type="dxa"/>
              <w:right w:w="45" w:type="dxa"/>
            </w:tcMar>
          </w:tcPr>
          <w:p w14:paraId="3592FAB5" w14:textId="77777777" w:rsidR="008D11C0" w:rsidRPr="00BD6E18" w:rsidRDefault="008D11C0" w:rsidP="00A27BEE">
            <w:pPr>
              <w:pStyle w:val="TABLE-cell"/>
            </w:pPr>
            <w:r w:rsidRPr="00BD6E18">
              <w:t>Explosive atmospheres - Part 1: Equipment protection by flameproof</w:t>
            </w:r>
          </w:p>
          <w:p w14:paraId="62A8BCE8" w14:textId="77777777" w:rsidR="008D11C0" w:rsidRPr="00BD6E18" w:rsidRDefault="008D11C0" w:rsidP="00A27BEE">
            <w:pPr>
              <w:pStyle w:val="TABLE-cell"/>
            </w:pPr>
            <w:r w:rsidRPr="00BD6E18">
              <w:t>enclosures “d”</w:t>
            </w:r>
          </w:p>
        </w:tc>
        <w:tc>
          <w:tcPr>
            <w:tcW w:w="2676" w:type="pct"/>
          </w:tcPr>
          <w:p w14:paraId="60BD4F29" w14:textId="77777777" w:rsidR="00AF7C94" w:rsidRDefault="00AF7C94" w:rsidP="00AF7C94">
            <w:pPr>
              <w:pStyle w:val="TABLE-cell"/>
            </w:pPr>
            <w:r>
              <w:t>10.9 Breathing devices and draining devices when used as Ex components</w:t>
            </w:r>
          </w:p>
          <w:p w14:paraId="7E63F13C" w14:textId="2BC547FE" w:rsidR="008D11C0" w:rsidRPr="00BD6E18" w:rsidRDefault="00AF7C94" w:rsidP="00AF7C94">
            <w:pPr>
              <w:pStyle w:val="TABLE-cell"/>
            </w:pPr>
            <w:r>
              <w:rPr>
                <w:rFonts w:hint="eastAsia"/>
              </w:rPr>
              <w:t>Annex B(normative) Additional requirements for elements, with</w:t>
            </w:r>
            <w:r>
              <w:t xml:space="preserve"> </w:t>
            </w:r>
            <w:r>
              <w:rPr>
                <w:rFonts w:hint="eastAsia"/>
              </w:rPr>
              <w:t>non-measurable paths of breathing and draining device</w:t>
            </w:r>
          </w:p>
        </w:tc>
      </w:tr>
      <w:tr w:rsidR="008D11C0" w:rsidRPr="00BD6E18" w14:paraId="3A8BD9D9" w14:textId="77777777" w:rsidTr="00AF7C94">
        <w:tc>
          <w:tcPr>
            <w:tcW w:w="0" w:type="auto"/>
            <w:shd w:val="clear" w:color="auto" w:fill="auto"/>
            <w:noWrap/>
            <w:tcMar>
              <w:top w:w="45" w:type="dxa"/>
              <w:left w:w="90" w:type="dxa"/>
              <w:bottom w:w="45" w:type="dxa"/>
              <w:right w:w="45" w:type="dxa"/>
            </w:tcMar>
          </w:tcPr>
          <w:p w14:paraId="0A628DE8" w14:textId="77777777" w:rsidR="008D11C0" w:rsidRPr="00BD6E18" w:rsidRDefault="008D11C0" w:rsidP="00A27BEE">
            <w:pPr>
              <w:pStyle w:val="TABLE-cell"/>
            </w:pPr>
            <w:r w:rsidRPr="00BD6E18">
              <w:t xml:space="preserve">IEC 60079-2 </w:t>
            </w:r>
          </w:p>
          <w:p w14:paraId="01EAA958" w14:textId="77777777" w:rsidR="008D11C0" w:rsidRPr="00BD6E18" w:rsidRDefault="008D11C0" w:rsidP="00A27BEE">
            <w:pPr>
              <w:pStyle w:val="TABLE-cell"/>
            </w:pPr>
            <w:r w:rsidRPr="00BD6E18">
              <w:t>Edition 6.0</w:t>
            </w:r>
          </w:p>
        </w:tc>
        <w:tc>
          <w:tcPr>
            <w:tcW w:w="1298" w:type="pct"/>
            <w:shd w:val="clear" w:color="auto" w:fill="auto"/>
            <w:tcMar>
              <w:top w:w="45" w:type="dxa"/>
              <w:left w:w="90" w:type="dxa"/>
              <w:bottom w:w="45" w:type="dxa"/>
              <w:right w:w="45" w:type="dxa"/>
            </w:tcMar>
          </w:tcPr>
          <w:p w14:paraId="226F40F4" w14:textId="77777777" w:rsidR="008D11C0" w:rsidRPr="00BD6E18" w:rsidRDefault="008D11C0" w:rsidP="00A27BEE">
            <w:pPr>
              <w:pStyle w:val="TABLE-cell"/>
            </w:pPr>
            <w:r w:rsidRPr="00BD6E18">
              <w:t>Explosive atmospheres - Part 2: Equipment protection by pressurized</w:t>
            </w:r>
          </w:p>
          <w:p w14:paraId="211B9C06" w14:textId="77777777" w:rsidR="008D11C0" w:rsidRPr="00BD6E18" w:rsidRDefault="008D11C0" w:rsidP="00A27BEE">
            <w:pPr>
              <w:pStyle w:val="TABLE-cell"/>
            </w:pPr>
            <w:r w:rsidRPr="00BD6E18">
              <w:t>enclosure “p’</w:t>
            </w:r>
          </w:p>
        </w:tc>
        <w:tc>
          <w:tcPr>
            <w:tcW w:w="2676" w:type="pct"/>
          </w:tcPr>
          <w:p w14:paraId="3B3D5252" w14:textId="089EC2BE" w:rsidR="008D11C0" w:rsidRPr="00BD6E18" w:rsidRDefault="00AF7C94" w:rsidP="00A27BEE">
            <w:pPr>
              <w:pStyle w:val="TABLE-cell"/>
            </w:pPr>
            <w:r>
              <w:t>Nil</w:t>
            </w:r>
          </w:p>
        </w:tc>
      </w:tr>
      <w:tr w:rsidR="008D11C0" w:rsidRPr="00BD6E18" w14:paraId="4462AADF" w14:textId="77777777" w:rsidTr="00AF7C94">
        <w:tc>
          <w:tcPr>
            <w:tcW w:w="0" w:type="auto"/>
            <w:shd w:val="clear" w:color="auto" w:fill="auto"/>
            <w:noWrap/>
            <w:tcMar>
              <w:top w:w="45" w:type="dxa"/>
              <w:left w:w="90" w:type="dxa"/>
              <w:bottom w:w="45" w:type="dxa"/>
              <w:right w:w="45" w:type="dxa"/>
            </w:tcMar>
          </w:tcPr>
          <w:p w14:paraId="45BDB8AD" w14:textId="77777777" w:rsidR="008D11C0" w:rsidRPr="00BD6E18" w:rsidRDefault="008D11C0" w:rsidP="00A27BEE">
            <w:pPr>
              <w:pStyle w:val="TABLE-cell"/>
            </w:pPr>
            <w:r w:rsidRPr="00BD6E18">
              <w:t>IEC 60079-7</w:t>
            </w:r>
          </w:p>
          <w:p w14:paraId="1A628F8E" w14:textId="77777777" w:rsidR="008D11C0" w:rsidRPr="00BD6E18" w:rsidRDefault="008D11C0" w:rsidP="00A27BEE">
            <w:pPr>
              <w:pStyle w:val="TABLE-cell"/>
            </w:pPr>
            <w:r w:rsidRPr="00BD6E18">
              <w:t>Edition 5.1</w:t>
            </w:r>
          </w:p>
        </w:tc>
        <w:tc>
          <w:tcPr>
            <w:tcW w:w="1298" w:type="pct"/>
            <w:shd w:val="clear" w:color="auto" w:fill="auto"/>
            <w:tcMar>
              <w:top w:w="45" w:type="dxa"/>
              <w:left w:w="90" w:type="dxa"/>
              <w:bottom w:w="45" w:type="dxa"/>
              <w:right w:w="45" w:type="dxa"/>
            </w:tcMar>
          </w:tcPr>
          <w:p w14:paraId="5229FD32" w14:textId="77777777" w:rsidR="008D11C0" w:rsidRPr="00BD6E18" w:rsidRDefault="008D11C0" w:rsidP="00A27BEE">
            <w:pPr>
              <w:pStyle w:val="TABLE-cell"/>
            </w:pPr>
            <w:r w:rsidRPr="00BD6E18">
              <w:t>Explosive atmospheres - Part 7: Equipment protection by increased</w:t>
            </w:r>
          </w:p>
          <w:p w14:paraId="2FE3535D" w14:textId="77777777" w:rsidR="008D11C0" w:rsidRPr="00BD6E18" w:rsidRDefault="008D11C0" w:rsidP="00A27BEE">
            <w:pPr>
              <w:pStyle w:val="TABLE-cell"/>
            </w:pPr>
            <w:r w:rsidRPr="00BD6E18">
              <w:t>safety "e"</w:t>
            </w:r>
          </w:p>
        </w:tc>
        <w:tc>
          <w:tcPr>
            <w:tcW w:w="2676" w:type="pct"/>
          </w:tcPr>
          <w:p w14:paraId="6BFAC9DA" w14:textId="2F9B2DFB" w:rsidR="00AF7C94" w:rsidRDefault="00AF7C94" w:rsidP="00AF7C94">
            <w:pPr>
              <w:pStyle w:val="TABLE-cell"/>
            </w:pPr>
            <w:r>
              <w:t xml:space="preserve">6.2.3.1.2 Impulse ignition test for Level of Protection “eb” stator insulation </w:t>
            </w:r>
            <w:proofErr w:type="spellStart"/>
            <w:proofErr w:type="gramStart"/>
            <w:r>
              <w:t>systems“</w:t>
            </w:r>
            <w:proofErr w:type="gramEnd"/>
            <w:r>
              <w:t>eb</w:t>
            </w:r>
            <w:proofErr w:type="spellEnd"/>
            <w:r>
              <w:t>”</w:t>
            </w:r>
          </w:p>
          <w:p w14:paraId="0F1EA1CA" w14:textId="77777777" w:rsidR="00AF7C94" w:rsidRDefault="00AF7C94" w:rsidP="00AF7C94">
            <w:pPr>
              <w:pStyle w:val="TABLE-cell"/>
            </w:pPr>
            <w:r>
              <w:rPr>
                <w:rFonts w:hint="eastAsia"/>
              </w:rPr>
              <w:t>6.3 Luminaires</w:t>
            </w:r>
            <w:r>
              <w:rPr>
                <w:rFonts w:hint="eastAsia"/>
              </w:rPr>
              <w:t>灯具</w:t>
            </w:r>
          </w:p>
          <w:p w14:paraId="253183F2" w14:textId="6F3FB7F8" w:rsidR="00AF7C94" w:rsidRDefault="00AF7C94" w:rsidP="00AF7C94">
            <w:pPr>
              <w:pStyle w:val="TABLE-cell"/>
            </w:pPr>
            <w:r>
              <w:rPr>
                <w:rFonts w:hint="eastAsia"/>
              </w:rPr>
              <w:t>6.4 Measuring instruments and instrument transformers</w:t>
            </w:r>
          </w:p>
          <w:p w14:paraId="4487460E" w14:textId="7A81915D" w:rsidR="00AF7C94" w:rsidRDefault="00AF7C94" w:rsidP="00AF7C94">
            <w:pPr>
              <w:pStyle w:val="TABLE-cell"/>
            </w:pPr>
            <w:r>
              <w:t>6.6 Verification and tests for cells and batteries of Level of Protection “eb”</w:t>
            </w:r>
          </w:p>
          <w:p w14:paraId="3F01D55A" w14:textId="57B288C1" w:rsidR="008D11C0" w:rsidRPr="00BD6E18" w:rsidRDefault="00AF7C94" w:rsidP="00AF7C94">
            <w:pPr>
              <w:pStyle w:val="TABLE-cell"/>
            </w:pPr>
            <w:r>
              <w:t>6.7 Verification and tests for cells and batteries of Level of Protection “</w:t>
            </w:r>
            <w:proofErr w:type="spellStart"/>
            <w:r>
              <w:t>ec</w:t>
            </w:r>
            <w:proofErr w:type="spellEnd"/>
            <w:r>
              <w:t>”</w:t>
            </w:r>
          </w:p>
        </w:tc>
      </w:tr>
      <w:tr w:rsidR="00262CA2" w:rsidRPr="00BD6E18" w14:paraId="68244FA5" w14:textId="77777777" w:rsidTr="00AF7C94">
        <w:tc>
          <w:tcPr>
            <w:tcW w:w="0" w:type="auto"/>
            <w:shd w:val="clear" w:color="auto" w:fill="auto"/>
            <w:noWrap/>
            <w:tcMar>
              <w:top w:w="45" w:type="dxa"/>
              <w:left w:w="90" w:type="dxa"/>
              <w:bottom w:w="45" w:type="dxa"/>
              <w:right w:w="45" w:type="dxa"/>
            </w:tcMar>
          </w:tcPr>
          <w:p w14:paraId="18420A4D" w14:textId="77777777" w:rsidR="00262CA2" w:rsidRPr="00BD6E18" w:rsidRDefault="00262CA2" w:rsidP="00262CA2">
            <w:pPr>
              <w:pStyle w:val="TABLE-cell"/>
            </w:pPr>
            <w:r w:rsidRPr="00BD6E18">
              <w:t>IEC 60079-11</w:t>
            </w:r>
          </w:p>
          <w:p w14:paraId="235141DD" w14:textId="77777777" w:rsidR="00262CA2" w:rsidRDefault="00262CA2" w:rsidP="00262CA2">
            <w:pPr>
              <w:pStyle w:val="TABLE-cell"/>
            </w:pPr>
            <w:r w:rsidRPr="00BD6E18">
              <w:t>Edition 6.0</w:t>
            </w:r>
          </w:p>
          <w:p w14:paraId="3891E4EB" w14:textId="7886DA79" w:rsidR="00262CA2" w:rsidRPr="00BD6E18" w:rsidRDefault="00262CA2" w:rsidP="00262CA2">
            <w:pPr>
              <w:pStyle w:val="TABLE-cell"/>
            </w:pPr>
          </w:p>
        </w:tc>
        <w:tc>
          <w:tcPr>
            <w:tcW w:w="1298" w:type="pct"/>
            <w:shd w:val="clear" w:color="auto" w:fill="auto"/>
            <w:tcMar>
              <w:top w:w="45" w:type="dxa"/>
              <w:left w:w="90" w:type="dxa"/>
              <w:bottom w:w="45" w:type="dxa"/>
              <w:right w:w="45" w:type="dxa"/>
            </w:tcMar>
          </w:tcPr>
          <w:p w14:paraId="5007E702" w14:textId="77777777" w:rsidR="00262CA2" w:rsidRPr="00BD6E18" w:rsidRDefault="00262CA2" w:rsidP="00262CA2">
            <w:pPr>
              <w:pStyle w:val="TABLE-cell"/>
            </w:pPr>
            <w:r w:rsidRPr="00BD6E18">
              <w:t>Explosive atmospheres - Part 11: Equipment protection by intrinsic safety “</w:t>
            </w:r>
            <w:proofErr w:type="spellStart"/>
            <w:r w:rsidRPr="00BD6E18">
              <w:t>i</w:t>
            </w:r>
            <w:proofErr w:type="spellEnd"/>
            <w:r w:rsidRPr="00BD6E18">
              <w:t>”</w:t>
            </w:r>
          </w:p>
        </w:tc>
        <w:tc>
          <w:tcPr>
            <w:tcW w:w="2676" w:type="pct"/>
          </w:tcPr>
          <w:p w14:paraId="5A36172F" w14:textId="0074232A" w:rsidR="00262CA2" w:rsidRPr="00BD6E18" w:rsidRDefault="00262CA2" w:rsidP="00262CA2">
            <w:pPr>
              <w:pStyle w:val="TABLE-cell"/>
            </w:pPr>
            <w:r>
              <w:t>Nil</w:t>
            </w:r>
          </w:p>
        </w:tc>
      </w:tr>
      <w:tr w:rsidR="00262CA2" w:rsidRPr="00BD6E18" w14:paraId="5A85A334" w14:textId="77777777" w:rsidTr="00AF7C94">
        <w:tc>
          <w:tcPr>
            <w:tcW w:w="0" w:type="auto"/>
            <w:shd w:val="clear" w:color="auto" w:fill="auto"/>
            <w:noWrap/>
            <w:tcMar>
              <w:top w:w="45" w:type="dxa"/>
              <w:left w:w="90" w:type="dxa"/>
              <w:bottom w:w="45" w:type="dxa"/>
              <w:right w:w="45" w:type="dxa"/>
            </w:tcMar>
          </w:tcPr>
          <w:p w14:paraId="167E7B75" w14:textId="77777777" w:rsidR="00262CA2" w:rsidRPr="00BD6E18" w:rsidRDefault="00262CA2" w:rsidP="00262CA2">
            <w:pPr>
              <w:pStyle w:val="TABLE-cell"/>
            </w:pPr>
            <w:r w:rsidRPr="00BD6E18">
              <w:t>IEC 60079-15</w:t>
            </w:r>
          </w:p>
          <w:p w14:paraId="0D52E849" w14:textId="77777777" w:rsidR="00262CA2" w:rsidRPr="00BD6E18" w:rsidRDefault="00262CA2" w:rsidP="00262CA2">
            <w:pPr>
              <w:pStyle w:val="TABLE-cell"/>
            </w:pPr>
            <w:r w:rsidRPr="00BD6E18">
              <w:t>Edition 5.0</w:t>
            </w:r>
          </w:p>
        </w:tc>
        <w:tc>
          <w:tcPr>
            <w:tcW w:w="1298" w:type="pct"/>
            <w:shd w:val="clear" w:color="auto" w:fill="auto"/>
            <w:tcMar>
              <w:top w:w="45" w:type="dxa"/>
              <w:left w:w="90" w:type="dxa"/>
              <w:bottom w:w="45" w:type="dxa"/>
              <w:right w:w="45" w:type="dxa"/>
            </w:tcMar>
          </w:tcPr>
          <w:p w14:paraId="40A5F583" w14:textId="77777777" w:rsidR="00262CA2" w:rsidRPr="00BD6E18" w:rsidRDefault="00262CA2" w:rsidP="00262CA2">
            <w:pPr>
              <w:pStyle w:val="TABLE-cell"/>
            </w:pPr>
            <w:r w:rsidRPr="00BD6E18">
              <w:t>Explosive atmospheres – Part 15: Equipment protection by type of protection "n"</w:t>
            </w:r>
          </w:p>
        </w:tc>
        <w:tc>
          <w:tcPr>
            <w:tcW w:w="2676" w:type="pct"/>
          </w:tcPr>
          <w:p w14:paraId="39C876E3" w14:textId="0382A009" w:rsidR="00262CA2" w:rsidRPr="00BD6E18" w:rsidRDefault="00262CA2" w:rsidP="00262CA2">
            <w:pPr>
              <w:pStyle w:val="TABLE-cell"/>
            </w:pPr>
            <w:r>
              <w:t>Nil</w:t>
            </w:r>
          </w:p>
        </w:tc>
      </w:tr>
      <w:tr w:rsidR="00262CA2" w:rsidRPr="00BD6E18" w14:paraId="6EA7038E" w14:textId="77777777" w:rsidTr="00AF7C94">
        <w:tc>
          <w:tcPr>
            <w:tcW w:w="0" w:type="auto"/>
            <w:shd w:val="clear" w:color="auto" w:fill="auto"/>
            <w:noWrap/>
            <w:tcMar>
              <w:top w:w="45" w:type="dxa"/>
              <w:left w:w="90" w:type="dxa"/>
              <w:bottom w:w="45" w:type="dxa"/>
              <w:right w:w="45" w:type="dxa"/>
            </w:tcMar>
          </w:tcPr>
          <w:p w14:paraId="53D2D955" w14:textId="77777777" w:rsidR="00262CA2" w:rsidRPr="00BD6E18" w:rsidRDefault="00262CA2" w:rsidP="00262CA2">
            <w:pPr>
              <w:pStyle w:val="TABLE-cell"/>
            </w:pPr>
            <w:r w:rsidRPr="00BD6E18">
              <w:t>IEC 60079-18</w:t>
            </w:r>
          </w:p>
          <w:p w14:paraId="5AE86ABE" w14:textId="77777777" w:rsidR="00262CA2" w:rsidRPr="00BD6E18" w:rsidRDefault="00262CA2" w:rsidP="00262CA2">
            <w:pPr>
              <w:pStyle w:val="TABLE-cell"/>
            </w:pPr>
            <w:r w:rsidRPr="00BD6E18">
              <w:t>Edition 4.1</w:t>
            </w:r>
          </w:p>
        </w:tc>
        <w:tc>
          <w:tcPr>
            <w:tcW w:w="1298" w:type="pct"/>
            <w:shd w:val="clear" w:color="auto" w:fill="auto"/>
            <w:tcMar>
              <w:top w:w="45" w:type="dxa"/>
              <w:left w:w="90" w:type="dxa"/>
              <w:bottom w:w="45" w:type="dxa"/>
              <w:right w:w="45" w:type="dxa"/>
            </w:tcMar>
          </w:tcPr>
          <w:p w14:paraId="2153E533" w14:textId="77777777" w:rsidR="00262CA2" w:rsidRPr="00BD6E18" w:rsidRDefault="00262CA2" w:rsidP="00262CA2">
            <w:pPr>
              <w:pStyle w:val="TABLE-cell"/>
            </w:pPr>
            <w:r w:rsidRPr="00BD6E18">
              <w:t>Explosive atmospheres – Part 18: Equipment protection by encapsulation “m”</w:t>
            </w:r>
          </w:p>
        </w:tc>
        <w:tc>
          <w:tcPr>
            <w:tcW w:w="2676" w:type="pct"/>
          </w:tcPr>
          <w:p w14:paraId="2A8C97C4" w14:textId="337ED14A" w:rsidR="00262CA2" w:rsidRPr="00BD6E18" w:rsidRDefault="00262CA2" w:rsidP="00262CA2">
            <w:pPr>
              <w:pStyle w:val="TABLE-cell"/>
            </w:pPr>
            <w:r>
              <w:t>Nil</w:t>
            </w:r>
          </w:p>
        </w:tc>
      </w:tr>
      <w:tr w:rsidR="00262CA2" w:rsidRPr="00BD6E18" w14:paraId="160FE291" w14:textId="77777777" w:rsidTr="00AF7C94">
        <w:tc>
          <w:tcPr>
            <w:tcW w:w="0" w:type="auto"/>
            <w:shd w:val="clear" w:color="auto" w:fill="auto"/>
            <w:noWrap/>
            <w:tcMar>
              <w:top w:w="45" w:type="dxa"/>
              <w:left w:w="90" w:type="dxa"/>
              <w:bottom w:w="45" w:type="dxa"/>
              <w:right w:w="45" w:type="dxa"/>
            </w:tcMar>
          </w:tcPr>
          <w:p w14:paraId="625385B9" w14:textId="77777777" w:rsidR="00262CA2" w:rsidRPr="00BD6E18" w:rsidRDefault="00262CA2" w:rsidP="00262CA2">
            <w:pPr>
              <w:pStyle w:val="TABLE-cell"/>
            </w:pPr>
            <w:r w:rsidRPr="00BD6E18">
              <w:t>IEC/IEEE 60079-30-1</w:t>
            </w:r>
          </w:p>
          <w:p w14:paraId="393E029E" w14:textId="77777777" w:rsidR="00262CA2" w:rsidRPr="00BD6E18" w:rsidRDefault="00262CA2" w:rsidP="00262CA2">
            <w:pPr>
              <w:pStyle w:val="TABLE-cell"/>
            </w:pPr>
            <w:r w:rsidRPr="00BD6E18">
              <w:t>Edition 1.0</w:t>
            </w:r>
          </w:p>
        </w:tc>
        <w:tc>
          <w:tcPr>
            <w:tcW w:w="1298" w:type="pct"/>
            <w:shd w:val="clear" w:color="auto" w:fill="auto"/>
            <w:tcMar>
              <w:top w:w="45" w:type="dxa"/>
              <w:left w:w="90" w:type="dxa"/>
              <w:bottom w:w="45" w:type="dxa"/>
              <w:right w:w="45" w:type="dxa"/>
            </w:tcMar>
          </w:tcPr>
          <w:p w14:paraId="1AF73D45" w14:textId="77777777" w:rsidR="00262CA2" w:rsidRPr="00BD6E18" w:rsidRDefault="00262CA2" w:rsidP="00262CA2">
            <w:pPr>
              <w:pStyle w:val="TABLE-cell"/>
            </w:pPr>
            <w:r w:rsidRPr="00BD6E18">
              <w:t>Explosive atmospheres – Part 30-1: Electrical resistance trace heating – General and testing requirements</w:t>
            </w:r>
          </w:p>
        </w:tc>
        <w:tc>
          <w:tcPr>
            <w:tcW w:w="2676" w:type="pct"/>
          </w:tcPr>
          <w:p w14:paraId="19F639B0" w14:textId="46DC709E" w:rsidR="00262CA2" w:rsidRPr="00BD6E18" w:rsidRDefault="00262CA2" w:rsidP="00262CA2">
            <w:pPr>
              <w:pStyle w:val="TABLE-cell"/>
            </w:pPr>
            <w:r w:rsidRPr="00AF7C94">
              <w:t>5.1.16 Outdoor exposure test</w:t>
            </w:r>
          </w:p>
        </w:tc>
      </w:tr>
      <w:tr w:rsidR="00262CA2" w:rsidRPr="00BD6E18" w14:paraId="13286145" w14:textId="77777777" w:rsidTr="00AF7C94">
        <w:tc>
          <w:tcPr>
            <w:tcW w:w="0" w:type="auto"/>
            <w:shd w:val="clear" w:color="auto" w:fill="auto"/>
            <w:noWrap/>
            <w:tcMar>
              <w:top w:w="45" w:type="dxa"/>
              <w:left w:w="90" w:type="dxa"/>
              <w:bottom w:w="45" w:type="dxa"/>
              <w:right w:w="45" w:type="dxa"/>
            </w:tcMar>
          </w:tcPr>
          <w:p w14:paraId="7A738F0B" w14:textId="77777777" w:rsidR="00262CA2" w:rsidRPr="00BD6E18" w:rsidRDefault="00262CA2" w:rsidP="00262CA2">
            <w:pPr>
              <w:pStyle w:val="TABLE-cell"/>
            </w:pPr>
            <w:r w:rsidRPr="00BD6E18">
              <w:t>IEC 60079-31</w:t>
            </w:r>
          </w:p>
          <w:p w14:paraId="3E4385F1" w14:textId="7565ABA5" w:rsidR="00262CA2" w:rsidRPr="00BD6E18" w:rsidRDefault="00262CA2" w:rsidP="00262CA2">
            <w:pPr>
              <w:pStyle w:val="TABLE-cell"/>
            </w:pPr>
            <w:r w:rsidRPr="00BD6E18">
              <w:t xml:space="preserve">Edition </w:t>
            </w:r>
            <w:r>
              <w:t>3</w:t>
            </w:r>
            <w:r w:rsidRPr="00BD6E18">
              <w:t>.0</w:t>
            </w:r>
          </w:p>
        </w:tc>
        <w:tc>
          <w:tcPr>
            <w:tcW w:w="1298" w:type="pct"/>
            <w:shd w:val="clear" w:color="auto" w:fill="auto"/>
            <w:tcMar>
              <w:top w:w="45" w:type="dxa"/>
              <w:left w:w="90" w:type="dxa"/>
              <w:bottom w:w="45" w:type="dxa"/>
              <w:right w:w="45" w:type="dxa"/>
            </w:tcMar>
          </w:tcPr>
          <w:p w14:paraId="3F764C96" w14:textId="77777777" w:rsidR="00262CA2" w:rsidRPr="00BD6E18" w:rsidRDefault="00262CA2" w:rsidP="00262CA2">
            <w:pPr>
              <w:pStyle w:val="TABLE-cell"/>
            </w:pPr>
            <w:r w:rsidRPr="00BD6E18">
              <w:t>Explosive atmospheres – Part 31: Equipment dust ignition protection by enclosure "t"</w:t>
            </w:r>
          </w:p>
        </w:tc>
        <w:tc>
          <w:tcPr>
            <w:tcW w:w="2676" w:type="pct"/>
          </w:tcPr>
          <w:p w14:paraId="3864EEC2" w14:textId="7B961FDE" w:rsidR="00262CA2" w:rsidRPr="00BD6E18" w:rsidRDefault="00262CA2" w:rsidP="00262CA2">
            <w:pPr>
              <w:pStyle w:val="TABLE-cell"/>
            </w:pPr>
            <w:r>
              <w:t>Nil</w:t>
            </w:r>
          </w:p>
        </w:tc>
      </w:tr>
    </w:tbl>
    <w:p w14:paraId="6B65238F" w14:textId="62CF29DB" w:rsidR="008D11C0" w:rsidRPr="00913966" w:rsidRDefault="008D11C0" w:rsidP="008D11C0">
      <w:pPr>
        <w:pStyle w:val="ANNEX-heading1"/>
        <w:rPr>
          <w:lang w:eastAsia="en-AU"/>
        </w:rPr>
      </w:pPr>
      <w:bookmarkStart w:id="129" w:name="_Toc144391141"/>
      <w:r w:rsidRPr="00913966">
        <w:rPr>
          <w:lang w:eastAsia="en-AU"/>
        </w:rPr>
        <w:t>Superseded standards</w:t>
      </w:r>
      <w:bookmarkEnd w:id="129"/>
      <w:r w:rsidRPr="00913966">
        <w:rPr>
          <w:lang w:eastAsia="en-AU"/>
        </w:rPr>
        <w:t xml:space="preserve"> </w:t>
      </w:r>
    </w:p>
    <w:p w14:paraId="44898358" w14:textId="2D85E256" w:rsidR="008D11C0" w:rsidRPr="00913966" w:rsidRDefault="0061169F" w:rsidP="00946DDD">
      <w:pPr>
        <w:pStyle w:val="PARAGRAPH"/>
        <w:rPr>
          <w:lang w:eastAsia="en-AU"/>
        </w:rPr>
      </w:pPr>
      <w:r>
        <w:rPr>
          <w:lang w:eastAsia="en-AU"/>
        </w:rPr>
        <w:t>Nil.</w:t>
      </w:r>
    </w:p>
    <w:p w14:paraId="6C59F14C" w14:textId="77777777" w:rsidR="008D11C0" w:rsidRPr="00913966" w:rsidRDefault="008D11C0" w:rsidP="00946DDD">
      <w:pPr>
        <w:pStyle w:val="PARAGRAPH"/>
        <w:rPr>
          <w:lang w:eastAsia="en-AU"/>
        </w:rPr>
      </w:pPr>
    </w:p>
    <w:p w14:paraId="7C3B7B25" w14:textId="6BF12CD7" w:rsidR="00496534" w:rsidRDefault="00496534" w:rsidP="00EF7CDD">
      <w:pPr>
        <w:pStyle w:val="ANNEXtitle"/>
      </w:pPr>
      <w:r w:rsidRPr="00BD6E18">
        <w:lastRenderedPageBreak/>
        <w:br/>
      </w:r>
      <w:bookmarkStart w:id="130" w:name="_Toc144391142"/>
      <w:r w:rsidRPr="00BD6E18">
        <w:t>Overall Organisation Chart</w:t>
      </w:r>
      <w:bookmarkEnd w:id="130"/>
    </w:p>
    <w:p w14:paraId="1E5225C6" w14:textId="28A51959" w:rsidR="0061169F" w:rsidRDefault="0061169F" w:rsidP="00756416">
      <w:pPr>
        <w:pStyle w:val="ANNEX-heading1"/>
        <w:numPr>
          <w:ilvl w:val="0"/>
          <w:numId w:val="0"/>
        </w:numPr>
        <w:ind w:left="680"/>
        <w:rPr>
          <w:rFonts w:eastAsia="SimSun"/>
          <w:lang w:val="en-US"/>
        </w:rPr>
      </w:pPr>
      <w:bookmarkStart w:id="131" w:name="_Toc144391143"/>
      <w:r>
        <w:t>Organisation Chart</w:t>
      </w:r>
      <w:r>
        <w:rPr>
          <w:rFonts w:eastAsia="SimSun" w:hint="eastAsia"/>
          <w:lang w:val="en-US"/>
        </w:rPr>
        <w:t xml:space="preserve"> of </w:t>
      </w:r>
      <w:proofErr w:type="spellStart"/>
      <w:r w:rsidR="00B67F6D">
        <w:rPr>
          <w:rFonts w:eastAsia="SimSun"/>
          <w:lang w:val="en-US"/>
        </w:rPr>
        <w:t>JExM</w:t>
      </w:r>
      <w:proofErr w:type="spellEnd"/>
      <w:r w:rsidR="00756416">
        <w:rPr>
          <w:rFonts w:eastAsia="SimSun"/>
          <w:lang w:val="en-US"/>
        </w:rPr>
        <w:t xml:space="preserve"> with reference to </w:t>
      </w:r>
      <w:proofErr w:type="spellStart"/>
      <w:r w:rsidR="00756416">
        <w:rPr>
          <w:rFonts w:eastAsia="SimSun"/>
          <w:lang w:val="en-US"/>
        </w:rPr>
        <w:t>JExM</w:t>
      </w:r>
      <w:proofErr w:type="spellEnd"/>
      <w:r w:rsidR="00756416">
        <w:rPr>
          <w:rFonts w:eastAsia="SimSun"/>
          <w:lang w:val="en-US"/>
        </w:rPr>
        <w:t xml:space="preserve"> (WX) too</w:t>
      </w:r>
      <w:bookmarkEnd w:id="131"/>
    </w:p>
    <w:p w14:paraId="51022330" w14:textId="189CDFFB" w:rsidR="0061169F" w:rsidRPr="0061169F" w:rsidRDefault="0061169F" w:rsidP="0061169F">
      <w:pPr>
        <w:pStyle w:val="PARAGRAPH"/>
        <w:rPr>
          <w:lang w:val="en-US"/>
        </w:rPr>
      </w:pPr>
    </w:p>
    <w:p w14:paraId="10F02BF6" w14:textId="6978D685" w:rsidR="009B3D3E" w:rsidRPr="00151AEF" w:rsidRDefault="00151AEF" w:rsidP="009B3D3E">
      <w:pPr>
        <w:pStyle w:val="PARAGRAPH"/>
        <w:jc w:val="center"/>
      </w:pPr>
      <w:r w:rsidRPr="00151AEF">
        <w:rPr>
          <w:noProof/>
        </w:rPr>
        <w:drawing>
          <wp:inline distT="0" distB="0" distL="0" distR="0" wp14:anchorId="581C29A0" wp14:editId="713BAED0">
            <wp:extent cx="5759450" cy="47529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4752975"/>
                    </a:xfrm>
                    <a:prstGeom prst="rect">
                      <a:avLst/>
                    </a:prstGeom>
                    <a:noFill/>
                    <a:ln>
                      <a:noFill/>
                    </a:ln>
                  </pic:spPr>
                </pic:pic>
              </a:graphicData>
            </a:graphic>
          </wp:inline>
        </w:drawing>
      </w:r>
    </w:p>
    <w:p w14:paraId="68D33709" w14:textId="3302109C" w:rsidR="00FD42B7" w:rsidRPr="00BD6E18" w:rsidRDefault="00FD42B7" w:rsidP="00EF7CDD">
      <w:pPr>
        <w:pStyle w:val="ANNEXtitle"/>
      </w:pPr>
      <w:r w:rsidRPr="00BD6E18">
        <w:lastRenderedPageBreak/>
        <w:br/>
      </w:r>
      <w:bookmarkStart w:id="132" w:name="_Toc144391144"/>
      <w:r w:rsidRPr="00BD6E18">
        <w:t xml:space="preserve">Organisation Chart of </w:t>
      </w:r>
      <w:r w:rsidR="00135432" w:rsidRPr="00BD6E18">
        <w:t>ATF</w:t>
      </w:r>
      <w:bookmarkEnd w:id="132"/>
    </w:p>
    <w:p w14:paraId="09F336BB" w14:textId="3FC4C643" w:rsidR="009B3D3E" w:rsidRDefault="0061169F" w:rsidP="009B3D3E">
      <w:pPr>
        <w:pStyle w:val="PARAGRAPH"/>
        <w:jc w:val="center"/>
      </w:pPr>
      <w:r w:rsidRPr="0061169F">
        <w:t xml:space="preserve">Organisation Chart of </w:t>
      </w:r>
      <w:proofErr w:type="spellStart"/>
      <w:proofErr w:type="gramStart"/>
      <w:r w:rsidRPr="0061169F">
        <w:t>JExM</w:t>
      </w:r>
      <w:proofErr w:type="spellEnd"/>
      <w:r w:rsidRPr="0061169F">
        <w:t>(</w:t>
      </w:r>
      <w:proofErr w:type="gramEnd"/>
      <w:r w:rsidRPr="0061169F">
        <w:t>WX)</w:t>
      </w:r>
    </w:p>
    <w:p w14:paraId="7AF6BFD1" w14:textId="6729C011" w:rsidR="0061169F" w:rsidRDefault="0061169F" w:rsidP="009B3D3E">
      <w:pPr>
        <w:pStyle w:val="PARAGRAPH"/>
        <w:jc w:val="center"/>
      </w:pPr>
    </w:p>
    <w:p w14:paraId="47BA31DA" w14:textId="17597437" w:rsidR="0061169F" w:rsidRPr="00BD6E18" w:rsidRDefault="00151AEF" w:rsidP="00151AEF">
      <w:pPr>
        <w:pStyle w:val="PARAGRAPH"/>
      </w:pPr>
      <w:r w:rsidRPr="00151AEF">
        <w:rPr>
          <w:noProof/>
        </w:rPr>
        <w:drawing>
          <wp:anchor distT="0" distB="0" distL="114300" distR="114300" simplePos="0" relativeHeight="251658752" behindDoc="1" locked="0" layoutInCell="1" allowOverlap="1" wp14:anchorId="37608D26" wp14:editId="66D2CF42">
            <wp:simplePos x="0" y="0"/>
            <wp:positionH relativeFrom="column">
              <wp:posOffset>595532</wp:posOffset>
            </wp:positionH>
            <wp:positionV relativeFrom="paragraph">
              <wp:posOffset>42203</wp:posOffset>
            </wp:positionV>
            <wp:extent cx="4309110" cy="5153660"/>
            <wp:effectExtent l="0" t="0" r="0" b="889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9110" cy="5153660"/>
                    </a:xfrm>
                    <a:prstGeom prst="rect">
                      <a:avLst/>
                    </a:prstGeom>
                    <a:noFill/>
                    <a:ln>
                      <a:noFill/>
                    </a:ln>
                  </pic:spPr>
                </pic:pic>
              </a:graphicData>
            </a:graphic>
          </wp:anchor>
        </w:drawing>
      </w:r>
    </w:p>
    <w:p w14:paraId="52874AF8" w14:textId="06A97AEF" w:rsidR="00FD42B7" w:rsidRDefault="00FD42B7" w:rsidP="00EF7CDD">
      <w:pPr>
        <w:pStyle w:val="ANNEXtitle"/>
      </w:pPr>
      <w:r w:rsidRPr="00BD6E18">
        <w:lastRenderedPageBreak/>
        <w:br/>
      </w:r>
      <w:bookmarkStart w:id="133" w:name="_Ref40100719"/>
      <w:bookmarkStart w:id="134" w:name="_Toc144391145"/>
      <w:r w:rsidRPr="00BD6E18">
        <w:t xml:space="preserve">Accreditation Certificate for </w:t>
      </w:r>
      <w:r w:rsidR="0096404A" w:rsidRPr="00BD6E18">
        <w:t>ISO/IEC 17065</w:t>
      </w:r>
      <w:bookmarkEnd w:id="133"/>
      <w:bookmarkEnd w:id="134"/>
    </w:p>
    <w:p w14:paraId="2EDDDF98" w14:textId="23A42186" w:rsidR="0061169F" w:rsidRPr="00756416" w:rsidRDefault="0061169F" w:rsidP="00756416">
      <w:pPr>
        <w:pStyle w:val="ANNEX-heading1"/>
        <w:numPr>
          <w:ilvl w:val="0"/>
          <w:numId w:val="0"/>
        </w:numPr>
        <w:ind w:left="680" w:hanging="680"/>
        <w:rPr>
          <w:b w:val="0"/>
          <w:bCs w:val="0"/>
        </w:rPr>
      </w:pPr>
      <w:bookmarkStart w:id="135" w:name="_Toc144391146"/>
      <w:r w:rsidRPr="00756416">
        <w:rPr>
          <w:b w:val="0"/>
          <w:bCs w:val="0"/>
        </w:rPr>
        <w:t>Not applicable</w:t>
      </w:r>
      <w:bookmarkEnd w:id="135"/>
    </w:p>
    <w:p w14:paraId="2B53FE49" w14:textId="77777777" w:rsidR="009B3D3E" w:rsidRPr="00BD6E18" w:rsidRDefault="009B3D3E" w:rsidP="009B3D3E">
      <w:pPr>
        <w:pStyle w:val="PARAGRAPH"/>
        <w:jc w:val="center"/>
      </w:pPr>
    </w:p>
    <w:p w14:paraId="504F0977" w14:textId="6AA6E5D2" w:rsidR="006E4A0B" w:rsidRDefault="00FD42B7" w:rsidP="00EF7CDD">
      <w:pPr>
        <w:pStyle w:val="ANNEXtitle"/>
      </w:pPr>
      <w:r w:rsidRPr="00BD6E18">
        <w:lastRenderedPageBreak/>
        <w:br/>
      </w:r>
      <w:bookmarkStart w:id="136" w:name="_Ref40100813"/>
      <w:bookmarkStart w:id="137" w:name="_Toc144391147"/>
      <w:r w:rsidRPr="00913966">
        <w:t xml:space="preserve">Accreditation Certificate </w:t>
      </w:r>
      <w:r w:rsidR="001B4343" w:rsidRPr="00913966">
        <w:t>for</w:t>
      </w:r>
      <w:r w:rsidRPr="00913966">
        <w:t xml:space="preserve"> ISO/IEC 17025</w:t>
      </w:r>
      <w:bookmarkEnd w:id="136"/>
      <w:bookmarkEnd w:id="137"/>
      <w:r w:rsidRPr="00913966">
        <w:t xml:space="preserve"> </w:t>
      </w:r>
    </w:p>
    <w:p w14:paraId="631031ED" w14:textId="10B7E068" w:rsidR="00C30F58" w:rsidRPr="004363F2" w:rsidRDefault="00C30F58" w:rsidP="004363F2">
      <w:pPr>
        <w:pStyle w:val="ANNEX-heading1"/>
        <w:numPr>
          <w:ilvl w:val="0"/>
          <w:numId w:val="0"/>
        </w:numPr>
        <w:jc w:val="center"/>
      </w:pPr>
      <w:bookmarkStart w:id="138" w:name="_Toc144391148"/>
      <w:r w:rsidRPr="004363F2">
        <w:t xml:space="preserve">Certificate and Accredited Testing Scope </w:t>
      </w:r>
      <w:r w:rsidR="00F75C03" w:rsidRPr="004363F2">
        <w:t>from CNAS</w:t>
      </w:r>
      <w:r w:rsidR="00B85345" w:rsidRPr="004363F2">
        <w:t xml:space="preserve"> for </w:t>
      </w:r>
      <w:proofErr w:type="spellStart"/>
      <w:r w:rsidR="00B85345" w:rsidRPr="004363F2">
        <w:t>JExM</w:t>
      </w:r>
      <w:proofErr w:type="spellEnd"/>
      <w:r w:rsidR="00B85345" w:rsidRPr="004363F2">
        <w:t xml:space="preserve"> head</w:t>
      </w:r>
      <w:r w:rsidR="004363F2">
        <w:t xml:space="preserve"> </w:t>
      </w:r>
      <w:r w:rsidR="00B85345" w:rsidRPr="004363F2">
        <w:t xml:space="preserve">office and </w:t>
      </w:r>
      <w:proofErr w:type="spellStart"/>
      <w:r w:rsidR="00B85345" w:rsidRPr="004363F2">
        <w:t>JExM</w:t>
      </w:r>
      <w:proofErr w:type="spellEnd"/>
      <w:r w:rsidR="00B85345" w:rsidRPr="004363F2">
        <w:t xml:space="preserve"> (WX) as </w:t>
      </w:r>
      <w:r w:rsidR="00FB2EE4" w:rsidRPr="004363F2">
        <w:t xml:space="preserve">an </w:t>
      </w:r>
      <w:r w:rsidR="00B85345" w:rsidRPr="004363F2">
        <w:t>operating location (see next page)</w:t>
      </w:r>
      <w:bookmarkEnd w:id="138"/>
    </w:p>
    <w:p w14:paraId="280DF354" w14:textId="47CA391A" w:rsidR="00C30F58" w:rsidRDefault="001F4B08" w:rsidP="001F4B08">
      <w:pPr>
        <w:pStyle w:val="PARAGRAPH"/>
        <w:jc w:val="center"/>
      </w:pPr>
      <w:r w:rsidRPr="001F4B08">
        <w:rPr>
          <w:noProof/>
        </w:rPr>
        <w:drawing>
          <wp:inline distT="0" distB="0" distL="0" distR="0" wp14:anchorId="58918DC4" wp14:editId="7AB2EF02">
            <wp:extent cx="5571460" cy="7419995"/>
            <wp:effectExtent l="19050" t="19050" r="1079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588518" cy="7442712"/>
                    </a:xfrm>
                    <a:prstGeom prst="rect">
                      <a:avLst/>
                    </a:prstGeom>
                    <a:ln>
                      <a:solidFill>
                        <a:schemeClr val="accent1"/>
                      </a:solidFill>
                    </a:ln>
                  </pic:spPr>
                </pic:pic>
              </a:graphicData>
            </a:graphic>
          </wp:inline>
        </w:drawing>
      </w:r>
    </w:p>
    <w:p w14:paraId="08DACA32" w14:textId="77777777" w:rsidR="001F4B08" w:rsidRDefault="001F4B08" w:rsidP="001F4B08">
      <w:pPr>
        <w:pStyle w:val="PARAGRAPH"/>
        <w:jc w:val="center"/>
      </w:pPr>
    </w:p>
    <w:p w14:paraId="1D538FD0" w14:textId="0A1B07B9" w:rsidR="001F4B08" w:rsidRDefault="001F4B08" w:rsidP="001F4B08">
      <w:pPr>
        <w:pStyle w:val="PARAGRAPH"/>
        <w:jc w:val="center"/>
      </w:pPr>
      <w:r>
        <w:t xml:space="preserve">Excerpt from the </w:t>
      </w:r>
      <w:proofErr w:type="gramStart"/>
      <w:r w:rsidR="00B85345">
        <w:t>97</w:t>
      </w:r>
      <w:r>
        <w:t xml:space="preserve"> page</w:t>
      </w:r>
      <w:proofErr w:type="gramEnd"/>
      <w:r>
        <w:t xml:space="preserve"> scope</w:t>
      </w:r>
      <w:r w:rsidR="00B85345">
        <w:t xml:space="preserve"> that contains all the Standards of Annex A</w:t>
      </w:r>
      <w:r>
        <w:t>:</w:t>
      </w:r>
    </w:p>
    <w:p w14:paraId="5D4D9FA0" w14:textId="64E93736" w:rsidR="001F4B08" w:rsidRPr="00C30F58" w:rsidRDefault="001F4B08" w:rsidP="00F96FBC">
      <w:pPr>
        <w:pStyle w:val="PARAGRAPH"/>
        <w:jc w:val="center"/>
      </w:pPr>
      <w:r w:rsidRPr="001F4B08">
        <w:rPr>
          <w:noProof/>
        </w:rPr>
        <w:drawing>
          <wp:inline distT="0" distB="0" distL="0" distR="0" wp14:anchorId="61F7F572" wp14:editId="564CF007">
            <wp:extent cx="5385438" cy="7882421"/>
            <wp:effectExtent l="0" t="0" r="571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417472" cy="7929307"/>
                    </a:xfrm>
                    <a:prstGeom prst="rect">
                      <a:avLst/>
                    </a:prstGeom>
                  </pic:spPr>
                </pic:pic>
              </a:graphicData>
            </a:graphic>
          </wp:inline>
        </w:drawing>
      </w:r>
    </w:p>
    <w:p w14:paraId="7FC8E296" w14:textId="0EBD293D" w:rsidR="00FD42B7" w:rsidRDefault="006E4A0B" w:rsidP="00EF7CDD">
      <w:pPr>
        <w:pStyle w:val="ANNEXtitle"/>
      </w:pPr>
      <w:r w:rsidRPr="00913966">
        <w:lastRenderedPageBreak/>
        <w:br/>
      </w:r>
      <w:bookmarkStart w:id="139" w:name="_Ref40100902"/>
      <w:bookmarkStart w:id="140" w:name="_Toc144391149"/>
      <w:r w:rsidR="001876FC" w:rsidRPr="00913966">
        <w:t>Accreditation Certificate for ISO/IEC 17024</w:t>
      </w:r>
      <w:bookmarkEnd w:id="139"/>
      <w:bookmarkEnd w:id="140"/>
    </w:p>
    <w:p w14:paraId="09E3CE3F" w14:textId="2B93EAA5" w:rsidR="0061169F" w:rsidRPr="00CB7E75" w:rsidRDefault="0061169F" w:rsidP="00CB7E75">
      <w:pPr>
        <w:pStyle w:val="ANNEX-heading1"/>
        <w:numPr>
          <w:ilvl w:val="0"/>
          <w:numId w:val="0"/>
        </w:numPr>
        <w:ind w:left="680" w:hanging="680"/>
        <w:rPr>
          <w:b w:val="0"/>
          <w:bCs w:val="0"/>
        </w:rPr>
      </w:pPr>
      <w:bookmarkStart w:id="141" w:name="_Toc144391150"/>
      <w:r w:rsidRPr="00CB7E75">
        <w:rPr>
          <w:b w:val="0"/>
          <w:bCs w:val="0"/>
        </w:rPr>
        <w:t xml:space="preserve">Not </w:t>
      </w:r>
      <w:r w:rsidR="00CB7E75" w:rsidRPr="00CB7E75">
        <w:rPr>
          <w:b w:val="0"/>
          <w:bCs w:val="0"/>
        </w:rPr>
        <w:t>applicable</w:t>
      </w:r>
      <w:bookmarkEnd w:id="141"/>
    </w:p>
    <w:p w14:paraId="032AF6FF" w14:textId="77777777" w:rsidR="009B3D3E" w:rsidRPr="00913966" w:rsidRDefault="009B3D3E" w:rsidP="009B3D3E">
      <w:pPr>
        <w:pStyle w:val="PARAGRAPH"/>
        <w:jc w:val="center"/>
      </w:pPr>
    </w:p>
    <w:p w14:paraId="2252432B" w14:textId="77777777" w:rsidR="009B3D3E" w:rsidRPr="00913966" w:rsidRDefault="009B3D3E" w:rsidP="009B3D3E">
      <w:pPr>
        <w:pStyle w:val="PARAGRAPH"/>
        <w:jc w:val="center"/>
      </w:pPr>
    </w:p>
    <w:p w14:paraId="48E79ABF" w14:textId="77777777" w:rsidR="004D059E" w:rsidRPr="00913966" w:rsidRDefault="004D059E" w:rsidP="009B3D3E">
      <w:pPr>
        <w:pStyle w:val="PARAGRAPH"/>
        <w:jc w:val="center"/>
      </w:pPr>
    </w:p>
    <w:p w14:paraId="78285EDC" w14:textId="77777777" w:rsidR="002E15E3" w:rsidRPr="00913966" w:rsidRDefault="002E15E3" w:rsidP="00EF7CDD">
      <w:pPr>
        <w:pStyle w:val="MAIN-TITLE"/>
      </w:pPr>
    </w:p>
    <w:sectPr w:rsidR="002E15E3" w:rsidRPr="00913966" w:rsidSect="00BD0202">
      <w:headerReference w:type="default" r:id="rId14"/>
      <w:footerReference w:type="default" r:id="rId15"/>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9864" w14:textId="77777777" w:rsidR="00067619" w:rsidRDefault="00067619">
      <w:r>
        <w:separator/>
      </w:r>
    </w:p>
  </w:endnote>
  <w:endnote w:type="continuationSeparator" w:id="0">
    <w:p w14:paraId="02CBCC92" w14:textId="77777777" w:rsidR="00067619" w:rsidRDefault="0006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17" w14:textId="77777777" w:rsidR="00A25A13" w:rsidRDefault="00A25A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111A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11AF">
      <w:rPr>
        <w:b/>
        <w:bCs/>
        <w:noProof/>
      </w:rPr>
      <w:t>1</w:t>
    </w:r>
    <w:r>
      <w:rPr>
        <w:b/>
        <w:bCs/>
        <w:sz w:val="24"/>
        <w:szCs w:val="24"/>
      </w:rPr>
      <w:fldChar w:fldCharType="end"/>
    </w:r>
  </w:p>
  <w:p w14:paraId="1AEE732F" w14:textId="77777777" w:rsidR="00A25A13" w:rsidRDefault="00A25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9D4E" w14:textId="77777777" w:rsidR="00067619" w:rsidRDefault="00067619">
      <w:r>
        <w:separator/>
      </w:r>
    </w:p>
  </w:footnote>
  <w:footnote w:type="continuationSeparator" w:id="0">
    <w:p w14:paraId="73E1873E" w14:textId="77777777" w:rsidR="00067619" w:rsidRDefault="0006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D9BE" w14:textId="650CE8CD" w:rsidR="00C96D8B" w:rsidRPr="00C96D8B" w:rsidRDefault="00A25A13" w:rsidP="00C96D8B">
    <w:pPr>
      <w:pStyle w:val="Header"/>
      <w:jc w:val="left"/>
      <w:rPr>
        <w:b/>
        <w:bCs/>
        <w:noProof/>
        <w:lang w:val="en-AU" w:eastAsia="en-AU"/>
      </w:rPr>
    </w:pPr>
    <w:r>
      <w:rPr>
        <w:noProof/>
        <w:lang w:val="en-US"/>
      </w:rPr>
      <w:drawing>
        <wp:inline distT="0" distB="0" distL="0" distR="0" wp14:anchorId="0C9873F7" wp14:editId="7E63C612">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Pr>
        <w:noProof/>
        <w:lang w:val="en-AU" w:eastAsia="en-AU"/>
      </w:rPr>
      <w:tab/>
    </w:r>
    <w:r w:rsidR="00C96D8B">
      <w:rPr>
        <w:noProof/>
        <w:lang w:val="en-AU" w:eastAsia="en-AU"/>
      </w:rPr>
      <w:tab/>
    </w:r>
    <w:r w:rsidR="00C96D8B" w:rsidRPr="00C96D8B">
      <w:rPr>
        <w:b/>
        <w:bCs/>
        <w:noProof/>
        <w:lang w:val="en-AU" w:eastAsia="en-AU"/>
      </w:rPr>
      <w:t>ExMC/1993/DV</w:t>
    </w:r>
  </w:p>
  <w:p w14:paraId="7569729D" w14:textId="1E6278D4" w:rsidR="00C96D8B" w:rsidRDefault="00C96D8B" w:rsidP="00C96D8B">
    <w:pPr>
      <w:pStyle w:val="Header"/>
      <w:jc w:val="right"/>
      <w:rPr>
        <w:b/>
        <w:sz w:val="21"/>
        <w:szCs w:val="21"/>
        <w:lang w:val="en-AU"/>
      </w:rPr>
    </w:pPr>
    <w:r w:rsidRPr="00C96D8B">
      <w:rPr>
        <w:b/>
        <w:bCs/>
        <w:noProof/>
        <w:lang w:val="en-AU" w:eastAsia="en-AU"/>
      </w:rPr>
      <w:tab/>
    </w:r>
    <w:r w:rsidR="00206B12">
      <w:rPr>
        <w:b/>
        <w:bCs/>
        <w:noProof/>
        <w:lang w:val="en-AU" w:eastAsia="en-AU"/>
      </w:rPr>
      <w:t>September</w:t>
    </w:r>
    <w:r w:rsidRPr="00C96D8B">
      <w:rPr>
        <w:b/>
        <w:bCs/>
        <w:noProof/>
        <w:lang w:val="en-AU" w:eastAsia="en-AU"/>
      </w:rPr>
      <w:t xml:space="preserve"> 2023</w:t>
    </w:r>
  </w:p>
  <w:p w14:paraId="764F7E3D" w14:textId="77777777" w:rsidR="00A25A13" w:rsidRDefault="00A25A13" w:rsidP="00850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4"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6" w15:restartNumberingAfterBreak="0">
    <w:nsid w:val="63755CFF"/>
    <w:multiLevelType w:val="multilevel"/>
    <w:tmpl w:val="E964633A"/>
    <w:numStyleLink w:val="Headings"/>
  </w:abstractNum>
  <w:abstractNum w:abstractNumId="17"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F66A96"/>
    <w:multiLevelType w:val="hybridMultilevel"/>
    <w:tmpl w:val="7C646604"/>
    <w:lvl w:ilvl="0" w:tplc="0680AF38">
      <w:start w:val="20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
  </w:num>
  <w:num w:numId="2">
    <w:abstractNumId w:val="6"/>
  </w:num>
  <w:num w:numId="3">
    <w:abstractNumId w:val="19"/>
  </w:num>
  <w:num w:numId="4">
    <w:abstractNumId w:val="5"/>
  </w:num>
  <w:num w:numId="5">
    <w:abstractNumId w:val="15"/>
  </w:num>
  <w:num w:numId="6">
    <w:abstractNumId w:val="10"/>
    <w:lvlOverride w:ilvl="0">
      <w:startOverride w:val="1"/>
    </w:lvlOverride>
  </w:num>
  <w:num w:numId="7">
    <w:abstractNumId w:val="10"/>
    <w:lvlOverride w:ilvl="0">
      <w:startOverride w:val="1"/>
    </w:lvlOverride>
  </w:num>
  <w:num w:numId="8">
    <w:abstractNumId w:val="4"/>
  </w:num>
  <w:num w:numId="9">
    <w:abstractNumId w:val="12"/>
  </w:num>
  <w:num w:numId="10">
    <w:abstractNumId w:val="11"/>
  </w:num>
  <w:num w:numId="11">
    <w:abstractNumId w:val="2"/>
  </w:num>
  <w:num w:numId="12">
    <w:abstractNumId w:val="9"/>
  </w:num>
  <w:num w:numId="13">
    <w:abstractNumId w:val="8"/>
    <w:lvlOverride w:ilvl="0">
      <w:startOverride w:val="1"/>
    </w:lvlOverride>
  </w:num>
  <w:num w:numId="14">
    <w:abstractNumId w:val="7"/>
    <w:lvlOverride w:ilvl="0">
      <w:startOverride w:val="1"/>
    </w:lvlOverride>
  </w:num>
  <w:num w:numId="15">
    <w:abstractNumId w:val="1"/>
    <w:lvlOverride w:ilvl="0">
      <w:startOverride w:val="1"/>
    </w:lvlOverride>
  </w:num>
  <w:num w:numId="16">
    <w:abstractNumId w:val="13"/>
    <w:lvlOverride w:ilvl="0">
      <w:startOverride w:val="1"/>
    </w:lvlOverride>
  </w:num>
  <w:num w:numId="17">
    <w:abstractNumId w:val="0"/>
  </w:num>
  <w:num w:numId="18">
    <w:abstractNumId w:val="10"/>
    <w:lvlOverride w:ilvl="0">
      <w:startOverride w:val="1"/>
    </w:lvlOverride>
  </w:num>
  <w:num w:numId="19">
    <w:abstractNumId w:val="14"/>
  </w:num>
  <w:num w:numId="20">
    <w:abstractNumId w:val="16"/>
    <w:lvlOverride w:ilvl="0">
      <w:lvl w:ilvl="0">
        <w:start w:val="1"/>
        <w:numFmt w:val="decimal"/>
        <w:pStyle w:val="Heading1"/>
        <w:lvlText w:val="%1"/>
        <w:lvlJc w:val="left"/>
        <w:pPr>
          <w:tabs>
            <w:tab w:val="num" w:pos="539"/>
          </w:tabs>
          <w:ind w:left="539"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2471"/>
          </w:tabs>
          <w:ind w:left="247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1">
    <w:abstractNumId w:val="17"/>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D7"/>
    <w:rsid w:val="000002CB"/>
    <w:rsid w:val="00005199"/>
    <w:rsid w:val="00006263"/>
    <w:rsid w:val="000102ED"/>
    <w:rsid w:val="00011AD4"/>
    <w:rsid w:val="00013D4C"/>
    <w:rsid w:val="00014BB3"/>
    <w:rsid w:val="0001608F"/>
    <w:rsid w:val="00021E3A"/>
    <w:rsid w:val="00023901"/>
    <w:rsid w:val="00023E3D"/>
    <w:rsid w:val="00023F42"/>
    <w:rsid w:val="00023FDE"/>
    <w:rsid w:val="00024C4B"/>
    <w:rsid w:val="00024FAB"/>
    <w:rsid w:val="000335E4"/>
    <w:rsid w:val="0003563B"/>
    <w:rsid w:val="00036137"/>
    <w:rsid w:val="00036627"/>
    <w:rsid w:val="00040041"/>
    <w:rsid w:val="000427BF"/>
    <w:rsid w:val="000531F1"/>
    <w:rsid w:val="00057805"/>
    <w:rsid w:val="00062560"/>
    <w:rsid w:val="00067619"/>
    <w:rsid w:val="00070510"/>
    <w:rsid w:val="00072755"/>
    <w:rsid w:val="00080EA9"/>
    <w:rsid w:val="00081F7E"/>
    <w:rsid w:val="000829B8"/>
    <w:rsid w:val="00093481"/>
    <w:rsid w:val="0009368C"/>
    <w:rsid w:val="00096D9E"/>
    <w:rsid w:val="000A007C"/>
    <w:rsid w:val="000A68E7"/>
    <w:rsid w:val="000A71BF"/>
    <w:rsid w:val="000B45E1"/>
    <w:rsid w:val="000C46DC"/>
    <w:rsid w:val="000D0A7C"/>
    <w:rsid w:val="000D2CE4"/>
    <w:rsid w:val="000D4EB3"/>
    <w:rsid w:val="000D54D0"/>
    <w:rsid w:val="000D5E8B"/>
    <w:rsid w:val="000D6061"/>
    <w:rsid w:val="000D686E"/>
    <w:rsid w:val="000D7B42"/>
    <w:rsid w:val="000E109C"/>
    <w:rsid w:val="000E1E06"/>
    <w:rsid w:val="000E2C13"/>
    <w:rsid w:val="000F1891"/>
    <w:rsid w:val="000F3274"/>
    <w:rsid w:val="000F38D5"/>
    <w:rsid w:val="000F5087"/>
    <w:rsid w:val="000F6D2B"/>
    <w:rsid w:val="00102F1C"/>
    <w:rsid w:val="001035B4"/>
    <w:rsid w:val="001079B8"/>
    <w:rsid w:val="00107C81"/>
    <w:rsid w:val="00110CE1"/>
    <w:rsid w:val="00112F6B"/>
    <w:rsid w:val="00116384"/>
    <w:rsid w:val="001234BB"/>
    <w:rsid w:val="00126EBC"/>
    <w:rsid w:val="00131434"/>
    <w:rsid w:val="00131B41"/>
    <w:rsid w:val="00134CE6"/>
    <w:rsid w:val="00135432"/>
    <w:rsid w:val="001365E2"/>
    <w:rsid w:val="0014040F"/>
    <w:rsid w:val="00147164"/>
    <w:rsid w:val="00150F25"/>
    <w:rsid w:val="00151907"/>
    <w:rsid w:val="00151AEF"/>
    <w:rsid w:val="0015363F"/>
    <w:rsid w:val="001570BA"/>
    <w:rsid w:val="0016051E"/>
    <w:rsid w:val="00161A38"/>
    <w:rsid w:val="00161BB9"/>
    <w:rsid w:val="001637D9"/>
    <w:rsid w:val="001649DC"/>
    <w:rsid w:val="001677F0"/>
    <w:rsid w:val="0017291C"/>
    <w:rsid w:val="00173F64"/>
    <w:rsid w:val="00176379"/>
    <w:rsid w:val="001876FC"/>
    <w:rsid w:val="001931BC"/>
    <w:rsid w:val="001955DA"/>
    <w:rsid w:val="0019642A"/>
    <w:rsid w:val="001965FA"/>
    <w:rsid w:val="0019699B"/>
    <w:rsid w:val="00197C0D"/>
    <w:rsid w:val="001A215F"/>
    <w:rsid w:val="001A23B5"/>
    <w:rsid w:val="001A56F0"/>
    <w:rsid w:val="001B06BB"/>
    <w:rsid w:val="001B0860"/>
    <w:rsid w:val="001B0AAA"/>
    <w:rsid w:val="001B1F43"/>
    <w:rsid w:val="001B378F"/>
    <w:rsid w:val="001B4343"/>
    <w:rsid w:val="001B5852"/>
    <w:rsid w:val="001C15C1"/>
    <w:rsid w:val="001C21E4"/>
    <w:rsid w:val="001C29A6"/>
    <w:rsid w:val="001C3CFE"/>
    <w:rsid w:val="001C6D10"/>
    <w:rsid w:val="001D08F9"/>
    <w:rsid w:val="001D3C66"/>
    <w:rsid w:val="001D76E0"/>
    <w:rsid w:val="001D7933"/>
    <w:rsid w:val="001E4293"/>
    <w:rsid w:val="001E4783"/>
    <w:rsid w:val="001E5513"/>
    <w:rsid w:val="001E6D39"/>
    <w:rsid w:val="001F0FA1"/>
    <w:rsid w:val="001F4B08"/>
    <w:rsid w:val="001F4F84"/>
    <w:rsid w:val="001F50D5"/>
    <w:rsid w:val="00202D56"/>
    <w:rsid w:val="00206B12"/>
    <w:rsid w:val="00206DA8"/>
    <w:rsid w:val="0021200D"/>
    <w:rsid w:val="0021211B"/>
    <w:rsid w:val="002147E6"/>
    <w:rsid w:val="00220F9A"/>
    <w:rsid w:val="00225E9B"/>
    <w:rsid w:val="002261CC"/>
    <w:rsid w:val="00226AC2"/>
    <w:rsid w:val="00227463"/>
    <w:rsid w:val="002327CB"/>
    <w:rsid w:val="002328E8"/>
    <w:rsid w:val="00233CF2"/>
    <w:rsid w:val="00234FF0"/>
    <w:rsid w:val="002352AB"/>
    <w:rsid w:val="00235D9C"/>
    <w:rsid w:val="00236B8B"/>
    <w:rsid w:val="00240D96"/>
    <w:rsid w:val="00243301"/>
    <w:rsid w:val="00243664"/>
    <w:rsid w:val="002470FA"/>
    <w:rsid w:val="00247531"/>
    <w:rsid w:val="002501D2"/>
    <w:rsid w:val="00250B40"/>
    <w:rsid w:val="002535AA"/>
    <w:rsid w:val="00254592"/>
    <w:rsid w:val="00255550"/>
    <w:rsid w:val="002570B8"/>
    <w:rsid w:val="00257D1D"/>
    <w:rsid w:val="00262BED"/>
    <w:rsid w:val="00262CA2"/>
    <w:rsid w:val="00266723"/>
    <w:rsid w:val="00266C85"/>
    <w:rsid w:val="00267606"/>
    <w:rsid w:val="00267F21"/>
    <w:rsid w:val="00270461"/>
    <w:rsid w:val="0027496A"/>
    <w:rsid w:val="0027754D"/>
    <w:rsid w:val="00277BE6"/>
    <w:rsid w:val="002810C7"/>
    <w:rsid w:val="00283FBC"/>
    <w:rsid w:val="00293E38"/>
    <w:rsid w:val="002A5CFC"/>
    <w:rsid w:val="002A71C2"/>
    <w:rsid w:val="002A7D1F"/>
    <w:rsid w:val="002B3760"/>
    <w:rsid w:val="002B493D"/>
    <w:rsid w:val="002C2441"/>
    <w:rsid w:val="002C396A"/>
    <w:rsid w:val="002C60E0"/>
    <w:rsid w:val="002E0A94"/>
    <w:rsid w:val="002E15E3"/>
    <w:rsid w:val="002E1E40"/>
    <w:rsid w:val="002E5599"/>
    <w:rsid w:val="002E5FFB"/>
    <w:rsid w:val="002E6ECC"/>
    <w:rsid w:val="002F3D7E"/>
    <w:rsid w:val="002F714B"/>
    <w:rsid w:val="0030313E"/>
    <w:rsid w:val="0031116F"/>
    <w:rsid w:val="00312B22"/>
    <w:rsid w:val="0031595A"/>
    <w:rsid w:val="003229FA"/>
    <w:rsid w:val="00322F59"/>
    <w:rsid w:val="00323C87"/>
    <w:rsid w:val="00324B08"/>
    <w:rsid w:val="00334734"/>
    <w:rsid w:val="00335AEC"/>
    <w:rsid w:val="003360C1"/>
    <w:rsid w:val="003403E2"/>
    <w:rsid w:val="003449C8"/>
    <w:rsid w:val="00345E03"/>
    <w:rsid w:val="00351CDC"/>
    <w:rsid w:val="00354BF0"/>
    <w:rsid w:val="003565C5"/>
    <w:rsid w:val="00362C3F"/>
    <w:rsid w:val="00364A47"/>
    <w:rsid w:val="0037017D"/>
    <w:rsid w:val="00372743"/>
    <w:rsid w:val="003728E6"/>
    <w:rsid w:val="0037297B"/>
    <w:rsid w:val="00373137"/>
    <w:rsid w:val="00374539"/>
    <w:rsid w:val="00381116"/>
    <w:rsid w:val="00382C15"/>
    <w:rsid w:val="00382E4B"/>
    <w:rsid w:val="003831B1"/>
    <w:rsid w:val="00386B6F"/>
    <w:rsid w:val="00387B8D"/>
    <w:rsid w:val="00396898"/>
    <w:rsid w:val="00396922"/>
    <w:rsid w:val="00397B84"/>
    <w:rsid w:val="003A0D70"/>
    <w:rsid w:val="003A3B43"/>
    <w:rsid w:val="003A436D"/>
    <w:rsid w:val="003B0FBE"/>
    <w:rsid w:val="003B2D84"/>
    <w:rsid w:val="003B30A0"/>
    <w:rsid w:val="003B34C0"/>
    <w:rsid w:val="003B4E77"/>
    <w:rsid w:val="003C4843"/>
    <w:rsid w:val="003C61F2"/>
    <w:rsid w:val="003D1081"/>
    <w:rsid w:val="003D2299"/>
    <w:rsid w:val="003D2DD2"/>
    <w:rsid w:val="003D3461"/>
    <w:rsid w:val="003D4F05"/>
    <w:rsid w:val="003D7420"/>
    <w:rsid w:val="003E0DAC"/>
    <w:rsid w:val="003E2EFF"/>
    <w:rsid w:val="003E3FEF"/>
    <w:rsid w:val="003E76EC"/>
    <w:rsid w:val="003F0991"/>
    <w:rsid w:val="003F6F5C"/>
    <w:rsid w:val="0040361A"/>
    <w:rsid w:val="00404CA8"/>
    <w:rsid w:val="004068AF"/>
    <w:rsid w:val="00406EB6"/>
    <w:rsid w:val="0041108B"/>
    <w:rsid w:val="0041548F"/>
    <w:rsid w:val="00415D82"/>
    <w:rsid w:val="00417E57"/>
    <w:rsid w:val="004210DD"/>
    <w:rsid w:val="00421BF5"/>
    <w:rsid w:val="004238E1"/>
    <w:rsid w:val="00424677"/>
    <w:rsid w:val="004251C5"/>
    <w:rsid w:val="0042736C"/>
    <w:rsid w:val="0043000F"/>
    <w:rsid w:val="00433232"/>
    <w:rsid w:val="004363F2"/>
    <w:rsid w:val="004368E4"/>
    <w:rsid w:val="004376DE"/>
    <w:rsid w:val="00442EEE"/>
    <w:rsid w:val="00443161"/>
    <w:rsid w:val="00445ACC"/>
    <w:rsid w:val="004462B5"/>
    <w:rsid w:val="00447315"/>
    <w:rsid w:val="00450561"/>
    <w:rsid w:val="0045471C"/>
    <w:rsid w:val="0046207A"/>
    <w:rsid w:val="004623A3"/>
    <w:rsid w:val="0047188E"/>
    <w:rsid w:val="004804DC"/>
    <w:rsid w:val="0048170A"/>
    <w:rsid w:val="004840FE"/>
    <w:rsid w:val="004857A7"/>
    <w:rsid w:val="00485A47"/>
    <w:rsid w:val="00486EFB"/>
    <w:rsid w:val="004872C7"/>
    <w:rsid w:val="004950E4"/>
    <w:rsid w:val="00496534"/>
    <w:rsid w:val="00496A4C"/>
    <w:rsid w:val="004A4C56"/>
    <w:rsid w:val="004A6B19"/>
    <w:rsid w:val="004B1C3A"/>
    <w:rsid w:val="004B3930"/>
    <w:rsid w:val="004C0CF8"/>
    <w:rsid w:val="004D059E"/>
    <w:rsid w:val="004E372C"/>
    <w:rsid w:val="004E41A4"/>
    <w:rsid w:val="004E5248"/>
    <w:rsid w:val="004E5655"/>
    <w:rsid w:val="004F0A76"/>
    <w:rsid w:val="004F32C3"/>
    <w:rsid w:val="004F651D"/>
    <w:rsid w:val="00500899"/>
    <w:rsid w:val="005008B5"/>
    <w:rsid w:val="0050176E"/>
    <w:rsid w:val="00501C79"/>
    <w:rsid w:val="00501F80"/>
    <w:rsid w:val="0050367E"/>
    <w:rsid w:val="00505B5F"/>
    <w:rsid w:val="005076F4"/>
    <w:rsid w:val="00512D2C"/>
    <w:rsid w:val="005145F0"/>
    <w:rsid w:val="00515066"/>
    <w:rsid w:val="005161F7"/>
    <w:rsid w:val="00521C7B"/>
    <w:rsid w:val="005235DD"/>
    <w:rsid w:val="00524350"/>
    <w:rsid w:val="005244FF"/>
    <w:rsid w:val="00524A2E"/>
    <w:rsid w:val="00530B32"/>
    <w:rsid w:val="00544E30"/>
    <w:rsid w:val="005456A9"/>
    <w:rsid w:val="005457BA"/>
    <w:rsid w:val="005512C0"/>
    <w:rsid w:val="0055167B"/>
    <w:rsid w:val="00554609"/>
    <w:rsid w:val="0055485D"/>
    <w:rsid w:val="005561C0"/>
    <w:rsid w:val="0055757F"/>
    <w:rsid w:val="00563E9F"/>
    <w:rsid w:val="005650FB"/>
    <w:rsid w:val="00566922"/>
    <w:rsid w:val="00571C4D"/>
    <w:rsid w:val="00572485"/>
    <w:rsid w:val="0057279C"/>
    <w:rsid w:val="005817CB"/>
    <w:rsid w:val="00584E3A"/>
    <w:rsid w:val="005870F0"/>
    <w:rsid w:val="005A0B23"/>
    <w:rsid w:val="005A49BB"/>
    <w:rsid w:val="005A5186"/>
    <w:rsid w:val="005A533A"/>
    <w:rsid w:val="005B7E4D"/>
    <w:rsid w:val="005C11D1"/>
    <w:rsid w:val="005C318C"/>
    <w:rsid w:val="005C3D62"/>
    <w:rsid w:val="005C3E78"/>
    <w:rsid w:val="005C5877"/>
    <w:rsid w:val="005C6920"/>
    <w:rsid w:val="005D2D91"/>
    <w:rsid w:val="005D3EA3"/>
    <w:rsid w:val="005E0257"/>
    <w:rsid w:val="005E2A38"/>
    <w:rsid w:val="005E3CEA"/>
    <w:rsid w:val="005F459A"/>
    <w:rsid w:val="00601FFE"/>
    <w:rsid w:val="00602841"/>
    <w:rsid w:val="00602C5B"/>
    <w:rsid w:val="00603D56"/>
    <w:rsid w:val="00604B81"/>
    <w:rsid w:val="006072A8"/>
    <w:rsid w:val="006101A5"/>
    <w:rsid w:val="0061169F"/>
    <w:rsid w:val="00611CB0"/>
    <w:rsid w:val="00623454"/>
    <w:rsid w:val="0062391D"/>
    <w:rsid w:val="006277CD"/>
    <w:rsid w:val="006300D3"/>
    <w:rsid w:val="0063277A"/>
    <w:rsid w:val="00633C20"/>
    <w:rsid w:val="00636719"/>
    <w:rsid w:val="0064254B"/>
    <w:rsid w:val="00643654"/>
    <w:rsid w:val="0064563E"/>
    <w:rsid w:val="00646E03"/>
    <w:rsid w:val="0064775F"/>
    <w:rsid w:val="006541E5"/>
    <w:rsid w:val="0065457F"/>
    <w:rsid w:val="00657642"/>
    <w:rsid w:val="00660FD4"/>
    <w:rsid w:val="006616A5"/>
    <w:rsid w:val="006617BD"/>
    <w:rsid w:val="00663F02"/>
    <w:rsid w:val="00664482"/>
    <w:rsid w:val="006654E5"/>
    <w:rsid w:val="00665B9B"/>
    <w:rsid w:val="006677B0"/>
    <w:rsid w:val="0067135D"/>
    <w:rsid w:val="006807C0"/>
    <w:rsid w:val="00680FB0"/>
    <w:rsid w:val="00681C74"/>
    <w:rsid w:val="0068634F"/>
    <w:rsid w:val="006871F3"/>
    <w:rsid w:val="006947D6"/>
    <w:rsid w:val="00695CD0"/>
    <w:rsid w:val="006A03F0"/>
    <w:rsid w:val="006A180C"/>
    <w:rsid w:val="006A2A14"/>
    <w:rsid w:val="006B1438"/>
    <w:rsid w:val="006B68F4"/>
    <w:rsid w:val="006B7E5B"/>
    <w:rsid w:val="006C06D6"/>
    <w:rsid w:val="006C275C"/>
    <w:rsid w:val="006C48D0"/>
    <w:rsid w:val="006D203E"/>
    <w:rsid w:val="006D59E5"/>
    <w:rsid w:val="006D6156"/>
    <w:rsid w:val="006D6424"/>
    <w:rsid w:val="006D675E"/>
    <w:rsid w:val="006E0FFD"/>
    <w:rsid w:val="006E21A2"/>
    <w:rsid w:val="006E374D"/>
    <w:rsid w:val="006E4A0B"/>
    <w:rsid w:val="006E756B"/>
    <w:rsid w:val="006F2F2C"/>
    <w:rsid w:val="006F77C0"/>
    <w:rsid w:val="007019D1"/>
    <w:rsid w:val="00702B0B"/>
    <w:rsid w:val="007031E2"/>
    <w:rsid w:val="007051F1"/>
    <w:rsid w:val="00705F38"/>
    <w:rsid w:val="00707696"/>
    <w:rsid w:val="00711730"/>
    <w:rsid w:val="00712BA1"/>
    <w:rsid w:val="0071351C"/>
    <w:rsid w:val="0072155B"/>
    <w:rsid w:val="007309FA"/>
    <w:rsid w:val="007313E9"/>
    <w:rsid w:val="00732237"/>
    <w:rsid w:val="00732A63"/>
    <w:rsid w:val="00735C73"/>
    <w:rsid w:val="00742948"/>
    <w:rsid w:val="0074371F"/>
    <w:rsid w:val="0074778D"/>
    <w:rsid w:val="0075024B"/>
    <w:rsid w:val="00752A07"/>
    <w:rsid w:val="0075375E"/>
    <w:rsid w:val="00755A08"/>
    <w:rsid w:val="00756416"/>
    <w:rsid w:val="00756C3A"/>
    <w:rsid w:val="00767963"/>
    <w:rsid w:val="0077090F"/>
    <w:rsid w:val="00775BC9"/>
    <w:rsid w:val="00777516"/>
    <w:rsid w:val="00782504"/>
    <w:rsid w:val="00790196"/>
    <w:rsid w:val="00790732"/>
    <w:rsid w:val="00791520"/>
    <w:rsid w:val="0079260D"/>
    <w:rsid w:val="00792782"/>
    <w:rsid w:val="0079323F"/>
    <w:rsid w:val="0079755B"/>
    <w:rsid w:val="007A10E2"/>
    <w:rsid w:val="007B106E"/>
    <w:rsid w:val="007B1D07"/>
    <w:rsid w:val="007B7517"/>
    <w:rsid w:val="007C1B7F"/>
    <w:rsid w:val="007C217A"/>
    <w:rsid w:val="007C2686"/>
    <w:rsid w:val="007C333B"/>
    <w:rsid w:val="007C4C64"/>
    <w:rsid w:val="007C7A10"/>
    <w:rsid w:val="007D5D35"/>
    <w:rsid w:val="007E4FF0"/>
    <w:rsid w:val="007E64C2"/>
    <w:rsid w:val="007E757E"/>
    <w:rsid w:val="007E7A95"/>
    <w:rsid w:val="007E7BB9"/>
    <w:rsid w:val="007F33C0"/>
    <w:rsid w:val="007F43E3"/>
    <w:rsid w:val="00801396"/>
    <w:rsid w:val="008023D8"/>
    <w:rsid w:val="00802E92"/>
    <w:rsid w:val="008034CE"/>
    <w:rsid w:val="008111AF"/>
    <w:rsid w:val="008150CB"/>
    <w:rsid w:val="0081751D"/>
    <w:rsid w:val="00817FAA"/>
    <w:rsid w:val="00821DF2"/>
    <w:rsid w:val="0082223D"/>
    <w:rsid w:val="00822EE0"/>
    <w:rsid w:val="008233A4"/>
    <w:rsid w:val="008250AF"/>
    <w:rsid w:val="00827A49"/>
    <w:rsid w:val="00832813"/>
    <w:rsid w:val="00832ECB"/>
    <w:rsid w:val="0083429D"/>
    <w:rsid w:val="008362D5"/>
    <w:rsid w:val="008376D6"/>
    <w:rsid w:val="00842244"/>
    <w:rsid w:val="00846060"/>
    <w:rsid w:val="0084651E"/>
    <w:rsid w:val="008465F9"/>
    <w:rsid w:val="00846C3B"/>
    <w:rsid w:val="00850C4B"/>
    <w:rsid w:val="0085520A"/>
    <w:rsid w:val="00855C86"/>
    <w:rsid w:val="00866742"/>
    <w:rsid w:val="00866EC2"/>
    <w:rsid w:val="008769A0"/>
    <w:rsid w:val="008863EC"/>
    <w:rsid w:val="0089193B"/>
    <w:rsid w:val="008A0A7F"/>
    <w:rsid w:val="008A1F71"/>
    <w:rsid w:val="008A41BF"/>
    <w:rsid w:val="008B010B"/>
    <w:rsid w:val="008B179E"/>
    <w:rsid w:val="008C10C6"/>
    <w:rsid w:val="008D0AC1"/>
    <w:rsid w:val="008D11C0"/>
    <w:rsid w:val="008D307A"/>
    <w:rsid w:val="008E155F"/>
    <w:rsid w:val="008E169D"/>
    <w:rsid w:val="008E46BB"/>
    <w:rsid w:val="008E6DA5"/>
    <w:rsid w:val="008F5861"/>
    <w:rsid w:val="00900816"/>
    <w:rsid w:val="009047D6"/>
    <w:rsid w:val="00907F08"/>
    <w:rsid w:val="009127B8"/>
    <w:rsid w:val="00913966"/>
    <w:rsid w:val="00915C68"/>
    <w:rsid w:val="009166EB"/>
    <w:rsid w:val="0092008D"/>
    <w:rsid w:val="00921346"/>
    <w:rsid w:val="00922E7B"/>
    <w:rsid w:val="009265A8"/>
    <w:rsid w:val="00934E41"/>
    <w:rsid w:val="00942540"/>
    <w:rsid w:val="00946DDD"/>
    <w:rsid w:val="00946E43"/>
    <w:rsid w:val="00950EF5"/>
    <w:rsid w:val="00951961"/>
    <w:rsid w:val="009520B0"/>
    <w:rsid w:val="009531FB"/>
    <w:rsid w:val="009550DF"/>
    <w:rsid w:val="0096084E"/>
    <w:rsid w:val="00963E94"/>
    <w:rsid w:val="00963F51"/>
    <w:rsid w:val="0096404A"/>
    <w:rsid w:val="00966F25"/>
    <w:rsid w:val="0096762E"/>
    <w:rsid w:val="009700FA"/>
    <w:rsid w:val="00971534"/>
    <w:rsid w:val="00971B0C"/>
    <w:rsid w:val="009721DE"/>
    <w:rsid w:val="00973B5D"/>
    <w:rsid w:val="00977719"/>
    <w:rsid w:val="00984D01"/>
    <w:rsid w:val="0099385E"/>
    <w:rsid w:val="00996087"/>
    <w:rsid w:val="009A172E"/>
    <w:rsid w:val="009A2078"/>
    <w:rsid w:val="009A21EC"/>
    <w:rsid w:val="009A2708"/>
    <w:rsid w:val="009A4189"/>
    <w:rsid w:val="009B0F32"/>
    <w:rsid w:val="009B2E90"/>
    <w:rsid w:val="009B3D3E"/>
    <w:rsid w:val="009B4051"/>
    <w:rsid w:val="009B6915"/>
    <w:rsid w:val="009C77AA"/>
    <w:rsid w:val="009D017D"/>
    <w:rsid w:val="009D02B2"/>
    <w:rsid w:val="009D0A2F"/>
    <w:rsid w:val="009D2D13"/>
    <w:rsid w:val="009D6EA4"/>
    <w:rsid w:val="009E104C"/>
    <w:rsid w:val="009E28BD"/>
    <w:rsid w:val="009E330F"/>
    <w:rsid w:val="009E4C7E"/>
    <w:rsid w:val="009E78A6"/>
    <w:rsid w:val="009F3B4E"/>
    <w:rsid w:val="009F3BBE"/>
    <w:rsid w:val="009F6507"/>
    <w:rsid w:val="009F7B55"/>
    <w:rsid w:val="00A00030"/>
    <w:rsid w:val="00A04DB7"/>
    <w:rsid w:val="00A0583B"/>
    <w:rsid w:val="00A10517"/>
    <w:rsid w:val="00A148E9"/>
    <w:rsid w:val="00A16847"/>
    <w:rsid w:val="00A16F5B"/>
    <w:rsid w:val="00A24934"/>
    <w:rsid w:val="00A25A13"/>
    <w:rsid w:val="00A27BEE"/>
    <w:rsid w:val="00A3426C"/>
    <w:rsid w:val="00A346B8"/>
    <w:rsid w:val="00A37794"/>
    <w:rsid w:val="00A37F6F"/>
    <w:rsid w:val="00A41C25"/>
    <w:rsid w:val="00A42465"/>
    <w:rsid w:val="00A43E48"/>
    <w:rsid w:val="00A44CEF"/>
    <w:rsid w:val="00A46350"/>
    <w:rsid w:val="00A50BD2"/>
    <w:rsid w:val="00A55A83"/>
    <w:rsid w:val="00A55F5D"/>
    <w:rsid w:val="00A567C1"/>
    <w:rsid w:val="00A608DC"/>
    <w:rsid w:val="00A6339C"/>
    <w:rsid w:val="00A63871"/>
    <w:rsid w:val="00A63C8C"/>
    <w:rsid w:val="00A651E2"/>
    <w:rsid w:val="00A730A1"/>
    <w:rsid w:val="00A7390D"/>
    <w:rsid w:val="00A76E59"/>
    <w:rsid w:val="00A801B7"/>
    <w:rsid w:val="00A837BA"/>
    <w:rsid w:val="00A846C1"/>
    <w:rsid w:val="00A906CB"/>
    <w:rsid w:val="00AA10A1"/>
    <w:rsid w:val="00AA4C45"/>
    <w:rsid w:val="00AA7213"/>
    <w:rsid w:val="00AA7354"/>
    <w:rsid w:val="00AB37EC"/>
    <w:rsid w:val="00AB47B7"/>
    <w:rsid w:val="00AB7C7B"/>
    <w:rsid w:val="00AB7E50"/>
    <w:rsid w:val="00AC00E4"/>
    <w:rsid w:val="00AC1342"/>
    <w:rsid w:val="00AC6F91"/>
    <w:rsid w:val="00AD0236"/>
    <w:rsid w:val="00AD44BF"/>
    <w:rsid w:val="00AD6D55"/>
    <w:rsid w:val="00AE25E9"/>
    <w:rsid w:val="00AE377F"/>
    <w:rsid w:val="00AE4153"/>
    <w:rsid w:val="00AE55AA"/>
    <w:rsid w:val="00AE70AA"/>
    <w:rsid w:val="00AF11DB"/>
    <w:rsid w:val="00AF3D89"/>
    <w:rsid w:val="00AF413A"/>
    <w:rsid w:val="00AF563C"/>
    <w:rsid w:val="00AF5913"/>
    <w:rsid w:val="00AF642F"/>
    <w:rsid w:val="00AF7C94"/>
    <w:rsid w:val="00B0066A"/>
    <w:rsid w:val="00B01C4F"/>
    <w:rsid w:val="00B052FE"/>
    <w:rsid w:val="00B108F1"/>
    <w:rsid w:val="00B10D44"/>
    <w:rsid w:val="00B10D6D"/>
    <w:rsid w:val="00B119D0"/>
    <w:rsid w:val="00B138DE"/>
    <w:rsid w:val="00B16BC5"/>
    <w:rsid w:val="00B20CD3"/>
    <w:rsid w:val="00B2257C"/>
    <w:rsid w:val="00B2380E"/>
    <w:rsid w:val="00B30C60"/>
    <w:rsid w:val="00B334B2"/>
    <w:rsid w:val="00B36C0B"/>
    <w:rsid w:val="00B45318"/>
    <w:rsid w:val="00B46FF1"/>
    <w:rsid w:val="00B5584C"/>
    <w:rsid w:val="00B56664"/>
    <w:rsid w:val="00B62036"/>
    <w:rsid w:val="00B624C5"/>
    <w:rsid w:val="00B6359B"/>
    <w:rsid w:val="00B64184"/>
    <w:rsid w:val="00B66B8A"/>
    <w:rsid w:val="00B67F6D"/>
    <w:rsid w:val="00B70F6B"/>
    <w:rsid w:val="00B805D2"/>
    <w:rsid w:val="00B80A2C"/>
    <w:rsid w:val="00B80B91"/>
    <w:rsid w:val="00B8182A"/>
    <w:rsid w:val="00B81F32"/>
    <w:rsid w:val="00B829E9"/>
    <w:rsid w:val="00B84EC8"/>
    <w:rsid w:val="00B85345"/>
    <w:rsid w:val="00B939B8"/>
    <w:rsid w:val="00B93E5B"/>
    <w:rsid w:val="00B96158"/>
    <w:rsid w:val="00B97D90"/>
    <w:rsid w:val="00BA055D"/>
    <w:rsid w:val="00BA5916"/>
    <w:rsid w:val="00BA7E16"/>
    <w:rsid w:val="00BB18E9"/>
    <w:rsid w:val="00BB3F2E"/>
    <w:rsid w:val="00BB7213"/>
    <w:rsid w:val="00BC2F70"/>
    <w:rsid w:val="00BC326D"/>
    <w:rsid w:val="00BC3727"/>
    <w:rsid w:val="00BC5E79"/>
    <w:rsid w:val="00BC7E53"/>
    <w:rsid w:val="00BD0202"/>
    <w:rsid w:val="00BD0852"/>
    <w:rsid w:val="00BD284E"/>
    <w:rsid w:val="00BD3EE9"/>
    <w:rsid w:val="00BD6E18"/>
    <w:rsid w:val="00BD732B"/>
    <w:rsid w:val="00BE40AB"/>
    <w:rsid w:val="00BE701D"/>
    <w:rsid w:val="00BF04E3"/>
    <w:rsid w:val="00BF26F9"/>
    <w:rsid w:val="00BF2E8E"/>
    <w:rsid w:val="00BF34FD"/>
    <w:rsid w:val="00BF3BF1"/>
    <w:rsid w:val="00BF7DF4"/>
    <w:rsid w:val="00C15B9D"/>
    <w:rsid w:val="00C15D61"/>
    <w:rsid w:val="00C172B3"/>
    <w:rsid w:val="00C17F1B"/>
    <w:rsid w:val="00C205FC"/>
    <w:rsid w:val="00C23E65"/>
    <w:rsid w:val="00C266BA"/>
    <w:rsid w:val="00C274E6"/>
    <w:rsid w:val="00C30F58"/>
    <w:rsid w:val="00C323D4"/>
    <w:rsid w:val="00C324B4"/>
    <w:rsid w:val="00C34E5C"/>
    <w:rsid w:val="00C36BC6"/>
    <w:rsid w:val="00C40D67"/>
    <w:rsid w:val="00C411BF"/>
    <w:rsid w:val="00C4616B"/>
    <w:rsid w:val="00C461B6"/>
    <w:rsid w:val="00C47A06"/>
    <w:rsid w:val="00C50BB8"/>
    <w:rsid w:val="00C53042"/>
    <w:rsid w:val="00C54EEC"/>
    <w:rsid w:val="00C55150"/>
    <w:rsid w:val="00C561F6"/>
    <w:rsid w:val="00C64D4C"/>
    <w:rsid w:val="00C7000A"/>
    <w:rsid w:val="00C7056E"/>
    <w:rsid w:val="00C801B3"/>
    <w:rsid w:val="00C819BE"/>
    <w:rsid w:val="00C83A75"/>
    <w:rsid w:val="00C8664E"/>
    <w:rsid w:val="00C879A3"/>
    <w:rsid w:val="00C87E35"/>
    <w:rsid w:val="00C94D30"/>
    <w:rsid w:val="00C957A7"/>
    <w:rsid w:val="00C962BF"/>
    <w:rsid w:val="00C96D8B"/>
    <w:rsid w:val="00CA28B7"/>
    <w:rsid w:val="00CA2A4B"/>
    <w:rsid w:val="00CB4C38"/>
    <w:rsid w:val="00CB637B"/>
    <w:rsid w:val="00CB7E75"/>
    <w:rsid w:val="00CC369A"/>
    <w:rsid w:val="00CC6FE1"/>
    <w:rsid w:val="00CE1AEB"/>
    <w:rsid w:val="00CE5877"/>
    <w:rsid w:val="00CE6E3E"/>
    <w:rsid w:val="00CF06AC"/>
    <w:rsid w:val="00CF3671"/>
    <w:rsid w:val="00CF44B3"/>
    <w:rsid w:val="00CF47D8"/>
    <w:rsid w:val="00CF4EFF"/>
    <w:rsid w:val="00CF5600"/>
    <w:rsid w:val="00D14825"/>
    <w:rsid w:val="00D15109"/>
    <w:rsid w:val="00D171F9"/>
    <w:rsid w:val="00D178A9"/>
    <w:rsid w:val="00D17E33"/>
    <w:rsid w:val="00D26660"/>
    <w:rsid w:val="00D317F7"/>
    <w:rsid w:val="00D360BD"/>
    <w:rsid w:val="00D36C71"/>
    <w:rsid w:val="00D41CB3"/>
    <w:rsid w:val="00D43332"/>
    <w:rsid w:val="00D47593"/>
    <w:rsid w:val="00D47D66"/>
    <w:rsid w:val="00D508E0"/>
    <w:rsid w:val="00D50F51"/>
    <w:rsid w:val="00D55B74"/>
    <w:rsid w:val="00D61591"/>
    <w:rsid w:val="00D67AC0"/>
    <w:rsid w:val="00D7534F"/>
    <w:rsid w:val="00D764E6"/>
    <w:rsid w:val="00D824F5"/>
    <w:rsid w:val="00D84E95"/>
    <w:rsid w:val="00D9357F"/>
    <w:rsid w:val="00D94C70"/>
    <w:rsid w:val="00D96BAE"/>
    <w:rsid w:val="00DA09F7"/>
    <w:rsid w:val="00DA4EDA"/>
    <w:rsid w:val="00DB0D25"/>
    <w:rsid w:val="00DB58D1"/>
    <w:rsid w:val="00DC027F"/>
    <w:rsid w:val="00DC2202"/>
    <w:rsid w:val="00DC264A"/>
    <w:rsid w:val="00DC3209"/>
    <w:rsid w:val="00DC4492"/>
    <w:rsid w:val="00DC7958"/>
    <w:rsid w:val="00DD4274"/>
    <w:rsid w:val="00DD4652"/>
    <w:rsid w:val="00DE2EF2"/>
    <w:rsid w:val="00DE33CC"/>
    <w:rsid w:val="00DE5636"/>
    <w:rsid w:val="00DF2016"/>
    <w:rsid w:val="00DF5E74"/>
    <w:rsid w:val="00E02B96"/>
    <w:rsid w:val="00E03708"/>
    <w:rsid w:val="00E0370B"/>
    <w:rsid w:val="00E04C51"/>
    <w:rsid w:val="00E067BB"/>
    <w:rsid w:val="00E06D87"/>
    <w:rsid w:val="00E06FFE"/>
    <w:rsid w:val="00E07407"/>
    <w:rsid w:val="00E116DB"/>
    <w:rsid w:val="00E14A93"/>
    <w:rsid w:val="00E22D57"/>
    <w:rsid w:val="00E2361C"/>
    <w:rsid w:val="00E2463D"/>
    <w:rsid w:val="00E266D7"/>
    <w:rsid w:val="00E26F3E"/>
    <w:rsid w:val="00E367A8"/>
    <w:rsid w:val="00E37E2E"/>
    <w:rsid w:val="00E408F9"/>
    <w:rsid w:val="00E436A6"/>
    <w:rsid w:val="00E43715"/>
    <w:rsid w:val="00E476E8"/>
    <w:rsid w:val="00E505D3"/>
    <w:rsid w:val="00E52ADC"/>
    <w:rsid w:val="00E546F3"/>
    <w:rsid w:val="00E54C6B"/>
    <w:rsid w:val="00E57D95"/>
    <w:rsid w:val="00E61BA4"/>
    <w:rsid w:val="00E65BA0"/>
    <w:rsid w:val="00E65FD1"/>
    <w:rsid w:val="00E67CF7"/>
    <w:rsid w:val="00E75F44"/>
    <w:rsid w:val="00E76E30"/>
    <w:rsid w:val="00E77360"/>
    <w:rsid w:val="00E81992"/>
    <w:rsid w:val="00E914A0"/>
    <w:rsid w:val="00E91668"/>
    <w:rsid w:val="00E9662E"/>
    <w:rsid w:val="00EA24EC"/>
    <w:rsid w:val="00EA6ADD"/>
    <w:rsid w:val="00EA7939"/>
    <w:rsid w:val="00EB066E"/>
    <w:rsid w:val="00EC019A"/>
    <w:rsid w:val="00EC12C5"/>
    <w:rsid w:val="00EC1410"/>
    <w:rsid w:val="00EC4254"/>
    <w:rsid w:val="00EC59FC"/>
    <w:rsid w:val="00EC5D18"/>
    <w:rsid w:val="00ED16E1"/>
    <w:rsid w:val="00ED3C2A"/>
    <w:rsid w:val="00ED5031"/>
    <w:rsid w:val="00EE1BD6"/>
    <w:rsid w:val="00EE3EBA"/>
    <w:rsid w:val="00EE6EC3"/>
    <w:rsid w:val="00EF0B3A"/>
    <w:rsid w:val="00EF51D4"/>
    <w:rsid w:val="00EF7CDD"/>
    <w:rsid w:val="00F0376E"/>
    <w:rsid w:val="00F041EE"/>
    <w:rsid w:val="00F05521"/>
    <w:rsid w:val="00F05F02"/>
    <w:rsid w:val="00F141B4"/>
    <w:rsid w:val="00F2226F"/>
    <w:rsid w:val="00F23B2F"/>
    <w:rsid w:val="00F24408"/>
    <w:rsid w:val="00F26F94"/>
    <w:rsid w:val="00F35F3D"/>
    <w:rsid w:val="00F36609"/>
    <w:rsid w:val="00F36EE3"/>
    <w:rsid w:val="00F4125A"/>
    <w:rsid w:val="00F44C5E"/>
    <w:rsid w:val="00F45E5F"/>
    <w:rsid w:val="00F4637B"/>
    <w:rsid w:val="00F467E6"/>
    <w:rsid w:val="00F4746D"/>
    <w:rsid w:val="00F50CDA"/>
    <w:rsid w:val="00F50FF8"/>
    <w:rsid w:val="00F53E6C"/>
    <w:rsid w:val="00F62BDC"/>
    <w:rsid w:val="00F6618D"/>
    <w:rsid w:val="00F6768D"/>
    <w:rsid w:val="00F71246"/>
    <w:rsid w:val="00F736C5"/>
    <w:rsid w:val="00F75C03"/>
    <w:rsid w:val="00F80266"/>
    <w:rsid w:val="00F82C36"/>
    <w:rsid w:val="00F847F9"/>
    <w:rsid w:val="00F84A5D"/>
    <w:rsid w:val="00F84CE5"/>
    <w:rsid w:val="00F84DC5"/>
    <w:rsid w:val="00F87E48"/>
    <w:rsid w:val="00F938DE"/>
    <w:rsid w:val="00F93ECA"/>
    <w:rsid w:val="00F96FBC"/>
    <w:rsid w:val="00FA21A7"/>
    <w:rsid w:val="00FA75F5"/>
    <w:rsid w:val="00FB0997"/>
    <w:rsid w:val="00FB2EE4"/>
    <w:rsid w:val="00FB56B4"/>
    <w:rsid w:val="00FB687B"/>
    <w:rsid w:val="00FB6F7C"/>
    <w:rsid w:val="00FC3120"/>
    <w:rsid w:val="00FC44A6"/>
    <w:rsid w:val="00FC6CFB"/>
    <w:rsid w:val="00FD149C"/>
    <w:rsid w:val="00FD3E8C"/>
    <w:rsid w:val="00FD42B7"/>
    <w:rsid w:val="00FD5EB4"/>
    <w:rsid w:val="00FD65E1"/>
    <w:rsid w:val="00FE33D8"/>
    <w:rsid w:val="00FE4E27"/>
    <w:rsid w:val="00FE7C51"/>
    <w:rsid w:val="00FF08D7"/>
    <w:rsid w:val="00FF31AC"/>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3935"/>
  <w15:docId w15:val="{4A9879A5-8A3A-46A5-9C62-D651F759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68C"/>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20"/>
      </w:numPr>
      <w:tabs>
        <w:tab w:val="clear" w:pos="539"/>
        <w:tab w:val="num" w:pos="397"/>
      </w:tabs>
      <w:suppressAutoHyphens/>
      <w:spacing w:before="200"/>
      <w:ind w:left="397"/>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tabs>
        <w:tab w:val="clear" w:pos="2471"/>
        <w:tab w:val="num" w:pos="851"/>
      </w:tabs>
      <w:ind w:left="851"/>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uiPriority w:val="22"/>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1"/>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4"/>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7"/>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s>
    </w:pPr>
  </w:style>
  <w:style w:type="paragraph" w:styleId="ListNumber2">
    <w:name w:val="List Number 2"/>
    <w:basedOn w:val="ListNumber"/>
    <w:rsid w:val="00660FD4"/>
    <w:pPr>
      <w:numPr>
        <w:numId w:val="13"/>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5"/>
      </w:numPr>
    </w:pPr>
  </w:style>
  <w:style w:type="paragraph" w:styleId="ListNumber5">
    <w:name w:val="List Number 5"/>
    <w:basedOn w:val="ListNumber4"/>
    <w:rsid w:val="00660FD4"/>
    <w:pPr>
      <w:numPr>
        <w:numId w:val="16"/>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1"/>
      </w:numPr>
      <w:outlineLvl w:val="1"/>
    </w:pPr>
  </w:style>
  <w:style w:type="paragraph" w:customStyle="1" w:styleId="ANNEX-heading2">
    <w:name w:val="ANNEX-heading2"/>
    <w:basedOn w:val="Heading2"/>
    <w:next w:val="PARAGRAPH"/>
    <w:qFormat/>
    <w:rsid w:val="00660FD4"/>
    <w:pPr>
      <w:numPr>
        <w:ilvl w:val="2"/>
        <w:numId w:val="11"/>
      </w:numPr>
      <w:outlineLvl w:val="2"/>
    </w:pPr>
  </w:style>
  <w:style w:type="paragraph" w:customStyle="1" w:styleId="ANNEX-heading3">
    <w:name w:val="ANNEX-heading3"/>
    <w:basedOn w:val="Heading3"/>
    <w:next w:val="PARAGRAPH"/>
    <w:rsid w:val="00660FD4"/>
    <w:pPr>
      <w:numPr>
        <w:ilvl w:val="3"/>
        <w:numId w:val="11"/>
      </w:numPr>
      <w:outlineLvl w:val="3"/>
    </w:pPr>
  </w:style>
  <w:style w:type="paragraph" w:customStyle="1" w:styleId="ANNEX-heading4">
    <w:name w:val="ANNEX-heading4"/>
    <w:basedOn w:val="Heading4"/>
    <w:next w:val="PARAGRAPH"/>
    <w:rsid w:val="00660FD4"/>
    <w:pPr>
      <w:numPr>
        <w:ilvl w:val="4"/>
        <w:numId w:val="11"/>
      </w:numPr>
      <w:outlineLvl w:val="4"/>
    </w:pPr>
  </w:style>
  <w:style w:type="paragraph" w:customStyle="1" w:styleId="ANNEX-heading5">
    <w:name w:val="ANNEX-heading5"/>
    <w:basedOn w:val="Heading5"/>
    <w:next w:val="PARAGRAPH"/>
    <w:rsid w:val="00660FD4"/>
    <w:pPr>
      <w:numPr>
        <w:ilvl w:val="5"/>
        <w:numId w:val="11"/>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8"/>
      </w:numPr>
    </w:pPr>
  </w:style>
  <w:style w:type="paragraph" w:customStyle="1" w:styleId="ListNumberalt">
    <w:name w:val="List Number alt"/>
    <w:basedOn w:val="Normal"/>
    <w:qFormat/>
    <w:rsid w:val="00660FD4"/>
    <w:pPr>
      <w:numPr>
        <w:numId w:val="9"/>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0"/>
      </w:numPr>
    </w:pPr>
  </w:style>
  <w:style w:type="numbering" w:customStyle="1" w:styleId="Headings">
    <w:name w:val="Headings"/>
    <w:rsid w:val="00660FD4"/>
    <w:pPr>
      <w:numPr>
        <w:numId w:val="12"/>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styleId="UnresolvedMention">
    <w:name w:val="Unresolved Mention"/>
    <w:basedOn w:val="DefaultParagraphFont"/>
    <w:uiPriority w:val="99"/>
    <w:semiHidden/>
    <w:unhideWhenUsed/>
    <w:rsid w:val="0079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34602785">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941454339">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280645550">
      <w:bodyDiv w:val="1"/>
      <w:marLeft w:val="0"/>
      <w:marRight w:val="0"/>
      <w:marTop w:val="0"/>
      <w:marBottom w:val="0"/>
      <w:divBdr>
        <w:top w:val="none" w:sz="0" w:space="0" w:color="auto"/>
        <w:left w:val="none" w:sz="0" w:space="0" w:color="auto"/>
        <w:bottom w:val="none" w:sz="0" w:space="0" w:color="auto"/>
        <w:right w:val="none" w:sz="0" w:space="0" w:color="auto"/>
      </w:divBdr>
    </w:div>
    <w:div w:id="1308586107">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774086634">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0033034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jexm.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A511-6469-4992-886D-60BFEAA2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23</Pages>
  <Words>4164</Words>
  <Characters>28457</Characters>
  <Application>Microsoft Office Word</Application>
  <DocSecurity>4</DocSecurity>
  <Lines>237</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32556</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creator>Agius</dc:creator>
  <cp:lastModifiedBy>Christine Kane</cp:lastModifiedBy>
  <cp:revision>2</cp:revision>
  <cp:lastPrinted>2001-10-22T20:32:00Z</cp:lastPrinted>
  <dcterms:created xsi:type="dcterms:W3CDTF">2023-09-18T02:26:00Z</dcterms:created>
  <dcterms:modified xsi:type="dcterms:W3CDTF">2023-09-18T02:26:00Z</dcterms:modified>
</cp:coreProperties>
</file>