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CEABB" w14:textId="45D387EB" w:rsidR="000F68D1" w:rsidRDefault="000F68D1" w:rsidP="000F68D1">
      <w:pPr>
        <w:keepNext/>
        <w:pBdr>
          <w:between w:val="nil"/>
          <w:bar w:val="nil"/>
        </w:pBdr>
        <w:outlineLvl w:val="2"/>
        <w:rPr>
          <w:rFonts w:ascii="Arial" w:eastAsia="Arial Unicode MS" w:hAnsi="Arial" w:cs="Arial"/>
          <w:b/>
          <w:bCs/>
          <w:color w:val="000000"/>
          <w:sz w:val="23"/>
          <w:szCs w:val="23"/>
          <w:u w:color="000000"/>
          <w:bdr w:val="nil"/>
          <w:lang w:val="en-US" w:eastAsia="en-AU"/>
        </w:rPr>
      </w:pPr>
      <w:r w:rsidRPr="000F68D1">
        <w:rPr>
          <w:rFonts w:ascii="Arial" w:eastAsia="Arial Unicode MS" w:hAnsi="Arial" w:cs="Arial"/>
          <w:b/>
          <w:bCs/>
          <w:color w:val="000000"/>
          <w:sz w:val="23"/>
          <w:szCs w:val="23"/>
          <w:u w:color="000000"/>
          <w:bdr w:val="nil"/>
          <w:lang w:val="en-US" w:eastAsia="en-AU"/>
        </w:rPr>
        <w:t xml:space="preserve"> </w:t>
      </w:r>
    </w:p>
    <w:p w14:paraId="3A9279B3" w14:textId="77777777" w:rsidR="00B063F9" w:rsidRPr="00E41A4B" w:rsidRDefault="00B063F9" w:rsidP="00B063F9">
      <w:pPr>
        <w:spacing w:after="0"/>
        <w:rPr>
          <w:rFonts w:ascii="Arial" w:hAnsi="Arial" w:cs="Arial"/>
          <w:b/>
          <w:bCs/>
        </w:rPr>
      </w:pPr>
      <w:r w:rsidRPr="00E41A4B">
        <w:rPr>
          <w:rFonts w:ascii="Arial" w:hAnsi="Arial" w:cs="Arial"/>
          <w:b/>
          <w:bCs/>
        </w:rPr>
        <w:t>INTERNATIONAL ELECTROTECHNICAL COMMISSION SYSTEM FOR</w:t>
      </w:r>
    </w:p>
    <w:p w14:paraId="20539D26" w14:textId="77777777" w:rsidR="00B063F9" w:rsidRPr="00E41A4B" w:rsidRDefault="00B063F9" w:rsidP="00B063F9">
      <w:pPr>
        <w:spacing w:after="0"/>
        <w:rPr>
          <w:rFonts w:ascii="Arial" w:hAnsi="Arial" w:cs="Arial"/>
          <w:b/>
          <w:bCs/>
        </w:rPr>
      </w:pPr>
      <w:r w:rsidRPr="00E41A4B">
        <w:rPr>
          <w:rFonts w:ascii="Arial" w:hAnsi="Arial" w:cs="Arial"/>
          <w:b/>
          <w:bCs/>
        </w:rPr>
        <w:t>CERTIFICATION TO STANDARDS RELATING TO EQUIPENT FOR USE</w:t>
      </w:r>
    </w:p>
    <w:p w14:paraId="42C07B78" w14:textId="77777777" w:rsidR="00B063F9" w:rsidRDefault="00B063F9" w:rsidP="00B063F9">
      <w:pPr>
        <w:spacing w:after="0"/>
        <w:rPr>
          <w:rFonts w:ascii="Arial" w:hAnsi="Arial" w:cs="Arial"/>
          <w:b/>
          <w:bCs/>
        </w:rPr>
      </w:pPr>
      <w:r w:rsidRPr="00E41A4B">
        <w:rPr>
          <w:rFonts w:ascii="Arial" w:hAnsi="Arial" w:cs="Arial"/>
          <w:b/>
          <w:bCs/>
        </w:rPr>
        <w:t>IN EXPLOSIVE ATMOSPHERES (IECEx SYSTEM)</w:t>
      </w:r>
    </w:p>
    <w:p w14:paraId="6D4D7B10" w14:textId="77777777" w:rsidR="00B063F9" w:rsidRDefault="00B063F9" w:rsidP="00B063F9">
      <w:pPr>
        <w:rPr>
          <w:rFonts w:ascii="Arial" w:hAnsi="Arial" w:cs="Arial"/>
          <w:b/>
          <w:bCs/>
        </w:rPr>
      </w:pPr>
    </w:p>
    <w:p w14:paraId="50771829" w14:textId="77777777" w:rsidR="00B063F9" w:rsidRDefault="00B063F9" w:rsidP="00B063F9">
      <w:pPr>
        <w:rPr>
          <w:rFonts w:ascii="Arial" w:hAnsi="Arial" w:cs="Arial"/>
          <w:b/>
          <w:bCs/>
        </w:rPr>
      </w:pPr>
      <w:r>
        <w:rPr>
          <w:rFonts w:ascii="Arial" w:hAnsi="Arial" w:cs="Arial"/>
          <w:b/>
          <w:bCs/>
        </w:rPr>
        <w:t>Circulated to: IECEx Management Committee (</w:t>
      </w:r>
      <w:proofErr w:type="spellStart"/>
      <w:r>
        <w:rPr>
          <w:rFonts w:ascii="Arial" w:hAnsi="Arial" w:cs="Arial"/>
          <w:b/>
          <w:bCs/>
        </w:rPr>
        <w:t>ExMC</w:t>
      </w:r>
      <w:proofErr w:type="spellEnd"/>
      <w:r>
        <w:rPr>
          <w:rFonts w:ascii="Arial" w:hAnsi="Arial" w:cs="Arial"/>
          <w:b/>
          <w:bCs/>
        </w:rPr>
        <w:t>)</w:t>
      </w:r>
    </w:p>
    <w:p w14:paraId="4764404B" w14:textId="512BBF0C" w:rsidR="00B063F9" w:rsidRDefault="00B063F9" w:rsidP="00B063F9">
      <w:pPr>
        <w:rPr>
          <w:rFonts w:ascii="Arial" w:hAnsi="Arial" w:cs="Arial"/>
          <w:b/>
          <w:bCs/>
        </w:rPr>
      </w:pPr>
      <w:r>
        <w:rPr>
          <w:rFonts w:ascii="Arial" w:hAnsi="Arial" w:cs="Arial"/>
          <w:b/>
          <w:bCs/>
        </w:rPr>
        <w:t xml:space="preserve">Title: Report from IECEx </w:t>
      </w:r>
      <w:proofErr w:type="spellStart"/>
      <w:r>
        <w:rPr>
          <w:rFonts w:ascii="Arial" w:hAnsi="Arial" w:cs="Arial"/>
          <w:b/>
          <w:bCs/>
        </w:rPr>
        <w:t>ExMC</w:t>
      </w:r>
      <w:proofErr w:type="spellEnd"/>
      <w:r>
        <w:rPr>
          <w:rFonts w:ascii="Arial" w:hAnsi="Arial" w:cs="Arial"/>
          <w:b/>
          <w:bCs/>
        </w:rPr>
        <w:t xml:space="preserve"> Working Group WG 1</w:t>
      </w:r>
      <w:r w:rsidR="00247391">
        <w:rPr>
          <w:rFonts w:ascii="Arial" w:hAnsi="Arial" w:cs="Arial"/>
          <w:b/>
          <w:bCs/>
        </w:rPr>
        <w:t>9</w:t>
      </w:r>
      <w:r>
        <w:rPr>
          <w:rFonts w:ascii="Arial" w:hAnsi="Arial" w:cs="Arial"/>
          <w:b/>
          <w:bCs/>
        </w:rPr>
        <w:t xml:space="preserve"> </w:t>
      </w:r>
      <w:r w:rsidR="00247391">
        <w:rPr>
          <w:rFonts w:ascii="Arial" w:hAnsi="Arial" w:cs="Arial"/>
          <w:b/>
          <w:bCs/>
        </w:rPr>
        <w:t>Hydrogen Technologies</w:t>
      </w:r>
    </w:p>
    <w:p w14:paraId="6C035715" w14:textId="77777777" w:rsidR="00B063F9" w:rsidRDefault="00B063F9" w:rsidP="00B063F9">
      <w:pPr>
        <w:rPr>
          <w:rFonts w:ascii="Arial" w:hAnsi="Arial" w:cs="Arial"/>
          <w:b/>
          <w:bCs/>
        </w:rPr>
      </w:pPr>
      <w:r>
        <w:rPr>
          <w:noProof/>
        </w:rPr>
        <mc:AlternateContent>
          <mc:Choice Requires="wps">
            <w:drawing>
              <wp:anchor distT="4294967294" distB="4294967294" distL="114298" distR="114298" simplePos="0" relativeHeight="251659264" behindDoc="0" locked="0" layoutInCell="1" allowOverlap="1" wp14:anchorId="1CB1069D" wp14:editId="4E5768CF">
                <wp:simplePos x="0" y="0"/>
                <wp:positionH relativeFrom="column">
                  <wp:posOffset>5257799</wp:posOffset>
                </wp:positionH>
                <wp:positionV relativeFrom="paragraph">
                  <wp:posOffset>111759</wp:posOffset>
                </wp:positionV>
                <wp:extent cx="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DB42C" id="Straight Connector 9" o:spid="_x0000_s1026" style="position:absolute;z-index:2516592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14pt,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"/>
            </w:pict>
          </mc:Fallback>
        </mc:AlternateContent>
      </w:r>
      <w:r>
        <w:rPr>
          <w:noProof/>
        </w:rPr>
        <mc:AlternateContent>
          <mc:Choice Requires="wps">
            <w:drawing>
              <wp:anchor distT="4294967294" distB="4294967294" distL="114300" distR="114300" simplePos="0" relativeHeight="251660288" behindDoc="0" locked="0" layoutInCell="1" allowOverlap="1" wp14:anchorId="0A5CBABF" wp14:editId="2274FA4B">
                <wp:simplePos x="0" y="0"/>
                <wp:positionH relativeFrom="column">
                  <wp:posOffset>0</wp:posOffset>
                </wp:positionH>
                <wp:positionV relativeFrom="paragraph">
                  <wp:posOffset>111759</wp:posOffset>
                </wp:positionV>
                <wp:extent cx="5257800" cy="0"/>
                <wp:effectExtent l="0" t="0" r="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1D723" id="Straight Connector 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"/>
            </w:pict>
          </mc:Fallback>
        </mc:AlternateContent>
      </w:r>
      <w:r>
        <w:rPr>
          <w:noProof/>
        </w:rPr>
        <mc:AlternateContent>
          <mc:Choice Requires="wps">
            <w:drawing>
              <wp:anchor distT="4294967294" distB="4294967294" distL="114300" distR="114300" simplePos="0" relativeHeight="251661312" behindDoc="0" locked="0" layoutInCell="1" allowOverlap="1" wp14:anchorId="7CB2DEF7" wp14:editId="7520B41F">
                <wp:simplePos x="0" y="0"/>
                <wp:positionH relativeFrom="column">
                  <wp:posOffset>0</wp:posOffset>
                </wp:positionH>
                <wp:positionV relativeFrom="paragraph">
                  <wp:posOffset>111759</wp:posOffset>
                </wp:positionV>
                <wp:extent cx="251460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D3C68" id="Straight Connector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19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62336" behindDoc="0" locked="0" layoutInCell="1" allowOverlap="1" wp14:anchorId="02AAF5FD" wp14:editId="73AB8D99">
                <wp:simplePos x="0" y="0"/>
                <wp:positionH relativeFrom="column">
                  <wp:posOffset>0</wp:posOffset>
                </wp:positionH>
                <wp:positionV relativeFrom="paragraph">
                  <wp:posOffset>111759</wp:posOffset>
                </wp:positionV>
                <wp:extent cx="480060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551A9" id="Straight Connector 6"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3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63360" behindDoc="0" locked="0" layoutInCell="1" allowOverlap="1" wp14:anchorId="17642A9C" wp14:editId="78C36F2C">
                <wp:simplePos x="0" y="0"/>
                <wp:positionH relativeFrom="column">
                  <wp:posOffset>0</wp:posOffset>
                </wp:positionH>
                <wp:positionV relativeFrom="paragraph">
                  <wp:posOffset>111759</wp:posOffset>
                </wp:positionV>
                <wp:extent cx="354330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7D113" id="Straight Connector 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2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64384" behindDoc="0" locked="0" layoutInCell="1" allowOverlap="1" wp14:anchorId="7C8CD647" wp14:editId="42056631">
                <wp:simplePos x="0" y="0"/>
                <wp:positionH relativeFrom="column">
                  <wp:posOffset>0</wp:posOffset>
                </wp:positionH>
                <wp:positionV relativeFrom="paragraph">
                  <wp:posOffset>111759</wp:posOffset>
                </wp:positionV>
                <wp:extent cx="1143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C6AA" id="Straight Connector 4"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"/>
            </w:pict>
          </mc:Fallback>
        </mc:AlternateContent>
      </w:r>
      <w:r>
        <w:rPr>
          <w:noProof/>
        </w:rPr>
        <mc:AlternateContent>
          <mc:Choice Requires="wps">
            <w:drawing>
              <wp:anchor distT="4294967294" distB="4294967294" distL="114300" distR="114300" simplePos="0" relativeHeight="251665408" behindDoc="0" locked="0" layoutInCell="1" allowOverlap="1" wp14:anchorId="642E3E24" wp14:editId="5D12CAD6">
                <wp:simplePos x="0" y="0"/>
                <wp:positionH relativeFrom="column">
                  <wp:posOffset>0</wp:posOffset>
                </wp:positionH>
                <wp:positionV relativeFrom="paragraph">
                  <wp:posOffset>111759</wp:posOffset>
                </wp:positionV>
                <wp:extent cx="5257800" cy="0"/>
                <wp:effectExtent l="0" t="0" r="0" b="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7D7AC" id="Straight Connector 3"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"/>
            </w:pict>
          </mc:Fallback>
        </mc:AlternateContent>
      </w:r>
      <w:r>
        <w:rPr>
          <w:noProof/>
        </w:rPr>
        <mc:AlternateContent>
          <mc:Choice Requires="wps">
            <w:drawing>
              <wp:anchor distT="4294967294" distB="4294967294" distL="114300" distR="114300" simplePos="0" relativeHeight="251666432" behindDoc="0" locked="0" layoutInCell="1" allowOverlap="1" wp14:anchorId="34FC52D4" wp14:editId="4F0255BF">
                <wp:simplePos x="0" y="0"/>
                <wp:positionH relativeFrom="column">
                  <wp:posOffset>0</wp:posOffset>
                </wp:positionH>
                <wp:positionV relativeFrom="paragraph">
                  <wp:posOffset>111759</wp:posOffset>
                </wp:positionV>
                <wp:extent cx="52578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7150" cmpd="thickThin">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1C3E" id="Straight Connector 2"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" strokecolor="blue" strokeweight="4.5pt">
                <v:stroke linestyle="thickThin"/>
              </v:line>
            </w:pict>
          </mc:Fallback>
        </mc:AlternateContent>
      </w:r>
    </w:p>
    <w:p w14:paraId="5730B8AA" w14:textId="77777777" w:rsidR="00B063F9" w:rsidRPr="00EE2F4F" w:rsidRDefault="00B063F9" w:rsidP="00B063F9">
      <w:pPr>
        <w:pStyle w:val="Heading1"/>
        <w:rPr>
          <w:sz w:val="16"/>
          <w:szCs w:val="16"/>
        </w:rPr>
      </w:pPr>
    </w:p>
    <w:p w14:paraId="03292B4D" w14:textId="1D4BA9DA" w:rsidR="00B063F9" w:rsidRPr="00842DE4" w:rsidRDefault="00B063F9" w:rsidP="00B063F9">
      <w:pPr>
        <w:pStyle w:val="Default"/>
        <w:jc w:val="center"/>
        <w:rPr>
          <w:sz w:val="22"/>
          <w:szCs w:val="22"/>
        </w:rPr>
      </w:pPr>
      <w:r>
        <w:rPr>
          <w:sz w:val="22"/>
          <w:szCs w:val="22"/>
        </w:rPr>
        <w:t>Introduction</w:t>
      </w:r>
    </w:p>
    <w:p w14:paraId="5D6EDEC5" w14:textId="77777777" w:rsidR="00B063F9" w:rsidRDefault="00B063F9" w:rsidP="00B063F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
          <w:bCs/>
          <w:spacing w:val="-3"/>
        </w:rPr>
      </w:pPr>
    </w:p>
    <w:p w14:paraId="135108A8" w14:textId="47B3EB70" w:rsidR="00B063F9" w:rsidRDefault="00B063F9" w:rsidP="00B063F9">
      <w:pPr>
        <w:pStyle w:val="Default"/>
        <w:rPr>
          <w:sz w:val="22"/>
          <w:szCs w:val="22"/>
        </w:rPr>
      </w:pPr>
      <w:r>
        <w:rPr>
          <w:sz w:val="22"/>
          <w:szCs w:val="22"/>
        </w:rPr>
        <w:t>This document contains a report from the WG1</w:t>
      </w:r>
      <w:r w:rsidR="00247391">
        <w:rPr>
          <w:sz w:val="22"/>
          <w:szCs w:val="22"/>
        </w:rPr>
        <w:t>9</w:t>
      </w:r>
      <w:r>
        <w:rPr>
          <w:sz w:val="22"/>
          <w:szCs w:val="22"/>
        </w:rPr>
        <w:t xml:space="preserve"> Convener, Dr Thorsten Arnhold on the activities of the Working Group since the 202</w:t>
      </w:r>
      <w:r w:rsidR="00891E41">
        <w:rPr>
          <w:sz w:val="22"/>
          <w:szCs w:val="22"/>
        </w:rPr>
        <w:t>2</w:t>
      </w:r>
      <w:r>
        <w:rPr>
          <w:sz w:val="22"/>
          <w:szCs w:val="22"/>
        </w:rPr>
        <w:t xml:space="preserve"> IECEx Management Committee meeting.</w:t>
      </w:r>
    </w:p>
    <w:p w14:paraId="1013CD96" w14:textId="77777777" w:rsidR="00B063F9" w:rsidRDefault="00B063F9" w:rsidP="00B063F9">
      <w:pPr>
        <w:pStyle w:val="Default"/>
        <w:rPr>
          <w:sz w:val="22"/>
          <w:szCs w:val="22"/>
        </w:rPr>
      </w:pPr>
    </w:p>
    <w:p w14:paraId="04DE50A6" w14:textId="3563771B" w:rsidR="00B063F9" w:rsidRDefault="00B063F9" w:rsidP="00B063F9">
      <w:pPr>
        <w:pStyle w:val="Default"/>
        <w:rPr>
          <w:sz w:val="22"/>
          <w:szCs w:val="22"/>
        </w:rPr>
      </w:pPr>
      <w:r>
        <w:rPr>
          <w:sz w:val="22"/>
          <w:szCs w:val="22"/>
        </w:rPr>
        <w:t>This report is to be presented during the September 202</w:t>
      </w:r>
      <w:r w:rsidR="00891E41">
        <w:rPr>
          <w:sz w:val="22"/>
          <w:szCs w:val="22"/>
        </w:rPr>
        <w:t>3</w:t>
      </w:r>
      <w:r>
        <w:rPr>
          <w:sz w:val="22"/>
          <w:szCs w:val="22"/>
        </w:rPr>
        <w:t xml:space="preserve"> meeting of the IECEx Management Committee</w:t>
      </w:r>
      <w:r w:rsidR="008309E8">
        <w:rPr>
          <w:sz w:val="22"/>
          <w:szCs w:val="22"/>
        </w:rPr>
        <w:t xml:space="preserve"> in Edinburgh</w:t>
      </w:r>
      <w:r>
        <w:rPr>
          <w:sz w:val="22"/>
          <w:szCs w:val="22"/>
        </w:rPr>
        <w:t>.</w:t>
      </w:r>
    </w:p>
    <w:p w14:paraId="30D84049" w14:textId="77777777" w:rsidR="0040237D" w:rsidRDefault="0040237D" w:rsidP="00B063F9">
      <w:pPr>
        <w:pStyle w:val="Default"/>
        <w:rPr>
          <w:sz w:val="22"/>
          <w:szCs w:val="22"/>
        </w:rPr>
      </w:pPr>
    </w:p>
    <w:p w14:paraId="3AE22750" w14:textId="6E0AC1F4" w:rsidR="0040237D" w:rsidRDefault="0040237D" w:rsidP="00B063F9">
      <w:pPr>
        <w:pStyle w:val="Default"/>
        <w:rPr>
          <w:sz w:val="22"/>
          <w:szCs w:val="22"/>
        </w:rPr>
      </w:pPr>
      <w:r>
        <w:rPr>
          <w:sz w:val="22"/>
          <w:szCs w:val="22"/>
        </w:rPr>
        <w:t xml:space="preserve">Recommendations from </w:t>
      </w:r>
      <w:proofErr w:type="spellStart"/>
      <w:r>
        <w:rPr>
          <w:sz w:val="22"/>
          <w:szCs w:val="22"/>
        </w:rPr>
        <w:t>ExMC</w:t>
      </w:r>
      <w:proofErr w:type="spellEnd"/>
      <w:r>
        <w:rPr>
          <w:sz w:val="22"/>
          <w:szCs w:val="22"/>
        </w:rPr>
        <w:t xml:space="preserve"> WG19 to the IECEx Management Committee are contained on Page 5 of this report.</w:t>
      </w:r>
    </w:p>
    <w:p w14:paraId="4C20A05F" w14:textId="1AB542DE" w:rsidR="00B31BDD" w:rsidRDefault="00B31BDD" w:rsidP="00B063F9">
      <w:pPr>
        <w:pStyle w:val="Default"/>
        <w:rPr>
          <w:sz w:val="22"/>
          <w:szCs w:val="22"/>
        </w:rPr>
      </w:pPr>
    </w:p>
    <w:p w14:paraId="36D2F6C5" w14:textId="5651BF47" w:rsidR="00B31BDD" w:rsidRDefault="00B31BDD" w:rsidP="00B063F9">
      <w:pPr>
        <w:pStyle w:val="Default"/>
        <w:rPr>
          <w:sz w:val="22"/>
          <w:szCs w:val="22"/>
        </w:rPr>
      </w:pPr>
    </w:p>
    <w:p w14:paraId="1923ED39" w14:textId="77777777" w:rsidR="00B31BDD" w:rsidRDefault="00B31BDD" w:rsidP="00B063F9">
      <w:pPr>
        <w:pStyle w:val="Default"/>
        <w:rPr>
          <w:sz w:val="22"/>
          <w:szCs w:val="22"/>
        </w:rPr>
      </w:pPr>
    </w:p>
    <w:p w14:paraId="2E7F69FF" w14:textId="7010D3A5" w:rsidR="00B063F9" w:rsidRDefault="00B31BDD" w:rsidP="00B063F9">
      <w:pPr>
        <w:pStyle w:val="Default"/>
        <w:rPr>
          <w:sz w:val="22"/>
          <w:szCs w:val="22"/>
        </w:rPr>
      </w:pPr>
      <w:r>
        <w:rPr>
          <w:sz w:val="22"/>
          <w:szCs w:val="22"/>
        </w:rPr>
        <w:t>IECEx Secretariat.</w:t>
      </w:r>
    </w:p>
    <w:p w14:paraId="716E143A" w14:textId="0A3239EC" w:rsidR="00B063F9" w:rsidRDefault="00B063F9" w:rsidP="00B063F9">
      <w:pPr>
        <w:pStyle w:val="Default"/>
        <w:rPr>
          <w:sz w:val="22"/>
          <w:szCs w:val="22"/>
        </w:rPr>
      </w:pPr>
    </w:p>
    <w:p w14:paraId="69BB383F" w14:textId="77777777" w:rsidR="00B063F9" w:rsidRDefault="00B063F9" w:rsidP="00B063F9">
      <w:pPr>
        <w:pStyle w:val="Default"/>
        <w:rPr>
          <w:sz w:val="22"/>
          <w:szCs w:val="22"/>
        </w:rPr>
      </w:pPr>
    </w:p>
    <w:p w14:paraId="6B68934A" w14:textId="77777777" w:rsidR="00B063F9" w:rsidRDefault="00B063F9" w:rsidP="00B063F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p>
    <w:p w14:paraId="25E76789" w14:textId="77777777" w:rsidR="00B063F9" w:rsidRDefault="00B063F9" w:rsidP="00B063F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p>
    <w:p w14:paraId="58B4CFB7" w14:textId="77777777" w:rsidR="00B063F9" w:rsidRDefault="00B063F9" w:rsidP="00B063F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2B917DAB" w14:textId="77777777" w:rsidR="00B063F9" w:rsidRPr="00E41A4B" w:rsidRDefault="00B063F9" w:rsidP="00B063F9">
      <w:pPr>
        <w:rPr>
          <w:rFonts w:ascii="Arial" w:hAnsi="Arial" w:cs="Arial"/>
          <w:b/>
          <w:bCs/>
          <w:color w:val="000000"/>
          <w:sz w:val="23"/>
          <w:szCs w:val="23"/>
          <w:lang w:val="en-US"/>
        </w:rPr>
      </w:pPr>
    </w:p>
    <w:tbl>
      <w:tblPr>
        <w:tblW w:w="9049" w:type="dxa"/>
        <w:tblInd w:w="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470"/>
        <w:gridCol w:w="4579"/>
      </w:tblGrid>
      <w:tr w:rsidR="00B063F9" w:rsidRPr="00E41A4B" w14:paraId="614AB777" w14:textId="77777777" w:rsidTr="00372F79">
        <w:tc>
          <w:tcPr>
            <w:tcW w:w="4470" w:type="dxa"/>
            <w:shd w:val="clear" w:color="auto" w:fill="auto"/>
          </w:tcPr>
          <w:p w14:paraId="078EC8F7" w14:textId="77777777" w:rsidR="00B063F9"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Address:</w:t>
            </w:r>
          </w:p>
          <w:p w14:paraId="0BC055EB" w14:textId="77777777" w:rsidR="00B063F9" w:rsidRPr="00E41A4B" w:rsidRDefault="00B063F9" w:rsidP="00B31BDD">
            <w:pPr>
              <w:snapToGrid w:val="0"/>
              <w:spacing w:after="0"/>
              <w:rPr>
                <w:rFonts w:ascii="Arial" w:hAnsi="Arial" w:cs="Arial"/>
                <w:b/>
                <w:bCs/>
                <w:spacing w:val="8"/>
                <w:lang w:val="en-GB" w:eastAsia="zh-CN"/>
              </w:rPr>
            </w:pPr>
            <w:r>
              <w:rPr>
                <w:rFonts w:ascii="Arial" w:hAnsi="Arial" w:cs="Arial"/>
                <w:b/>
                <w:bCs/>
                <w:spacing w:val="8"/>
                <w:lang w:val="en-GB" w:eastAsia="zh-CN"/>
              </w:rPr>
              <w:t>IECEx Secretariat</w:t>
            </w:r>
          </w:p>
          <w:p w14:paraId="6CACD5F6"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Level 33, Australia Square</w:t>
            </w:r>
          </w:p>
          <w:p w14:paraId="3D99240C"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264 George Street</w:t>
            </w:r>
          </w:p>
          <w:p w14:paraId="3708A691"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Sydney NSW 2000</w:t>
            </w:r>
          </w:p>
          <w:p w14:paraId="61EAEA15"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Australia</w:t>
            </w:r>
          </w:p>
        </w:tc>
        <w:tc>
          <w:tcPr>
            <w:tcW w:w="4579" w:type="dxa"/>
            <w:shd w:val="clear" w:color="auto" w:fill="auto"/>
          </w:tcPr>
          <w:p w14:paraId="0C230691"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Contact Details:</w:t>
            </w:r>
          </w:p>
          <w:p w14:paraId="36BFA179"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Tel: +61 2 4628 4690</w:t>
            </w:r>
          </w:p>
          <w:p w14:paraId="70A26CA8"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Fax: +61 2 4627 5285</w:t>
            </w:r>
          </w:p>
          <w:p w14:paraId="222F50BC" w14:textId="77777777" w:rsidR="00B063F9" w:rsidRPr="00E41A4B" w:rsidRDefault="00B063F9" w:rsidP="00B31BDD">
            <w:pPr>
              <w:snapToGrid w:val="0"/>
              <w:spacing w:after="0"/>
              <w:rPr>
                <w:rFonts w:ascii="Arial" w:hAnsi="Arial" w:cs="Arial"/>
                <w:b/>
                <w:bCs/>
                <w:spacing w:val="8"/>
                <w:lang w:val="en-GB" w:eastAsia="zh-CN"/>
              </w:rPr>
            </w:pPr>
            <w:r w:rsidRPr="00E41A4B">
              <w:rPr>
                <w:rFonts w:ascii="Arial" w:hAnsi="Arial" w:cs="Arial"/>
                <w:b/>
                <w:bCs/>
                <w:spacing w:val="8"/>
                <w:lang w:val="en-GB" w:eastAsia="zh-CN"/>
              </w:rPr>
              <w:t>e-mail:</w:t>
            </w:r>
            <w:r>
              <w:rPr>
                <w:rFonts w:ascii="Arial" w:hAnsi="Arial" w:cs="Arial"/>
                <w:b/>
                <w:bCs/>
                <w:spacing w:val="8"/>
                <w:lang w:val="en-GB" w:eastAsia="zh-CN"/>
              </w:rPr>
              <w:t xml:space="preserve"> </w:t>
            </w:r>
            <w:hyperlink r:id="rId7" w:history="1">
              <w:r w:rsidRPr="0033615D">
                <w:rPr>
                  <w:rStyle w:val="Hyperlink"/>
                  <w:rFonts w:ascii="Arial" w:hAnsi="Arial" w:cs="Arial"/>
                  <w:b/>
                  <w:bCs/>
                  <w:spacing w:val="8"/>
                  <w:lang w:val="en-GB" w:eastAsia="zh-CN"/>
                </w:rPr>
                <w:t>info@iecex.com</w:t>
              </w:r>
            </w:hyperlink>
            <w:r>
              <w:rPr>
                <w:rFonts w:ascii="Arial" w:hAnsi="Arial" w:cs="Arial"/>
                <w:b/>
                <w:bCs/>
                <w:spacing w:val="8"/>
                <w:lang w:val="en-GB" w:eastAsia="zh-CN"/>
              </w:rPr>
              <w:t xml:space="preserve">  </w:t>
            </w:r>
          </w:p>
          <w:p w14:paraId="0C38FEC3" w14:textId="77777777" w:rsidR="00B063F9" w:rsidRPr="00E41A4B" w:rsidRDefault="008309E8" w:rsidP="00B31BDD">
            <w:pPr>
              <w:snapToGrid w:val="0"/>
              <w:spacing w:after="0"/>
              <w:rPr>
                <w:rFonts w:ascii="Arial" w:hAnsi="Arial" w:cs="Arial"/>
                <w:b/>
                <w:bCs/>
                <w:spacing w:val="8"/>
                <w:lang w:val="en-GB" w:eastAsia="zh-CN"/>
              </w:rPr>
            </w:pPr>
            <w:hyperlink r:id="rId8" w:history="1">
              <w:r w:rsidR="00B063F9" w:rsidRPr="00E41A4B">
                <w:rPr>
                  <w:rFonts w:ascii="Arial" w:hAnsi="Arial" w:cs="Arial"/>
                  <w:b/>
                  <w:bCs/>
                  <w:color w:val="0000FF"/>
                  <w:spacing w:val="8"/>
                  <w:u w:val="single"/>
                  <w:lang w:val="en-GB" w:eastAsia="zh-CN"/>
                </w:rPr>
                <w:t>http://www.iecex.com</w:t>
              </w:r>
            </w:hyperlink>
          </w:p>
          <w:p w14:paraId="019236BE" w14:textId="77777777" w:rsidR="00B063F9" w:rsidRPr="00E41A4B" w:rsidRDefault="00B063F9" w:rsidP="00B31BDD">
            <w:pPr>
              <w:snapToGrid w:val="0"/>
              <w:spacing w:after="0"/>
              <w:rPr>
                <w:rFonts w:ascii="Arial" w:hAnsi="Arial" w:cs="Arial"/>
                <w:b/>
                <w:bCs/>
                <w:spacing w:val="8"/>
                <w:lang w:val="en-GB" w:eastAsia="zh-CN"/>
              </w:rPr>
            </w:pPr>
          </w:p>
        </w:tc>
      </w:tr>
    </w:tbl>
    <w:p w14:paraId="0A6D4306" w14:textId="77777777" w:rsidR="00B063F9" w:rsidRDefault="00B063F9" w:rsidP="00B063F9"/>
    <w:p w14:paraId="6BD5FAB9" w14:textId="510BACC4" w:rsidR="00247391" w:rsidRDefault="00247391">
      <w:pPr>
        <w:rPr>
          <w:rFonts w:ascii="Arial" w:eastAsia="Arial Unicode MS" w:hAnsi="Arial" w:cs="Arial"/>
          <w:b/>
          <w:bCs/>
          <w:color w:val="000000"/>
          <w:sz w:val="23"/>
          <w:szCs w:val="23"/>
          <w:u w:color="000000"/>
          <w:bdr w:val="nil"/>
          <w:lang w:val="en-US" w:eastAsia="en-AU"/>
        </w:rPr>
      </w:pPr>
      <w:r>
        <w:rPr>
          <w:rFonts w:ascii="Arial" w:eastAsia="Arial Unicode MS" w:hAnsi="Arial" w:cs="Arial"/>
          <w:b/>
          <w:bCs/>
          <w:color w:val="000000"/>
          <w:sz w:val="23"/>
          <w:szCs w:val="23"/>
          <w:u w:color="000000"/>
          <w:bdr w:val="nil"/>
          <w:lang w:val="en-US" w:eastAsia="en-AU"/>
        </w:rPr>
        <w:br w:type="page"/>
      </w:r>
    </w:p>
    <w:p w14:paraId="47EFBF3B" w14:textId="77777777" w:rsidR="000F68D1" w:rsidRDefault="000F68D1" w:rsidP="000F68D1">
      <w:pPr>
        <w:keepNext/>
        <w:pBdr>
          <w:between w:val="nil"/>
          <w:bar w:val="nil"/>
        </w:pBdr>
        <w:outlineLvl w:val="2"/>
        <w:rPr>
          <w:rFonts w:ascii="Arial" w:eastAsia="Arial Unicode MS" w:hAnsi="Arial" w:cs="Arial"/>
          <w:b/>
          <w:bCs/>
          <w:color w:val="000000"/>
          <w:sz w:val="23"/>
          <w:szCs w:val="23"/>
          <w:u w:color="000000"/>
          <w:bdr w:val="nil"/>
          <w:lang w:val="en-US" w:eastAsia="en-AU"/>
        </w:rPr>
      </w:pPr>
    </w:p>
    <w:p w14:paraId="0B006F8A" w14:textId="77777777" w:rsidR="000F68D1" w:rsidRPr="00ED4A57" w:rsidRDefault="000F68D1" w:rsidP="000F68D1">
      <w:pPr>
        <w:keepNext/>
        <w:pBdr>
          <w:between w:val="nil"/>
          <w:bar w:val="nil"/>
        </w:pBdr>
        <w:jc w:val="center"/>
        <w:outlineLvl w:val="2"/>
        <w:rPr>
          <w:rFonts w:ascii="Arial" w:eastAsia="Arial Unicode MS" w:hAnsi="Arial" w:cs="Arial"/>
          <w:b/>
          <w:bCs/>
          <w:color w:val="000000"/>
          <w:sz w:val="23"/>
          <w:szCs w:val="23"/>
          <w:u w:color="000000"/>
          <w:bdr w:val="nil"/>
          <w:lang w:val="en-US" w:eastAsia="en-AU"/>
        </w:rPr>
      </w:pPr>
      <w:r w:rsidRPr="00ED4A57">
        <w:rPr>
          <w:rFonts w:ascii="Arial" w:eastAsia="Arial Unicode MS" w:hAnsi="Arial" w:cs="Arial"/>
          <w:b/>
          <w:bCs/>
          <w:color w:val="000000"/>
          <w:sz w:val="23"/>
          <w:szCs w:val="23"/>
          <w:u w:color="000000"/>
          <w:bdr w:val="nil"/>
          <w:lang w:val="en-US" w:eastAsia="en-AU"/>
        </w:rPr>
        <w:t>INTERNATIONAL ELECTROTECHNICAL COMMISSION (IEC) SYSTEM FOR CERTIFICATION TO STANDARDS RELATING TO EQUIPMENT FOR USE IN EXPLOSIVE ATMOSPHERES (IECEx SYSTEM)</w:t>
      </w:r>
    </w:p>
    <w:p w14:paraId="2AC3BD01" w14:textId="6F5B0134" w:rsidR="00067456" w:rsidRDefault="000F68D1" w:rsidP="000F68D1">
      <w:pPr>
        <w:jc w:val="center"/>
        <w:rPr>
          <w:rFonts w:ascii="Arial" w:hAnsi="Arial" w:cs="Arial"/>
          <w:b/>
          <w:sz w:val="28"/>
          <w:szCs w:val="28"/>
        </w:rPr>
      </w:pPr>
      <w:r>
        <w:rPr>
          <w:rFonts w:ascii="Arial" w:hAnsi="Arial"/>
          <w:b/>
          <w:sz w:val="28"/>
          <w:szCs w:val="28"/>
        </w:rPr>
        <w:t xml:space="preserve">Report of </w:t>
      </w:r>
      <w:proofErr w:type="spellStart"/>
      <w:r w:rsidRPr="000D22EA">
        <w:rPr>
          <w:rFonts w:ascii="Arial" w:hAnsi="Arial"/>
          <w:b/>
          <w:sz w:val="28"/>
          <w:szCs w:val="28"/>
        </w:rPr>
        <w:t>ExMC</w:t>
      </w:r>
      <w:proofErr w:type="spellEnd"/>
      <w:r w:rsidRPr="000D22EA">
        <w:rPr>
          <w:rFonts w:ascii="Arial" w:hAnsi="Arial"/>
          <w:b/>
          <w:sz w:val="28"/>
          <w:szCs w:val="28"/>
        </w:rPr>
        <w:t xml:space="preserve"> WG</w:t>
      </w:r>
      <w:r>
        <w:rPr>
          <w:rFonts w:ascii="Arial" w:hAnsi="Arial"/>
          <w:b/>
          <w:sz w:val="28"/>
          <w:szCs w:val="28"/>
        </w:rPr>
        <w:t xml:space="preserve"> 1</w:t>
      </w:r>
      <w:r w:rsidR="00247391">
        <w:rPr>
          <w:rFonts w:ascii="Arial" w:hAnsi="Arial"/>
          <w:b/>
          <w:sz w:val="28"/>
          <w:szCs w:val="28"/>
        </w:rPr>
        <w:t>9</w:t>
      </w:r>
      <w:r w:rsidRPr="000D22EA">
        <w:rPr>
          <w:rFonts w:ascii="Arial" w:hAnsi="Arial"/>
          <w:b/>
          <w:sz w:val="28"/>
          <w:szCs w:val="28"/>
        </w:rPr>
        <w:t xml:space="preserve"> – </w:t>
      </w:r>
      <w:r w:rsidR="00247391">
        <w:rPr>
          <w:rFonts w:ascii="Arial" w:hAnsi="Arial"/>
          <w:b/>
          <w:sz w:val="28"/>
          <w:szCs w:val="28"/>
        </w:rPr>
        <w:t>Hydrogen Technologies</w:t>
      </w:r>
    </w:p>
    <w:p w14:paraId="649AB658" w14:textId="77777777" w:rsidR="00247391" w:rsidRDefault="00247391" w:rsidP="000F68D1"/>
    <w:p w14:paraId="43B2E7CB" w14:textId="4EE354E1" w:rsidR="00AC0D4B" w:rsidRPr="00AC0D4B" w:rsidRDefault="00AC0D4B" w:rsidP="00247391">
      <w:pPr>
        <w:pStyle w:val="ListParagraph"/>
        <w:ind w:left="0"/>
        <w:rPr>
          <w:rFonts w:ascii="Arial,Bold" w:hAnsi="Arial,Bold"/>
          <w:b/>
          <w:sz w:val="24"/>
          <w:lang w:val="en-US"/>
        </w:rPr>
      </w:pPr>
      <w:r w:rsidRPr="00AC0D4B">
        <w:rPr>
          <w:rFonts w:ascii="Arial,Bold" w:hAnsi="Arial,Bold"/>
          <w:b/>
          <w:sz w:val="24"/>
          <w:lang w:val="en-US"/>
        </w:rPr>
        <w:t>BACKGROUND</w:t>
      </w:r>
    </w:p>
    <w:p w14:paraId="023C09E5" w14:textId="77777777" w:rsidR="00AC0D4B" w:rsidRDefault="00AC0D4B" w:rsidP="00247391">
      <w:pPr>
        <w:pStyle w:val="ListParagraph"/>
        <w:ind w:left="0"/>
        <w:rPr>
          <w:rFonts w:ascii="Arial,Bold" w:hAnsi="Arial,Bold"/>
          <w:bCs/>
          <w:sz w:val="24"/>
          <w:lang w:val="en-US"/>
        </w:rPr>
      </w:pPr>
    </w:p>
    <w:p w14:paraId="297DC9CF" w14:textId="77777777" w:rsidR="00EB70F0" w:rsidRDefault="00247391" w:rsidP="00247391">
      <w:pPr>
        <w:pStyle w:val="ListParagraph"/>
        <w:ind w:left="0"/>
        <w:rPr>
          <w:rFonts w:ascii="Arial,Bold" w:hAnsi="Arial,Bold"/>
          <w:bCs/>
          <w:sz w:val="24"/>
          <w:lang w:val="en-US"/>
        </w:rPr>
      </w:pPr>
      <w:r w:rsidRPr="002A488E">
        <w:rPr>
          <w:rFonts w:ascii="Arial,Bold" w:hAnsi="Arial,Bold"/>
          <w:bCs/>
          <w:sz w:val="24"/>
          <w:lang w:val="en-US"/>
        </w:rPr>
        <w:t xml:space="preserve">During the IECEx </w:t>
      </w:r>
      <w:r>
        <w:rPr>
          <w:rFonts w:ascii="Arial,Bold" w:hAnsi="Arial,Bold"/>
          <w:bCs/>
          <w:sz w:val="24"/>
          <w:lang w:val="en-US"/>
        </w:rPr>
        <w:t>September 202</w:t>
      </w:r>
      <w:r w:rsidR="00EB70F0">
        <w:rPr>
          <w:rFonts w:ascii="Arial,Bold" w:hAnsi="Arial,Bold"/>
          <w:bCs/>
          <w:sz w:val="24"/>
          <w:lang w:val="en-US"/>
        </w:rPr>
        <w:t>1</w:t>
      </w:r>
      <w:r>
        <w:rPr>
          <w:rFonts w:ascii="Arial,Bold" w:hAnsi="Arial,Bold"/>
          <w:bCs/>
          <w:sz w:val="24"/>
          <w:lang w:val="en-US"/>
        </w:rPr>
        <w:t xml:space="preserve"> Management Committee Meeting, agreement was reached to establish a new IECEx Working Group, </w:t>
      </w:r>
      <w:proofErr w:type="spellStart"/>
      <w:r>
        <w:rPr>
          <w:rFonts w:ascii="Arial,Bold" w:hAnsi="Arial,Bold"/>
          <w:bCs/>
          <w:sz w:val="24"/>
          <w:lang w:val="en-US"/>
        </w:rPr>
        <w:t>ExMC</w:t>
      </w:r>
      <w:proofErr w:type="spellEnd"/>
      <w:r>
        <w:rPr>
          <w:rFonts w:ascii="Arial,Bold" w:hAnsi="Arial,Bold"/>
          <w:bCs/>
          <w:sz w:val="24"/>
          <w:lang w:val="en-US"/>
        </w:rPr>
        <w:t xml:space="preserve"> WG19 “Coverage of Standards dedicated to Hydrogen Technologies”</w:t>
      </w:r>
      <w:r w:rsidR="00EB70F0">
        <w:rPr>
          <w:rFonts w:ascii="Arial,Bold" w:hAnsi="Arial,Bold"/>
          <w:bCs/>
          <w:sz w:val="24"/>
          <w:lang w:val="en-US"/>
        </w:rPr>
        <w:t xml:space="preserve"> Re </w:t>
      </w:r>
      <w:r w:rsidR="00EB70F0" w:rsidRPr="00EB70F0">
        <w:rPr>
          <w:rFonts w:ascii="Arial,Bold" w:hAnsi="Arial,Bold"/>
          <w:b/>
          <w:sz w:val="24"/>
          <w:lang w:val="en-US"/>
        </w:rPr>
        <w:t>Decision 2021/26</w:t>
      </w:r>
      <w:r w:rsidR="00EB70F0">
        <w:rPr>
          <w:rFonts w:ascii="Arial,Bold" w:hAnsi="Arial,Bold"/>
          <w:bCs/>
          <w:sz w:val="24"/>
          <w:lang w:val="en-US"/>
        </w:rPr>
        <w:t>.</w:t>
      </w:r>
    </w:p>
    <w:p w14:paraId="647CAE19" w14:textId="77777777" w:rsidR="00EB70F0" w:rsidRDefault="00EB70F0" w:rsidP="00247391">
      <w:pPr>
        <w:pStyle w:val="ListParagraph"/>
        <w:ind w:left="0"/>
        <w:rPr>
          <w:rFonts w:ascii="Arial,Bold" w:hAnsi="Arial,Bold"/>
          <w:bCs/>
          <w:sz w:val="24"/>
          <w:lang w:val="en-US"/>
        </w:rPr>
      </w:pPr>
    </w:p>
    <w:p w14:paraId="2CD13202" w14:textId="5EFB6527" w:rsidR="00EB70F0" w:rsidRDefault="00EB70F0" w:rsidP="00247391">
      <w:pPr>
        <w:pStyle w:val="ListParagraph"/>
        <w:ind w:left="0"/>
        <w:rPr>
          <w:rFonts w:ascii="Arial,Bold" w:hAnsi="Arial,Bold"/>
          <w:bCs/>
          <w:sz w:val="24"/>
          <w:lang w:val="en-US"/>
        </w:rPr>
      </w:pPr>
      <w:r>
        <w:rPr>
          <w:rFonts w:ascii="Arial,Bold" w:hAnsi="Arial,Bold"/>
          <w:bCs/>
          <w:sz w:val="24"/>
          <w:lang w:val="en-US"/>
        </w:rPr>
        <w:t>This decision enabled IECEx WG19 to start work with establishing connections with ISO/TC 197 “Hydrogen Technologies” experts and those from the Hydrogen Council as well as IEC TC 105 “Fuel Cells”</w:t>
      </w:r>
    </w:p>
    <w:p w14:paraId="51FFA4A0" w14:textId="77777777" w:rsidR="00EB70F0" w:rsidRDefault="00EB70F0" w:rsidP="00247391">
      <w:pPr>
        <w:pStyle w:val="ListParagraph"/>
        <w:ind w:left="0"/>
        <w:rPr>
          <w:rFonts w:ascii="Arial,Bold" w:hAnsi="Arial,Bold"/>
          <w:bCs/>
          <w:sz w:val="24"/>
          <w:lang w:val="en-US"/>
        </w:rPr>
      </w:pPr>
    </w:p>
    <w:p w14:paraId="33DEDEAD" w14:textId="000C1B0D" w:rsidR="00EB70F0" w:rsidRDefault="00EB70F0" w:rsidP="00247391">
      <w:pPr>
        <w:pStyle w:val="ListParagraph"/>
        <w:ind w:left="0"/>
        <w:rPr>
          <w:rFonts w:ascii="Arial,Bold" w:hAnsi="Arial,Bold"/>
          <w:bCs/>
          <w:sz w:val="24"/>
          <w:lang w:val="en-US"/>
        </w:rPr>
      </w:pPr>
      <w:r>
        <w:rPr>
          <w:rFonts w:ascii="Arial,Bold" w:hAnsi="Arial,Bold"/>
          <w:bCs/>
          <w:sz w:val="24"/>
          <w:lang w:val="en-US"/>
        </w:rPr>
        <w:t xml:space="preserve">During 2022, </w:t>
      </w:r>
      <w:proofErr w:type="spellStart"/>
      <w:r>
        <w:rPr>
          <w:rFonts w:ascii="Arial,Bold" w:hAnsi="Arial,Bold"/>
          <w:bCs/>
          <w:sz w:val="24"/>
          <w:lang w:val="en-US"/>
        </w:rPr>
        <w:t>ExMC</w:t>
      </w:r>
      <w:proofErr w:type="spellEnd"/>
      <w:r>
        <w:rPr>
          <w:rFonts w:ascii="Arial,Bold" w:hAnsi="Arial,Bold"/>
          <w:bCs/>
          <w:sz w:val="24"/>
          <w:lang w:val="en-US"/>
        </w:rPr>
        <w:t xml:space="preserve"> accepted report </w:t>
      </w:r>
      <w:proofErr w:type="spellStart"/>
      <w:r>
        <w:rPr>
          <w:rFonts w:ascii="Arial,Bold" w:hAnsi="Arial,Bold"/>
          <w:bCs/>
          <w:sz w:val="24"/>
          <w:lang w:val="en-US"/>
        </w:rPr>
        <w:t>ExMC</w:t>
      </w:r>
      <w:proofErr w:type="spellEnd"/>
      <w:r>
        <w:rPr>
          <w:rFonts w:ascii="Arial,Bold" w:hAnsi="Arial,Bold"/>
          <w:bCs/>
          <w:sz w:val="24"/>
          <w:lang w:val="en-US"/>
        </w:rPr>
        <w:t xml:space="preserve">/1868/R in which new Operational Document OD 290 was proposed with the meeting recording </w:t>
      </w:r>
      <w:r w:rsidRPr="00EB70F0">
        <w:rPr>
          <w:rFonts w:ascii="Arial,Bold" w:hAnsi="Arial,Bold"/>
          <w:b/>
          <w:sz w:val="24"/>
          <w:lang w:val="en-US"/>
        </w:rPr>
        <w:t>Decisions 2022/11</w:t>
      </w:r>
      <w:r>
        <w:rPr>
          <w:rFonts w:ascii="Arial,Bold" w:hAnsi="Arial,Bold"/>
          <w:bCs/>
          <w:sz w:val="24"/>
          <w:lang w:val="en-US"/>
        </w:rPr>
        <w:t xml:space="preserve"> and </w:t>
      </w:r>
      <w:r w:rsidRPr="00EB70F0">
        <w:rPr>
          <w:rFonts w:ascii="Arial,Bold" w:hAnsi="Arial,Bold"/>
          <w:b/>
          <w:sz w:val="24"/>
          <w:lang w:val="en-US"/>
        </w:rPr>
        <w:t>2022/12</w:t>
      </w:r>
      <w:r>
        <w:rPr>
          <w:rFonts w:ascii="Arial,Bold" w:hAnsi="Arial,Bold"/>
          <w:bCs/>
          <w:sz w:val="24"/>
          <w:lang w:val="en-US"/>
        </w:rPr>
        <w:t xml:space="preserve"> enabling a final draft for OD 0290 to be issued for formal voting via correspondence following the 2022 annual IECEx meetings.</w:t>
      </w:r>
      <w:r w:rsidR="000A6D88">
        <w:rPr>
          <w:rFonts w:ascii="Arial,Bold" w:hAnsi="Arial,Bold"/>
          <w:bCs/>
          <w:sz w:val="24"/>
          <w:lang w:val="en-US"/>
        </w:rPr>
        <w:t xml:space="preserve">  </w:t>
      </w:r>
      <w:proofErr w:type="spellStart"/>
      <w:r w:rsidR="000A6D88">
        <w:rPr>
          <w:rFonts w:ascii="Arial,Bold" w:hAnsi="Arial,Bold"/>
          <w:bCs/>
          <w:sz w:val="24"/>
          <w:lang w:val="en-US"/>
        </w:rPr>
        <w:t>ExMC</w:t>
      </w:r>
      <w:proofErr w:type="spellEnd"/>
      <w:r w:rsidR="000A6D88">
        <w:rPr>
          <w:rFonts w:ascii="Arial,Bold" w:hAnsi="Arial,Bold"/>
          <w:bCs/>
          <w:sz w:val="24"/>
          <w:lang w:val="en-US"/>
        </w:rPr>
        <w:t>/1842B/DV was issued for voting via correspondence with OD 290 First Edition published November 202</w:t>
      </w:r>
      <w:r w:rsidR="00C76C3B">
        <w:rPr>
          <w:rFonts w:ascii="Arial,Bold" w:hAnsi="Arial,Bold"/>
          <w:bCs/>
          <w:sz w:val="24"/>
          <w:lang w:val="en-US"/>
        </w:rPr>
        <w:t xml:space="preserve">2 and </w:t>
      </w:r>
      <w:proofErr w:type="spellStart"/>
      <w:r w:rsidR="00C76C3B">
        <w:rPr>
          <w:rFonts w:ascii="Arial,Bold" w:hAnsi="Arial,Bold"/>
          <w:bCs/>
          <w:sz w:val="24"/>
          <w:lang w:val="en-US"/>
        </w:rPr>
        <w:t>ExTAG</w:t>
      </w:r>
      <w:proofErr w:type="spellEnd"/>
      <w:r w:rsidR="00C76C3B">
        <w:rPr>
          <w:rFonts w:ascii="Arial,Bold" w:hAnsi="Arial,Bold"/>
          <w:bCs/>
          <w:sz w:val="24"/>
          <w:lang w:val="en-US"/>
        </w:rPr>
        <w:t xml:space="preserve"> document, </w:t>
      </w:r>
      <w:proofErr w:type="spellStart"/>
      <w:r w:rsidR="00C76C3B">
        <w:rPr>
          <w:rFonts w:ascii="Arial,Bold" w:hAnsi="Arial,Bold"/>
          <w:bCs/>
          <w:sz w:val="24"/>
          <w:lang w:val="en-US"/>
        </w:rPr>
        <w:t>ExTAG</w:t>
      </w:r>
      <w:proofErr w:type="spellEnd"/>
      <w:r w:rsidR="00C76C3B">
        <w:rPr>
          <w:rFonts w:ascii="Arial,Bold" w:hAnsi="Arial,Bold"/>
          <w:bCs/>
          <w:sz w:val="24"/>
          <w:lang w:val="en-US"/>
        </w:rPr>
        <w:t xml:space="preserve">/697/Inf issued in December 2022 to inform </w:t>
      </w:r>
      <w:proofErr w:type="spellStart"/>
      <w:r w:rsidR="00C76C3B">
        <w:rPr>
          <w:rFonts w:ascii="Arial,Bold" w:hAnsi="Arial,Bold"/>
          <w:bCs/>
          <w:sz w:val="24"/>
          <w:lang w:val="en-US"/>
        </w:rPr>
        <w:t>ExCBs</w:t>
      </w:r>
      <w:proofErr w:type="spellEnd"/>
      <w:r w:rsidR="00C76C3B">
        <w:rPr>
          <w:rFonts w:ascii="Arial,Bold" w:hAnsi="Arial,Bold"/>
          <w:bCs/>
          <w:sz w:val="24"/>
          <w:lang w:val="en-US"/>
        </w:rPr>
        <w:t xml:space="preserve"> of the need to use OD 0290 when processing applications for IECEx certification of Hydrogen dispensers to IEC 60079-46.</w:t>
      </w:r>
    </w:p>
    <w:p w14:paraId="1B8CBB44" w14:textId="77777777" w:rsidR="00EB70F0" w:rsidRDefault="00EB70F0" w:rsidP="00247391">
      <w:pPr>
        <w:pStyle w:val="ListParagraph"/>
        <w:ind w:left="0"/>
        <w:rPr>
          <w:rFonts w:ascii="Arial,Bold" w:hAnsi="Arial,Bold"/>
          <w:bCs/>
          <w:sz w:val="24"/>
          <w:lang w:val="en-US"/>
        </w:rPr>
      </w:pPr>
    </w:p>
    <w:p w14:paraId="7690953C" w14:textId="06A915D4" w:rsidR="000A6D88" w:rsidRDefault="000A6D88" w:rsidP="00247391">
      <w:pPr>
        <w:pStyle w:val="ListParagraph"/>
        <w:ind w:left="0"/>
        <w:rPr>
          <w:rFonts w:ascii="Arial,Bold" w:hAnsi="Arial,Bold"/>
          <w:bCs/>
          <w:sz w:val="24"/>
          <w:lang w:val="en-US"/>
        </w:rPr>
      </w:pPr>
      <w:r>
        <w:rPr>
          <w:rFonts w:ascii="Arial,Bold" w:hAnsi="Arial,Bold"/>
          <w:bCs/>
          <w:sz w:val="24"/>
          <w:lang w:val="en-US"/>
        </w:rPr>
        <w:t>During the course of its work, WG19 has held the following formal meetings:</w:t>
      </w:r>
    </w:p>
    <w:p w14:paraId="4EF22197" w14:textId="77777777" w:rsidR="000A6D88" w:rsidRDefault="000A6D88" w:rsidP="00247391">
      <w:pPr>
        <w:pStyle w:val="ListParagraph"/>
        <w:ind w:left="0"/>
        <w:rPr>
          <w:rFonts w:ascii="Arial,Bold" w:hAnsi="Arial,Bold"/>
          <w:bCs/>
          <w:sz w:val="24"/>
          <w:lang w:val="en-US"/>
        </w:rPr>
      </w:pPr>
    </w:p>
    <w:p w14:paraId="78A9D422" w14:textId="77777777" w:rsidR="00247391" w:rsidRPr="00CF15E1" w:rsidRDefault="00247391" w:rsidP="00247391">
      <w:pPr>
        <w:pStyle w:val="ListParagraph"/>
        <w:numPr>
          <w:ilvl w:val="0"/>
          <w:numId w:val="5"/>
        </w:numPr>
        <w:spacing w:after="0" w:line="240" w:lineRule="auto"/>
        <w:rPr>
          <w:rFonts w:ascii="Arial,Bold" w:hAnsi="Arial,Bold"/>
          <w:bCs/>
          <w:sz w:val="24"/>
          <w:lang w:val="en-US"/>
        </w:rPr>
      </w:pPr>
      <w:r w:rsidRPr="00CF15E1">
        <w:rPr>
          <w:rFonts w:ascii="Arial,Bold" w:hAnsi="Arial,Bold"/>
          <w:bCs/>
          <w:sz w:val="24"/>
          <w:lang w:val="en-US"/>
        </w:rPr>
        <w:t>26th October 2021</w:t>
      </w:r>
    </w:p>
    <w:p w14:paraId="263C0208" w14:textId="77777777" w:rsidR="00247391" w:rsidRPr="00CF15E1" w:rsidRDefault="00247391" w:rsidP="00247391">
      <w:pPr>
        <w:pStyle w:val="ListParagraph"/>
        <w:numPr>
          <w:ilvl w:val="0"/>
          <w:numId w:val="5"/>
        </w:numPr>
        <w:spacing w:after="0" w:line="240" w:lineRule="auto"/>
        <w:rPr>
          <w:rFonts w:ascii="Arial,Bold" w:hAnsi="Arial,Bold"/>
          <w:bCs/>
          <w:sz w:val="24"/>
          <w:lang w:val="en-US"/>
        </w:rPr>
      </w:pPr>
      <w:r w:rsidRPr="00CF15E1">
        <w:rPr>
          <w:rFonts w:ascii="Arial,Bold" w:hAnsi="Arial,Bold"/>
          <w:bCs/>
          <w:sz w:val="24"/>
          <w:lang w:val="en-US"/>
        </w:rPr>
        <w:t>27th January 2022</w:t>
      </w:r>
    </w:p>
    <w:p w14:paraId="6726B31D" w14:textId="77777777" w:rsidR="00247391" w:rsidRDefault="00247391" w:rsidP="00247391">
      <w:pPr>
        <w:pStyle w:val="ListParagraph"/>
        <w:numPr>
          <w:ilvl w:val="0"/>
          <w:numId w:val="5"/>
        </w:numPr>
        <w:spacing w:after="0" w:line="240" w:lineRule="auto"/>
        <w:rPr>
          <w:rFonts w:ascii="Arial,Bold" w:hAnsi="Arial,Bold"/>
          <w:bCs/>
          <w:sz w:val="24"/>
          <w:lang w:val="en-US"/>
        </w:rPr>
      </w:pPr>
      <w:r w:rsidRPr="00CF15E1">
        <w:rPr>
          <w:rFonts w:ascii="Arial,Bold" w:hAnsi="Arial,Bold"/>
          <w:bCs/>
          <w:sz w:val="24"/>
          <w:lang w:val="en-US"/>
        </w:rPr>
        <w:t>9th March 2022</w:t>
      </w:r>
    </w:p>
    <w:p w14:paraId="1A51C5CF" w14:textId="704B3D7B" w:rsidR="000A6D88" w:rsidRPr="00CF15E1" w:rsidRDefault="000A6D88" w:rsidP="00247391">
      <w:pPr>
        <w:pStyle w:val="ListParagraph"/>
        <w:numPr>
          <w:ilvl w:val="0"/>
          <w:numId w:val="5"/>
        </w:numPr>
        <w:spacing w:after="0" w:line="240" w:lineRule="auto"/>
        <w:rPr>
          <w:rFonts w:ascii="Arial,Bold" w:hAnsi="Arial,Bold"/>
          <w:bCs/>
          <w:sz w:val="24"/>
          <w:lang w:val="en-US"/>
        </w:rPr>
      </w:pPr>
      <w:r>
        <w:rPr>
          <w:rFonts w:ascii="Arial,Bold" w:hAnsi="Arial,Bold"/>
          <w:bCs/>
          <w:sz w:val="24"/>
          <w:lang w:val="en-US"/>
        </w:rPr>
        <w:t>22</w:t>
      </w:r>
      <w:r w:rsidRPr="000A6D88">
        <w:rPr>
          <w:rFonts w:ascii="Arial,Bold" w:hAnsi="Arial,Bold"/>
          <w:bCs/>
          <w:sz w:val="24"/>
          <w:vertAlign w:val="superscript"/>
          <w:lang w:val="en-US"/>
        </w:rPr>
        <w:t>nd</w:t>
      </w:r>
      <w:r>
        <w:rPr>
          <w:rFonts w:ascii="Arial,Bold" w:hAnsi="Arial,Bold"/>
          <w:bCs/>
          <w:sz w:val="24"/>
          <w:lang w:val="en-US"/>
        </w:rPr>
        <w:t xml:space="preserve"> August 2023</w:t>
      </w:r>
    </w:p>
    <w:p w14:paraId="52B240F1" w14:textId="13599264" w:rsidR="00247391" w:rsidRDefault="00247391" w:rsidP="00247391">
      <w:pPr>
        <w:pStyle w:val="ListParagraph"/>
        <w:ind w:left="0"/>
        <w:rPr>
          <w:rFonts w:ascii="Arial,Bold" w:hAnsi="Arial,Bold"/>
          <w:bCs/>
          <w:sz w:val="24"/>
          <w:lang w:val="en-US"/>
        </w:rPr>
      </w:pPr>
    </w:p>
    <w:p w14:paraId="6E51C3D7" w14:textId="77777777" w:rsidR="00AC0D4B" w:rsidRPr="00CF15E1" w:rsidRDefault="00AC0D4B" w:rsidP="00247391">
      <w:pPr>
        <w:pStyle w:val="ListParagraph"/>
        <w:ind w:left="0"/>
        <w:rPr>
          <w:rFonts w:ascii="Arial,Bold" w:hAnsi="Arial,Bold"/>
          <w:bCs/>
          <w:sz w:val="24"/>
          <w:lang w:val="en-US"/>
        </w:rPr>
      </w:pPr>
    </w:p>
    <w:p w14:paraId="3D733B23" w14:textId="185401B6" w:rsidR="00AC0D4B" w:rsidRPr="00AC0D4B" w:rsidRDefault="00AC0D4B" w:rsidP="00247391">
      <w:pPr>
        <w:pStyle w:val="ListParagraph"/>
        <w:ind w:left="0"/>
        <w:rPr>
          <w:rFonts w:ascii="Arial,Bold" w:hAnsi="Arial,Bold"/>
          <w:b/>
          <w:sz w:val="24"/>
          <w:lang w:val="en-US"/>
        </w:rPr>
      </w:pPr>
      <w:r w:rsidRPr="00AC0D4B">
        <w:rPr>
          <w:rFonts w:ascii="Arial,Bold" w:hAnsi="Arial,Bold"/>
          <w:b/>
          <w:sz w:val="24"/>
          <w:lang w:val="en-US"/>
        </w:rPr>
        <w:t xml:space="preserve">WORK </w:t>
      </w:r>
      <w:r w:rsidR="007C35ED">
        <w:rPr>
          <w:rFonts w:ascii="Arial,Bold" w:hAnsi="Arial,Bold"/>
          <w:b/>
          <w:sz w:val="24"/>
          <w:lang w:val="en-US"/>
        </w:rPr>
        <w:t xml:space="preserve">SINCE LAST </w:t>
      </w:r>
      <w:proofErr w:type="spellStart"/>
      <w:r w:rsidR="007C35ED">
        <w:rPr>
          <w:rFonts w:ascii="Arial,Bold" w:hAnsi="Arial,Bold"/>
          <w:b/>
          <w:sz w:val="24"/>
          <w:lang w:val="en-US"/>
        </w:rPr>
        <w:t>ExMC</w:t>
      </w:r>
      <w:proofErr w:type="spellEnd"/>
      <w:r w:rsidR="007C35ED">
        <w:rPr>
          <w:rFonts w:ascii="Arial,Bold" w:hAnsi="Arial,Bold"/>
          <w:b/>
          <w:sz w:val="24"/>
          <w:lang w:val="en-US"/>
        </w:rPr>
        <w:t xml:space="preserve"> MEETING</w:t>
      </w:r>
    </w:p>
    <w:p w14:paraId="75FFB342" w14:textId="77777777" w:rsidR="00AC0D4B" w:rsidRDefault="00AC0D4B" w:rsidP="00247391">
      <w:pPr>
        <w:pStyle w:val="ListParagraph"/>
        <w:ind w:left="0"/>
        <w:rPr>
          <w:rFonts w:ascii="Arial,Bold" w:hAnsi="Arial,Bold"/>
          <w:bCs/>
          <w:sz w:val="24"/>
          <w:lang w:val="en-US"/>
        </w:rPr>
      </w:pPr>
    </w:p>
    <w:p w14:paraId="1B723C7D" w14:textId="129F99B9" w:rsidR="00247391" w:rsidRPr="00CF15E1" w:rsidRDefault="00247391" w:rsidP="00247391">
      <w:pPr>
        <w:pStyle w:val="ListParagraph"/>
        <w:ind w:left="0"/>
        <w:rPr>
          <w:rFonts w:ascii="Arial,Bold" w:hAnsi="Arial,Bold"/>
          <w:bCs/>
          <w:sz w:val="24"/>
          <w:lang w:val="en-US"/>
        </w:rPr>
      </w:pPr>
      <w:r w:rsidRPr="00CF15E1">
        <w:rPr>
          <w:rFonts w:ascii="Arial,Bold" w:hAnsi="Arial,Bold"/>
          <w:bCs/>
          <w:sz w:val="24"/>
          <w:lang w:val="en-US"/>
        </w:rPr>
        <w:t xml:space="preserve">In addition to these WG19 meetings, Officers of WG19, </w:t>
      </w:r>
      <w:r w:rsidR="001A79FD">
        <w:rPr>
          <w:rFonts w:ascii="Arial,Bold" w:hAnsi="Arial,Bold"/>
          <w:bCs/>
          <w:sz w:val="24"/>
          <w:lang w:val="en-US"/>
        </w:rPr>
        <w:t xml:space="preserve">Chairs of </w:t>
      </w:r>
      <w:r w:rsidRPr="00CF15E1">
        <w:rPr>
          <w:rFonts w:ascii="Arial,Bold" w:hAnsi="Arial,Bold"/>
          <w:bCs/>
          <w:sz w:val="24"/>
          <w:lang w:val="en-US"/>
        </w:rPr>
        <w:t xml:space="preserve">IECEx and IEC TC 31, held collaborative meetings with officers and experts from ISO TC 197 “Hydrogen Technologies” and IEC TC 105 Fuel Cells”, which proved to be </w:t>
      </w:r>
      <w:r>
        <w:rPr>
          <w:rFonts w:ascii="Arial,Bold" w:hAnsi="Arial,Bold"/>
          <w:bCs/>
          <w:sz w:val="24"/>
          <w:lang w:val="en-US"/>
        </w:rPr>
        <w:t xml:space="preserve">most </w:t>
      </w:r>
      <w:r w:rsidRPr="00CF15E1">
        <w:rPr>
          <w:rFonts w:ascii="Arial,Bold" w:hAnsi="Arial,Bold"/>
          <w:bCs/>
          <w:sz w:val="24"/>
          <w:lang w:val="en-US"/>
        </w:rPr>
        <w:t xml:space="preserve">successful in developing </w:t>
      </w:r>
      <w:r w:rsidR="00130F46">
        <w:rPr>
          <w:rFonts w:ascii="Arial,Bold" w:hAnsi="Arial,Bold"/>
          <w:bCs/>
          <w:sz w:val="24"/>
          <w:lang w:val="en-US"/>
        </w:rPr>
        <w:t xml:space="preserve">an </w:t>
      </w:r>
      <w:r w:rsidRPr="00CF15E1">
        <w:rPr>
          <w:rFonts w:ascii="Arial,Bold" w:hAnsi="Arial,Bold"/>
          <w:bCs/>
          <w:sz w:val="24"/>
          <w:lang w:val="en-US"/>
        </w:rPr>
        <w:t xml:space="preserve">understanding </w:t>
      </w:r>
      <w:r w:rsidR="00130F46">
        <w:rPr>
          <w:rFonts w:ascii="Arial,Bold" w:hAnsi="Arial,Bold"/>
          <w:bCs/>
          <w:sz w:val="24"/>
          <w:lang w:val="en-US"/>
        </w:rPr>
        <w:t xml:space="preserve">of the market </w:t>
      </w:r>
      <w:r w:rsidRPr="00CF15E1">
        <w:rPr>
          <w:rFonts w:ascii="Arial,Bold" w:hAnsi="Arial,Bold"/>
          <w:bCs/>
          <w:sz w:val="24"/>
          <w:lang w:val="en-US"/>
        </w:rPr>
        <w:t xml:space="preserve">needs of </w:t>
      </w:r>
      <w:r>
        <w:rPr>
          <w:rFonts w:ascii="Arial,Bold" w:hAnsi="Arial,Bold"/>
          <w:bCs/>
          <w:sz w:val="24"/>
          <w:lang w:val="en-US"/>
        </w:rPr>
        <w:t xml:space="preserve">both </w:t>
      </w:r>
      <w:r w:rsidRPr="00CF15E1">
        <w:rPr>
          <w:rFonts w:ascii="Arial,Bold" w:hAnsi="Arial,Bold"/>
          <w:bCs/>
          <w:sz w:val="24"/>
          <w:lang w:val="en-US"/>
        </w:rPr>
        <w:t>the Standards development and the Conformity Assessment sides.</w:t>
      </w:r>
    </w:p>
    <w:p w14:paraId="08874036" w14:textId="77777777" w:rsidR="00247391" w:rsidRPr="00CF15E1" w:rsidRDefault="00247391" w:rsidP="00247391">
      <w:pPr>
        <w:pStyle w:val="ListParagraph"/>
        <w:ind w:left="0"/>
        <w:rPr>
          <w:rFonts w:ascii="Arial,Bold" w:hAnsi="Arial,Bold"/>
          <w:bCs/>
          <w:sz w:val="24"/>
          <w:lang w:val="en-US"/>
        </w:rPr>
      </w:pPr>
    </w:p>
    <w:p w14:paraId="5646B2B8" w14:textId="48468A0B" w:rsidR="007C35ED" w:rsidRDefault="007C35ED" w:rsidP="00247391">
      <w:pPr>
        <w:pStyle w:val="ListParagraph"/>
        <w:ind w:left="0"/>
        <w:rPr>
          <w:rFonts w:ascii="Arial,Bold" w:hAnsi="Arial,Bold"/>
          <w:bCs/>
          <w:sz w:val="24"/>
          <w:lang w:val="en-US"/>
        </w:rPr>
      </w:pPr>
      <w:r>
        <w:rPr>
          <w:rFonts w:ascii="Arial,Bold" w:hAnsi="Arial,Bold"/>
          <w:bCs/>
          <w:sz w:val="24"/>
          <w:lang w:val="en-US"/>
        </w:rPr>
        <w:t xml:space="preserve">Since the 2022 IECEx Annual meetings, work of WG19 experts has been focused on promotion of IECEx Services covering Hydrogen including participating in various </w:t>
      </w:r>
      <w:r>
        <w:rPr>
          <w:rFonts w:ascii="Arial,Bold" w:hAnsi="Arial,Bold"/>
          <w:bCs/>
          <w:sz w:val="24"/>
          <w:lang w:val="en-US"/>
        </w:rPr>
        <w:lastRenderedPageBreak/>
        <w:t>fora  dealing with Green Hydrogen as it appears that many involved in the work of Green Hydrogen may not be familiar with existing Safety standards and International Certification that have long covered equipment, services and persons associated where hydrogen maybe present.</w:t>
      </w:r>
    </w:p>
    <w:p w14:paraId="5EEE67A8" w14:textId="77777777" w:rsidR="007C35ED" w:rsidRDefault="007C35ED" w:rsidP="00247391">
      <w:pPr>
        <w:pStyle w:val="ListParagraph"/>
        <w:ind w:left="0"/>
        <w:rPr>
          <w:rFonts w:ascii="Arial,Bold" w:hAnsi="Arial,Bold"/>
          <w:bCs/>
          <w:sz w:val="24"/>
          <w:lang w:val="en-US"/>
        </w:rPr>
      </w:pPr>
    </w:p>
    <w:p w14:paraId="0122096E" w14:textId="675D10DC" w:rsidR="007C35ED" w:rsidRDefault="007C35ED" w:rsidP="00247391">
      <w:pPr>
        <w:pStyle w:val="ListParagraph"/>
        <w:ind w:left="0"/>
        <w:rPr>
          <w:rFonts w:ascii="Arial,Bold" w:hAnsi="Arial,Bold"/>
          <w:bCs/>
          <w:sz w:val="24"/>
          <w:lang w:val="en-US"/>
        </w:rPr>
      </w:pPr>
      <w:r>
        <w:rPr>
          <w:rFonts w:ascii="Arial,Bold" w:hAnsi="Arial,Bold"/>
          <w:bCs/>
          <w:sz w:val="24"/>
          <w:lang w:val="en-US"/>
        </w:rPr>
        <w:t>Events and groups such as those being organized by the International Renewable Energy Agency and others are examples where IECEx WG19 members have been active</w:t>
      </w:r>
      <w:r w:rsidR="00C76C3B">
        <w:rPr>
          <w:rFonts w:ascii="Arial,Bold" w:hAnsi="Arial,Bold"/>
          <w:bCs/>
          <w:sz w:val="24"/>
          <w:lang w:val="en-US"/>
        </w:rPr>
        <w:t>.</w:t>
      </w:r>
    </w:p>
    <w:p w14:paraId="1A76454D" w14:textId="77777777" w:rsidR="00C76C3B" w:rsidRDefault="00C76C3B" w:rsidP="00247391">
      <w:pPr>
        <w:pStyle w:val="ListParagraph"/>
        <w:ind w:left="0"/>
        <w:rPr>
          <w:rFonts w:ascii="Arial,Bold" w:hAnsi="Arial,Bold"/>
          <w:bCs/>
          <w:sz w:val="24"/>
          <w:lang w:val="en-US"/>
        </w:rPr>
      </w:pPr>
    </w:p>
    <w:p w14:paraId="5F146555" w14:textId="7C7ECDFF" w:rsidR="00C76C3B" w:rsidRDefault="00C76C3B" w:rsidP="00247391">
      <w:pPr>
        <w:pStyle w:val="ListParagraph"/>
        <w:ind w:left="0"/>
        <w:rPr>
          <w:rFonts w:ascii="Arial,Bold" w:hAnsi="Arial,Bold"/>
          <w:bCs/>
          <w:sz w:val="24"/>
          <w:lang w:val="en-US"/>
        </w:rPr>
      </w:pPr>
      <w:r>
        <w:rPr>
          <w:rFonts w:ascii="Arial,Bold" w:hAnsi="Arial,Bold"/>
          <w:bCs/>
          <w:sz w:val="24"/>
          <w:lang w:val="en-US"/>
        </w:rPr>
        <w:t>Some events, including upcoming events include</w:t>
      </w:r>
    </w:p>
    <w:p w14:paraId="65E785F5" w14:textId="77777777" w:rsidR="00C76C3B" w:rsidRDefault="00C76C3B" w:rsidP="00247391">
      <w:pPr>
        <w:pStyle w:val="ListParagraph"/>
        <w:ind w:left="0"/>
        <w:rPr>
          <w:rFonts w:ascii="Arial,Bold" w:hAnsi="Arial,Bold"/>
          <w:bCs/>
          <w:sz w:val="24"/>
          <w:lang w:val="en-US"/>
        </w:rPr>
      </w:pPr>
    </w:p>
    <w:p w14:paraId="156C1650" w14:textId="77777777" w:rsidR="00C76C3B" w:rsidRDefault="00C76C3B" w:rsidP="00C76C3B">
      <w:pPr>
        <w:pStyle w:val="ListParagraph"/>
        <w:numPr>
          <w:ilvl w:val="0"/>
          <w:numId w:val="10"/>
        </w:numPr>
        <w:rPr>
          <w:rFonts w:ascii="Arial,Bold" w:hAnsi="Arial,Bold"/>
          <w:bCs/>
          <w:sz w:val="24"/>
          <w:lang w:val="en-US"/>
        </w:rPr>
      </w:pPr>
      <w:r>
        <w:rPr>
          <w:rFonts w:ascii="Arial,Bold" w:hAnsi="Arial,Bold"/>
          <w:bCs/>
          <w:sz w:val="24"/>
          <w:lang w:val="en-US"/>
        </w:rPr>
        <w:t>IRENA AFID (Alliance for Industrial Decarbonization) work and its Green Hydrogen Group with the Executive Secretary holding the role of Convener of 2 Small Working Groups (SWG2 – GH2 Safety Standards + Certification and SWG3  Regulations + Subsidies)</w:t>
      </w:r>
    </w:p>
    <w:p w14:paraId="640EB62F" w14:textId="77777777" w:rsidR="00C76C3B" w:rsidRDefault="00C76C3B" w:rsidP="00C76C3B">
      <w:pPr>
        <w:pStyle w:val="ListParagraph"/>
        <w:rPr>
          <w:rFonts w:ascii="Arial,Bold" w:hAnsi="Arial,Bold"/>
          <w:bCs/>
          <w:sz w:val="24"/>
          <w:lang w:val="en-US"/>
        </w:rPr>
      </w:pPr>
    </w:p>
    <w:p w14:paraId="0F7A38AE" w14:textId="700B64AC" w:rsidR="00C76C3B" w:rsidRDefault="00C76C3B" w:rsidP="00C76C3B">
      <w:pPr>
        <w:pStyle w:val="ListParagraph"/>
        <w:numPr>
          <w:ilvl w:val="0"/>
          <w:numId w:val="10"/>
        </w:numPr>
        <w:rPr>
          <w:rFonts w:ascii="Arial,Bold" w:hAnsi="Arial,Bold"/>
          <w:bCs/>
          <w:sz w:val="24"/>
          <w:lang w:val="en-US"/>
        </w:rPr>
      </w:pPr>
      <w:r>
        <w:rPr>
          <w:rFonts w:ascii="Arial,Bold" w:hAnsi="Arial,Bold"/>
          <w:bCs/>
          <w:sz w:val="24"/>
          <w:lang w:val="en-US"/>
        </w:rPr>
        <w:t>Participation at the IRENA Innovation week, September 2023</w:t>
      </w:r>
    </w:p>
    <w:p w14:paraId="40662583" w14:textId="77777777" w:rsidR="00122803" w:rsidRPr="00122803" w:rsidRDefault="00122803" w:rsidP="00122803">
      <w:pPr>
        <w:pStyle w:val="ListParagraph"/>
        <w:rPr>
          <w:rFonts w:ascii="Arial,Bold" w:hAnsi="Arial,Bold"/>
          <w:bCs/>
          <w:sz w:val="24"/>
          <w:lang w:val="en-US"/>
        </w:rPr>
      </w:pPr>
    </w:p>
    <w:p w14:paraId="7FECF454" w14:textId="6F7149E3" w:rsidR="00122803" w:rsidRDefault="00122803" w:rsidP="00C76C3B">
      <w:pPr>
        <w:pStyle w:val="ListParagraph"/>
        <w:numPr>
          <w:ilvl w:val="0"/>
          <w:numId w:val="10"/>
        </w:numPr>
        <w:rPr>
          <w:rFonts w:ascii="Arial,Bold" w:hAnsi="Arial,Bold"/>
          <w:bCs/>
          <w:sz w:val="24"/>
          <w:lang w:val="en-US"/>
        </w:rPr>
      </w:pPr>
      <w:r>
        <w:rPr>
          <w:rFonts w:ascii="Arial,Bold" w:hAnsi="Arial,Bold"/>
          <w:bCs/>
          <w:sz w:val="24"/>
          <w:lang w:val="en-US"/>
        </w:rPr>
        <w:t>Presentations at the IRENA International Symposium on GH2 with the following experts participating</w:t>
      </w:r>
    </w:p>
    <w:p w14:paraId="52C8E252" w14:textId="77777777" w:rsidR="00122803" w:rsidRPr="00122803" w:rsidRDefault="00122803" w:rsidP="00122803">
      <w:pPr>
        <w:pStyle w:val="ListParagraph"/>
        <w:numPr>
          <w:ilvl w:val="1"/>
          <w:numId w:val="10"/>
        </w:numPr>
        <w:rPr>
          <w:rFonts w:ascii="Arial,Bold" w:hAnsi="Arial,Bold"/>
          <w:bCs/>
          <w:sz w:val="24"/>
          <w:lang w:val="en-US"/>
        </w:rPr>
      </w:pPr>
      <w:r w:rsidRPr="00122803">
        <w:rPr>
          <w:rFonts w:ascii="Arial,Bold" w:hAnsi="Arial,Bold"/>
          <w:bCs/>
          <w:sz w:val="24"/>
          <w:lang w:val="en-US"/>
        </w:rPr>
        <w:t>Mr Andrei Tchouvelev, CA ISO TC 197/SC1 Chair</w:t>
      </w:r>
    </w:p>
    <w:p w14:paraId="7F9F353C" w14:textId="77777777" w:rsidR="00122803" w:rsidRPr="00122803" w:rsidRDefault="00122803" w:rsidP="00122803">
      <w:pPr>
        <w:pStyle w:val="ListParagraph"/>
        <w:numPr>
          <w:ilvl w:val="1"/>
          <w:numId w:val="10"/>
        </w:numPr>
        <w:rPr>
          <w:rFonts w:ascii="Arial,Bold" w:hAnsi="Arial,Bold"/>
          <w:bCs/>
          <w:sz w:val="24"/>
          <w:lang w:val="en-US"/>
        </w:rPr>
      </w:pPr>
      <w:r w:rsidRPr="00122803">
        <w:rPr>
          <w:rFonts w:ascii="Arial,Bold" w:hAnsi="Arial,Bold"/>
          <w:bCs/>
          <w:sz w:val="24"/>
          <w:lang w:val="en-US"/>
        </w:rPr>
        <w:t>Dr Martin Thedens, DE, IEC TC 31 Chair</w:t>
      </w:r>
    </w:p>
    <w:p w14:paraId="19CA29A6" w14:textId="77777777" w:rsidR="00122803" w:rsidRPr="00122803" w:rsidRDefault="00122803" w:rsidP="00122803">
      <w:pPr>
        <w:pStyle w:val="ListParagraph"/>
        <w:numPr>
          <w:ilvl w:val="1"/>
          <w:numId w:val="10"/>
        </w:numPr>
        <w:rPr>
          <w:rFonts w:ascii="Arial,Bold" w:hAnsi="Arial,Bold"/>
          <w:bCs/>
          <w:sz w:val="24"/>
          <w:lang w:val="en-US"/>
        </w:rPr>
      </w:pPr>
      <w:r w:rsidRPr="00122803">
        <w:rPr>
          <w:rFonts w:ascii="Arial,Bold" w:hAnsi="Arial,Bold"/>
          <w:bCs/>
          <w:sz w:val="24"/>
          <w:lang w:val="en-US"/>
        </w:rPr>
        <w:t>Mr Paul Meanwell ZA, IECEx Chair</w:t>
      </w:r>
    </w:p>
    <w:p w14:paraId="023B1223" w14:textId="7BAC79AD" w:rsidR="00122803" w:rsidRDefault="00122803" w:rsidP="00122803">
      <w:pPr>
        <w:pStyle w:val="ListParagraph"/>
        <w:numPr>
          <w:ilvl w:val="1"/>
          <w:numId w:val="10"/>
        </w:numPr>
        <w:rPr>
          <w:rFonts w:ascii="Arial,Bold" w:hAnsi="Arial,Bold"/>
          <w:bCs/>
          <w:sz w:val="24"/>
          <w:lang w:val="en-US"/>
        </w:rPr>
      </w:pPr>
      <w:r w:rsidRPr="00122803">
        <w:rPr>
          <w:rFonts w:ascii="Arial,Bold" w:hAnsi="Arial,Bold"/>
          <w:bCs/>
          <w:sz w:val="24"/>
          <w:lang w:val="en-US"/>
        </w:rPr>
        <w:t>Dr Thorsten Arnhold DE, ISO TC 197 / IEC TC 31 / IECEx Expert</w:t>
      </w:r>
    </w:p>
    <w:p w14:paraId="294634CD" w14:textId="77777777" w:rsidR="00122803" w:rsidRPr="00122803" w:rsidRDefault="00122803" w:rsidP="00122803">
      <w:pPr>
        <w:pStyle w:val="ListParagraph"/>
        <w:ind w:left="1440"/>
        <w:rPr>
          <w:rFonts w:ascii="Arial,Bold" w:hAnsi="Arial,Bold"/>
          <w:bCs/>
          <w:sz w:val="24"/>
          <w:lang w:val="en-US"/>
        </w:rPr>
      </w:pPr>
    </w:p>
    <w:p w14:paraId="3637CBFC" w14:textId="3B6991DA" w:rsidR="00122803" w:rsidRDefault="00122803" w:rsidP="00122803">
      <w:pPr>
        <w:pStyle w:val="ListParagraph"/>
        <w:numPr>
          <w:ilvl w:val="0"/>
          <w:numId w:val="10"/>
        </w:numPr>
        <w:rPr>
          <w:rFonts w:ascii="Arial,Bold" w:hAnsi="Arial,Bold"/>
          <w:bCs/>
          <w:sz w:val="24"/>
          <w:lang w:val="en-US"/>
        </w:rPr>
      </w:pPr>
      <w:r w:rsidRPr="00122803">
        <w:rPr>
          <w:rFonts w:ascii="Arial,Bold" w:hAnsi="Arial,Bold"/>
          <w:bCs/>
          <w:sz w:val="24"/>
          <w:lang w:val="en-US"/>
        </w:rPr>
        <w:t xml:space="preserve">QPS Conference where both the </w:t>
      </w:r>
      <w:r>
        <w:rPr>
          <w:rFonts w:ascii="Arial,Bold" w:hAnsi="Arial,Bold"/>
          <w:bCs/>
          <w:sz w:val="24"/>
          <w:lang w:val="en-US"/>
        </w:rPr>
        <w:t>Dr Arnhold and Mr Meanwell</w:t>
      </w:r>
      <w:r w:rsidRPr="00122803">
        <w:rPr>
          <w:rFonts w:ascii="Arial,Bold" w:hAnsi="Arial,Bold"/>
          <w:bCs/>
          <w:sz w:val="24"/>
          <w:lang w:val="en-US"/>
        </w:rPr>
        <w:t xml:space="preserve"> will present</w:t>
      </w:r>
    </w:p>
    <w:p w14:paraId="7EA4B333" w14:textId="77777777" w:rsidR="00122803" w:rsidRPr="00122803" w:rsidRDefault="00122803" w:rsidP="00122803">
      <w:pPr>
        <w:pStyle w:val="ListParagraph"/>
        <w:rPr>
          <w:rFonts w:ascii="Arial,Bold" w:hAnsi="Arial,Bold"/>
          <w:bCs/>
          <w:sz w:val="24"/>
          <w:lang w:val="en-US"/>
        </w:rPr>
      </w:pPr>
    </w:p>
    <w:p w14:paraId="15996288" w14:textId="2B6F2A77" w:rsidR="00122803" w:rsidRDefault="00122803" w:rsidP="00122803">
      <w:pPr>
        <w:pStyle w:val="ListParagraph"/>
        <w:numPr>
          <w:ilvl w:val="0"/>
          <w:numId w:val="10"/>
        </w:numPr>
        <w:rPr>
          <w:rFonts w:ascii="Arial,Bold" w:hAnsi="Arial,Bold"/>
          <w:bCs/>
          <w:sz w:val="24"/>
          <w:lang w:val="en-US"/>
        </w:rPr>
      </w:pPr>
      <w:r>
        <w:rPr>
          <w:rFonts w:ascii="Arial,Bold" w:hAnsi="Arial,Bold"/>
          <w:bCs/>
          <w:sz w:val="24"/>
          <w:lang w:val="en-US"/>
        </w:rPr>
        <w:t>R</w:t>
      </w:r>
      <w:r w:rsidRPr="00122803">
        <w:rPr>
          <w:rFonts w:ascii="Arial,Bold" w:hAnsi="Arial,Bold"/>
          <w:bCs/>
          <w:sz w:val="24"/>
          <w:lang w:val="en-US"/>
        </w:rPr>
        <w:t xml:space="preserve">egular </w:t>
      </w:r>
      <w:proofErr w:type="spellStart"/>
      <w:r w:rsidRPr="00122803">
        <w:rPr>
          <w:rFonts w:ascii="Arial,Bold" w:hAnsi="Arial,Bold"/>
          <w:bCs/>
          <w:sz w:val="24"/>
          <w:lang w:val="en-US"/>
        </w:rPr>
        <w:t>HazardEx</w:t>
      </w:r>
      <w:proofErr w:type="spellEnd"/>
      <w:r w:rsidRPr="00122803">
        <w:rPr>
          <w:rFonts w:ascii="Arial,Bold" w:hAnsi="Arial,Bold"/>
          <w:bCs/>
          <w:sz w:val="24"/>
          <w:lang w:val="en-US"/>
        </w:rPr>
        <w:t xml:space="preserve"> articles prepared by </w:t>
      </w:r>
      <w:r>
        <w:rPr>
          <w:rFonts w:ascii="Arial,Bold" w:hAnsi="Arial,Bold"/>
          <w:bCs/>
          <w:sz w:val="24"/>
          <w:lang w:val="en-US"/>
        </w:rPr>
        <w:t>Dr Arnhold and Mr Sinclair</w:t>
      </w:r>
    </w:p>
    <w:p w14:paraId="1743B30E" w14:textId="77777777" w:rsidR="00122803" w:rsidRPr="00122803" w:rsidRDefault="00122803" w:rsidP="00122803">
      <w:pPr>
        <w:pStyle w:val="ListParagraph"/>
        <w:rPr>
          <w:rFonts w:ascii="Arial,Bold" w:hAnsi="Arial,Bold"/>
          <w:bCs/>
          <w:sz w:val="24"/>
          <w:lang w:val="en-US"/>
        </w:rPr>
      </w:pPr>
    </w:p>
    <w:p w14:paraId="00D8C67F" w14:textId="42C4A884" w:rsidR="00122803" w:rsidRPr="00122803" w:rsidRDefault="00122803" w:rsidP="00122803">
      <w:pPr>
        <w:pStyle w:val="ListParagraph"/>
        <w:numPr>
          <w:ilvl w:val="0"/>
          <w:numId w:val="10"/>
        </w:numPr>
        <w:rPr>
          <w:rFonts w:ascii="Arial,Bold" w:hAnsi="Arial,Bold"/>
          <w:bCs/>
          <w:sz w:val="24"/>
          <w:lang w:val="en-US"/>
        </w:rPr>
      </w:pPr>
      <w:r>
        <w:rPr>
          <w:rFonts w:ascii="Arial,Bold" w:hAnsi="Arial,Bold"/>
          <w:bCs/>
          <w:sz w:val="24"/>
          <w:lang w:val="en-US"/>
        </w:rPr>
        <w:t>Others</w:t>
      </w:r>
    </w:p>
    <w:p w14:paraId="0FC135D6" w14:textId="77777777" w:rsidR="00122803" w:rsidRDefault="00122803" w:rsidP="00122803">
      <w:pPr>
        <w:pStyle w:val="ListParagraph"/>
        <w:rPr>
          <w:rFonts w:ascii="Arial,Bold" w:hAnsi="Arial,Bold"/>
          <w:bCs/>
          <w:sz w:val="24"/>
          <w:lang w:val="en-US"/>
        </w:rPr>
      </w:pPr>
    </w:p>
    <w:p w14:paraId="1EBBE3F8" w14:textId="6B767B1E" w:rsidR="00C76C3B" w:rsidRDefault="00122803" w:rsidP="00122803">
      <w:pPr>
        <w:rPr>
          <w:rFonts w:ascii="Arial,Bold" w:hAnsi="Arial,Bold"/>
          <w:bCs/>
          <w:sz w:val="24"/>
          <w:lang w:val="en-US"/>
        </w:rPr>
      </w:pPr>
      <w:r>
        <w:rPr>
          <w:rFonts w:ascii="Arial,Bold" w:hAnsi="Arial,Bold"/>
          <w:bCs/>
          <w:sz w:val="24"/>
          <w:lang w:val="en-US"/>
        </w:rPr>
        <w:t xml:space="preserve">Throughout the course of the year </w:t>
      </w:r>
      <w:r w:rsidR="00C76C3B">
        <w:rPr>
          <w:rFonts w:ascii="Arial,Bold" w:hAnsi="Arial,Bold"/>
          <w:bCs/>
          <w:sz w:val="24"/>
          <w:lang w:val="en-US"/>
        </w:rPr>
        <w:t>WG19 members have also provided input into the new edition to the IECEx Technical Capability Document, TCD that now includes ISO standards and OD 290 Annex A requirements.</w:t>
      </w:r>
    </w:p>
    <w:p w14:paraId="375AB856" w14:textId="77777777" w:rsidR="00C76C3B" w:rsidRDefault="00C76C3B" w:rsidP="00247391">
      <w:pPr>
        <w:pStyle w:val="ListParagraph"/>
        <w:ind w:left="0"/>
        <w:rPr>
          <w:rFonts w:ascii="Arial,Bold" w:hAnsi="Arial,Bold"/>
          <w:bCs/>
          <w:sz w:val="24"/>
          <w:lang w:val="en-US"/>
        </w:rPr>
      </w:pPr>
    </w:p>
    <w:p w14:paraId="7AC4183E" w14:textId="3B5E0CFC" w:rsidR="00C76C3B" w:rsidRDefault="00C76C3B" w:rsidP="00247391">
      <w:pPr>
        <w:pStyle w:val="ListParagraph"/>
        <w:ind w:left="0"/>
        <w:rPr>
          <w:rFonts w:ascii="Arial,Bold" w:hAnsi="Arial,Bold"/>
          <w:bCs/>
          <w:sz w:val="24"/>
          <w:lang w:val="en-US"/>
        </w:rPr>
      </w:pPr>
      <w:r>
        <w:rPr>
          <w:rFonts w:ascii="Arial,Bold" w:hAnsi="Arial,Bold"/>
          <w:bCs/>
          <w:sz w:val="24"/>
          <w:lang w:val="en-US"/>
        </w:rPr>
        <w:t>Given the application of OD 290, WG19 held a recent meeting on 22 August 2023 to consider feedback and any need for updating OD 290, now that the first edition has been applied.</w:t>
      </w:r>
    </w:p>
    <w:p w14:paraId="7AE6A2CC" w14:textId="77777777" w:rsidR="00122803" w:rsidRDefault="00122803" w:rsidP="00247391">
      <w:pPr>
        <w:pStyle w:val="ListParagraph"/>
        <w:ind w:left="0"/>
        <w:rPr>
          <w:rFonts w:ascii="Arial,Bold" w:hAnsi="Arial,Bold"/>
          <w:bCs/>
          <w:sz w:val="24"/>
          <w:lang w:val="en-US"/>
        </w:rPr>
      </w:pPr>
    </w:p>
    <w:p w14:paraId="13C6B0B5" w14:textId="275582DD" w:rsidR="00122803" w:rsidRDefault="00122803" w:rsidP="00247391">
      <w:pPr>
        <w:pStyle w:val="ListParagraph"/>
        <w:ind w:left="0"/>
        <w:rPr>
          <w:rFonts w:ascii="Arial,Bold" w:hAnsi="Arial,Bold"/>
          <w:bCs/>
          <w:sz w:val="24"/>
          <w:lang w:val="en-US"/>
        </w:rPr>
      </w:pPr>
      <w:r>
        <w:rPr>
          <w:rFonts w:ascii="Arial,Bold" w:hAnsi="Arial,Bold"/>
          <w:bCs/>
          <w:sz w:val="24"/>
          <w:lang w:val="en-US"/>
        </w:rPr>
        <w:t xml:space="preserve">During this meeting it was noted that the status of developments of new International Standard ISO 19880-2 for Hydrogen Fuel Dispensers is progressing with the DIS/ISO 19980-2 attracting a large number of comments which are to be considered during the ISO/TC197 meeting planned for November 2023 in Vienna.  Once these </w:t>
      </w:r>
      <w:r>
        <w:rPr>
          <w:rFonts w:ascii="Arial,Bold" w:hAnsi="Arial,Bold"/>
          <w:bCs/>
          <w:sz w:val="24"/>
          <w:lang w:val="en-US"/>
        </w:rPr>
        <w:lastRenderedPageBreak/>
        <w:t>comments are dealt with an FDIS ISO 19880-2 is planned to be released, pending the outcome of the November 2023 TC 197 meeting.</w:t>
      </w:r>
    </w:p>
    <w:p w14:paraId="4E334CFD" w14:textId="77777777" w:rsidR="00122803" w:rsidRDefault="00122803" w:rsidP="00247391">
      <w:pPr>
        <w:pStyle w:val="ListParagraph"/>
        <w:ind w:left="0"/>
        <w:rPr>
          <w:rFonts w:ascii="Arial,Bold" w:hAnsi="Arial,Bold"/>
          <w:bCs/>
          <w:sz w:val="24"/>
          <w:lang w:val="en-US"/>
        </w:rPr>
      </w:pPr>
    </w:p>
    <w:p w14:paraId="7D4B6D4D" w14:textId="2224F3FE" w:rsidR="00122803" w:rsidRDefault="00122803" w:rsidP="00247391">
      <w:pPr>
        <w:pStyle w:val="ListParagraph"/>
        <w:ind w:left="0"/>
        <w:rPr>
          <w:rFonts w:ascii="Arial,Bold" w:hAnsi="Arial,Bold"/>
          <w:bCs/>
          <w:sz w:val="24"/>
          <w:lang w:val="en-US"/>
        </w:rPr>
      </w:pPr>
      <w:r>
        <w:rPr>
          <w:rFonts w:ascii="Arial,Bold" w:hAnsi="Arial,Bold"/>
          <w:bCs/>
          <w:sz w:val="24"/>
          <w:lang w:val="en-US"/>
        </w:rPr>
        <w:t>With this in mind, WG19 believe that we will need to retain OD 290 for little time yet noting the demand for IECEx certification covering H2 dispensing equipment and the need to ensure a common application of IEC 60079-46 when doing so.</w:t>
      </w:r>
    </w:p>
    <w:p w14:paraId="3BAE3929" w14:textId="77777777" w:rsidR="00122803" w:rsidRDefault="00122803" w:rsidP="00247391">
      <w:pPr>
        <w:pStyle w:val="ListParagraph"/>
        <w:ind w:left="0"/>
        <w:rPr>
          <w:rFonts w:ascii="Arial,Bold" w:hAnsi="Arial,Bold"/>
          <w:bCs/>
          <w:sz w:val="24"/>
          <w:lang w:val="en-US"/>
        </w:rPr>
      </w:pPr>
    </w:p>
    <w:p w14:paraId="43EE18A0" w14:textId="0E01F215" w:rsidR="00122803" w:rsidRDefault="00122803" w:rsidP="00247391">
      <w:pPr>
        <w:pStyle w:val="ListParagraph"/>
        <w:ind w:left="0"/>
        <w:rPr>
          <w:rFonts w:ascii="Arial,Bold" w:hAnsi="Arial,Bold"/>
          <w:bCs/>
          <w:sz w:val="24"/>
          <w:lang w:val="en-US"/>
        </w:rPr>
      </w:pPr>
      <w:r>
        <w:rPr>
          <w:rFonts w:ascii="Arial,Bold" w:hAnsi="Arial,Bold"/>
          <w:bCs/>
          <w:sz w:val="24"/>
          <w:lang w:val="en-US"/>
        </w:rPr>
        <w:t xml:space="preserve">However, WG19 agreed that the first edition of OD 290 is </w:t>
      </w:r>
      <w:r w:rsidR="0040237D">
        <w:rPr>
          <w:rFonts w:ascii="Arial,Bold" w:hAnsi="Arial,Bold"/>
          <w:bCs/>
          <w:sz w:val="24"/>
          <w:lang w:val="en-US"/>
        </w:rPr>
        <w:t xml:space="preserve">now in </w:t>
      </w:r>
      <w:r>
        <w:rPr>
          <w:rFonts w:ascii="Arial,Bold" w:hAnsi="Arial,Bold"/>
          <w:bCs/>
          <w:sz w:val="24"/>
          <w:lang w:val="en-US"/>
        </w:rPr>
        <w:t>need of adjustment and agreed to conduct work to address the following:</w:t>
      </w:r>
    </w:p>
    <w:p w14:paraId="6ABC6D40" w14:textId="77777777" w:rsidR="00122803" w:rsidRDefault="00122803" w:rsidP="00247391">
      <w:pPr>
        <w:pStyle w:val="ListParagraph"/>
        <w:ind w:left="0"/>
        <w:rPr>
          <w:rFonts w:ascii="Arial,Bold" w:hAnsi="Arial,Bold"/>
          <w:bCs/>
          <w:sz w:val="24"/>
          <w:lang w:val="en-US"/>
        </w:rPr>
      </w:pPr>
    </w:p>
    <w:p w14:paraId="09A4837D" w14:textId="77777777" w:rsidR="00891E41" w:rsidRPr="00891E41" w:rsidRDefault="00891E41" w:rsidP="00891E41">
      <w:pPr>
        <w:pStyle w:val="Footer"/>
        <w:numPr>
          <w:ilvl w:val="0"/>
          <w:numId w:val="11"/>
        </w:numPr>
        <w:tabs>
          <w:tab w:val="clear" w:pos="4513"/>
          <w:tab w:val="clear" w:pos="9026"/>
          <w:tab w:val="left" w:pos="1134"/>
          <w:tab w:val="left" w:pos="4395"/>
          <w:tab w:val="left" w:pos="6946"/>
        </w:tabs>
        <w:rPr>
          <w:rFonts w:ascii="Arial" w:hAnsi="Arial" w:cs="Arial"/>
          <w:bCs/>
          <w:sz w:val="24"/>
          <w:szCs w:val="24"/>
        </w:rPr>
      </w:pPr>
      <w:r w:rsidRPr="00891E41">
        <w:rPr>
          <w:rFonts w:ascii="Arial" w:hAnsi="Arial" w:cs="Arial"/>
          <w:bCs/>
          <w:sz w:val="24"/>
          <w:szCs w:val="24"/>
        </w:rPr>
        <w:t>That ISO 14687 (H2 fuel quality) should not be included within the scope of IECEx certified Equipment scheme, noting other avenues such as IECQ and discussion within their IECQ WG14 as part of their environmental CA activities could be a possible solution.</w:t>
      </w:r>
    </w:p>
    <w:p w14:paraId="0755000C" w14:textId="77777777" w:rsidR="00891E41" w:rsidRPr="00891E41" w:rsidRDefault="00891E41" w:rsidP="00891E41">
      <w:pPr>
        <w:pStyle w:val="Footer"/>
        <w:tabs>
          <w:tab w:val="clear" w:pos="4513"/>
          <w:tab w:val="left" w:pos="1134"/>
          <w:tab w:val="left" w:pos="4395"/>
          <w:tab w:val="left" w:pos="6946"/>
        </w:tabs>
        <w:ind w:left="644"/>
        <w:rPr>
          <w:rFonts w:ascii="Arial" w:hAnsi="Arial" w:cs="Arial"/>
          <w:bCs/>
          <w:sz w:val="24"/>
          <w:szCs w:val="24"/>
        </w:rPr>
      </w:pPr>
    </w:p>
    <w:p w14:paraId="62EF7139" w14:textId="77777777" w:rsidR="00891E41" w:rsidRPr="00891E41" w:rsidRDefault="00891E41" w:rsidP="00891E41">
      <w:pPr>
        <w:pStyle w:val="Footer"/>
        <w:numPr>
          <w:ilvl w:val="0"/>
          <w:numId w:val="11"/>
        </w:numPr>
        <w:tabs>
          <w:tab w:val="clear" w:pos="4513"/>
          <w:tab w:val="clear" w:pos="9026"/>
          <w:tab w:val="left" w:pos="1134"/>
          <w:tab w:val="left" w:pos="4395"/>
          <w:tab w:val="left" w:pos="6946"/>
        </w:tabs>
        <w:rPr>
          <w:rFonts w:ascii="Arial" w:hAnsi="Arial" w:cs="Arial"/>
          <w:bCs/>
          <w:sz w:val="24"/>
          <w:szCs w:val="24"/>
        </w:rPr>
      </w:pPr>
      <w:r w:rsidRPr="00891E41">
        <w:rPr>
          <w:rFonts w:ascii="Arial" w:hAnsi="Arial" w:cs="Arial"/>
          <w:bCs/>
          <w:sz w:val="24"/>
          <w:szCs w:val="24"/>
        </w:rPr>
        <w:t xml:space="preserve">That </w:t>
      </w:r>
      <w:proofErr w:type="spellStart"/>
      <w:r w:rsidRPr="00891E41">
        <w:rPr>
          <w:rFonts w:ascii="Arial" w:hAnsi="Arial" w:cs="Arial"/>
          <w:bCs/>
          <w:sz w:val="24"/>
          <w:szCs w:val="24"/>
        </w:rPr>
        <w:t>ExTAG</w:t>
      </w:r>
      <w:proofErr w:type="spellEnd"/>
      <w:r w:rsidRPr="00891E41">
        <w:rPr>
          <w:rFonts w:ascii="Arial" w:hAnsi="Arial" w:cs="Arial"/>
          <w:bCs/>
          <w:sz w:val="24"/>
          <w:szCs w:val="24"/>
        </w:rPr>
        <w:t xml:space="preserve"> WG1 be requested to develop </w:t>
      </w:r>
      <w:proofErr w:type="spellStart"/>
      <w:r w:rsidRPr="00891E41">
        <w:rPr>
          <w:rFonts w:ascii="Arial" w:hAnsi="Arial" w:cs="Arial"/>
          <w:bCs/>
          <w:sz w:val="24"/>
          <w:szCs w:val="24"/>
        </w:rPr>
        <w:t>ExTRs</w:t>
      </w:r>
      <w:proofErr w:type="spellEnd"/>
      <w:r w:rsidRPr="00891E41">
        <w:rPr>
          <w:rFonts w:ascii="Arial" w:hAnsi="Arial" w:cs="Arial"/>
          <w:bCs/>
          <w:sz w:val="24"/>
          <w:szCs w:val="24"/>
        </w:rPr>
        <w:t xml:space="preserve"> for ISO 19880-3, ISO 19880-5 and ISO 17268</w:t>
      </w:r>
    </w:p>
    <w:p w14:paraId="16D77FA3" w14:textId="77777777" w:rsidR="00891E41" w:rsidRPr="00891E41" w:rsidRDefault="00891E41" w:rsidP="00891E41">
      <w:pPr>
        <w:pStyle w:val="ListParagraph"/>
        <w:rPr>
          <w:rFonts w:ascii="Arial" w:hAnsi="Arial" w:cs="Arial"/>
          <w:bCs/>
        </w:rPr>
      </w:pPr>
    </w:p>
    <w:p w14:paraId="64484137" w14:textId="2778BA17" w:rsidR="00891E41" w:rsidRPr="00891E41" w:rsidRDefault="00891E41" w:rsidP="00891E41">
      <w:pPr>
        <w:pStyle w:val="Footer"/>
        <w:numPr>
          <w:ilvl w:val="0"/>
          <w:numId w:val="11"/>
        </w:numPr>
        <w:tabs>
          <w:tab w:val="clear" w:pos="4513"/>
          <w:tab w:val="clear" w:pos="9026"/>
          <w:tab w:val="left" w:pos="1134"/>
          <w:tab w:val="left" w:pos="4395"/>
          <w:tab w:val="left" w:pos="6946"/>
        </w:tabs>
        <w:rPr>
          <w:rFonts w:ascii="Arial" w:hAnsi="Arial" w:cs="Arial"/>
          <w:bCs/>
          <w:sz w:val="24"/>
          <w:szCs w:val="24"/>
        </w:rPr>
      </w:pPr>
      <w:r w:rsidRPr="00891E41">
        <w:rPr>
          <w:rFonts w:ascii="Arial" w:hAnsi="Arial" w:cs="Arial"/>
          <w:bCs/>
          <w:sz w:val="24"/>
          <w:szCs w:val="24"/>
        </w:rPr>
        <w:t xml:space="preserve">That a Task Team be formed for the immediate revision of OD 290, using the draft revision prepared by Dr Munro </w:t>
      </w:r>
      <w:r w:rsidR="0040237D">
        <w:rPr>
          <w:rFonts w:ascii="Arial" w:hAnsi="Arial" w:cs="Arial"/>
          <w:bCs/>
          <w:sz w:val="24"/>
          <w:szCs w:val="24"/>
        </w:rPr>
        <w:t xml:space="preserve">(Annex A) </w:t>
      </w:r>
      <w:r w:rsidRPr="00891E41">
        <w:rPr>
          <w:rFonts w:ascii="Arial" w:hAnsi="Arial" w:cs="Arial"/>
          <w:bCs/>
          <w:sz w:val="24"/>
          <w:szCs w:val="24"/>
        </w:rPr>
        <w:t>and that this should be accomplished to align with the consideration of comments on DIS/ISO 19880-2 for later this year by ISO TC 197.</w:t>
      </w:r>
    </w:p>
    <w:p w14:paraId="42FAD33E" w14:textId="77777777" w:rsidR="00891E41" w:rsidRPr="00891E41" w:rsidRDefault="00891E41" w:rsidP="00891E41">
      <w:pPr>
        <w:pStyle w:val="ListParagraph"/>
        <w:rPr>
          <w:rFonts w:ascii="Arial" w:hAnsi="Arial" w:cs="Arial"/>
          <w:bCs/>
        </w:rPr>
      </w:pPr>
    </w:p>
    <w:p w14:paraId="2B86B975" w14:textId="3E10F09B" w:rsidR="00891E41" w:rsidRPr="00891E41" w:rsidRDefault="00891E41" w:rsidP="00891E41">
      <w:pPr>
        <w:pStyle w:val="Footer"/>
        <w:numPr>
          <w:ilvl w:val="0"/>
          <w:numId w:val="11"/>
        </w:numPr>
        <w:tabs>
          <w:tab w:val="clear" w:pos="4513"/>
          <w:tab w:val="clear" w:pos="9026"/>
          <w:tab w:val="left" w:pos="1134"/>
          <w:tab w:val="left" w:pos="4395"/>
          <w:tab w:val="left" w:pos="6946"/>
        </w:tabs>
        <w:rPr>
          <w:rFonts w:ascii="Arial" w:hAnsi="Arial" w:cs="Arial"/>
          <w:bCs/>
          <w:sz w:val="24"/>
          <w:szCs w:val="24"/>
        </w:rPr>
      </w:pPr>
      <w:r w:rsidRPr="00891E41">
        <w:rPr>
          <w:rFonts w:ascii="Arial" w:hAnsi="Arial" w:cs="Arial"/>
          <w:bCs/>
          <w:sz w:val="24"/>
          <w:szCs w:val="24"/>
        </w:rPr>
        <w:t>A Task Team be formed to conder the concerns from Edgar Wolff-Klammer, regarding the status of IECEx certificates issued prior to introduction of OD 290 Ed 1.0 and those issued according to OD 290 once ISO 19880-2 is finalised</w:t>
      </w:r>
    </w:p>
    <w:p w14:paraId="06816DD9" w14:textId="77777777" w:rsidR="00122803" w:rsidRPr="00891E41" w:rsidRDefault="00122803" w:rsidP="00247391">
      <w:pPr>
        <w:pStyle w:val="ListParagraph"/>
        <w:ind w:left="0"/>
        <w:rPr>
          <w:rFonts w:ascii="Arial" w:hAnsi="Arial" w:cs="Arial"/>
          <w:bCs/>
          <w:sz w:val="24"/>
          <w:lang w:val="en-US"/>
        </w:rPr>
      </w:pPr>
    </w:p>
    <w:p w14:paraId="3CDC8901" w14:textId="2AEB4CC4" w:rsidR="00891E41" w:rsidRDefault="00891E41" w:rsidP="00247391">
      <w:pPr>
        <w:pStyle w:val="ListParagraph"/>
        <w:ind w:left="0"/>
        <w:rPr>
          <w:rFonts w:ascii="Arial,Bold" w:hAnsi="Arial,Bold"/>
          <w:bCs/>
          <w:sz w:val="24"/>
          <w:lang w:val="en-US"/>
        </w:rPr>
      </w:pPr>
      <w:r>
        <w:rPr>
          <w:rFonts w:ascii="Arial,Bold" w:hAnsi="Arial,Bold"/>
          <w:bCs/>
          <w:sz w:val="24"/>
          <w:lang w:val="en-US"/>
        </w:rPr>
        <w:t xml:space="preserve">In agreeing to prepare a revised draft of OD 290 for consideration by </w:t>
      </w:r>
      <w:proofErr w:type="spellStart"/>
      <w:r>
        <w:rPr>
          <w:rFonts w:ascii="Arial,Bold" w:hAnsi="Arial,Bold"/>
          <w:bCs/>
          <w:sz w:val="24"/>
          <w:lang w:val="en-US"/>
        </w:rPr>
        <w:t>ExMC</w:t>
      </w:r>
      <w:proofErr w:type="spellEnd"/>
      <w:r>
        <w:rPr>
          <w:rFonts w:ascii="Arial,Bold" w:hAnsi="Arial,Bold"/>
          <w:bCs/>
          <w:sz w:val="24"/>
          <w:lang w:val="en-US"/>
        </w:rPr>
        <w:t>, the WG19 members noted the importance to work with and communicate with ISO/TC 197 experts currently working on the DIS/ISO 19880-2 comments.</w:t>
      </w:r>
    </w:p>
    <w:p w14:paraId="0C3206CB" w14:textId="77777777" w:rsidR="00891E41" w:rsidRDefault="00891E41" w:rsidP="00247391">
      <w:pPr>
        <w:pStyle w:val="ListParagraph"/>
        <w:ind w:left="0"/>
        <w:rPr>
          <w:rFonts w:ascii="Arial,Bold" w:hAnsi="Arial,Bold"/>
          <w:bCs/>
          <w:sz w:val="24"/>
          <w:lang w:val="en-US"/>
        </w:rPr>
      </w:pPr>
    </w:p>
    <w:p w14:paraId="5E055EBF" w14:textId="22F80DA1" w:rsidR="00891E41" w:rsidRDefault="00891E41" w:rsidP="00247391">
      <w:pPr>
        <w:pStyle w:val="ListParagraph"/>
        <w:ind w:left="0"/>
        <w:rPr>
          <w:rFonts w:ascii="Arial,Bold" w:hAnsi="Arial,Bold"/>
          <w:bCs/>
          <w:sz w:val="24"/>
          <w:lang w:val="en-US"/>
        </w:rPr>
      </w:pPr>
      <w:r>
        <w:rPr>
          <w:rFonts w:ascii="Arial,Bold" w:hAnsi="Arial,Bold"/>
          <w:bCs/>
          <w:sz w:val="24"/>
          <w:lang w:val="en-US"/>
        </w:rPr>
        <w:t xml:space="preserve">Once WG19 have a draft prepared this will be circulated to </w:t>
      </w:r>
      <w:proofErr w:type="spellStart"/>
      <w:r>
        <w:rPr>
          <w:rFonts w:ascii="Arial,Bold" w:hAnsi="Arial,Bold"/>
          <w:bCs/>
          <w:sz w:val="24"/>
          <w:lang w:val="en-US"/>
        </w:rPr>
        <w:t>ExMC</w:t>
      </w:r>
      <w:proofErr w:type="spellEnd"/>
      <w:r>
        <w:rPr>
          <w:rFonts w:ascii="Arial,Bold" w:hAnsi="Arial,Bold"/>
          <w:bCs/>
          <w:sz w:val="24"/>
          <w:lang w:val="en-US"/>
        </w:rPr>
        <w:t xml:space="preserve"> for comments prior to preparing a final version seeking </w:t>
      </w:r>
      <w:proofErr w:type="spellStart"/>
      <w:r>
        <w:rPr>
          <w:rFonts w:ascii="Arial,Bold" w:hAnsi="Arial,Bold"/>
          <w:bCs/>
          <w:sz w:val="24"/>
          <w:lang w:val="en-US"/>
        </w:rPr>
        <w:t>ExMC</w:t>
      </w:r>
      <w:proofErr w:type="spellEnd"/>
      <w:r>
        <w:rPr>
          <w:rFonts w:ascii="Arial,Bold" w:hAnsi="Arial,Bold"/>
          <w:bCs/>
          <w:sz w:val="24"/>
          <w:lang w:val="en-US"/>
        </w:rPr>
        <w:t xml:space="preserve"> voting.</w:t>
      </w:r>
    </w:p>
    <w:p w14:paraId="3DA65332" w14:textId="77777777" w:rsidR="00891E41" w:rsidRDefault="00891E41" w:rsidP="00247391">
      <w:pPr>
        <w:pStyle w:val="ListParagraph"/>
        <w:ind w:left="0"/>
        <w:rPr>
          <w:rFonts w:ascii="Arial,Bold" w:hAnsi="Arial,Bold"/>
          <w:bCs/>
          <w:sz w:val="24"/>
          <w:lang w:val="en-US"/>
        </w:rPr>
      </w:pPr>
    </w:p>
    <w:p w14:paraId="1833A5F5" w14:textId="7DC901C4" w:rsidR="00891E41" w:rsidRDefault="00891E41" w:rsidP="00247391">
      <w:pPr>
        <w:pStyle w:val="ListParagraph"/>
        <w:ind w:left="0"/>
        <w:rPr>
          <w:rFonts w:ascii="Arial,Bold" w:hAnsi="Arial,Bold"/>
          <w:bCs/>
          <w:sz w:val="24"/>
          <w:lang w:val="en-US"/>
        </w:rPr>
      </w:pPr>
      <w:r>
        <w:rPr>
          <w:rFonts w:ascii="Arial,Bold" w:hAnsi="Arial,Bold"/>
          <w:bCs/>
          <w:sz w:val="24"/>
          <w:lang w:val="en-US"/>
        </w:rPr>
        <w:t>WG19 are pleased to inform the IECEx Management Committee of the participation of experts from ISO TC 197 on its WG19 group.</w:t>
      </w:r>
    </w:p>
    <w:p w14:paraId="2A0760AB" w14:textId="77777777" w:rsidR="00891E41" w:rsidRDefault="00891E41" w:rsidP="00247391">
      <w:pPr>
        <w:pStyle w:val="ListParagraph"/>
        <w:ind w:left="0"/>
        <w:rPr>
          <w:rFonts w:ascii="Arial,Bold" w:hAnsi="Arial,Bold"/>
          <w:bCs/>
          <w:sz w:val="24"/>
          <w:lang w:val="en-US"/>
        </w:rPr>
      </w:pPr>
    </w:p>
    <w:p w14:paraId="5577F9AF" w14:textId="77777777" w:rsidR="00C76C3B" w:rsidRDefault="00C76C3B" w:rsidP="00247391">
      <w:pPr>
        <w:pStyle w:val="ListParagraph"/>
        <w:ind w:left="0"/>
        <w:rPr>
          <w:rFonts w:ascii="Arial,Bold" w:hAnsi="Arial,Bold"/>
          <w:bCs/>
          <w:sz w:val="24"/>
          <w:lang w:val="en-US"/>
        </w:rPr>
      </w:pPr>
    </w:p>
    <w:p w14:paraId="3AA3B69F" w14:textId="77777777" w:rsidR="00C76C3B" w:rsidRDefault="00C76C3B" w:rsidP="00247391">
      <w:pPr>
        <w:pStyle w:val="ListParagraph"/>
        <w:ind w:left="0"/>
        <w:rPr>
          <w:rFonts w:ascii="Arial,Bold" w:hAnsi="Arial,Bold"/>
          <w:bCs/>
          <w:sz w:val="24"/>
          <w:lang w:val="en-US"/>
        </w:rPr>
      </w:pPr>
    </w:p>
    <w:p w14:paraId="176F0E43" w14:textId="77777777" w:rsidR="00C76C3B" w:rsidRDefault="00C76C3B" w:rsidP="00247391">
      <w:pPr>
        <w:pStyle w:val="ListParagraph"/>
        <w:ind w:left="0"/>
        <w:rPr>
          <w:rFonts w:ascii="Arial,Bold" w:hAnsi="Arial,Bold"/>
          <w:bCs/>
          <w:sz w:val="24"/>
          <w:lang w:val="en-US"/>
        </w:rPr>
      </w:pPr>
    </w:p>
    <w:p w14:paraId="2B57A452" w14:textId="77777777" w:rsidR="00C76C3B" w:rsidRDefault="00C76C3B" w:rsidP="00247391">
      <w:pPr>
        <w:pStyle w:val="ListParagraph"/>
        <w:ind w:left="0"/>
        <w:rPr>
          <w:rFonts w:ascii="Arial,Bold" w:hAnsi="Arial,Bold"/>
          <w:bCs/>
          <w:sz w:val="24"/>
          <w:lang w:val="en-US"/>
        </w:rPr>
      </w:pPr>
    </w:p>
    <w:p w14:paraId="41B662B4" w14:textId="77777777" w:rsidR="00C76C3B" w:rsidRDefault="00C76C3B" w:rsidP="00247391">
      <w:pPr>
        <w:pStyle w:val="ListParagraph"/>
        <w:ind w:left="0"/>
        <w:rPr>
          <w:rFonts w:ascii="Arial,Bold" w:hAnsi="Arial,Bold"/>
          <w:bCs/>
          <w:sz w:val="24"/>
          <w:lang w:val="en-US"/>
        </w:rPr>
      </w:pPr>
    </w:p>
    <w:p w14:paraId="3B52E5CD" w14:textId="77777777" w:rsidR="00C76C3B" w:rsidRDefault="00C76C3B" w:rsidP="00247391">
      <w:pPr>
        <w:pStyle w:val="ListParagraph"/>
        <w:ind w:left="0"/>
        <w:rPr>
          <w:rFonts w:ascii="Arial,Bold" w:hAnsi="Arial,Bold"/>
          <w:bCs/>
          <w:sz w:val="24"/>
          <w:lang w:val="en-US"/>
        </w:rPr>
      </w:pPr>
    </w:p>
    <w:p w14:paraId="11A8FDCB" w14:textId="77777777" w:rsidR="00C76C3B" w:rsidRDefault="00C76C3B" w:rsidP="00247391">
      <w:pPr>
        <w:pStyle w:val="ListParagraph"/>
        <w:ind w:left="0"/>
        <w:rPr>
          <w:rFonts w:ascii="Arial,Bold" w:hAnsi="Arial,Bold"/>
          <w:bCs/>
          <w:sz w:val="24"/>
          <w:lang w:val="en-US"/>
        </w:rPr>
      </w:pPr>
    </w:p>
    <w:p w14:paraId="2FFB4EC6" w14:textId="11E0008F" w:rsidR="000542CF" w:rsidRPr="0040237D" w:rsidRDefault="00CD41F1" w:rsidP="000F68D1">
      <w:pPr>
        <w:rPr>
          <w:rFonts w:ascii="Arial,Bold" w:hAnsi="Arial,Bold"/>
          <w:b/>
          <w:sz w:val="24"/>
          <w:u w:val="single"/>
          <w:lang w:val="en-US"/>
        </w:rPr>
      </w:pPr>
      <w:r w:rsidRPr="0040237D">
        <w:rPr>
          <w:rFonts w:ascii="Arial,Bold" w:hAnsi="Arial,Bold"/>
          <w:b/>
          <w:sz w:val="24"/>
          <w:u w:val="single"/>
          <w:lang w:val="en-US"/>
        </w:rPr>
        <w:lastRenderedPageBreak/>
        <w:t xml:space="preserve">RECOMMENDATIONS TO </w:t>
      </w:r>
      <w:proofErr w:type="spellStart"/>
      <w:r w:rsidRPr="0040237D">
        <w:rPr>
          <w:rFonts w:ascii="Arial,Bold" w:hAnsi="Arial,Bold"/>
          <w:b/>
          <w:sz w:val="24"/>
          <w:u w:val="single"/>
          <w:lang w:val="en-US"/>
        </w:rPr>
        <w:t>ExMC</w:t>
      </w:r>
      <w:proofErr w:type="spellEnd"/>
    </w:p>
    <w:p w14:paraId="07E23846" w14:textId="5824E085" w:rsidR="00CD41F1" w:rsidRDefault="00EB2092" w:rsidP="000F68D1">
      <w:pPr>
        <w:rPr>
          <w:rFonts w:ascii="Arial,Bold" w:hAnsi="Arial,Bold"/>
          <w:bCs/>
          <w:sz w:val="24"/>
          <w:lang w:val="en-US"/>
        </w:rPr>
      </w:pPr>
      <w:r>
        <w:rPr>
          <w:rFonts w:ascii="Arial,Bold" w:hAnsi="Arial,Bold"/>
          <w:bCs/>
          <w:sz w:val="24"/>
          <w:lang w:val="en-US"/>
        </w:rPr>
        <w:t xml:space="preserve">In light of the above and work to date, </w:t>
      </w:r>
      <w:proofErr w:type="spellStart"/>
      <w:r w:rsidR="00CD41F1">
        <w:rPr>
          <w:rFonts w:ascii="Arial,Bold" w:hAnsi="Arial,Bold"/>
          <w:bCs/>
          <w:sz w:val="24"/>
          <w:lang w:val="en-US"/>
        </w:rPr>
        <w:t>ExMC</w:t>
      </w:r>
      <w:proofErr w:type="spellEnd"/>
      <w:r w:rsidR="00CD41F1">
        <w:rPr>
          <w:rFonts w:ascii="Arial,Bold" w:hAnsi="Arial,Bold"/>
          <w:bCs/>
          <w:sz w:val="24"/>
          <w:lang w:val="en-US"/>
        </w:rPr>
        <w:t xml:space="preserve"> WG19 recommends to the </w:t>
      </w:r>
      <w:proofErr w:type="spellStart"/>
      <w:r w:rsidR="00CD41F1">
        <w:rPr>
          <w:rFonts w:ascii="Arial,Bold" w:hAnsi="Arial,Bold"/>
          <w:bCs/>
          <w:sz w:val="24"/>
          <w:lang w:val="en-US"/>
        </w:rPr>
        <w:t>ExMC</w:t>
      </w:r>
      <w:proofErr w:type="spellEnd"/>
      <w:r w:rsidR="00CD41F1">
        <w:rPr>
          <w:rFonts w:ascii="Arial,Bold" w:hAnsi="Arial,Bold"/>
          <w:bCs/>
          <w:sz w:val="24"/>
          <w:lang w:val="en-US"/>
        </w:rPr>
        <w:t xml:space="preserve"> the following:</w:t>
      </w:r>
    </w:p>
    <w:p w14:paraId="5EDD4786" w14:textId="77777777" w:rsidR="00CD41F1" w:rsidRDefault="00CD41F1" w:rsidP="000F68D1">
      <w:pPr>
        <w:rPr>
          <w:rFonts w:ascii="Arial,Bold" w:hAnsi="Arial,Bold"/>
          <w:bCs/>
          <w:sz w:val="24"/>
          <w:lang w:val="en-US"/>
        </w:rPr>
      </w:pPr>
    </w:p>
    <w:p w14:paraId="372F8941" w14:textId="1FECC89B" w:rsidR="00CD41F1" w:rsidRDefault="00CD41F1" w:rsidP="00CD41F1">
      <w:pPr>
        <w:pStyle w:val="ListParagraph"/>
        <w:numPr>
          <w:ilvl w:val="0"/>
          <w:numId w:val="9"/>
        </w:numPr>
        <w:rPr>
          <w:rFonts w:ascii="Arial,Bold" w:hAnsi="Arial,Bold"/>
          <w:bCs/>
          <w:sz w:val="24"/>
          <w:lang w:val="en-US"/>
        </w:rPr>
      </w:pPr>
      <w:r>
        <w:rPr>
          <w:rFonts w:ascii="Arial,Bold" w:hAnsi="Arial,Bold"/>
          <w:bCs/>
          <w:sz w:val="24"/>
          <w:lang w:val="en-US"/>
        </w:rPr>
        <w:t xml:space="preserve">Support for </w:t>
      </w:r>
      <w:r w:rsidR="00891E41">
        <w:rPr>
          <w:rFonts w:ascii="Arial,Bold" w:hAnsi="Arial,Bold"/>
          <w:bCs/>
          <w:sz w:val="24"/>
          <w:lang w:val="en-US"/>
        </w:rPr>
        <w:t>WG19 to revise OD 290 in light of both feedback on application of OD 0290 and to ensure alignment with the work of ISO/TC 197 regarding DIS/ISO 19880-2</w:t>
      </w:r>
      <w:r w:rsidR="00EC2DFF">
        <w:rPr>
          <w:rFonts w:ascii="Arial,Bold" w:hAnsi="Arial,Bold"/>
          <w:bCs/>
          <w:sz w:val="24"/>
          <w:lang w:val="en-US"/>
        </w:rPr>
        <w:t>, as mentioned above</w:t>
      </w:r>
      <w:r w:rsidR="00891E41">
        <w:rPr>
          <w:rFonts w:ascii="Arial,Bold" w:hAnsi="Arial,Bold"/>
          <w:bCs/>
          <w:sz w:val="24"/>
          <w:lang w:val="en-US"/>
        </w:rPr>
        <w:t>.</w:t>
      </w:r>
    </w:p>
    <w:p w14:paraId="1ED5749F" w14:textId="77777777" w:rsidR="00EC2DFF" w:rsidRDefault="00EC2DFF" w:rsidP="00EC2DFF">
      <w:pPr>
        <w:pStyle w:val="ListParagraph"/>
        <w:rPr>
          <w:rFonts w:ascii="Arial,Bold" w:hAnsi="Arial,Bold"/>
          <w:bCs/>
          <w:sz w:val="24"/>
          <w:lang w:val="en-US"/>
        </w:rPr>
      </w:pPr>
    </w:p>
    <w:p w14:paraId="0D78AF03" w14:textId="4940780D" w:rsidR="00EC2DFF" w:rsidRPr="00EC2DFF" w:rsidRDefault="00EC2DFF" w:rsidP="00EC2DFF">
      <w:pPr>
        <w:pStyle w:val="Footer"/>
        <w:numPr>
          <w:ilvl w:val="0"/>
          <w:numId w:val="9"/>
        </w:numPr>
        <w:tabs>
          <w:tab w:val="clear" w:pos="4513"/>
          <w:tab w:val="clear" w:pos="9026"/>
          <w:tab w:val="left" w:pos="1134"/>
          <w:tab w:val="left" w:pos="4395"/>
          <w:tab w:val="left" w:pos="6946"/>
        </w:tabs>
        <w:rPr>
          <w:rFonts w:ascii="Arial" w:hAnsi="Arial" w:cs="Arial"/>
          <w:bCs/>
          <w:sz w:val="24"/>
          <w:szCs w:val="24"/>
        </w:rPr>
      </w:pPr>
      <w:r w:rsidRPr="00891E41">
        <w:rPr>
          <w:rFonts w:ascii="Arial" w:hAnsi="Arial" w:cs="Arial"/>
          <w:bCs/>
          <w:sz w:val="24"/>
          <w:szCs w:val="24"/>
        </w:rPr>
        <w:t>That ISO 14687 (H2 fuel quality) should not be included within the scope of IECEx certified Equipment scheme, noting other avenues such as IECQ and discussion within their IECQ WG14 as part of their environmental CA activities could be a possible solution.</w:t>
      </w:r>
    </w:p>
    <w:p w14:paraId="6D82BED9" w14:textId="77777777" w:rsidR="00CD41F1" w:rsidRDefault="00CD41F1" w:rsidP="00CD41F1">
      <w:pPr>
        <w:pStyle w:val="ListParagraph"/>
        <w:rPr>
          <w:rFonts w:ascii="Arial,Bold" w:hAnsi="Arial,Bold"/>
          <w:bCs/>
          <w:sz w:val="24"/>
          <w:lang w:val="en-US"/>
        </w:rPr>
      </w:pPr>
    </w:p>
    <w:p w14:paraId="59821D87" w14:textId="32A21638" w:rsidR="00CD41F1" w:rsidRDefault="00CD41F1" w:rsidP="00CD41F1">
      <w:pPr>
        <w:pStyle w:val="ListParagraph"/>
        <w:numPr>
          <w:ilvl w:val="0"/>
          <w:numId w:val="9"/>
        </w:numPr>
        <w:rPr>
          <w:rFonts w:ascii="Arial,Bold" w:hAnsi="Arial,Bold"/>
          <w:bCs/>
          <w:sz w:val="24"/>
          <w:lang w:val="en-US"/>
        </w:rPr>
      </w:pPr>
      <w:r>
        <w:rPr>
          <w:rFonts w:ascii="Arial,Bold" w:hAnsi="Arial,Bold"/>
          <w:bCs/>
          <w:sz w:val="24"/>
          <w:lang w:val="en-US"/>
        </w:rPr>
        <w:t xml:space="preserve">Support </w:t>
      </w:r>
      <w:r w:rsidR="00891E41">
        <w:rPr>
          <w:rFonts w:ascii="Arial,Bold" w:hAnsi="Arial,Bold"/>
          <w:bCs/>
          <w:sz w:val="24"/>
          <w:lang w:val="en-US"/>
        </w:rPr>
        <w:t xml:space="preserve">the WG19 request for </w:t>
      </w:r>
      <w:proofErr w:type="spellStart"/>
      <w:r w:rsidR="00891E41">
        <w:rPr>
          <w:rFonts w:ascii="Arial,Bold" w:hAnsi="Arial,Bold"/>
          <w:bCs/>
          <w:sz w:val="24"/>
          <w:lang w:val="en-US"/>
        </w:rPr>
        <w:t>ExTAG</w:t>
      </w:r>
      <w:proofErr w:type="spellEnd"/>
      <w:r w:rsidR="00891E41">
        <w:rPr>
          <w:rFonts w:ascii="Arial,Bold" w:hAnsi="Arial,Bold"/>
          <w:bCs/>
          <w:sz w:val="24"/>
          <w:lang w:val="en-US"/>
        </w:rPr>
        <w:t xml:space="preserve"> WG1 to prepare </w:t>
      </w:r>
      <w:proofErr w:type="spellStart"/>
      <w:r w:rsidR="00891E41">
        <w:rPr>
          <w:rFonts w:ascii="Arial,Bold" w:hAnsi="Arial,Bold"/>
          <w:bCs/>
          <w:sz w:val="24"/>
          <w:lang w:val="en-US"/>
        </w:rPr>
        <w:t>ExTR</w:t>
      </w:r>
      <w:proofErr w:type="spellEnd"/>
      <w:r w:rsidR="00891E41">
        <w:rPr>
          <w:rFonts w:ascii="Arial,Bold" w:hAnsi="Arial,Bold"/>
          <w:bCs/>
          <w:sz w:val="24"/>
          <w:lang w:val="en-US"/>
        </w:rPr>
        <w:t xml:space="preserve"> Blanks for ISO 19880-3, ISO 19880-5 and ISO 17268</w:t>
      </w:r>
    </w:p>
    <w:p w14:paraId="3C8FFF31" w14:textId="77777777" w:rsidR="00CD41F1" w:rsidRPr="00CD41F1" w:rsidRDefault="00CD41F1" w:rsidP="00CD41F1">
      <w:pPr>
        <w:pStyle w:val="ListParagraph"/>
        <w:rPr>
          <w:rFonts w:ascii="Arial,Bold" w:hAnsi="Arial,Bold"/>
          <w:bCs/>
          <w:sz w:val="24"/>
          <w:lang w:val="en-US"/>
        </w:rPr>
      </w:pPr>
    </w:p>
    <w:p w14:paraId="2DABC3FC" w14:textId="7FF889DA" w:rsidR="000542CF" w:rsidRDefault="00CD41F1" w:rsidP="000874C7">
      <w:pPr>
        <w:pStyle w:val="ListParagraph"/>
        <w:numPr>
          <w:ilvl w:val="0"/>
          <w:numId w:val="9"/>
        </w:numPr>
        <w:rPr>
          <w:rFonts w:ascii="Arial,Bold" w:hAnsi="Arial,Bold"/>
          <w:bCs/>
          <w:sz w:val="24"/>
          <w:lang w:val="en-US"/>
        </w:rPr>
      </w:pPr>
      <w:r w:rsidRPr="00146161">
        <w:rPr>
          <w:rFonts w:ascii="Arial,Bold" w:hAnsi="Arial,Bold"/>
          <w:bCs/>
          <w:sz w:val="24"/>
          <w:lang w:val="en-US"/>
        </w:rPr>
        <w:t xml:space="preserve">Continuation of WG19’s work for IECEx coverage of products, systems, </w:t>
      </w:r>
      <w:r w:rsidR="00146161" w:rsidRPr="00146161">
        <w:rPr>
          <w:rFonts w:ascii="Arial,Bold" w:hAnsi="Arial,Bold"/>
          <w:bCs/>
          <w:sz w:val="24"/>
          <w:lang w:val="en-US"/>
        </w:rPr>
        <w:t>services associated with the use of Hydrogen, beyond those already covered by TC 31 Standards.</w:t>
      </w:r>
    </w:p>
    <w:p w14:paraId="14DFA4E8" w14:textId="77777777" w:rsidR="00FC163F" w:rsidRPr="00FC163F" w:rsidRDefault="00FC163F" w:rsidP="00FC163F">
      <w:pPr>
        <w:pStyle w:val="ListParagraph"/>
        <w:rPr>
          <w:rFonts w:ascii="Arial,Bold" w:hAnsi="Arial,Bold"/>
          <w:bCs/>
          <w:sz w:val="24"/>
          <w:lang w:val="en-US"/>
        </w:rPr>
      </w:pPr>
    </w:p>
    <w:p w14:paraId="454C22CB" w14:textId="1B67BB93" w:rsidR="00FC163F" w:rsidRPr="00146161" w:rsidRDefault="00FC163F" w:rsidP="000874C7">
      <w:pPr>
        <w:pStyle w:val="ListParagraph"/>
        <w:numPr>
          <w:ilvl w:val="0"/>
          <w:numId w:val="9"/>
        </w:numPr>
        <w:rPr>
          <w:rFonts w:ascii="Arial,Bold" w:hAnsi="Arial,Bold"/>
          <w:bCs/>
          <w:sz w:val="24"/>
          <w:lang w:val="en-US"/>
        </w:rPr>
      </w:pPr>
      <w:r>
        <w:rPr>
          <w:rFonts w:ascii="Arial,Bold" w:hAnsi="Arial,Bold"/>
          <w:bCs/>
          <w:sz w:val="24"/>
          <w:lang w:val="en-US"/>
        </w:rPr>
        <w:t xml:space="preserve">That all Members especially IECEx Certification Bodies, </w:t>
      </w:r>
      <w:proofErr w:type="spellStart"/>
      <w:r>
        <w:rPr>
          <w:rFonts w:ascii="Arial,Bold" w:hAnsi="Arial,Bold"/>
          <w:bCs/>
          <w:sz w:val="24"/>
          <w:lang w:val="en-US"/>
        </w:rPr>
        <w:t>ExCBs</w:t>
      </w:r>
      <w:proofErr w:type="spellEnd"/>
      <w:r>
        <w:rPr>
          <w:rFonts w:ascii="Arial,Bold" w:hAnsi="Arial,Bold"/>
          <w:bCs/>
          <w:sz w:val="24"/>
          <w:lang w:val="en-US"/>
        </w:rPr>
        <w:t xml:space="preserve"> be reminded of the linkage between IECEx Units of Competence used within the IECEx certificate of Personal Competence Scheme, </w:t>
      </w:r>
      <w:proofErr w:type="spellStart"/>
      <w:r>
        <w:rPr>
          <w:rFonts w:ascii="Arial,Bold" w:hAnsi="Arial,Bold"/>
          <w:bCs/>
          <w:sz w:val="24"/>
          <w:lang w:val="en-US"/>
        </w:rPr>
        <w:t>CoPC</w:t>
      </w:r>
      <w:proofErr w:type="spellEnd"/>
      <w:r>
        <w:rPr>
          <w:rFonts w:ascii="Arial,Bold" w:hAnsi="Arial,Bold"/>
          <w:bCs/>
          <w:sz w:val="24"/>
          <w:lang w:val="en-US"/>
        </w:rPr>
        <w:t xml:space="preserve"> and that of Unit 011 which is dedicated to Hydrogen safety.</w:t>
      </w:r>
    </w:p>
    <w:p w14:paraId="16E38883" w14:textId="77777777" w:rsidR="00247391" w:rsidRDefault="00247391" w:rsidP="000F68D1"/>
    <w:p w14:paraId="4A57F9BC" w14:textId="73611749" w:rsidR="00247391" w:rsidRPr="00146161" w:rsidRDefault="00146161" w:rsidP="000F68D1">
      <w:pPr>
        <w:rPr>
          <w:rFonts w:ascii="Arial" w:hAnsi="Arial" w:cs="Arial"/>
          <w:sz w:val="24"/>
          <w:szCs w:val="24"/>
        </w:rPr>
      </w:pPr>
      <w:r w:rsidRPr="00146161">
        <w:rPr>
          <w:rFonts w:ascii="Arial" w:hAnsi="Arial" w:cs="Arial"/>
          <w:sz w:val="24"/>
          <w:szCs w:val="24"/>
        </w:rPr>
        <w:t>Finally</w:t>
      </w:r>
      <w:r w:rsidR="00EB2092">
        <w:rPr>
          <w:rFonts w:ascii="Arial" w:hAnsi="Arial" w:cs="Arial"/>
          <w:sz w:val="24"/>
          <w:szCs w:val="24"/>
        </w:rPr>
        <w:t>,</w:t>
      </w:r>
      <w:r w:rsidRPr="00146161">
        <w:rPr>
          <w:rFonts w:ascii="Arial" w:hAnsi="Arial" w:cs="Arial"/>
          <w:sz w:val="24"/>
          <w:szCs w:val="24"/>
        </w:rPr>
        <w:t xml:space="preserve"> I would like to thank the members of WG19 and experts and Officers of ISO TC 197, IEC TC 31 and IEC TC 105 for the excellent collaboration we </w:t>
      </w:r>
      <w:r w:rsidR="00891E41">
        <w:rPr>
          <w:rFonts w:ascii="Arial" w:hAnsi="Arial" w:cs="Arial"/>
          <w:sz w:val="24"/>
          <w:szCs w:val="24"/>
        </w:rPr>
        <w:t xml:space="preserve">continue to </w:t>
      </w:r>
      <w:r w:rsidRPr="00146161">
        <w:rPr>
          <w:rFonts w:ascii="Arial" w:hAnsi="Arial" w:cs="Arial"/>
          <w:sz w:val="24"/>
          <w:szCs w:val="24"/>
        </w:rPr>
        <w:t>experienc</w:t>
      </w:r>
      <w:r w:rsidR="00891E41">
        <w:rPr>
          <w:rFonts w:ascii="Arial" w:hAnsi="Arial" w:cs="Arial"/>
          <w:sz w:val="24"/>
          <w:szCs w:val="24"/>
        </w:rPr>
        <w:t>e</w:t>
      </w:r>
      <w:r w:rsidRPr="00146161">
        <w:rPr>
          <w:rFonts w:ascii="Arial" w:hAnsi="Arial" w:cs="Arial"/>
          <w:sz w:val="24"/>
          <w:szCs w:val="24"/>
        </w:rPr>
        <w:t>.</w:t>
      </w:r>
    </w:p>
    <w:p w14:paraId="04C22800" w14:textId="77777777" w:rsidR="00A03A30" w:rsidRPr="00146161" w:rsidRDefault="00A03A30" w:rsidP="00B5528C">
      <w:pPr>
        <w:spacing w:after="0" w:line="240" w:lineRule="auto"/>
        <w:rPr>
          <w:rFonts w:ascii="Arial" w:hAnsi="Arial" w:cs="Arial"/>
          <w:sz w:val="24"/>
          <w:szCs w:val="24"/>
        </w:rPr>
      </w:pPr>
    </w:p>
    <w:p w14:paraId="27854E22" w14:textId="77777777" w:rsidR="00A03A30" w:rsidRPr="00146161" w:rsidRDefault="00A03A30" w:rsidP="00B5528C">
      <w:pPr>
        <w:spacing w:after="0" w:line="240" w:lineRule="auto"/>
        <w:rPr>
          <w:rFonts w:ascii="Arial" w:hAnsi="Arial" w:cs="Arial"/>
          <w:sz w:val="24"/>
          <w:szCs w:val="24"/>
        </w:rPr>
      </w:pPr>
    </w:p>
    <w:p w14:paraId="401348CA" w14:textId="6EC74580" w:rsidR="004E618F" w:rsidRPr="00146161" w:rsidRDefault="00F277BB" w:rsidP="00B5528C">
      <w:pPr>
        <w:spacing w:after="0" w:line="240" w:lineRule="auto"/>
        <w:rPr>
          <w:rFonts w:ascii="Arial" w:hAnsi="Arial" w:cs="Arial"/>
          <w:sz w:val="24"/>
          <w:szCs w:val="24"/>
        </w:rPr>
      </w:pP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t>Prof. Dr. Thorsten Arnhold</w:t>
      </w:r>
    </w:p>
    <w:p w14:paraId="3EDC5070" w14:textId="344405DE" w:rsidR="00F277BB" w:rsidRDefault="00F277BB" w:rsidP="00B5528C">
      <w:pPr>
        <w:spacing w:after="0" w:line="240" w:lineRule="auto"/>
        <w:rPr>
          <w:rFonts w:ascii="Arial" w:hAnsi="Arial" w:cs="Arial"/>
          <w:sz w:val="24"/>
          <w:szCs w:val="24"/>
        </w:rPr>
      </w:pPr>
      <w:r w:rsidRPr="00146161">
        <w:rPr>
          <w:rFonts w:ascii="Arial" w:hAnsi="Arial" w:cs="Arial"/>
          <w:sz w:val="24"/>
          <w:szCs w:val="24"/>
        </w:rPr>
        <w:tab/>
      </w:r>
      <w:r w:rsidRPr="00146161">
        <w:rPr>
          <w:rFonts w:ascii="Arial" w:hAnsi="Arial" w:cs="Arial"/>
          <w:sz w:val="24"/>
          <w:szCs w:val="24"/>
        </w:rPr>
        <w:tab/>
      </w:r>
      <w:r w:rsidRPr="00146161">
        <w:rPr>
          <w:rFonts w:ascii="Arial" w:hAnsi="Arial" w:cs="Arial"/>
          <w:sz w:val="24"/>
          <w:szCs w:val="24"/>
        </w:rPr>
        <w:tab/>
        <w:t>Convenor of IECEx WG1</w:t>
      </w:r>
      <w:r w:rsidR="00146161">
        <w:rPr>
          <w:rFonts w:ascii="Arial" w:hAnsi="Arial" w:cs="Arial"/>
          <w:sz w:val="24"/>
          <w:szCs w:val="24"/>
        </w:rPr>
        <w:t>9</w:t>
      </w:r>
    </w:p>
    <w:p w14:paraId="501F9810" w14:textId="196DFCD5" w:rsidR="00891E41" w:rsidRPr="00146161" w:rsidRDefault="00891E41" w:rsidP="00891E41">
      <w:pPr>
        <w:spacing w:after="0" w:line="240" w:lineRule="auto"/>
        <w:ind w:left="1416" w:firstLine="708"/>
        <w:rPr>
          <w:rFonts w:ascii="Arial" w:hAnsi="Arial" w:cs="Arial"/>
          <w:sz w:val="24"/>
          <w:szCs w:val="24"/>
        </w:rPr>
      </w:pPr>
      <w:r>
        <w:rPr>
          <w:rFonts w:ascii="Arial" w:hAnsi="Arial" w:cs="Arial"/>
          <w:sz w:val="24"/>
          <w:szCs w:val="24"/>
        </w:rPr>
        <w:t>IECEx Liaison to ISO/TC 197/SC1</w:t>
      </w:r>
    </w:p>
    <w:p w14:paraId="2D5F58AB" w14:textId="77777777" w:rsidR="0040237D" w:rsidRDefault="0040237D">
      <w:pPr>
        <w:rPr>
          <w:rFonts w:asciiTheme="minorHAnsi" w:hAnsiTheme="minorHAnsi" w:cstheme="minorHAnsi"/>
        </w:rPr>
      </w:pPr>
    </w:p>
    <w:p w14:paraId="590446E7" w14:textId="77777777" w:rsidR="0040237D" w:rsidRDefault="0040237D">
      <w:pPr>
        <w:rPr>
          <w:rFonts w:asciiTheme="minorHAnsi" w:hAnsiTheme="minorHAnsi" w:cstheme="minorHAnsi"/>
        </w:rPr>
      </w:pPr>
    </w:p>
    <w:p w14:paraId="4D2C545F" w14:textId="77777777" w:rsidR="0040237D" w:rsidRDefault="0040237D">
      <w:pPr>
        <w:rPr>
          <w:rFonts w:asciiTheme="minorHAnsi" w:hAnsiTheme="minorHAnsi" w:cstheme="minorHAnsi"/>
        </w:rPr>
      </w:pPr>
    </w:p>
    <w:p w14:paraId="2506B779" w14:textId="5145F0B5" w:rsidR="0040237D" w:rsidRDefault="0040237D">
      <w:pPr>
        <w:rPr>
          <w:rFonts w:asciiTheme="minorHAnsi" w:hAnsiTheme="minorHAnsi" w:cstheme="minorHAnsi"/>
        </w:rPr>
      </w:pPr>
      <w:r>
        <w:rPr>
          <w:rFonts w:asciiTheme="minorHAnsi" w:hAnsiTheme="minorHAnsi" w:cstheme="minorHAnsi"/>
        </w:rPr>
        <w:t xml:space="preserve">Att.  </w:t>
      </w:r>
      <w:r w:rsidR="008309E8">
        <w:rPr>
          <w:rFonts w:asciiTheme="minorHAnsi" w:hAnsiTheme="minorHAnsi" w:cstheme="minorHAnsi"/>
        </w:rPr>
        <w:t xml:space="preserve">Annex A </w:t>
      </w:r>
      <w:r>
        <w:rPr>
          <w:rFonts w:asciiTheme="minorHAnsi" w:hAnsiTheme="minorHAnsi" w:cstheme="minorHAnsi"/>
        </w:rPr>
        <w:t xml:space="preserve">Minutes of the </w:t>
      </w:r>
      <w:proofErr w:type="spellStart"/>
      <w:r>
        <w:rPr>
          <w:rFonts w:asciiTheme="minorHAnsi" w:hAnsiTheme="minorHAnsi" w:cstheme="minorHAnsi"/>
        </w:rPr>
        <w:t>ExMC</w:t>
      </w:r>
      <w:proofErr w:type="spellEnd"/>
      <w:r>
        <w:rPr>
          <w:rFonts w:asciiTheme="minorHAnsi" w:hAnsiTheme="minorHAnsi" w:cstheme="minorHAnsi"/>
        </w:rPr>
        <w:t xml:space="preserve"> WG19 Meeting held 22 August 2023</w:t>
      </w:r>
      <w:r>
        <w:rPr>
          <w:rFonts w:asciiTheme="minorHAnsi" w:hAnsiTheme="minorHAnsi" w:cstheme="minorHAnsi"/>
        </w:rPr>
        <w:br w:type="page"/>
      </w:r>
    </w:p>
    <w:p w14:paraId="689D47A9" w14:textId="06B5B0DF" w:rsidR="00B5528C" w:rsidRDefault="0040237D" w:rsidP="0040237D">
      <w:pPr>
        <w:jc w:val="center"/>
        <w:rPr>
          <w:rFonts w:asciiTheme="minorHAnsi" w:hAnsiTheme="minorHAnsi" w:cstheme="minorHAnsi"/>
        </w:rPr>
      </w:pPr>
      <w:r>
        <w:rPr>
          <w:rFonts w:cs="Arial"/>
          <w:noProof/>
          <w:lang w:val="en-GB"/>
        </w:rPr>
        <w:lastRenderedPageBreak/>
        <mc:AlternateContent>
          <mc:Choice Requires="wps">
            <w:drawing>
              <wp:anchor distT="0" distB="0" distL="114300" distR="114300" simplePos="0" relativeHeight="251668480" behindDoc="0" locked="0" layoutInCell="1" allowOverlap="1" wp14:anchorId="3DFFED2C" wp14:editId="0C09E741">
                <wp:simplePos x="0" y="0"/>
                <wp:positionH relativeFrom="column">
                  <wp:posOffset>2885440</wp:posOffset>
                </wp:positionH>
                <wp:positionV relativeFrom="paragraph">
                  <wp:posOffset>285115</wp:posOffset>
                </wp:positionV>
                <wp:extent cx="3489325" cy="737870"/>
                <wp:effectExtent l="0" t="0" r="15875" b="24130"/>
                <wp:wrapNone/>
                <wp:docPr id="2138614097" name="Text Box 213861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737870"/>
                        </a:xfrm>
                        <a:prstGeom prst="rect">
                          <a:avLst/>
                        </a:prstGeom>
                        <a:solidFill>
                          <a:srgbClr val="FFFFFF"/>
                        </a:solidFill>
                        <a:ln w="9525">
                          <a:solidFill>
                            <a:srgbClr val="000000"/>
                          </a:solidFill>
                          <a:miter lim="800000"/>
                          <a:headEnd/>
                          <a:tailEnd/>
                        </a:ln>
                      </wps:spPr>
                      <wps:txbx>
                        <w:txbxContent>
                          <w:p w14:paraId="23499D0A" w14:textId="77777777" w:rsidR="0040237D" w:rsidRDefault="0040237D" w:rsidP="0040237D">
                            <w:pPr>
                              <w:tabs>
                                <w:tab w:val="right" w:pos="4324"/>
                              </w:tabs>
                              <w:spacing w:line="320" w:lineRule="exact"/>
                              <w:ind w:left="71" w:right="74"/>
                              <w:jc w:val="right"/>
                              <w:rPr>
                                <w:rFonts w:ascii="Arial" w:hAnsi="Arial" w:cs="Arial"/>
                                <w:b/>
                                <w:lang w:val="en-US"/>
                              </w:rPr>
                            </w:pPr>
                            <w:proofErr w:type="spellStart"/>
                            <w:r>
                              <w:rPr>
                                <w:rFonts w:ascii="Arial" w:hAnsi="Arial" w:cs="Arial"/>
                                <w:b/>
                                <w:lang w:val="en-US"/>
                              </w:rPr>
                              <w:t>ExMC</w:t>
                            </w:r>
                            <w:proofErr w:type="spellEnd"/>
                            <w:r>
                              <w:rPr>
                                <w:rFonts w:ascii="Arial" w:hAnsi="Arial" w:cs="Arial"/>
                                <w:b/>
                                <w:lang w:val="en-US"/>
                              </w:rPr>
                              <w:t xml:space="preserve"> WG19-013</w:t>
                            </w:r>
                          </w:p>
                          <w:p w14:paraId="5A1A4001" w14:textId="77777777" w:rsidR="0040237D" w:rsidRDefault="0040237D" w:rsidP="0040237D">
                            <w:pPr>
                              <w:tabs>
                                <w:tab w:val="right" w:pos="4324"/>
                              </w:tabs>
                              <w:spacing w:line="320" w:lineRule="exact"/>
                              <w:ind w:left="71" w:right="74"/>
                              <w:jc w:val="right"/>
                            </w:pPr>
                            <w:r w:rsidRPr="0028650D">
                              <w:rPr>
                                <w:rFonts w:ascii="Arial" w:hAnsi="Arial" w:cs="Arial"/>
                                <w:b/>
                                <w:lang w:val="en-US"/>
                              </w:rPr>
                              <w:t xml:space="preserve">IECEx </w:t>
                            </w:r>
                            <w:proofErr w:type="spellStart"/>
                            <w:r>
                              <w:rPr>
                                <w:rFonts w:ascii="Arial" w:hAnsi="Arial" w:cs="Arial"/>
                                <w:b/>
                                <w:lang w:val="en-US"/>
                              </w:rPr>
                              <w:t>ExMC</w:t>
                            </w:r>
                            <w:proofErr w:type="spellEnd"/>
                            <w:r>
                              <w:rPr>
                                <w:rFonts w:ascii="Arial" w:hAnsi="Arial" w:cs="Arial"/>
                                <w:b/>
                                <w:lang w:val="en-US"/>
                              </w:rPr>
                              <w:t xml:space="preserve"> WG19 </w:t>
                            </w:r>
                            <w:r w:rsidRPr="0028650D">
                              <w:rPr>
                                <w:rFonts w:ascii="Arial" w:hAnsi="Arial" w:cs="Arial"/>
                                <w:b/>
                                <w:lang w:val="en-US"/>
                              </w:rPr>
                              <w:t>Meeting</w:t>
                            </w:r>
                            <w:r>
                              <w:rPr>
                                <w:rFonts w:ascii="Arial" w:hAnsi="Arial" w:cs="Arial"/>
                                <w:b/>
                                <w:lang w:val="en-US"/>
                              </w:rPr>
                              <w:t xml:space="preserve">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ED2C" id="_x0000_t202" coordsize="21600,21600" o:spt="202" path="m,l,21600r21600,l21600,xe">
                <v:stroke joinstyle="miter"/>
                <v:path gradientshapeok="t" o:connecttype="rect"/>
              </v:shapetype>
              <v:shape id="Text Box 2138614097" o:spid="_x0000_s1026" type="#_x0000_t202" style="position:absolute;left:0;text-align:left;margin-left:227.2pt;margin-top:22.45pt;width:274.75pt;height:5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">
                <v:textbox>
                  <w:txbxContent>
                    <w:p w14:paraId="23499D0A" w14:textId="77777777" w:rsidR="0040237D" w:rsidRDefault="0040237D" w:rsidP="0040237D">
                      <w:pPr>
                        <w:tabs>
                          <w:tab w:val="right" w:pos="4324"/>
                        </w:tabs>
                        <w:spacing w:line="320" w:lineRule="exact"/>
                        <w:ind w:left="71" w:right="74"/>
                        <w:jc w:val="right"/>
                        <w:rPr>
                          <w:rFonts w:ascii="Arial" w:hAnsi="Arial" w:cs="Arial"/>
                          <w:b/>
                          <w:lang w:val="en-US"/>
                        </w:rPr>
                      </w:pPr>
                      <w:proofErr w:type="spellStart"/>
                      <w:r>
                        <w:rPr>
                          <w:rFonts w:ascii="Arial" w:hAnsi="Arial" w:cs="Arial"/>
                          <w:b/>
                          <w:lang w:val="en-US"/>
                        </w:rPr>
                        <w:t>ExMC</w:t>
                      </w:r>
                      <w:proofErr w:type="spellEnd"/>
                      <w:r>
                        <w:rPr>
                          <w:rFonts w:ascii="Arial" w:hAnsi="Arial" w:cs="Arial"/>
                          <w:b/>
                          <w:lang w:val="en-US"/>
                        </w:rPr>
                        <w:t xml:space="preserve"> WG19-013</w:t>
                      </w:r>
                    </w:p>
                    <w:p w14:paraId="5A1A4001" w14:textId="77777777" w:rsidR="0040237D" w:rsidRDefault="0040237D" w:rsidP="0040237D">
                      <w:pPr>
                        <w:tabs>
                          <w:tab w:val="right" w:pos="4324"/>
                        </w:tabs>
                        <w:spacing w:line="320" w:lineRule="exact"/>
                        <w:ind w:left="71" w:right="74"/>
                        <w:jc w:val="right"/>
                      </w:pPr>
                      <w:r w:rsidRPr="0028650D">
                        <w:rPr>
                          <w:rFonts w:ascii="Arial" w:hAnsi="Arial" w:cs="Arial"/>
                          <w:b/>
                          <w:lang w:val="en-US"/>
                        </w:rPr>
                        <w:t xml:space="preserve">IECEx </w:t>
                      </w:r>
                      <w:proofErr w:type="spellStart"/>
                      <w:r>
                        <w:rPr>
                          <w:rFonts w:ascii="Arial" w:hAnsi="Arial" w:cs="Arial"/>
                          <w:b/>
                          <w:lang w:val="en-US"/>
                        </w:rPr>
                        <w:t>ExMC</w:t>
                      </w:r>
                      <w:proofErr w:type="spellEnd"/>
                      <w:r>
                        <w:rPr>
                          <w:rFonts w:ascii="Arial" w:hAnsi="Arial" w:cs="Arial"/>
                          <w:b/>
                          <w:lang w:val="en-US"/>
                        </w:rPr>
                        <w:t xml:space="preserve"> WG19 </w:t>
                      </w:r>
                      <w:r w:rsidRPr="0028650D">
                        <w:rPr>
                          <w:rFonts w:ascii="Arial" w:hAnsi="Arial" w:cs="Arial"/>
                          <w:b/>
                          <w:lang w:val="en-US"/>
                        </w:rPr>
                        <w:t>Meeting</w:t>
                      </w:r>
                      <w:r>
                        <w:rPr>
                          <w:rFonts w:ascii="Arial" w:hAnsi="Arial" w:cs="Arial"/>
                          <w:b/>
                          <w:lang w:val="en-US"/>
                        </w:rPr>
                        <w:t xml:space="preserve"> Report</w:t>
                      </w:r>
                    </w:p>
                  </w:txbxContent>
                </v:textbox>
              </v:shape>
            </w:pict>
          </mc:Fallback>
        </mc:AlternateContent>
      </w:r>
      <w:r>
        <w:rPr>
          <w:rFonts w:asciiTheme="minorHAnsi" w:hAnsiTheme="minorHAnsi" w:cstheme="minorHAnsi"/>
        </w:rPr>
        <w:t xml:space="preserve">Annex A – Report of </w:t>
      </w:r>
      <w:proofErr w:type="spellStart"/>
      <w:r>
        <w:rPr>
          <w:rFonts w:asciiTheme="minorHAnsi" w:hAnsiTheme="minorHAnsi" w:cstheme="minorHAnsi"/>
        </w:rPr>
        <w:t>ExMC</w:t>
      </w:r>
      <w:proofErr w:type="spellEnd"/>
      <w:r>
        <w:rPr>
          <w:rFonts w:asciiTheme="minorHAnsi" w:hAnsiTheme="minorHAnsi" w:cstheme="minorHAnsi"/>
        </w:rPr>
        <w:t xml:space="preserve"> WG19 Meeting 22 August 2023</w:t>
      </w:r>
    </w:p>
    <w:p w14:paraId="2AC0D623" w14:textId="1BEA4DC1" w:rsidR="0040237D" w:rsidRDefault="0040237D" w:rsidP="0040237D">
      <w:pPr>
        <w:jc w:val="right"/>
        <w:rPr>
          <w:rFonts w:asciiTheme="minorHAnsi" w:hAnsiTheme="minorHAnsi" w:cstheme="minorHAnsi"/>
        </w:rPr>
      </w:pPr>
    </w:p>
    <w:p w14:paraId="38FB7F26" w14:textId="77777777" w:rsidR="0040237D" w:rsidRDefault="0040237D" w:rsidP="0040237D">
      <w:pPr>
        <w:jc w:val="center"/>
        <w:rPr>
          <w:rFonts w:asciiTheme="minorHAnsi" w:hAnsiTheme="minorHAnsi" w:cstheme="minorHAnsi"/>
        </w:rPr>
      </w:pPr>
    </w:p>
    <w:p w14:paraId="6A9795EB" w14:textId="77777777" w:rsidR="0040237D" w:rsidRDefault="0040237D" w:rsidP="0040237D">
      <w:pPr>
        <w:jc w:val="right"/>
        <w:rPr>
          <w:rFonts w:asciiTheme="minorHAnsi" w:hAnsiTheme="minorHAnsi" w:cstheme="minorHAnsi"/>
        </w:rPr>
      </w:pPr>
    </w:p>
    <w:p w14:paraId="5CFA026C" w14:textId="77777777" w:rsidR="0040237D" w:rsidRDefault="0040237D" w:rsidP="00B5528C">
      <w:pPr>
        <w:rPr>
          <w:rFonts w:asciiTheme="minorHAnsi" w:hAnsiTheme="minorHAnsi" w:cstheme="minorHAnsi"/>
        </w:rPr>
      </w:pPr>
    </w:p>
    <w:p w14:paraId="467E349D" w14:textId="77777777" w:rsidR="0040237D" w:rsidRPr="004B2612" w:rsidRDefault="0040237D" w:rsidP="0040237D">
      <w:pPr>
        <w:tabs>
          <w:tab w:val="left" w:pos="1134"/>
        </w:tabs>
        <w:jc w:val="center"/>
        <w:rPr>
          <w:rFonts w:ascii="Arial" w:hAnsi="Arial" w:cs="Arial"/>
          <w:b/>
        </w:rPr>
      </w:pPr>
      <w:r w:rsidRPr="004B2612">
        <w:rPr>
          <w:rFonts w:ascii="Arial" w:hAnsi="Arial" w:cs="Arial"/>
          <w:b/>
        </w:rPr>
        <w:t>INTERNATIONAL ELECTROTECHNICAL COMMISSION SYSTEM FOR CERTIFICATION TO STANDARDS RELATING TO EQUIPMENT FOR USE IN EXPLOSIVE ATMOSPHERES (IECEx System)</w:t>
      </w:r>
    </w:p>
    <w:p w14:paraId="72B545EC" w14:textId="77777777" w:rsidR="0040237D" w:rsidRPr="004B2612" w:rsidRDefault="0040237D" w:rsidP="0040237D">
      <w:pPr>
        <w:rPr>
          <w:rFonts w:ascii="Arial" w:hAnsi="Arial" w:cs="Arial"/>
          <w:b/>
        </w:rPr>
      </w:pPr>
    </w:p>
    <w:p w14:paraId="2F48553D" w14:textId="77777777" w:rsidR="0040237D" w:rsidRPr="00BF5CD6" w:rsidRDefault="0040237D" w:rsidP="0040237D">
      <w:pPr>
        <w:pStyle w:val="PlainText"/>
        <w:jc w:val="center"/>
        <w:rPr>
          <w:rFonts w:ascii="Arial" w:hAnsi="Arial"/>
          <w:b/>
          <w:sz w:val="24"/>
          <w:lang w:val="en-AU"/>
        </w:rPr>
      </w:pPr>
      <w:r>
        <w:rPr>
          <w:rFonts w:ascii="Arial" w:hAnsi="Arial"/>
          <w:b/>
          <w:sz w:val="28"/>
          <w:lang w:val="en-AU"/>
        </w:rPr>
        <w:t xml:space="preserve">Report of </w:t>
      </w:r>
      <w:r w:rsidRPr="004B2612">
        <w:rPr>
          <w:rFonts w:ascii="Arial" w:hAnsi="Arial"/>
          <w:b/>
          <w:sz w:val="28"/>
          <w:lang w:val="en-AU"/>
        </w:rPr>
        <w:t xml:space="preserve">Meeting of </w:t>
      </w:r>
      <w:r>
        <w:rPr>
          <w:rFonts w:ascii="Arial" w:hAnsi="Arial"/>
          <w:b/>
          <w:sz w:val="28"/>
          <w:lang w:val="en-AU"/>
        </w:rPr>
        <w:t xml:space="preserve">IECEx </w:t>
      </w:r>
      <w:proofErr w:type="spellStart"/>
      <w:r>
        <w:rPr>
          <w:rFonts w:ascii="Arial" w:hAnsi="Arial"/>
          <w:b/>
          <w:sz w:val="28"/>
          <w:lang w:val="en-AU"/>
        </w:rPr>
        <w:t>ExMC</w:t>
      </w:r>
      <w:proofErr w:type="spellEnd"/>
      <w:r>
        <w:rPr>
          <w:rFonts w:ascii="Arial" w:hAnsi="Arial"/>
          <w:b/>
          <w:sz w:val="28"/>
          <w:lang w:val="en-AU"/>
        </w:rPr>
        <w:t xml:space="preserve"> </w:t>
      </w:r>
      <w:r w:rsidRPr="00015CAA">
        <w:rPr>
          <w:rFonts w:ascii="Arial" w:hAnsi="Arial"/>
          <w:b/>
          <w:sz w:val="28"/>
          <w:lang w:val="en-AU"/>
        </w:rPr>
        <w:t>Working Group WG1</w:t>
      </w:r>
      <w:r>
        <w:rPr>
          <w:rFonts w:ascii="Arial" w:hAnsi="Arial"/>
          <w:b/>
          <w:sz w:val="28"/>
          <w:lang w:val="en-AU"/>
        </w:rPr>
        <w:t>9</w:t>
      </w:r>
      <w:r w:rsidRPr="00015CAA">
        <w:rPr>
          <w:rFonts w:ascii="Arial" w:hAnsi="Arial"/>
          <w:b/>
          <w:sz w:val="28"/>
          <w:lang w:val="en-AU"/>
        </w:rPr>
        <w:t xml:space="preserve"> – </w:t>
      </w:r>
      <w:r>
        <w:rPr>
          <w:rFonts w:ascii="Arial" w:hAnsi="Arial"/>
          <w:b/>
          <w:sz w:val="28"/>
          <w:lang w:val="en-AU"/>
        </w:rPr>
        <w:t>Hydrogen Technologies</w:t>
      </w:r>
      <w:r w:rsidRPr="00BF5CD6">
        <w:rPr>
          <w:rFonts w:ascii="Arial" w:hAnsi="Arial"/>
          <w:b/>
          <w:sz w:val="24"/>
          <w:lang w:val="en-AU"/>
        </w:rPr>
        <w:t xml:space="preserve"> </w:t>
      </w:r>
    </w:p>
    <w:p w14:paraId="04FACB39" w14:textId="77777777" w:rsidR="0040237D" w:rsidRPr="004F789D" w:rsidRDefault="0040237D" w:rsidP="0040237D">
      <w:pPr>
        <w:jc w:val="center"/>
        <w:rPr>
          <w:rFonts w:ascii="Arial" w:hAnsi="Arial" w:cs="Arial"/>
          <w:b/>
          <w:bCs/>
          <w:lang w:val="en-GB"/>
        </w:rPr>
      </w:pPr>
      <w:r>
        <w:rPr>
          <w:rFonts w:ascii="Arial" w:hAnsi="Arial" w:cs="Arial"/>
          <w:b/>
          <w:bCs/>
          <w:lang w:val="en-GB"/>
        </w:rPr>
        <w:t>Held remotely via ZOOM</w:t>
      </w:r>
    </w:p>
    <w:p w14:paraId="2452F6D1" w14:textId="77777777" w:rsidR="0040237D" w:rsidRPr="006070A8" w:rsidRDefault="0040237D" w:rsidP="0040237D">
      <w:pPr>
        <w:jc w:val="center"/>
        <w:rPr>
          <w:rFonts w:ascii="Arial" w:hAnsi="Arial"/>
          <w:b/>
        </w:rPr>
      </w:pPr>
      <w:r w:rsidRPr="006070A8">
        <w:rPr>
          <w:rFonts w:ascii="Arial" w:hAnsi="Arial" w:cs="Arial"/>
          <w:b/>
          <w:bCs/>
          <w:lang w:val="en-GB"/>
        </w:rPr>
        <w:t xml:space="preserve">on </w:t>
      </w:r>
      <w:r>
        <w:rPr>
          <w:rFonts w:ascii="Arial" w:hAnsi="Arial" w:cs="Arial"/>
          <w:b/>
          <w:bCs/>
          <w:lang w:val="en-GB"/>
        </w:rPr>
        <w:t>Tuesday 22</w:t>
      </w:r>
      <w:r w:rsidRPr="005F63BC">
        <w:rPr>
          <w:rFonts w:ascii="Arial" w:hAnsi="Arial" w:cs="Arial"/>
          <w:b/>
          <w:bCs/>
          <w:vertAlign w:val="superscript"/>
          <w:lang w:val="en-GB"/>
        </w:rPr>
        <w:t>nd</w:t>
      </w:r>
      <w:r>
        <w:rPr>
          <w:rFonts w:ascii="Arial" w:hAnsi="Arial" w:cs="Arial"/>
          <w:b/>
          <w:bCs/>
          <w:lang w:val="en-GB"/>
        </w:rPr>
        <w:t xml:space="preserve"> August </w:t>
      </w:r>
      <w:r w:rsidRPr="006070A8">
        <w:rPr>
          <w:rFonts w:ascii="Arial" w:hAnsi="Arial" w:cs="Arial"/>
          <w:b/>
          <w:bCs/>
          <w:lang w:val="en-GB"/>
        </w:rPr>
        <w:t>202</w:t>
      </w:r>
      <w:r>
        <w:rPr>
          <w:rFonts w:ascii="Arial" w:hAnsi="Arial" w:cs="Arial"/>
          <w:b/>
          <w:bCs/>
          <w:lang w:val="en-GB"/>
        </w:rPr>
        <w:t>3</w:t>
      </w:r>
    </w:p>
    <w:p w14:paraId="5398E112" w14:textId="77777777" w:rsidR="0040237D" w:rsidRPr="00F054D8" w:rsidRDefault="0040237D" w:rsidP="0040237D">
      <w:pPr>
        <w:pStyle w:val="PlainText"/>
        <w:jc w:val="center"/>
        <w:rPr>
          <w:rFonts w:ascii="Arial" w:hAnsi="Arial"/>
          <w:b/>
          <w:color w:val="FF0000"/>
          <w:sz w:val="24"/>
        </w:rPr>
      </w:pPr>
      <w:r>
        <w:rPr>
          <w:rFonts w:ascii="Arial" w:hAnsi="Arial"/>
          <w:b/>
          <w:sz w:val="24"/>
        </w:rPr>
        <w:t>Session from</w:t>
      </w:r>
      <w:r w:rsidRPr="00B04EE9">
        <w:rPr>
          <w:rFonts w:ascii="Arial" w:hAnsi="Arial"/>
          <w:b/>
          <w:sz w:val="24"/>
        </w:rPr>
        <w:t xml:space="preserve"> </w:t>
      </w:r>
      <w:r>
        <w:rPr>
          <w:rFonts w:ascii="Arial" w:hAnsi="Arial"/>
          <w:b/>
          <w:sz w:val="24"/>
        </w:rPr>
        <w:t>11</w:t>
      </w:r>
      <w:r w:rsidRPr="00B04EE9">
        <w:rPr>
          <w:rFonts w:ascii="Arial" w:hAnsi="Arial"/>
          <w:b/>
          <w:sz w:val="24"/>
        </w:rPr>
        <w:t>:</w:t>
      </w:r>
      <w:r>
        <w:rPr>
          <w:rFonts w:ascii="Arial" w:hAnsi="Arial"/>
          <w:b/>
          <w:sz w:val="24"/>
        </w:rPr>
        <w:t>00</w:t>
      </w:r>
      <w:r w:rsidRPr="00B04EE9">
        <w:rPr>
          <w:rFonts w:ascii="Arial" w:hAnsi="Arial"/>
          <w:b/>
          <w:sz w:val="24"/>
        </w:rPr>
        <w:t xml:space="preserve"> </w:t>
      </w:r>
      <w:r>
        <w:rPr>
          <w:rFonts w:ascii="Arial" w:hAnsi="Arial"/>
          <w:b/>
          <w:sz w:val="24"/>
        </w:rPr>
        <w:t xml:space="preserve">to 14:00 </w:t>
      </w:r>
      <w:proofErr w:type="spellStart"/>
      <w:r>
        <w:rPr>
          <w:rFonts w:ascii="Arial" w:hAnsi="Arial"/>
          <w:b/>
          <w:sz w:val="24"/>
        </w:rPr>
        <w:t>hrs</w:t>
      </w:r>
      <w:proofErr w:type="spellEnd"/>
      <w:r>
        <w:rPr>
          <w:rFonts w:ascii="Arial" w:hAnsi="Arial"/>
          <w:b/>
          <w:sz w:val="24"/>
        </w:rPr>
        <w:t xml:space="preserve"> (Time Zone = UTC)</w:t>
      </w:r>
    </w:p>
    <w:p w14:paraId="1DEB68B5" w14:textId="77777777" w:rsidR="0040237D" w:rsidRDefault="0040237D" w:rsidP="0040237D">
      <w:pPr>
        <w:pStyle w:val="Footer"/>
        <w:tabs>
          <w:tab w:val="clear" w:pos="4513"/>
          <w:tab w:val="left" w:pos="1134"/>
          <w:tab w:val="left" w:pos="4395"/>
          <w:tab w:val="left" w:pos="6946"/>
        </w:tabs>
        <w:ind w:left="-851"/>
        <w:rPr>
          <w:b/>
          <w:color w:val="FF0000"/>
          <w:sz w:val="28"/>
        </w:rPr>
      </w:pPr>
    </w:p>
    <w:p w14:paraId="6B1CA677" w14:textId="77777777" w:rsidR="0040237D" w:rsidRPr="00C0091D" w:rsidRDefault="0040237D" w:rsidP="0040237D">
      <w:pPr>
        <w:pStyle w:val="Footer"/>
        <w:tabs>
          <w:tab w:val="clear" w:pos="4513"/>
          <w:tab w:val="left" w:pos="1134"/>
          <w:tab w:val="left" w:pos="4395"/>
          <w:tab w:val="left" w:pos="6946"/>
        </w:tabs>
        <w:ind w:left="-851"/>
        <w:jc w:val="both"/>
        <w:rPr>
          <w:b/>
          <w:sz w:val="24"/>
          <w:szCs w:val="24"/>
        </w:rPr>
      </w:pPr>
      <w:r w:rsidRPr="00C0091D">
        <w:rPr>
          <w:b/>
          <w:sz w:val="24"/>
          <w:szCs w:val="24"/>
        </w:rPr>
        <w:t>Attendance</w:t>
      </w:r>
    </w:p>
    <w:p w14:paraId="452B24B5" w14:textId="77777777" w:rsidR="0040237D" w:rsidRPr="00C0091D" w:rsidRDefault="0040237D" w:rsidP="0040237D">
      <w:pPr>
        <w:spacing w:after="0" w:line="240" w:lineRule="auto"/>
        <w:ind w:left="-567"/>
        <w:rPr>
          <w:rFonts w:ascii="Arial" w:hAnsi="Arial" w:cs="Arial"/>
          <w:bCs/>
        </w:rPr>
      </w:pPr>
      <w:r w:rsidRPr="00C0091D">
        <w:rPr>
          <w:rFonts w:ascii="Arial" w:hAnsi="Arial" w:cs="Arial"/>
          <w:b/>
        </w:rPr>
        <w:t xml:space="preserve">Dr Thorsten Arnhold - </w:t>
      </w:r>
      <w:r w:rsidRPr="00C0091D">
        <w:rPr>
          <w:rFonts w:ascii="Arial" w:hAnsi="Arial" w:cs="Arial"/>
          <w:bCs/>
        </w:rPr>
        <w:t xml:space="preserve">(DE) </w:t>
      </w:r>
      <w:proofErr w:type="spellStart"/>
      <w:r w:rsidRPr="00C0091D">
        <w:rPr>
          <w:rFonts w:ascii="Arial" w:hAnsi="Arial" w:cs="Arial"/>
          <w:bCs/>
        </w:rPr>
        <w:t>R.Stahl</w:t>
      </w:r>
      <w:proofErr w:type="spellEnd"/>
      <w:r w:rsidRPr="00C0091D">
        <w:rPr>
          <w:rFonts w:ascii="Arial" w:hAnsi="Arial" w:cs="Arial"/>
          <w:bCs/>
        </w:rPr>
        <w:t>+ Convener</w:t>
      </w:r>
    </w:p>
    <w:p w14:paraId="232C08CD"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 xml:space="preserve">Kevin Wolf </w:t>
      </w:r>
      <w:r w:rsidRPr="005D2225">
        <w:rPr>
          <w:rFonts w:ascii="Arial" w:hAnsi="Arial" w:cs="Arial"/>
          <w:bCs/>
        </w:rPr>
        <w:t>(US) Intertek Testing Services</w:t>
      </w:r>
    </w:p>
    <w:p w14:paraId="6B5A5A2A"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Edgar Wolff-Klammer</w:t>
      </w:r>
      <w:r>
        <w:rPr>
          <w:rFonts w:ascii="Arial" w:hAnsi="Arial" w:cs="Arial"/>
          <w:b/>
        </w:rPr>
        <w:t xml:space="preserve"> </w:t>
      </w:r>
      <w:r w:rsidRPr="005D2225">
        <w:rPr>
          <w:rFonts w:ascii="Arial" w:hAnsi="Arial" w:cs="Arial"/>
          <w:bCs/>
        </w:rPr>
        <w:t>(US) UL LLC</w:t>
      </w:r>
    </w:p>
    <w:p w14:paraId="0441F838"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Eduardo Galera</w:t>
      </w:r>
      <w:r>
        <w:rPr>
          <w:rFonts w:ascii="Arial" w:hAnsi="Arial" w:cs="Arial"/>
          <w:b/>
        </w:rPr>
        <w:t xml:space="preserve"> </w:t>
      </w:r>
      <w:r w:rsidRPr="00C0091D">
        <w:rPr>
          <w:rFonts w:ascii="Arial" w:hAnsi="Arial" w:cs="Arial"/>
          <w:bCs/>
        </w:rPr>
        <w:t>(BR) UL</w:t>
      </w:r>
    </w:p>
    <w:p w14:paraId="71DC32AA"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Jim Munro</w:t>
      </w:r>
      <w:r>
        <w:rPr>
          <w:rFonts w:ascii="Arial" w:hAnsi="Arial" w:cs="Arial"/>
          <w:b/>
        </w:rPr>
        <w:t xml:space="preserve"> </w:t>
      </w:r>
      <w:r w:rsidRPr="005D2225">
        <w:rPr>
          <w:rFonts w:ascii="Arial" w:hAnsi="Arial" w:cs="Arial"/>
          <w:bCs/>
        </w:rPr>
        <w:t>(AU) Jim Munro International Compliance</w:t>
      </w:r>
    </w:p>
    <w:p w14:paraId="2790980C"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Jianping XU</w:t>
      </w:r>
      <w:r>
        <w:rPr>
          <w:rFonts w:ascii="Arial" w:hAnsi="Arial" w:cs="Arial"/>
          <w:b/>
        </w:rPr>
        <w:t xml:space="preserve"> </w:t>
      </w:r>
      <w:r w:rsidRPr="005D2225">
        <w:rPr>
          <w:rFonts w:ascii="Arial" w:hAnsi="Arial" w:cs="Arial"/>
          <w:bCs/>
        </w:rPr>
        <w:t>(CN) NEPSI</w:t>
      </w:r>
    </w:p>
    <w:p w14:paraId="7125DA99"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Aja</w:t>
      </w:r>
      <w:r>
        <w:rPr>
          <w:rFonts w:ascii="Arial" w:hAnsi="Arial" w:cs="Arial"/>
          <w:b/>
        </w:rPr>
        <w:t>y</w:t>
      </w:r>
      <w:r w:rsidRPr="00C0091D">
        <w:rPr>
          <w:rFonts w:ascii="Arial" w:hAnsi="Arial" w:cs="Arial"/>
          <w:b/>
        </w:rPr>
        <w:t xml:space="preserve"> Maira</w:t>
      </w:r>
      <w:r>
        <w:rPr>
          <w:rFonts w:ascii="Arial" w:hAnsi="Arial" w:cs="Arial"/>
          <w:b/>
        </w:rPr>
        <w:t xml:space="preserve"> </w:t>
      </w:r>
      <w:r w:rsidRPr="005D2225">
        <w:rPr>
          <w:rFonts w:ascii="Arial" w:hAnsi="Arial" w:cs="Arial"/>
          <w:bCs/>
        </w:rPr>
        <w:t>(AU) Ex</w:t>
      </w:r>
      <w:r>
        <w:rPr>
          <w:rFonts w:ascii="Arial" w:hAnsi="Arial" w:cs="Arial"/>
          <w:bCs/>
        </w:rPr>
        <w:t xml:space="preserve"> </w:t>
      </w:r>
      <w:r w:rsidRPr="005D2225">
        <w:rPr>
          <w:rFonts w:ascii="Arial" w:hAnsi="Arial" w:cs="Arial"/>
          <w:bCs/>
        </w:rPr>
        <w:t>T</w:t>
      </w:r>
      <w:r>
        <w:rPr>
          <w:rFonts w:ascii="Arial" w:hAnsi="Arial" w:cs="Arial"/>
          <w:bCs/>
        </w:rPr>
        <w:t>esting and Certification</w:t>
      </w:r>
    </w:p>
    <w:p w14:paraId="54402268"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Klauspeter Graffi</w:t>
      </w:r>
      <w:r>
        <w:rPr>
          <w:rFonts w:ascii="Arial" w:hAnsi="Arial" w:cs="Arial"/>
          <w:b/>
        </w:rPr>
        <w:t xml:space="preserve"> </w:t>
      </w:r>
      <w:r w:rsidRPr="00C0091D">
        <w:rPr>
          <w:rFonts w:ascii="Arial" w:hAnsi="Arial" w:cs="Arial"/>
          <w:bCs/>
        </w:rPr>
        <w:t xml:space="preserve">(DE) TUV </w:t>
      </w:r>
      <w:proofErr w:type="spellStart"/>
      <w:r w:rsidRPr="00C0091D">
        <w:rPr>
          <w:rFonts w:ascii="Arial" w:hAnsi="Arial" w:cs="Arial"/>
          <w:bCs/>
        </w:rPr>
        <w:t>Rheinland</w:t>
      </w:r>
      <w:proofErr w:type="spellEnd"/>
    </w:p>
    <w:p w14:paraId="3B74CF51"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Paul Meanwell</w:t>
      </w:r>
      <w:r>
        <w:rPr>
          <w:rFonts w:ascii="Arial" w:hAnsi="Arial" w:cs="Arial"/>
          <w:b/>
        </w:rPr>
        <w:t xml:space="preserve"> </w:t>
      </w:r>
      <w:r w:rsidRPr="005D2225">
        <w:rPr>
          <w:rFonts w:ascii="Arial" w:hAnsi="Arial" w:cs="Arial"/>
          <w:bCs/>
        </w:rPr>
        <w:t>(ZA) KOMATSU + IECEx Chair</w:t>
      </w:r>
    </w:p>
    <w:p w14:paraId="0B42209C"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Arpad Veress</w:t>
      </w:r>
      <w:r>
        <w:rPr>
          <w:rFonts w:ascii="Arial" w:hAnsi="Arial" w:cs="Arial"/>
          <w:b/>
        </w:rPr>
        <w:t xml:space="preserve"> </w:t>
      </w:r>
      <w:r w:rsidRPr="005D2225">
        <w:rPr>
          <w:rFonts w:ascii="Arial" w:hAnsi="Arial" w:cs="Arial"/>
          <w:bCs/>
        </w:rPr>
        <w:t xml:space="preserve">(HU) </w:t>
      </w:r>
      <w:proofErr w:type="spellStart"/>
      <w:r w:rsidRPr="005D2225">
        <w:rPr>
          <w:rFonts w:ascii="Arial" w:hAnsi="Arial" w:cs="Arial"/>
          <w:bCs/>
        </w:rPr>
        <w:t>IndEx</w:t>
      </w:r>
      <w:proofErr w:type="spellEnd"/>
    </w:p>
    <w:p w14:paraId="02E9AD68"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Nick Hart</w:t>
      </w:r>
      <w:r>
        <w:rPr>
          <w:rFonts w:ascii="Arial" w:hAnsi="Arial" w:cs="Arial"/>
          <w:b/>
        </w:rPr>
        <w:t xml:space="preserve"> </w:t>
      </w:r>
      <w:r w:rsidRPr="005D2225">
        <w:rPr>
          <w:rFonts w:ascii="Arial" w:hAnsi="Arial" w:cs="Arial"/>
          <w:bCs/>
        </w:rPr>
        <w:t>(GB) ISO/TC 197 Expert ITM Power Plc</w:t>
      </w:r>
    </w:p>
    <w:p w14:paraId="59AE331D"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Scott Harding</w:t>
      </w:r>
      <w:r>
        <w:rPr>
          <w:rFonts w:ascii="Arial" w:hAnsi="Arial" w:cs="Arial"/>
          <w:b/>
        </w:rPr>
        <w:t xml:space="preserve"> </w:t>
      </w:r>
      <w:r w:rsidRPr="00C0091D">
        <w:rPr>
          <w:rFonts w:ascii="Arial" w:hAnsi="Arial" w:cs="Arial"/>
          <w:bCs/>
        </w:rPr>
        <w:t>(GB) Woodcock and Wilson</w:t>
      </w:r>
    </w:p>
    <w:p w14:paraId="0AEBD28E"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 xml:space="preserve">Fred </w:t>
      </w:r>
      <w:proofErr w:type="spellStart"/>
      <w:r w:rsidRPr="00C0091D">
        <w:rPr>
          <w:rFonts w:ascii="Arial" w:hAnsi="Arial" w:cs="Arial"/>
          <w:b/>
        </w:rPr>
        <w:t>Lankamp</w:t>
      </w:r>
      <w:proofErr w:type="spellEnd"/>
      <w:r>
        <w:rPr>
          <w:rFonts w:ascii="Arial" w:hAnsi="Arial" w:cs="Arial"/>
          <w:b/>
        </w:rPr>
        <w:t xml:space="preserve"> </w:t>
      </w:r>
      <w:r w:rsidRPr="005D2225">
        <w:rPr>
          <w:rFonts w:ascii="Arial" w:hAnsi="Arial" w:cs="Arial"/>
          <w:bCs/>
        </w:rPr>
        <w:t xml:space="preserve">(CN) </w:t>
      </w:r>
      <w:proofErr w:type="spellStart"/>
      <w:r w:rsidRPr="005D2225">
        <w:rPr>
          <w:rFonts w:ascii="Arial" w:hAnsi="Arial" w:cs="Arial"/>
          <w:bCs/>
        </w:rPr>
        <w:t>CNEx</w:t>
      </w:r>
      <w:proofErr w:type="spellEnd"/>
    </w:p>
    <w:p w14:paraId="13F95519" w14:textId="77777777" w:rsidR="0040237D" w:rsidRPr="00C0091D" w:rsidRDefault="0040237D" w:rsidP="0040237D">
      <w:pPr>
        <w:spacing w:after="0" w:line="240" w:lineRule="auto"/>
        <w:ind w:left="-567"/>
        <w:rPr>
          <w:rFonts w:ascii="Arial" w:hAnsi="Arial" w:cs="Arial"/>
          <w:bCs/>
        </w:rPr>
      </w:pPr>
      <w:r w:rsidRPr="00C0091D">
        <w:rPr>
          <w:rFonts w:ascii="Arial" w:hAnsi="Arial" w:cs="Arial"/>
          <w:b/>
        </w:rPr>
        <w:t>Francesco Esposito</w:t>
      </w:r>
      <w:r>
        <w:rPr>
          <w:rFonts w:ascii="Arial" w:hAnsi="Arial" w:cs="Arial"/>
          <w:b/>
        </w:rPr>
        <w:t xml:space="preserve"> </w:t>
      </w:r>
      <w:r w:rsidRPr="00C0091D">
        <w:rPr>
          <w:rFonts w:ascii="Arial" w:hAnsi="Arial" w:cs="Arial"/>
          <w:bCs/>
        </w:rPr>
        <w:t>(IT) IMQ</w:t>
      </w:r>
    </w:p>
    <w:p w14:paraId="5F426CCF" w14:textId="77777777" w:rsidR="0040237D" w:rsidRPr="005D2225" w:rsidRDefault="0040237D" w:rsidP="0040237D">
      <w:pPr>
        <w:spacing w:after="0" w:line="240" w:lineRule="auto"/>
        <w:ind w:left="-567"/>
        <w:rPr>
          <w:rFonts w:ascii="Arial" w:hAnsi="Arial" w:cs="Arial"/>
          <w:bCs/>
        </w:rPr>
      </w:pPr>
      <w:proofErr w:type="spellStart"/>
      <w:r w:rsidRPr="00C0091D">
        <w:rPr>
          <w:rFonts w:ascii="Arial" w:hAnsi="Arial" w:cs="Arial"/>
          <w:b/>
        </w:rPr>
        <w:t>Uli</w:t>
      </w:r>
      <w:proofErr w:type="spellEnd"/>
      <w:r w:rsidRPr="00C0091D">
        <w:rPr>
          <w:rFonts w:ascii="Arial" w:hAnsi="Arial" w:cs="Arial"/>
          <w:b/>
        </w:rPr>
        <w:t xml:space="preserve"> Jacobs</w:t>
      </w:r>
      <w:r>
        <w:rPr>
          <w:rFonts w:ascii="Arial" w:hAnsi="Arial" w:cs="Arial"/>
          <w:b/>
        </w:rPr>
        <w:t xml:space="preserve"> </w:t>
      </w:r>
      <w:r w:rsidRPr="005D2225">
        <w:rPr>
          <w:rFonts w:ascii="Arial" w:hAnsi="Arial" w:cs="Arial"/>
          <w:bCs/>
        </w:rPr>
        <w:t xml:space="preserve">(DE) TUV SUD </w:t>
      </w:r>
    </w:p>
    <w:p w14:paraId="12551B0B" w14:textId="77777777" w:rsidR="0040237D" w:rsidRPr="00C0091D" w:rsidRDefault="0040237D" w:rsidP="0040237D">
      <w:pPr>
        <w:spacing w:after="0" w:line="240" w:lineRule="auto"/>
        <w:ind w:left="-567"/>
        <w:rPr>
          <w:rFonts w:ascii="Arial" w:hAnsi="Arial" w:cs="Arial"/>
          <w:bCs/>
        </w:rPr>
      </w:pPr>
      <w:r w:rsidRPr="00C0091D">
        <w:rPr>
          <w:rFonts w:ascii="Arial" w:hAnsi="Arial" w:cs="Arial"/>
          <w:b/>
        </w:rPr>
        <w:t>Colin Cameron</w:t>
      </w:r>
      <w:r>
        <w:rPr>
          <w:rFonts w:ascii="Arial" w:hAnsi="Arial" w:cs="Arial"/>
          <w:b/>
        </w:rPr>
        <w:t xml:space="preserve"> </w:t>
      </w:r>
      <w:r w:rsidRPr="00C0091D">
        <w:rPr>
          <w:rFonts w:ascii="Arial" w:hAnsi="Arial" w:cs="Arial"/>
          <w:bCs/>
        </w:rPr>
        <w:t xml:space="preserve">(GB) </w:t>
      </w:r>
      <w:proofErr w:type="spellStart"/>
      <w:r w:rsidRPr="00C0091D">
        <w:rPr>
          <w:rFonts w:ascii="Arial" w:hAnsi="Arial" w:cs="Arial"/>
          <w:bCs/>
        </w:rPr>
        <w:t>Mutech</w:t>
      </w:r>
      <w:proofErr w:type="spellEnd"/>
    </w:p>
    <w:p w14:paraId="65FB204D"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Minari Kogane</w:t>
      </w:r>
      <w:r>
        <w:rPr>
          <w:rFonts w:ascii="Arial" w:hAnsi="Arial" w:cs="Arial"/>
          <w:b/>
        </w:rPr>
        <w:t xml:space="preserve"> </w:t>
      </w:r>
      <w:r w:rsidRPr="005D2225">
        <w:rPr>
          <w:rFonts w:ascii="Arial" w:hAnsi="Arial" w:cs="Arial"/>
          <w:bCs/>
        </w:rPr>
        <w:t>(JP) TIIS</w:t>
      </w:r>
    </w:p>
    <w:p w14:paraId="6E1329B9" w14:textId="77777777" w:rsidR="0040237D" w:rsidRPr="005D2225" w:rsidRDefault="0040237D" w:rsidP="0040237D">
      <w:pPr>
        <w:spacing w:after="0" w:line="240" w:lineRule="auto"/>
        <w:ind w:left="-567"/>
        <w:rPr>
          <w:rFonts w:ascii="Arial" w:hAnsi="Arial" w:cs="Arial"/>
          <w:bCs/>
        </w:rPr>
      </w:pPr>
      <w:proofErr w:type="spellStart"/>
      <w:r w:rsidRPr="00C0091D">
        <w:rPr>
          <w:rFonts w:ascii="Arial" w:hAnsi="Arial" w:cs="Arial"/>
          <w:b/>
        </w:rPr>
        <w:t>Ki-seuk</w:t>
      </w:r>
      <w:proofErr w:type="spellEnd"/>
      <w:r w:rsidRPr="00C0091D">
        <w:rPr>
          <w:rFonts w:ascii="Arial" w:hAnsi="Arial" w:cs="Arial"/>
          <w:b/>
        </w:rPr>
        <w:t xml:space="preserve"> Lee</w:t>
      </w:r>
      <w:r>
        <w:rPr>
          <w:rFonts w:ascii="Arial" w:hAnsi="Arial" w:cs="Arial"/>
          <w:b/>
        </w:rPr>
        <w:t xml:space="preserve"> </w:t>
      </w:r>
      <w:r w:rsidRPr="005D2225">
        <w:rPr>
          <w:rFonts w:ascii="Arial" w:hAnsi="Arial" w:cs="Arial"/>
          <w:bCs/>
        </w:rPr>
        <w:t>(KR) KTL</w:t>
      </w:r>
    </w:p>
    <w:p w14:paraId="703492CB"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Dongjin Kim</w:t>
      </w:r>
      <w:r>
        <w:rPr>
          <w:rFonts w:ascii="Arial" w:hAnsi="Arial" w:cs="Arial"/>
          <w:b/>
        </w:rPr>
        <w:t xml:space="preserve"> </w:t>
      </w:r>
      <w:r w:rsidRPr="005D2225">
        <w:rPr>
          <w:rFonts w:ascii="Arial" w:hAnsi="Arial" w:cs="Arial"/>
          <w:bCs/>
        </w:rPr>
        <w:t>(KR) KTL</w:t>
      </w:r>
    </w:p>
    <w:p w14:paraId="2BF067DD" w14:textId="77777777" w:rsidR="0040237D" w:rsidRPr="005D2225" w:rsidRDefault="0040237D" w:rsidP="0040237D">
      <w:pPr>
        <w:spacing w:after="0" w:line="240" w:lineRule="auto"/>
        <w:ind w:left="-567"/>
        <w:rPr>
          <w:rFonts w:ascii="Arial" w:hAnsi="Arial" w:cs="Arial"/>
          <w:bCs/>
        </w:rPr>
      </w:pPr>
      <w:proofErr w:type="spellStart"/>
      <w:r w:rsidRPr="00C0091D">
        <w:rPr>
          <w:rFonts w:ascii="Arial" w:hAnsi="Arial" w:cs="Arial"/>
          <w:b/>
        </w:rPr>
        <w:t>Jeong-il</w:t>
      </w:r>
      <w:proofErr w:type="spellEnd"/>
      <w:r w:rsidRPr="00C0091D">
        <w:rPr>
          <w:rFonts w:ascii="Arial" w:hAnsi="Arial" w:cs="Arial"/>
          <w:b/>
        </w:rPr>
        <w:t xml:space="preserve"> Kang</w:t>
      </w:r>
      <w:r>
        <w:rPr>
          <w:rFonts w:ascii="Arial" w:hAnsi="Arial" w:cs="Arial"/>
          <w:b/>
        </w:rPr>
        <w:t xml:space="preserve"> </w:t>
      </w:r>
      <w:r w:rsidRPr="005D2225">
        <w:rPr>
          <w:rFonts w:ascii="Arial" w:hAnsi="Arial" w:cs="Arial"/>
          <w:bCs/>
        </w:rPr>
        <w:t xml:space="preserve">(KR) KOSHA </w:t>
      </w:r>
    </w:p>
    <w:p w14:paraId="40CD5556"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Rob Kohuch</w:t>
      </w:r>
      <w:r>
        <w:rPr>
          <w:rFonts w:ascii="Arial" w:hAnsi="Arial" w:cs="Arial"/>
          <w:b/>
        </w:rPr>
        <w:t xml:space="preserve"> </w:t>
      </w:r>
      <w:r w:rsidRPr="005D2225">
        <w:rPr>
          <w:rFonts w:ascii="Arial" w:hAnsi="Arial" w:cs="Arial"/>
          <w:bCs/>
        </w:rPr>
        <w:t>(CA) QPS</w:t>
      </w:r>
    </w:p>
    <w:p w14:paraId="204FAC18"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Dave Adams</w:t>
      </w:r>
      <w:r w:rsidRPr="00C0091D">
        <w:rPr>
          <w:rFonts w:ascii="Arial" w:hAnsi="Arial" w:cs="Arial"/>
          <w:bCs/>
        </w:rPr>
        <w:t xml:space="preserve"> (CA) QPS</w:t>
      </w:r>
    </w:p>
    <w:p w14:paraId="2B89E51E"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Jessica Robertson</w:t>
      </w:r>
      <w:r>
        <w:rPr>
          <w:rFonts w:ascii="Arial" w:hAnsi="Arial" w:cs="Arial"/>
          <w:b/>
        </w:rPr>
        <w:t xml:space="preserve"> </w:t>
      </w:r>
      <w:r w:rsidRPr="005D2225">
        <w:rPr>
          <w:rFonts w:ascii="Arial" w:hAnsi="Arial" w:cs="Arial"/>
          <w:bCs/>
        </w:rPr>
        <w:t xml:space="preserve">(invited) Chemours </w:t>
      </w:r>
    </w:p>
    <w:p w14:paraId="642785EA" w14:textId="77777777" w:rsidR="0040237D" w:rsidRDefault="0040237D" w:rsidP="0040237D">
      <w:pPr>
        <w:spacing w:after="0" w:line="240" w:lineRule="auto"/>
        <w:ind w:left="-567"/>
        <w:rPr>
          <w:rFonts w:ascii="Arial" w:hAnsi="Arial" w:cs="Arial"/>
          <w:b/>
        </w:rPr>
      </w:pPr>
    </w:p>
    <w:p w14:paraId="5B494FED" w14:textId="77777777" w:rsidR="0040237D" w:rsidRPr="005D2225" w:rsidRDefault="0040237D" w:rsidP="0040237D">
      <w:pPr>
        <w:spacing w:after="0" w:line="240" w:lineRule="auto"/>
        <w:ind w:left="-567"/>
        <w:rPr>
          <w:rFonts w:ascii="Arial" w:hAnsi="Arial" w:cs="Arial"/>
          <w:bCs/>
        </w:rPr>
      </w:pPr>
      <w:r w:rsidRPr="00C0091D">
        <w:rPr>
          <w:rFonts w:ascii="Arial" w:hAnsi="Arial" w:cs="Arial"/>
          <w:b/>
        </w:rPr>
        <w:t>Chris Agius</w:t>
      </w:r>
      <w:r>
        <w:rPr>
          <w:rFonts w:ascii="Arial" w:hAnsi="Arial" w:cs="Arial"/>
          <w:b/>
        </w:rPr>
        <w:t xml:space="preserve"> </w:t>
      </w:r>
      <w:r w:rsidRPr="005D2225">
        <w:rPr>
          <w:rFonts w:ascii="Arial" w:hAnsi="Arial" w:cs="Arial"/>
          <w:bCs/>
        </w:rPr>
        <w:t>IECEx Executive Secretary</w:t>
      </w:r>
    </w:p>
    <w:p w14:paraId="268C22D9" w14:textId="77777777" w:rsidR="0040237D" w:rsidRPr="00C0091D" w:rsidRDefault="0040237D" w:rsidP="0040237D">
      <w:pPr>
        <w:spacing w:after="0" w:line="240" w:lineRule="auto"/>
        <w:ind w:left="-567"/>
        <w:rPr>
          <w:rFonts w:ascii="Arial" w:hAnsi="Arial" w:cs="Arial"/>
          <w:b/>
        </w:rPr>
      </w:pPr>
      <w:r w:rsidRPr="00C0091D">
        <w:rPr>
          <w:rFonts w:ascii="Arial" w:hAnsi="Arial" w:cs="Arial"/>
          <w:b/>
        </w:rPr>
        <w:t>Mark Amos</w:t>
      </w:r>
      <w:r>
        <w:rPr>
          <w:rFonts w:ascii="Arial" w:hAnsi="Arial" w:cs="Arial"/>
          <w:b/>
        </w:rPr>
        <w:t xml:space="preserve"> </w:t>
      </w:r>
      <w:r w:rsidRPr="005D2225">
        <w:rPr>
          <w:rFonts w:ascii="Arial" w:hAnsi="Arial" w:cs="Arial"/>
          <w:bCs/>
        </w:rPr>
        <w:t>IECEx Business Manager</w:t>
      </w:r>
    </w:p>
    <w:p w14:paraId="692199F3" w14:textId="77777777" w:rsidR="0040237D" w:rsidRPr="00C0091D" w:rsidRDefault="0040237D" w:rsidP="0040237D">
      <w:pPr>
        <w:spacing w:after="0" w:line="240" w:lineRule="auto"/>
        <w:ind w:left="-567"/>
        <w:rPr>
          <w:rFonts w:ascii="Arial" w:hAnsi="Arial" w:cs="Arial"/>
          <w:bCs/>
        </w:rPr>
      </w:pPr>
      <w:r w:rsidRPr="00C0091D">
        <w:rPr>
          <w:rFonts w:ascii="Arial" w:hAnsi="Arial" w:cs="Arial"/>
          <w:b/>
        </w:rPr>
        <w:t>Geo</w:t>
      </w:r>
      <w:r>
        <w:rPr>
          <w:rFonts w:ascii="Arial" w:hAnsi="Arial" w:cs="Arial"/>
          <w:b/>
        </w:rPr>
        <w:t>ff</w:t>
      </w:r>
      <w:r w:rsidRPr="00C0091D">
        <w:rPr>
          <w:rFonts w:ascii="Arial" w:hAnsi="Arial" w:cs="Arial"/>
          <w:b/>
        </w:rPr>
        <w:t xml:space="preserve"> Slater</w:t>
      </w:r>
      <w:r>
        <w:rPr>
          <w:rFonts w:ascii="Arial" w:hAnsi="Arial" w:cs="Arial"/>
          <w:b/>
        </w:rPr>
        <w:t xml:space="preserve"> </w:t>
      </w:r>
      <w:r w:rsidRPr="005D2225">
        <w:rPr>
          <w:rFonts w:ascii="Arial" w:hAnsi="Arial" w:cs="Arial"/>
          <w:bCs/>
        </w:rPr>
        <w:t>IECEx Compliance Manager</w:t>
      </w:r>
    </w:p>
    <w:p w14:paraId="491BE52E" w14:textId="77777777" w:rsidR="0040237D" w:rsidRPr="00C0091D" w:rsidRDefault="0040237D" w:rsidP="0040237D">
      <w:pPr>
        <w:pStyle w:val="Footer"/>
        <w:tabs>
          <w:tab w:val="clear" w:pos="4513"/>
          <w:tab w:val="left" w:pos="1134"/>
          <w:tab w:val="left" w:pos="4395"/>
          <w:tab w:val="left" w:pos="6946"/>
        </w:tabs>
        <w:ind w:left="-851"/>
        <w:jc w:val="both"/>
        <w:rPr>
          <w:b/>
          <w:sz w:val="24"/>
          <w:szCs w:val="24"/>
        </w:rPr>
      </w:pPr>
    </w:p>
    <w:p w14:paraId="4B41E322" w14:textId="77777777" w:rsidR="0040237D" w:rsidRDefault="0040237D" w:rsidP="0040237D">
      <w:pPr>
        <w:pStyle w:val="Footer"/>
        <w:tabs>
          <w:tab w:val="clear" w:pos="4513"/>
          <w:tab w:val="left" w:pos="1134"/>
          <w:tab w:val="left" w:pos="4395"/>
          <w:tab w:val="left" w:pos="6946"/>
        </w:tabs>
        <w:jc w:val="center"/>
        <w:rPr>
          <w:b/>
          <w:sz w:val="28"/>
        </w:rPr>
      </w:pPr>
      <w:r>
        <w:rPr>
          <w:b/>
          <w:sz w:val="28"/>
        </w:rPr>
        <w:lastRenderedPageBreak/>
        <w:t xml:space="preserve">MEETING </w:t>
      </w:r>
      <w:r w:rsidRPr="002377DC">
        <w:rPr>
          <w:b/>
          <w:sz w:val="28"/>
        </w:rPr>
        <w:t>AGENDA</w:t>
      </w:r>
      <w:r>
        <w:rPr>
          <w:b/>
          <w:sz w:val="28"/>
        </w:rPr>
        <w:t xml:space="preserve"> + REPORT</w:t>
      </w:r>
    </w:p>
    <w:p w14:paraId="39B36B11" w14:textId="77777777" w:rsidR="0040237D" w:rsidRPr="0040237D" w:rsidRDefault="0040237D" w:rsidP="0040237D">
      <w:pPr>
        <w:pStyle w:val="Footer"/>
        <w:tabs>
          <w:tab w:val="clear" w:pos="4513"/>
          <w:tab w:val="left" w:pos="1134"/>
          <w:tab w:val="left" w:pos="4395"/>
          <w:tab w:val="left" w:pos="6946"/>
        </w:tabs>
        <w:ind w:left="-567"/>
        <w:rPr>
          <w:rFonts w:ascii="Arial" w:hAnsi="Arial" w:cs="Arial"/>
          <w:b/>
          <w:sz w:val="24"/>
          <w:szCs w:val="24"/>
        </w:rPr>
      </w:pPr>
    </w:p>
    <w:p w14:paraId="331F2B3E"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Cs/>
          <w:sz w:val="24"/>
          <w:szCs w:val="24"/>
        </w:rPr>
      </w:pPr>
      <w:r w:rsidRPr="0040237D">
        <w:rPr>
          <w:rFonts w:ascii="Arial" w:hAnsi="Arial" w:cs="Arial"/>
          <w:b/>
          <w:sz w:val="24"/>
          <w:szCs w:val="24"/>
        </w:rPr>
        <w:t xml:space="preserve">Opening and Welcome, </w:t>
      </w:r>
      <w:r w:rsidRPr="0040237D">
        <w:rPr>
          <w:rFonts w:ascii="Arial" w:hAnsi="Arial" w:cs="Arial"/>
          <w:bCs/>
          <w:sz w:val="24"/>
          <w:szCs w:val="24"/>
        </w:rPr>
        <w:t>by Dr Thorsten Arnhold, WG19 Convener</w:t>
      </w:r>
    </w:p>
    <w:p w14:paraId="4DCAA89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Welcome and introductions</w:t>
      </w:r>
    </w:p>
    <w:p w14:paraId="72B366A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6774EEE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Dr Arnhold as WG19 Convener welcomed all experts and called for introductions from those new to the WG19.</w:t>
      </w:r>
    </w:p>
    <w:p w14:paraId="0BFEDC08"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4B4BE1E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He noted agenda WG 19-012A.</w:t>
      </w:r>
    </w:p>
    <w:p w14:paraId="3925D081"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7ABCB52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Dr Arnhold gave a power point presentation outlining the situation of use of Hydrogen (H2) highlighting the need to ensure safety and competence and the overall need for certification as a means to prove compliance with important standards, but the importance for a harmonised approach to testing and Certification as provided by IECEx.</w:t>
      </w:r>
    </w:p>
    <w:p w14:paraId="347FC17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242EA42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ppt is attached below as a pdf file.</w:t>
      </w:r>
    </w:p>
    <w:p w14:paraId="7A21FDA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50DD0BC" w14:textId="34B49E46"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object w:dxaOrig="1504" w:dyaOrig="982" w14:anchorId="3E5DEF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75.35pt;height:49.1pt" o:ole="">
            <v:imagedata r:id="rId9" o:title=""/>
          </v:shape>
          <o:OLEObject Type="Embed" ProgID="Acrobat.Document.DC" ShapeID="_x0000_i1049" DrawAspect="Icon" ObjectID="_1754908545" r:id="rId10"/>
        </w:object>
      </w:r>
    </w:p>
    <w:p w14:paraId="7E0D6B93"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63E4D7D8"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5D39539B"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Actual situation in the countries regarding Hydrogen</w:t>
      </w:r>
    </w:p>
    <w:p w14:paraId="7B494ED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Short reports from the WG members</w:t>
      </w:r>
    </w:p>
    <w:p w14:paraId="4662F07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5CAFD50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As an introduction to this topic C Agius, Secretary informed the meeting of current work within the International Renewable Energy Association (IRENA) as part of the AFID (Global Alliance for Industrial Decarbonisation) as agreed during the last COP 27 Conference in Egypt last year.  He further mentioned that within this AFID there is a stream dedicated to Green Hydrogen (GH2) within which IEC and IECEx is very active, with </w:t>
      </w:r>
      <w:proofErr w:type="spellStart"/>
      <w:r w:rsidRPr="0040237D">
        <w:rPr>
          <w:rFonts w:ascii="Arial" w:hAnsi="Arial" w:cs="Arial"/>
          <w:bCs/>
          <w:color w:val="0070C0"/>
          <w:sz w:val="24"/>
          <w:szCs w:val="24"/>
        </w:rPr>
        <w:t>CAgius</w:t>
      </w:r>
      <w:proofErr w:type="spellEnd"/>
      <w:r w:rsidRPr="0040237D">
        <w:rPr>
          <w:rFonts w:ascii="Arial" w:hAnsi="Arial" w:cs="Arial"/>
          <w:bCs/>
          <w:color w:val="0070C0"/>
          <w:sz w:val="24"/>
          <w:szCs w:val="24"/>
        </w:rPr>
        <w:t xml:space="preserve"> officiating as Convener of 2 of the 4 Working Groups dedicated to Regulations and Standards dedicated to GH2, advising that the task of this AFID within IRENA is to prepare proposals that will be presented to the COP 28 Conference to be held later this year in Dubai.</w:t>
      </w:r>
    </w:p>
    <w:p w14:paraId="608C588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32D8EA9"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C Agius further remarked that the main message being conveyed within the IRENA discussions is to raise awareness of existing Quality Infrastructure systems such as standards of IEC and ISO and certification under the IECEx, in an attempt to prevent duplication of existing systems.</w:t>
      </w:r>
    </w:p>
    <w:p w14:paraId="05C6ABC9"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31B8EEF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1EB3C23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712DF8A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BA80F5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also noted a new Canadian standard with Rob Kohuch advising that within CA regulators are still developing requirements and expects some movements in next few years.</w:t>
      </w:r>
    </w:p>
    <w:p w14:paraId="4962675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5F230E1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5EE00C2D"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 xml:space="preserve">Status of Operational Document IECEx OD 290 </w:t>
      </w:r>
    </w:p>
    <w:p w14:paraId="543FFE4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360BB5A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 xml:space="preserve">Status report and discussion concerning the application of IECEx OD 290 and consideration of any adjustments for </w:t>
      </w:r>
      <w:proofErr w:type="spellStart"/>
      <w:r w:rsidRPr="0040237D">
        <w:rPr>
          <w:rFonts w:ascii="Arial" w:hAnsi="Arial" w:cs="Arial"/>
          <w:bCs/>
          <w:sz w:val="24"/>
          <w:szCs w:val="24"/>
        </w:rPr>
        <w:t>ExMC</w:t>
      </w:r>
      <w:proofErr w:type="spellEnd"/>
      <w:r w:rsidRPr="0040237D">
        <w:rPr>
          <w:rFonts w:ascii="Arial" w:hAnsi="Arial" w:cs="Arial"/>
          <w:bCs/>
          <w:sz w:val="24"/>
          <w:szCs w:val="24"/>
        </w:rPr>
        <w:t xml:space="preserve"> to consider.  Also to note work of </w:t>
      </w:r>
      <w:proofErr w:type="spellStart"/>
      <w:r w:rsidRPr="0040237D">
        <w:rPr>
          <w:rFonts w:ascii="Arial" w:hAnsi="Arial" w:cs="Arial"/>
          <w:bCs/>
          <w:sz w:val="24"/>
          <w:szCs w:val="24"/>
        </w:rPr>
        <w:t>ExMC</w:t>
      </w:r>
      <w:proofErr w:type="spellEnd"/>
      <w:r w:rsidRPr="0040237D">
        <w:rPr>
          <w:rFonts w:ascii="Arial" w:hAnsi="Arial" w:cs="Arial"/>
          <w:bCs/>
          <w:sz w:val="24"/>
          <w:szCs w:val="24"/>
        </w:rPr>
        <w:t xml:space="preserve"> WG2 concerning revised draft IECEx Technical Guidance Document, TCD.</w:t>
      </w:r>
    </w:p>
    <w:p w14:paraId="7A448DCC"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3300CBE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noted the updated IECEx Technical Capability Document (TCD) as prepared by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WG2 which will be discussed during the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meeting in Edinburgh next month, noting that WG19 members provided input via correspondence earlier this year.</w:t>
      </w:r>
    </w:p>
    <w:p w14:paraId="409B8CC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2A746DA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then considered the current OD 290 and received a proposed revised draft prepared by Dr Munro in which he advised of the following rationale behind his proposed changes:</w:t>
      </w:r>
    </w:p>
    <w:p w14:paraId="4FA09FA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601A862A" w14:textId="77777777" w:rsidR="0040237D" w:rsidRPr="0040237D" w:rsidRDefault="0040237D" w:rsidP="0040237D">
      <w:pPr>
        <w:pStyle w:val="Footer"/>
        <w:numPr>
          <w:ilvl w:val="0"/>
          <w:numId w:val="13"/>
        </w:numPr>
        <w:tabs>
          <w:tab w:val="clear" w:pos="9026"/>
          <w:tab w:val="left" w:pos="1134"/>
          <w:tab w:val="left" w:pos="4395"/>
          <w:tab w:val="left" w:pos="6946"/>
          <w:tab w:val="right" w:pos="9072"/>
        </w:tabs>
        <w:rPr>
          <w:rFonts w:ascii="Arial" w:hAnsi="Arial" w:cs="Arial"/>
          <w:bCs/>
          <w:color w:val="0070C0"/>
          <w:sz w:val="24"/>
          <w:szCs w:val="24"/>
        </w:rPr>
      </w:pPr>
      <w:r w:rsidRPr="0040237D">
        <w:rPr>
          <w:rFonts w:ascii="Arial" w:hAnsi="Arial" w:cs="Arial"/>
          <w:bCs/>
          <w:color w:val="0070C0"/>
          <w:sz w:val="24"/>
          <w:szCs w:val="24"/>
        </w:rPr>
        <w:t>added some clarification on references</w:t>
      </w:r>
    </w:p>
    <w:p w14:paraId="7499DCAF" w14:textId="77777777" w:rsidR="0040237D" w:rsidRPr="0040237D" w:rsidRDefault="0040237D" w:rsidP="0040237D">
      <w:pPr>
        <w:pStyle w:val="Footer"/>
        <w:numPr>
          <w:ilvl w:val="0"/>
          <w:numId w:val="13"/>
        </w:numPr>
        <w:tabs>
          <w:tab w:val="clear" w:pos="9026"/>
          <w:tab w:val="left" w:pos="1134"/>
          <w:tab w:val="left" w:pos="4395"/>
          <w:tab w:val="left" w:pos="6946"/>
          <w:tab w:val="right" w:pos="9072"/>
        </w:tabs>
        <w:rPr>
          <w:rFonts w:ascii="Arial" w:hAnsi="Arial" w:cs="Arial"/>
          <w:bCs/>
          <w:color w:val="0070C0"/>
          <w:sz w:val="24"/>
          <w:szCs w:val="24"/>
        </w:rPr>
      </w:pPr>
      <w:r w:rsidRPr="0040237D">
        <w:rPr>
          <w:rFonts w:ascii="Arial" w:hAnsi="Arial" w:cs="Arial"/>
          <w:bCs/>
          <w:color w:val="0070C0"/>
          <w:sz w:val="24"/>
          <w:szCs w:val="24"/>
        </w:rPr>
        <w:t xml:space="preserve">suggested we should not certify equipment to ISO 19880-1, but it is nevertheless a useful standard </w:t>
      </w:r>
    </w:p>
    <w:p w14:paraId="4DB42733" w14:textId="77777777" w:rsidR="0040237D" w:rsidRPr="0040237D" w:rsidRDefault="0040237D" w:rsidP="0040237D">
      <w:pPr>
        <w:pStyle w:val="Footer"/>
        <w:numPr>
          <w:ilvl w:val="0"/>
          <w:numId w:val="13"/>
        </w:numPr>
        <w:tabs>
          <w:tab w:val="clear" w:pos="9026"/>
          <w:tab w:val="left" w:pos="1134"/>
          <w:tab w:val="left" w:pos="4395"/>
          <w:tab w:val="left" w:pos="6946"/>
          <w:tab w:val="right" w:pos="9072"/>
        </w:tabs>
        <w:rPr>
          <w:rFonts w:ascii="Arial" w:hAnsi="Arial" w:cs="Arial"/>
          <w:bCs/>
          <w:color w:val="0070C0"/>
          <w:sz w:val="24"/>
          <w:szCs w:val="24"/>
        </w:rPr>
      </w:pPr>
      <w:r w:rsidRPr="0040237D">
        <w:rPr>
          <w:rFonts w:ascii="Arial" w:hAnsi="Arial" w:cs="Arial"/>
          <w:bCs/>
          <w:color w:val="0070C0"/>
          <w:sz w:val="24"/>
          <w:szCs w:val="24"/>
        </w:rPr>
        <w:t>suggested ISO 14687, Hydrogen fuel quality etc does not seem relevant for use to certify to under the IECEx Certified Equipment Scheme</w:t>
      </w:r>
    </w:p>
    <w:p w14:paraId="1350B2A9" w14:textId="77777777" w:rsidR="0040237D" w:rsidRPr="0040237D" w:rsidRDefault="0040237D" w:rsidP="0040237D">
      <w:pPr>
        <w:pStyle w:val="Footer"/>
        <w:numPr>
          <w:ilvl w:val="0"/>
          <w:numId w:val="13"/>
        </w:numPr>
        <w:tabs>
          <w:tab w:val="clear" w:pos="9026"/>
          <w:tab w:val="left" w:pos="1134"/>
          <w:tab w:val="left" w:pos="4395"/>
          <w:tab w:val="left" w:pos="6946"/>
          <w:tab w:val="right" w:pos="9072"/>
        </w:tabs>
        <w:rPr>
          <w:rFonts w:ascii="Arial" w:hAnsi="Arial" w:cs="Arial"/>
          <w:bCs/>
          <w:color w:val="0070C0"/>
          <w:sz w:val="24"/>
          <w:szCs w:val="24"/>
        </w:rPr>
      </w:pPr>
      <w:r w:rsidRPr="0040237D">
        <w:rPr>
          <w:rFonts w:ascii="Arial" w:hAnsi="Arial" w:cs="Arial"/>
          <w:bCs/>
          <w:color w:val="0070C0"/>
          <w:sz w:val="24"/>
          <w:szCs w:val="24"/>
        </w:rPr>
        <w:t xml:space="preserve">clarified the use of ISO 19880-3, ISO 19880-5 and ISO 17268 in certification of fuel dispensers.  We should have </w:t>
      </w:r>
      <w:proofErr w:type="spellStart"/>
      <w:r w:rsidRPr="0040237D">
        <w:rPr>
          <w:rFonts w:ascii="Arial" w:hAnsi="Arial" w:cs="Arial"/>
          <w:bCs/>
          <w:color w:val="0070C0"/>
          <w:sz w:val="24"/>
          <w:szCs w:val="24"/>
        </w:rPr>
        <w:t>ExTR</w:t>
      </w:r>
      <w:proofErr w:type="spellEnd"/>
      <w:r w:rsidRPr="0040237D">
        <w:rPr>
          <w:rFonts w:ascii="Arial" w:hAnsi="Arial" w:cs="Arial"/>
          <w:bCs/>
          <w:color w:val="0070C0"/>
          <w:sz w:val="24"/>
          <w:szCs w:val="24"/>
        </w:rPr>
        <w:t xml:space="preserve"> blanks for these.</w:t>
      </w:r>
    </w:p>
    <w:p w14:paraId="19E2BCC9" w14:textId="77777777" w:rsidR="0040237D" w:rsidRPr="0040237D" w:rsidRDefault="0040237D" w:rsidP="0040237D">
      <w:pPr>
        <w:pStyle w:val="Footer"/>
        <w:numPr>
          <w:ilvl w:val="0"/>
          <w:numId w:val="13"/>
        </w:numPr>
        <w:tabs>
          <w:tab w:val="clear" w:pos="9026"/>
          <w:tab w:val="left" w:pos="1134"/>
          <w:tab w:val="left" w:pos="4395"/>
          <w:tab w:val="left" w:pos="6946"/>
          <w:tab w:val="right" w:pos="9072"/>
        </w:tabs>
        <w:rPr>
          <w:rFonts w:ascii="Arial" w:hAnsi="Arial" w:cs="Arial"/>
          <w:bCs/>
          <w:color w:val="0070C0"/>
          <w:sz w:val="24"/>
          <w:szCs w:val="24"/>
        </w:rPr>
      </w:pPr>
      <w:r w:rsidRPr="0040237D">
        <w:rPr>
          <w:rFonts w:ascii="Arial" w:hAnsi="Arial" w:cs="Arial"/>
          <w:bCs/>
          <w:color w:val="0070C0"/>
          <w:sz w:val="24"/>
          <w:szCs w:val="24"/>
        </w:rPr>
        <w:t>updated Annex A to include all relevant requirements for fuel dispensers in the current DIS</w:t>
      </w:r>
    </w:p>
    <w:p w14:paraId="2A71381F" w14:textId="77777777" w:rsidR="0040237D" w:rsidRPr="0040237D" w:rsidRDefault="0040237D" w:rsidP="0040237D">
      <w:pPr>
        <w:pStyle w:val="Footer"/>
        <w:numPr>
          <w:ilvl w:val="0"/>
          <w:numId w:val="13"/>
        </w:numPr>
        <w:tabs>
          <w:tab w:val="clear" w:pos="9026"/>
          <w:tab w:val="left" w:pos="1134"/>
          <w:tab w:val="left" w:pos="4395"/>
          <w:tab w:val="left" w:pos="6946"/>
          <w:tab w:val="right" w:pos="9072"/>
        </w:tabs>
        <w:rPr>
          <w:rFonts w:ascii="Arial" w:hAnsi="Arial" w:cs="Arial"/>
          <w:bCs/>
          <w:color w:val="0070C0"/>
          <w:sz w:val="24"/>
          <w:szCs w:val="24"/>
        </w:rPr>
      </w:pPr>
      <w:r w:rsidRPr="0040237D">
        <w:rPr>
          <w:rFonts w:ascii="Arial" w:hAnsi="Arial" w:cs="Arial"/>
          <w:bCs/>
          <w:color w:val="0070C0"/>
          <w:sz w:val="24"/>
          <w:szCs w:val="24"/>
        </w:rPr>
        <w:t>included other comments in the body of the draft OD</w:t>
      </w:r>
    </w:p>
    <w:p w14:paraId="5482D394" w14:textId="77777777" w:rsidR="0040237D" w:rsidRPr="0040237D" w:rsidRDefault="0040237D" w:rsidP="0040237D">
      <w:pPr>
        <w:pStyle w:val="Footer"/>
        <w:numPr>
          <w:ilvl w:val="0"/>
          <w:numId w:val="13"/>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included Annex B from the DIS showing examples of hazardous area classification, with clarification that the shaded area can be assumed to be Zone 1</w:t>
      </w:r>
    </w:p>
    <w:p w14:paraId="39FBB832"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r w:rsidRPr="0040237D">
        <w:rPr>
          <w:rFonts w:ascii="Arial" w:hAnsi="Arial" w:cs="Arial"/>
          <w:b/>
          <w:sz w:val="24"/>
          <w:szCs w:val="24"/>
        </w:rPr>
        <w:t xml:space="preserve"> </w:t>
      </w:r>
    </w:p>
    <w:p w14:paraId="08D6316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1C330595" w14:textId="41F57A1C" w:rsidR="0040237D" w:rsidRPr="0040237D" w:rsidRDefault="0040237D" w:rsidP="0040237D">
      <w:pPr>
        <w:pStyle w:val="Footer"/>
        <w:tabs>
          <w:tab w:val="clear" w:pos="4513"/>
          <w:tab w:val="left" w:pos="1134"/>
          <w:tab w:val="left" w:pos="4395"/>
          <w:tab w:val="left" w:pos="6946"/>
        </w:tabs>
        <w:ind w:left="284"/>
        <w:rPr>
          <w:rFonts w:ascii="Arial" w:hAnsi="Arial" w:cs="Arial"/>
          <w:sz w:val="24"/>
          <w:szCs w:val="24"/>
        </w:rPr>
      </w:pPr>
      <w:r>
        <w:object w:dxaOrig="1504" w:dyaOrig="982" w14:anchorId="59D0FFE2">
          <v:shape id="_x0000_i1051" type="#_x0000_t75" style="width:75.35pt;height:49.1pt" o:ole="">
            <v:imagedata r:id="rId11" o:title=""/>
          </v:shape>
          <o:OLEObject Type="Embed" ProgID="Word.Document.12" ShapeID="_x0000_i1051" DrawAspect="Icon" ObjectID="_1754908546" r:id="rId12">
            <o:FieldCodes>\s</o:FieldCodes>
          </o:OLEObject>
        </w:object>
      </w:r>
      <w:r w:rsidRPr="0040237D">
        <w:rPr>
          <w:rFonts w:ascii="Arial" w:hAnsi="Arial" w:cs="Arial"/>
          <w:sz w:val="24"/>
          <w:szCs w:val="24"/>
        </w:rPr>
        <w:t xml:space="preserve">    </w:t>
      </w:r>
    </w:p>
    <w:p w14:paraId="6C69D694" w14:textId="77777777" w:rsidR="0040237D" w:rsidRPr="0040237D" w:rsidRDefault="0040237D" w:rsidP="0040237D">
      <w:pPr>
        <w:pStyle w:val="Footer"/>
        <w:tabs>
          <w:tab w:val="clear" w:pos="4513"/>
          <w:tab w:val="left" w:pos="1134"/>
          <w:tab w:val="left" w:pos="4395"/>
          <w:tab w:val="left" w:pos="6946"/>
        </w:tabs>
        <w:ind w:left="284"/>
        <w:rPr>
          <w:rFonts w:ascii="Arial" w:hAnsi="Arial" w:cs="Arial"/>
          <w:sz w:val="24"/>
          <w:szCs w:val="24"/>
        </w:rPr>
      </w:pPr>
    </w:p>
    <w:p w14:paraId="3359E779"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1B11E29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took a detailed discussion concerning the application of the current edition 1 of OD 290, the suggested changes included in the draft prepared by Dr Munro and the content of ISO/DIS 19880-2.</w:t>
      </w:r>
    </w:p>
    <w:p w14:paraId="182EF90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678D2963" w14:textId="2359E353"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also noted concerns and questions raised by Edgar Wolff-Klammer, regarding the status of IECEx certificates issued to IEC 60079-46 prior to introduction of IECEx OD 290 and also once ISO 19880-2 is finally issued.  The meeting were reminded of the </w:t>
      </w:r>
      <w:proofErr w:type="spellStart"/>
      <w:r w:rsidRPr="0040237D">
        <w:rPr>
          <w:rFonts w:ascii="Arial" w:hAnsi="Arial" w:cs="Arial"/>
          <w:bCs/>
          <w:color w:val="0070C0"/>
          <w:sz w:val="24"/>
          <w:szCs w:val="24"/>
        </w:rPr>
        <w:t>ExTAG</w:t>
      </w:r>
      <w:proofErr w:type="spellEnd"/>
      <w:r w:rsidRPr="0040237D">
        <w:rPr>
          <w:rFonts w:ascii="Arial" w:hAnsi="Arial" w:cs="Arial"/>
          <w:bCs/>
          <w:color w:val="0070C0"/>
          <w:sz w:val="24"/>
          <w:szCs w:val="24"/>
        </w:rPr>
        <w:t>/697/INF to cover the application of IECEx OD 290 but noted that this addresses the situation going forward but not retrospectivity for issued Certificates.</w:t>
      </w:r>
    </w:p>
    <w:p w14:paraId="2D79A65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2EEF163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lastRenderedPageBreak/>
        <w:t xml:space="preserve">During detailed discussion, the meeting noted that there </w:t>
      </w:r>
      <w:proofErr w:type="spellStart"/>
      <w:r w:rsidRPr="0040237D">
        <w:rPr>
          <w:rFonts w:ascii="Arial" w:hAnsi="Arial" w:cs="Arial"/>
          <w:bCs/>
          <w:color w:val="0070C0"/>
          <w:sz w:val="24"/>
          <w:szCs w:val="24"/>
        </w:rPr>
        <w:t>maybe</w:t>
      </w:r>
      <w:proofErr w:type="spellEnd"/>
      <w:r w:rsidRPr="0040237D">
        <w:rPr>
          <w:rFonts w:ascii="Arial" w:hAnsi="Arial" w:cs="Arial"/>
          <w:bCs/>
          <w:color w:val="0070C0"/>
          <w:sz w:val="24"/>
          <w:szCs w:val="24"/>
        </w:rPr>
        <w:t xml:space="preserve"> value in splitting the IECEx OD 290 into separate parts to separate what </w:t>
      </w:r>
      <w:proofErr w:type="spellStart"/>
      <w:r w:rsidRPr="0040237D">
        <w:rPr>
          <w:rFonts w:ascii="Arial" w:hAnsi="Arial" w:cs="Arial"/>
          <w:bCs/>
          <w:color w:val="0070C0"/>
          <w:sz w:val="24"/>
          <w:szCs w:val="24"/>
        </w:rPr>
        <w:t>maybe</w:t>
      </w:r>
      <w:proofErr w:type="spellEnd"/>
      <w:r w:rsidRPr="0040237D">
        <w:rPr>
          <w:rFonts w:ascii="Arial" w:hAnsi="Arial" w:cs="Arial"/>
          <w:bCs/>
          <w:color w:val="0070C0"/>
          <w:sz w:val="24"/>
          <w:szCs w:val="24"/>
        </w:rPr>
        <w:t xml:space="preserve"> regarded as requirements of an administrative nature (</w:t>
      </w:r>
      <w:proofErr w:type="spellStart"/>
      <w:r w:rsidRPr="0040237D">
        <w:rPr>
          <w:rFonts w:ascii="Arial" w:hAnsi="Arial" w:cs="Arial"/>
          <w:bCs/>
          <w:color w:val="0070C0"/>
          <w:sz w:val="24"/>
          <w:szCs w:val="24"/>
        </w:rPr>
        <w:t>eg</w:t>
      </w:r>
      <w:proofErr w:type="spellEnd"/>
      <w:r w:rsidRPr="0040237D">
        <w:rPr>
          <w:rFonts w:ascii="Arial" w:hAnsi="Arial" w:cs="Arial"/>
          <w:bCs/>
          <w:color w:val="0070C0"/>
          <w:sz w:val="24"/>
          <w:szCs w:val="24"/>
        </w:rPr>
        <w:t xml:space="preserve"> requirements to be fulfilled by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and </w:t>
      </w:r>
      <w:proofErr w:type="spellStart"/>
      <w:r w:rsidRPr="0040237D">
        <w:rPr>
          <w:rFonts w:ascii="Arial" w:hAnsi="Arial" w:cs="Arial"/>
          <w:bCs/>
          <w:color w:val="0070C0"/>
          <w:sz w:val="24"/>
          <w:szCs w:val="24"/>
        </w:rPr>
        <w:t>ExTLs</w:t>
      </w:r>
      <w:proofErr w:type="spellEnd"/>
      <w:r w:rsidRPr="0040237D">
        <w:rPr>
          <w:rFonts w:ascii="Arial" w:hAnsi="Arial" w:cs="Arial"/>
          <w:bCs/>
          <w:color w:val="0070C0"/>
          <w:sz w:val="24"/>
          <w:szCs w:val="24"/>
        </w:rPr>
        <w:t xml:space="preserve"> to conduct this testing and certification work and technical matters that to ensure a consistent application by all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and </w:t>
      </w:r>
      <w:proofErr w:type="spellStart"/>
      <w:r w:rsidRPr="0040237D">
        <w:rPr>
          <w:rFonts w:ascii="Arial" w:hAnsi="Arial" w:cs="Arial"/>
          <w:bCs/>
          <w:color w:val="0070C0"/>
          <w:sz w:val="24"/>
          <w:szCs w:val="24"/>
        </w:rPr>
        <w:t>ExTLs</w:t>
      </w:r>
      <w:proofErr w:type="spellEnd"/>
      <w:r w:rsidRPr="0040237D">
        <w:rPr>
          <w:rFonts w:ascii="Arial" w:hAnsi="Arial" w:cs="Arial"/>
          <w:bCs/>
          <w:color w:val="0070C0"/>
          <w:sz w:val="24"/>
          <w:szCs w:val="24"/>
        </w:rPr>
        <w:t xml:space="preserve"> that align with ISO TC 197 WG19 as they prepare ISO 19880-2.</w:t>
      </w:r>
    </w:p>
    <w:p w14:paraId="25354308"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7596313"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Following detailed discussion, the meeting arrived at the following agreement:</w:t>
      </w:r>
    </w:p>
    <w:p w14:paraId="0B3A893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5FAF27D2" w14:textId="77777777" w:rsidR="0040237D" w:rsidRPr="0040237D" w:rsidRDefault="0040237D" w:rsidP="0040237D">
      <w:pPr>
        <w:pStyle w:val="Footer"/>
        <w:numPr>
          <w:ilvl w:val="0"/>
          <w:numId w:val="11"/>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That ISO 14687 (H2 fuel quality) should not be included within the scope of IECEx certified Equipment scheme, noting other avenues such as IECQ and discussion within their IECQ WG14 as part of their environmental CA activities could be a possible solution.</w:t>
      </w:r>
    </w:p>
    <w:p w14:paraId="5D979481" w14:textId="77777777" w:rsidR="0040237D" w:rsidRPr="0040237D" w:rsidRDefault="0040237D" w:rsidP="0040237D">
      <w:pPr>
        <w:pStyle w:val="Footer"/>
        <w:tabs>
          <w:tab w:val="clear" w:pos="4513"/>
          <w:tab w:val="left" w:pos="1134"/>
          <w:tab w:val="left" w:pos="4395"/>
          <w:tab w:val="left" w:pos="6946"/>
        </w:tabs>
        <w:ind w:left="644"/>
        <w:rPr>
          <w:rFonts w:ascii="Arial" w:hAnsi="Arial" w:cs="Arial"/>
          <w:bCs/>
          <w:color w:val="0070C0"/>
          <w:sz w:val="24"/>
          <w:szCs w:val="24"/>
        </w:rPr>
      </w:pPr>
    </w:p>
    <w:p w14:paraId="1B290450" w14:textId="77777777" w:rsidR="0040237D" w:rsidRPr="0040237D" w:rsidRDefault="0040237D" w:rsidP="0040237D">
      <w:pPr>
        <w:pStyle w:val="Footer"/>
        <w:numPr>
          <w:ilvl w:val="0"/>
          <w:numId w:val="11"/>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 xml:space="preserve">That </w:t>
      </w:r>
      <w:proofErr w:type="spellStart"/>
      <w:r w:rsidRPr="0040237D">
        <w:rPr>
          <w:rFonts w:ascii="Arial" w:hAnsi="Arial" w:cs="Arial"/>
          <w:bCs/>
          <w:color w:val="0070C0"/>
          <w:sz w:val="24"/>
          <w:szCs w:val="24"/>
        </w:rPr>
        <w:t>ExTAG</w:t>
      </w:r>
      <w:proofErr w:type="spellEnd"/>
      <w:r w:rsidRPr="0040237D">
        <w:rPr>
          <w:rFonts w:ascii="Arial" w:hAnsi="Arial" w:cs="Arial"/>
          <w:bCs/>
          <w:color w:val="0070C0"/>
          <w:sz w:val="24"/>
          <w:szCs w:val="24"/>
        </w:rPr>
        <w:t xml:space="preserve"> WG1 be requested to develop </w:t>
      </w:r>
      <w:proofErr w:type="spellStart"/>
      <w:r w:rsidRPr="0040237D">
        <w:rPr>
          <w:rFonts w:ascii="Arial" w:hAnsi="Arial" w:cs="Arial"/>
          <w:bCs/>
          <w:color w:val="0070C0"/>
          <w:sz w:val="24"/>
          <w:szCs w:val="24"/>
        </w:rPr>
        <w:t>ExTRs</w:t>
      </w:r>
      <w:proofErr w:type="spellEnd"/>
      <w:r w:rsidRPr="0040237D">
        <w:rPr>
          <w:rFonts w:ascii="Arial" w:hAnsi="Arial" w:cs="Arial"/>
          <w:bCs/>
          <w:color w:val="0070C0"/>
          <w:sz w:val="24"/>
          <w:szCs w:val="24"/>
        </w:rPr>
        <w:t xml:space="preserve"> for ISO 19880-3, ISO 19880-5 and ISO 17268</w:t>
      </w:r>
    </w:p>
    <w:p w14:paraId="0F9736AD" w14:textId="77777777" w:rsidR="0040237D" w:rsidRPr="0040237D" w:rsidRDefault="0040237D" w:rsidP="0040237D">
      <w:pPr>
        <w:pStyle w:val="ListParagraph"/>
        <w:rPr>
          <w:rFonts w:ascii="Arial" w:hAnsi="Arial" w:cs="Arial"/>
          <w:bCs/>
          <w:color w:val="0070C0"/>
          <w:sz w:val="24"/>
          <w:szCs w:val="24"/>
        </w:rPr>
      </w:pPr>
    </w:p>
    <w:p w14:paraId="37193482" w14:textId="77777777" w:rsidR="0040237D" w:rsidRPr="0040237D" w:rsidRDefault="0040237D" w:rsidP="0040237D">
      <w:pPr>
        <w:pStyle w:val="Footer"/>
        <w:numPr>
          <w:ilvl w:val="0"/>
          <w:numId w:val="11"/>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That a Task Team be formed for the immediate revision of OD 290, using the draft revision prepared by Dr Munro and that this should be accomplished to align with the consideration of comments on DIS/ISO 19880-2 for later this year by ISO TC 197.</w:t>
      </w:r>
    </w:p>
    <w:p w14:paraId="5D0038C4" w14:textId="77777777" w:rsidR="0040237D" w:rsidRPr="0040237D" w:rsidRDefault="0040237D" w:rsidP="0040237D">
      <w:pPr>
        <w:pStyle w:val="ListParagraph"/>
        <w:rPr>
          <w:rFonts w:ascii="Arial" w:hAnsi="Arial" w:cs="Arial"/>
          <w:bCs/>
          <w:color w:val="0070C0"/>
          <w:sz w:val="24"/>
          <w:szCs w:val="24"/>
        </w:rPr>
      </w:pPr>
    </w:p>
    <w:p w14:paraId="6C8E935D" w14:textId="77777777" w:rsidR="0040237D" w:rsidRPr="0040237D" w:rsidRDefault="0040237D" w:rsidP="0040237D">
      <w:pPr>
        <w:pStyle w:val="Footer"/>
        <w:numPr>
          <w:ilvl w:val="0"/>
          <w:numId w:val="11"/>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A Task Team be formed to conder the concerns from Edgar Wolff-Klammer, regarding the status of IECEx certificates issued prior to introduction of OD 290 Ed 1.0 and those issued according to OD 290 once ISO 19880-2 is finalised</w:t>
      </w:r>
    </w:p>
    <w:p w14:paraId="34B840A9"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1B956033"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r w:rsidRPr="0040237D">
        <w:rPr>
          <w:rFonts w:ascii="Arial" w:hAnsi="Arial" w:cs="Arial"/>
          <w:b/>
          <w:color w:val="0070C0"/>
          <w:sz w:val="24"/>
          <w:szCs w:val="24"/>
        </w:rPr>
        <w:t xml:space="preserve">Regarding item 3) </w:t>
      </w:r>
    </w:p>
    <w:p w14:paraId="4C983EF9"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agreed to form the following Task Team to continue with the revision of OD 290 using the draft prepared by Dr Munro as the basis and </w:t>
      </w:r>
    </w:p>
    <w:p w14:paraId="07B4A403" w14:textId="77777777" w:rsidR="0040237D" w:rsidRPr="0040237D" w:rsidRDefault="0040237D" w:rsidP="0040237D">
      <w:pPr>
        <w:pStyle w:val="Footer"/>
        <w:numPr>
          <w:ilvl w:val="0"/>
          <w:numId w:val="14"/>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To split the OD 290 into 2 Parts for now</w:t>
      </w:r>
    </w:p>
    <w:p w14:paraId="3804BA7E" w14:textId="77777777" w:rsidR="0040237D" w:rsidRPr="0040237D" w:rsidRDefault="0040237D" w:rsidP="0040237D">
      <w:pPr>
        <w:pStyle w:val="Footer"/>
        <w:numPr>
          <w:ilvl w:val="0"/>
          <w:numId w:val="14"/>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Coordinate with the work of ISO TC 197 WG19 (November 2023 their next meeting)</w:t>
      </w:r>
    </w:p>
    <w:p w14:paraId="28733E7B"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6830ABD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OD 290 – 1 General requirements</w:t>
      </w:r>
    </w:p>
    <w:p w14:paraId="2E3CD83B"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OD 290-2 Technical Requirements </w:t>
      </w:r>
    </w:p>
    <w:p w14:paraId="6F401EB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9E6E65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r w:rsidRPr="0040237D">
        <w:rPr>
          <w:rFonts w:ascii="Arial" w:hAnsi="Arial" w:cs="Arial"/>
          <w:b/>
          <w:color w:val="0070C0"/>
          <w:sz w:val="24"/>
          <w:szCs w:val="24"/>
        </w:rPr>
        <w:t>Task Team OD 290 Revision:</w:t>
      </w:r>
    </w:p>
    <w:p w14:paraId="7A1F5053"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Dr Munro = Convener</w:t>
      </w:r>
    </w:p>
    <w:p w14:paraId="1E596D4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Fred </w:t>
      </w:r>
      <w:proofErr w:type="spellStart"/>
      <w:r w:rsidRPr="0040237D">
        <w:rPr>
          <w:rFonts w:ascii="Arial" w:hAnsi="Arial" w:cs="Arial"/>
          <w:bCs/>
          <w:color w:val="0070C0"/>
          <w:sz w:val="24"/>
          <w:szCs w:val="24"/>
        </w:rPr>
        <w:t>Lankamp</w:t>
      </w:r>
      <w:proofErr w:type="spellEnd"/>
      <w:r w:rsidRPr="0040237D">
        <w:rPr>
          <w:rFonts w:ascii="Arial" w:hAnsi="Arial" w:cs="Arial"/>
          <w:bCs/>
          <w:color w:val="0070C0"/>
          <w:sz w:val="24"/>
          <w:szCs w:val="24"/>
        </w:rPr>
        <w:t xml:space="preserve"> </w:t>
      </w:r>
    </w:p>
    <w:p w14:paraId="67C0F5B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Ajay Maira</w:t>
      </w:r>
    </w:p>
    <w:p w14:paraId="709F093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Arpad Veres</w:t>
      </w:r>
    </w:p>
    <w:p w14:paraId="2030F1A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Prof XU</w:t>
      </w:r>
    </w:p>
    <w:p w14:paraId="10B42EF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Edgar Wolff</w:t>
      </w:r>
    </w:p>
    <w:p w14:paraId="6B7AD7F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Eduardo Galera</w:t>
      </w:r>
    </w:p>
    <w:p w14:paraId="62BC83A2"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Nick Hart</w:t>
      </w:r>
    </w:p>
    <w:p w14:paraId="7512DAC1"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IECEx Secretariat</w:t>
      </w:r>
    </w:p>
    <w:p w14:paraId="6F5F1672"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2DED08D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p>
    <w:p w14:paraId="797878C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r w:rsidRPr="0040237D">
        <w:rPr>
          <w:rFonts w:ascii="Arial" w:hAnsi="Arial" w:cs="Arial"/>
          <w:b/>
          <w:color w:val="0070C0"/>
          <w:sz w:val="24"/>
          <w:szCs w:val="24"/>
        </w:rPr>
        <w:t xml:space="preserve">Regarding Item 4) </w:t>
      </w:r>
    </w:p>
    <w:p w14:paraId="1DBDE98C"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agreed to for the following Task Team to consider the updating of Certificates to later use of OD 290 and then the new ISO 19880-2, with the view to </w:t>
      </w:r>
    </w:p>
    <w:p w14:paraId="19B55A88"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Prepare a position for informing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in Edinburgh</w:t>
      </w:r>
    </w:p>
    <w:p w14:paraId="5D5ECF7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194B2EE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r w:rsidRPr="0040237D">
        <w:rPr>
          <w:rFonts w:ascii="Arial" w:hAnsi="Arial" w:cs="Arial"/>
          <w:b/>
          <w:color w:val="0070C0"/>
          <w:sz w:val="24"/>
          <w:szCs w:val="24"/>
        </w:rPr>
        <w:t>Task Team IECEx Certificate Updating:</w:t>
      </w:r>
    </w:p>
    <w:p w14:paraId="74531FB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TF Edgar Wolff-Klammer</w:t>
      </w:r>
    </w:p>
    <w:p w14:paraId="33F5B55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Jim Munro</w:t>
      </w:r>
    </w:p>
    <w:p w14:paraId="743A5AB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IECEx Secretariat</w:t>
      </w:r>
    </w:p>
    <w:p w14:paraId="7DB6FA5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6FAED01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2072FA20"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 xml:space="preserve">Update report from ISO TC 197and SC1 </w:t>
      </w:r>
    </w:p>
    <w:p w14:paraId="75F24E6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To receive an update of work within ISO TC 197 and SC1 in particular the development of ISO 19880-2 and undertake any discussion.</w:t>
      </w:r>
    </w:p>
    <w:p w14:paraId="6BB6A8C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77FB654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were informed of the status of new International Standard ISO 19880-2 which the DIS/ISO 19880-2 closed 1 August 2023, and that ISO comments received are to be considered at a meeting later this year following which it is planned to commence the consideration of the comments received with the view to prepare a FDIS.</w:t>
      </w:r>
    </w:p>
    <w:p w14:paraId="0269C3B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2E870D3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From this status update, the meeting understood that there will be a need to maintain IECEx Operational Document OD 290 and hence the value of this meeting to consider any changes / improvements needed based on feedback received with the application of the first edition of OD 290.</w:t>
      </w:r>
    </w:p>
    <w:p w14:paraId="0E13C65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27ADA92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Mr Hart informed that the next ISO 197 meeting is planned for November 2023 and that he is involved in the Electrolyser Standard.  Mr Hart also informed of work on ISO/TR 15916:2015 and its updating.  Mr Hart also noted some of the other activities ISO TC 197.  The Convener also noted the work of ISO/TC 197/SC1.</w:t>
      </w:r>
    </w:p>
    <w:p w14:paraId="4C3F7FC2" w14:textId="77777777" w:rsidR="0040237D" w:rsidRPr="0040237D" w:rsidRDefault="0040237D" w:rsidP="0040237D">
      <w:pPr>
        <w:pStyle w:val="Footer"/>
        <w:tabs>
          <w:tab w:val="clear" w:pos="4513"/>
          <w:tab w:val="left" w:pos="1134"/>
          <w:tab w:val="left" w:pos="4395"/>
          <w:tab w:val="left" w:pos="6946"/>
        </w:tabs>
        <w:rPr>
          <w:rFonts w:ascii="Arial" w:hAnsi="Arial" w:cs="Arial"/>
          <w:bCs/>
          <w:color w:val="0070C0"/>
          <w:sz w:val="24"/>
          <w:szCs w:val="24"/>
        </w:rPr>
      </w:pPr>
    </w:p>
    <w:p w14:paraId="3B15049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6622D60B"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Cs/>
          <w:sz w:val="24"/>
          <w:szCs w:val="24"/>
        </w:rPr>
      </w:pPr>
      <w:r w:rsidRPr="0040237D">
        <w:rPr>
          <w:rFonts w:ascii="Arial" w:hAnsi="Arial" w:cs="Arial"/>
          <w:b/>
          <w:sz w:val="24"/>
          <w:szCs w:val="24"/>
        </w:rPr>
        <w:t>Status and Feedback from introduction of new IECEx Certificate of Personal Competence Unit, Ex 011 – Hydrogen Safety.</w:t>
      </w:r>
    </w:p>
    <w:p w14:paraId="617A614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 xml:space="preserve">To consider any feedback on the application of new IECEx Unit of Competence Ex 011. </w:t>
      </w:r>
      <w:r w:rsidRPr="0040237D">
        <w:rPr>
          <w:rFonts w:ascii="Arial" w:hAnsi="Arial" w:cs="Arial"/>
          <w:bCs/>
          <w:i/>
          <w:iCs/>
          <w:sz w:val="24"/>
          <w:szCs w:val="24"/>
        </w:rPr>
        <w:t>Basic knowledge of the safety of hydrogen systems</w:t>
      </w:r>
      <w:r w:rsidRPr="0040237D">
        <w:rPr>
          <w:rFonts w:ascii="Arial" w:hAnsi="Arial" w:cs="Arial"/>
          <w:bCs/>
          <w:sz w:val="24"/>
          <w:szCs w:val="24"/>
        </w:rPr>
        <w:t>”) according to ISO/TR 15916:2015.</w:t>
      </w:r>
    </w:p>
    <w:p w14:paraId="2EF2AF3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2F39BE2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Mr Amos from the Secretariat advised the meeting of the status of the new Unit 011 noting that to date there are 19 IECEx Certificates Covering the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Scheme (Certificate of Personal Competence) informing that there are 2 IECEx Certification Bodies with Unit 011 now within their scope.</w:t>
      </w:r>
    </w:p>
    <w:p w14:paraId="5541D0B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58EFD1F1"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questioned the progress of having 2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with Unit 011 and one additional ExCB undertaking the scope extension to add Unit 011.</w:t>
      </w:r>
    </w:p>
    <w:p w14:paraId="0355FAD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1485FB3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raised the question whether there is a need for additional Units covering Hydrogen noting that we should seek feedback from the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and market.</w:t>
      </w:r>
    </w:p>
    <w:p w14:paraId="7302CA9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5D0CC459"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
          <w:sz w:val="24"/>
          <w:szCs w:val="24"/>
        </w:rPr>
        <w:tab/>
      </w:r>
      <w:r w:rsidRPr="0040237D">
        <w:rPr>
          <w:rFonts w:ascii="Arial" w:hAnsi="Arial" w:cs="Arial"/>
          <w:bCs/>
          <w:sz w:val="24"/>
          <w:szCs w:val="24"/>
        </w:rPr>
        <w:t xml:space="preserve"> </w:t>
      </w:r>
    </w:p>
    <w:p w14:paraId="4DD56A9D"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Consideration of status on Coverage of IEC TC 105 Fuel Cell Standards</w:t>
      </w:r>
    </w:p>
    <w:p w14:paraId="0F67F28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21D0420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Discussions with IEC TC 105 Officers indicated a priority in the area of Personal Competence.</w:t>
      </w:r>
    </w:p>
    <w:p w14:paraId="4D8181E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7C61245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received a verbal update from C Agius, Secretary informing that TC 105 asked for a formal Liaison with IECEx and we sent back a positive response and now await a formal request following their consult within TC 105.</w:t>
      </w:r>
    </w:p>
    <w:p w14:paraId="35BC7BB2"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1AE21DD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Mr Agius also informed that the initial level of interest from IEC TC 105 was in the area of IECEx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Scheme for personal competence.</w:t>
      </w:r>
    </w:p>
    <w:p w14:paraId="6F9F106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444516B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In discussion, the meeting noted that Unit 011 is very basic in nature and that we should check with TC 105 if there is a need for additional units for operators and the like.  </w:t>
      </w:r>
    </w:p>
    <w:p w14:paraId="29850F1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70A1EB48"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Mr Amos commented that when discussing Unit 011 with TC 105 we should actually inform TC 105 of the full suite of Units of Competence under the IECEx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Scheme as there are other Units of competence that may be of interest to the TC 105.</w:t>
      </w:r>
    </w:p>
    <w:p w14:paraId="0ECC0CE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4517315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agreed on the need to contact TC 105 with the Secretariat agreeing to take this Action</w:t>
      </w:r>
    </w:p>
    <w:p w14:paraId="25CBA38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104D473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7FB2B6C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r w:rsidRPr="0040237D">
        <w:rPr>
          <w:rFonts w:ascii="Arial" w:hAnsi="Arial" w:cs="Arial"/>
          <w:b/>
          <w:color w:val="0070C0"/>
          <w:sz w:val="24"/>
          <w:szCs w:val="24"/>
        </w:rPr>
        <w:t>Action:</w:t>
      </w:r>
    </w:p>
    <w:p w14:paraId="061B561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IECEx Secretariat to contact IEC TC 105 to provide an understanding of the IECEx Systems and especially on the IECEx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Scheme</w:t>
      </w:r>
    </w:p>
    <w:p w14:paraId="61C2DA8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B45E734"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meeting then posed the question to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that are present in this meeting whom are already operating in the IECEx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Scheme for Personal Competence when do they plan to apply for Unit 011, with Mr Jacobs of TUV SUD advising that this is expected to be submitted during the next quarter.  Mr Graffi from TUV </w:t>
      </w:r>
      <w:proofErr w:type="spellStart"/>
      <w:r w:rsidRPr="0040237D">
        <w:rPr>
          <w:rFonts w:ascii="Arial" w:hAnsi="Arial" w:cs="Arial"/>
          <w:bCs/>
          <w:color w:val="0070C0"/>
          <w:sz w:val="24"/>
          <w:szCs w:val="24"/>
        </w:rPr>
        <w:t>Rheinland</w:t>
      </w:r>
      <w:proofErr w:type="spellEnd"/>
      <w:r w:rsidRPr="0040237D">
        <w:rPr>
          <w:rFonts w:ascii="Arial" w:hAnsi="Arial" w:cs="Arial"/>
          <w:bCs/>
          <w:color w:val="0070C0"/>
          <w:sz w:val="24"/>
          <w:szCs w:val="24"/>
        </w:rPr>
        <w:t xml:space="preserve"> informed that they ate planning to include this Unit 011 with Mr Amos agreeing to provide any information to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of what is required to satisfy IECEx requirements to include Unit 011.</w:t>
      </w:r>
    </w:p>
    <w:p w14:paraId="13C362E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49B6D7F1"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Mr Galera of UL informed of them preparing to introduce Unit 011 within their scope.</w:t>
      </w:r>
    </w:p>
    <w:p w14:paraId="06871B1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826C90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The Convener then noted the remark of Mr Amos regarding the interconnection of all Units of the IECEx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Scheme and asked that the IECEx Secretariat (Mr </w:t>
      </w:r>
      <w:r w:rsidRPr="0040237D">
        <w:rPr>
          <w:rFonts w:ascii="Arial" w:hAnsi="Arial" w:cs="Arial"/>
          <w:bCs/>
          <w:color w:val="0070C0"/>
          <w:sz w:val="24"/>
          <w:szCs w:val="24"/>
        </w:rPr>
        <w:lastRenderedPageBreak/>
        <w:t xml:space="preserve">Amos) to provide some additional information as part of the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WG19 Report to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during the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Edinburgh.</w:t>
      </w:r>
    </w:p>
    <w:p w14:paraId="52F9CCB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542F0F13"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color w:val="0070C0"/>
          <w:sz w:val="24"/>
          <w:szCs w:val="24"/>
        </w:rPr>
      </w:pPr>
      <w:r w:rsidRPr="0040237D">
        <w:rPr>
          <w:rFonts w:ascii="Arial" w:hAnsi="Arial" w:cs="Arial"/>
          <w:b/>
          <w:color w:val="0070C0"/>
          <w:sz w:val="24"/>
          <w:szCs w:val="24"/>
        </w:rPr>
        <w:t xml:space="preserve">Action  </w:t>
      </w:r>
    </w:p>
    <w:p w14:paraId="2C62252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 xml:space="preserve">Mr Amos to provide a supplementary report during the Edinburgh meeting on the interconnection of IECEx </w:t>
      </w:r>
      <w:proofErr w:type="spellStart"/>
      <w:r w:rsidRPr="0040237D">
        <w:rPr>
          <w:rFonts w:ascii="Arial" w:hAnsi="Arial" w:cs="Arial"/>
          <w:bCs/>
          <w:color w:val="0070C0"/>
          <w:sz w:val="24"/>
          <w:szCs w:val="24"/>
        </w:rPr>
        <w:t>CoPC</w:t>
      </w:r>
      <w:proofErr w:type="spellEnd"/>
      <w:r w:rsidRPr="0040237D">
        <w:rPr>
          <w:rFonts w:ascii="Arial" w:hAnsi="Arial" w:cs="Arial"/>
          <w:bCs/>
          <w:color w:val="0070C0"/>
          <w:sz w:val="24"/>
          <w:szCs w:val="24"/>
        </w:rPr>
        <w:t xml:space="preserve"> Units of Competence that maybe used along with Unit 011.</w:t>
      </w:r>
    </w:p>
    <w:p w14:paraId="4C37BCBB"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115025E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p>
    <w:p w14:paraId="4ACBE6B0"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 xml:space="preserve">Status of collaboration activities including </w:t>
      </w:r>
    </w:p>
    <w:p w14:paraId="0B5DD5DE"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IRENA, (International Renewable Energy Agency)</w:t>
      </w:r>
    </w:p>
    <w:p w14:paraId="29E256A7"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sz w:val="24"/>
          <w:szCs w:val="24"/>
        </w:rPr>
      </w:pPr>
      <w:r w:rsidRPr="0040237D">
        <w:rPr>
          <w:rFonts w:ascii="Arial" w:hAnsi="Arial" w:cs="Arial"/>
          <w:bCs/>
          <w:sz w:val="24"/>
          <w:szCs w:val="24"/>
        </w:rPr>
        <w:t>Hydrogen Council</w:t>
      </w:r>
    </w:p>
    <w:p w14:paraId="6B23169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3C25809C"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meeting noted the work of IRENA as mentioned thru the meeting and especially the upcoming and planned for 28</w:t>
      </w:r>
      <w:r w:rsidRPr="0040237D">
        <w:rPr>
          <w:rFonts w:ascii="Arial" w:hAnsi="Arial" w:cs="Arial"/>
          <w:bCs/>
          <w:color w:val="0070C0"/>
          <w:sz w:val="24"/>
          <w:szCs w:val="24"/>
          <w:vertAlign w:val="superscript"/>
        </w:rPr>
        <w:t>th</w:t>
      </w:r>
      <w:r w:rsidRPr="0040237D">
        <w:rPr>
          <w:rFonts w:ascii="Arial" w:hAnsi="Arial" w:cs="Arial"/>
          <w:bCs/>
          <w:color w:val="0070C0"/>
          <w:sz w:val="24"/>
          <w:szCs w:val="24"/>
        </w:rPr>
        <w:t xml:space="preserve"> September 2023 in Bonn Germany as part of the IRENA Innovation week with a dedicated Symposium to Green Hydrogen focused on the necessity of Quality Infrastructure (Standards, Certification and Metrology) which will include presentations from the following experts:</w:t>
      </w:r>
    </w:p>
    <w:p w14:paraId="05C3A28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3D3F2EA5" w14:textId="77777777" w:rsidR="0040237D" w:rsidRPr="0040237D" w:rsidRDefault="0040237D" w:rsidP="0040237D">
      <w:pPr>
        <w:pStyle w:val="Footer"/>
        <w:numPr>
          <w:ilvl w:val="0"/>
          <w:numId w:val="15"/>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Mr Andrei Tchouvelev, CA ISO TC 197/SC1 Chair</w:t>
      </w:r>
    </w:p>
    <w:p w14:paraId="3BED57B8" w14:textId="77777777" w:rsidR="0040237D" w:rsidRPr="0040237D" w:rsidRDefault="0040237D" w:rsidP="0040237D">
      <w:pPr>
        <w:pStyle w:val="Footer"/>
        <w:numPr>
          <w:ilvl w:val="0"/>
          <w:numId w:val="15"/>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Dr Martin Thedens, DE, IEC TC 31 Chair</w:t>
      </w:r>
    </w:p>
    <w:p w14:paraId="1B4AF747" w14:textId="77777777" w:rsidR="0040237D" w:rsidRPr="0040237D" w:rsidRDefault="0040237D" w:rsidP="0040237D">
      <w:pPr>
        <w:pStyle w:val="Footer"/>
        <w:numPr>
          <w:ilvl w:val="0"/>
          <w:numId w:val="15"/>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Mr Paul Meanwell ZA, IECEx Chair</w:t>
      </w:r>
    </w:p>
    <w:p w14:paraId="25FD1292" w14:textId="77777777" w:rsidR="0040237D" w:rsidRPr="0040237D" w:rsidRDefault="0040237D" w:rsidP="0040237D">
      <w:pPr>
        <w:pStyle w:val="Footer"/>
        <w:numPr>
          <w:ilvl w:val="0"/>
          <w:numId w:val="15"/>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Dr Thorsten Arnhold DE, ISO TC 197 / IEC TC 31 / IECEx Expert</w:t>
      </w:r>
    </w:p>
    <w:p w14:paraId="78BE3238"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33997D9D"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So between IEC/TC 31, ISO/TC 197 and IECEx we will be well represented.</w:t>
      </w:r>
    </w:p>
    <w:p w14:paraId="2274BFD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73F03960"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Convener also informed of his role as the IECEx / ISO TC 197/SC1 Liaison officer and that he will be attending the next ISO TC 197 meeting in Vienna.</w:t>
      </w:r>
    </w:p>
    <w:p w14:paraId="61D60066"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44401053"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bookmarkStart w:id="0" w:name="_Hlk144071764"/>
      <w:r w:rsidRPr="0040237D">
        <w:rPr>
          <w:rFonts w:ascii="Arial" w:hAnsi="Arial" w:cs="Arial"/>
          <w:bCs/>
          <w:color w:val="0070C0"/>
          <w:sz w:val="24"/>
          <w:szCs w:val="24"/>
        </w:rPr>
        <w:t xml:space="preserve">Mr Agius also </w:t>
      </w:r>
      <w:bookmarkEnd w:id="0"/>
      <w:r w:rsidRPr="0040237D">
        <w:rPr>
          <w:rFonts w:ascii="Arial" w:hAnsi="Arial" w:cs="Arial"/>
          <w:bCs/>
          <w:color w:val="0070C0"/>
          <w:sz w:val="24"/>
          <w:szCs w:val="24"/>
        </w:rPr>
        <w:t xml:space="preserve">informed of the connection with the Hydrogen Council thru Mr Andrei Tchouvelev and that Mr Tchouvelev will be present at the Edinburgh IECEx Meetings as well </w:t>
      </w:r>
    </w:p>
    <w:p w14:paraId="68BF1E2F"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6F5EFB5" w14:textId="77777777" w:rsidR="0040237D" w:rsidRPr="0040237D" w:rsidRDefault="0040237D" w:rsidP="0040237D">
      <w:pPr>
        <w:pStyle w:val="Footer"/>
        <w:tabs>
          <w:tab w:val="clear" w:pos="4513"/>
          <w:tab w:val="left" w:pos="1134"/>
          <w:tab w:val="left" w:pos="4395"/>
          <w:tab w:val="left" w:pos="6946"/>
        </w:tabs>
        <w:ind w:left="284"/>
        <w:rPr>
          <w:rFonts w:ascii="Arial" w:hAnsi="Arial" w:cs="Arial"/>
          <w:b/>
          <w:sz w:val="24"/>
          <w:szCs w:val="24"/>
        </w:rPr>
      </w:pPr>
    </w:p>
    <w:p w14:paraId="23F9A52F" w14:textId="77777777" w:rsidR="0040237D" w:rsidRPr="0040237D" w:rsidRDefault="0040237D" w:rsidP="0040237D">
      <w:pPr>
        <w:pStyle w:val="ListParagraph"/>
        <w:numPr>
          <w:ilvl w:val="0"/>
          <w:numId w:val="12"/>
        </w:numPr>
        <w:spacing w:after="0" w:line="240" w:lineRule="auto"/>
        <w:ind w:left="284"/>
        <w:contextualSpacing w:val="0"/>
        <w:rPr>
          <w:rFonts w:ascii="Arial" w:hAnsi="Arial" w:cs="Arial"/>
          <w:b/>
          <w:sz w:val="24"/>
          <w:szCs w:val="24"/>
          <w:lang w:eastAsia="en-GB"/>
        </w:rPr>
      </w:pPr>
      <w:r w:rsidRPr="0040237D">
        <w:rPr>
          <w:rFonts w:ascii="Arial" w:hAnsi="Arial" w:cs="Arial"/>
          <w:b/>
          <w:sz w:val="24"/>
          <w:szCs w:val="24"/>
          <w:lang w:eastAsia="en-GB"/>
        </w:rPr>
        <w:t>Marketing activities for Hydrogen</w:t>
      </w:r>
    </w:p>
    <w:p w14:paraId="3B42B8EB"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9BCD5BB"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r w:rsidRPr="0040237D">
        <w:rPr>
          <w:rFonts w:ascii="Arial" w:hAnsi="Arial" w:cs="Arial"/>
          <w:bCs/>
          <w:color w:val="0070C0"/>
          <w:sz w:val="24"/>
          <w:szCs w:val="24"/>
        </w:rPr>
        <w:t>The Convener informed the meeting of various promotional avenues such as:</w:t>
      </w:r>
    </w:p>
    <w:p w14:paraId="2C602FEA" w14:textId="77777777" w:rsidR="0040237D" w:rsidRPr="0040237D" w:rsidRDefault="0040237D" w:rsidP="0040237D">
      <w:pPr>
        <w:pStyle w:val="Footer"/>
        <w:tabs>
          <w:tab w:val="clear" w:pos="4513"/>
          <w:tab w:val="left" w:pos="1134"/>
          <w:tab w:val="left" w:pos="4395"/>
          <w:tab w:val="left" w:pos="6946"/>
        </w:tabs>
        <w:ind w:left="284"/>
        <w:rPr>
          <w:rFonts w:ascii="Arial" w:hAnsi="Arial" w:cs="Arial"/>
          <w:bCs/>
          <w:color w:val="0070C0"/>
          <w:sz w:val="24"/>
          <w:szCs w:val="24"/>
        </w:rPr>
      </w:pPr>
    </w:p>
    <w:p w14:paraId="011AFAB4" w14:textId="77777777" w:rsidR="0040237D" w:rsidRPr="0040237D" w:rsidRDefault="0040237D" w:rsidP="0040237D">
      <w:pPr>
        <w:pStyle w:val="Footer"/>
        <w:numPr>
          <w:ilvl w:val="0"/>
          <w:numId w:val="16"/>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The IRENA innovation week</w:t>
      </w:r>
    </w:p>
    <w:p w14:paraId="031084F1" w14:textId="77777777" w:rsidR="0040237D" w:rsidRPr="0040237D" w:rsidRDefault="0040237D" w:rsidP="0040237D">
      <w:pPr>
        <w:pStyle w:val="Footer"/>
        <w:numPr>
          <w:ilvl w:val="0"/>
          <w:numId w:val="16"/>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QPS Conference where both the Convener and IECEx Chair will present</w:t>
      </w:r>
    </w:p>
    <w:p w14:paraId="2BC8B1D9" w14:textId="77777777" w:rsidR="0040237D" w:rsidRPr="0040237D" w:rsidRDefault="0040237D" w:rsidP="0040237D">
      <w:pPr>
        <w:pStyle w:val="Footer"/>
        <w:numPr>
          <w:ilvl w:val="0"/>
          <w:numId w:val="16"/>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 xml:space="preserve">The regular </w:t>
      </w:r>
      <w:proofErr w:type="spellStart"/>
      <w:r w:rsidRPr="0040237D">
        <w:rPr>
          <w:rFonts w:ascii="Arial" w:hAnsi="Arial" w:cs="Arial"/>
          <w:bCs/>
          <w:color w:val="0070C0"/>
          <w:sz w:val="24"/>
          <w:szCs w:val="24"/>
        </w:rPr>
        <w:t>HazardEx</w:t>
      </w:r>
      <w:proofErr w:type="spellEnd"/>
      <w:r w:rsidRPr="0040237D">
        <w:rPr>
          <w:rFonts w:ascii="Arial" w:hAnsi="Arial" w:cs="Arial"/>
          <w:bCs/>
          <w:color w:val="0070C0"/>
          <w:sz w:val="24"/>
          <w:szCs w:val="24"/>
        </w:rPr>
        <w:t xml:space="preserve"> articles prepared by the Convenor</w:t>
      </w:r>
    </w:p>
    <w:p w14:paraId="4D5B9BD2" w14:textId="77777777" w:rsidR="0040237D" w:rsidRPr="0040237D" w:rsidRDefault="0040237D" w:rsidP="0040237D">
      <w:pPr>
        <w:pStyle w:val="Footer"/>
        <w:numPr>
          <w:ilvl w:val="0"/>
          <w:numId w:val="16"/>
        </w:numPr>
        <w:tabs>
          <w:tab w:val="clear" w:pos="4513"/>
          <w:tab w:val="clear" w:pos="9026"/>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 xml:space="preserve">The 3 individual IECEx Animated videos. Accessible from the IECEx website </w:t>
      </w:r>
      <w:hyperlink r:id="rId13" w:history="1">
        <w:r w:rsidRPr="0040237D">
          <w:rPr>
            <w:rStyle w:val="Hyperlink"/>
            <w:rFonts w:ascii="Arial" w:hAnsi="Arial" w:cs="Arial"/>
            <w:bCs/>
            <w:sz w:val="24"/>
            <w:szCs w:val="24"/>
          </w:rPr>
          <w:t>www.iecex.com</w:t>
        </w:r>
      </w:hyperlink>
      <w:r w:rsidRPr="0040237D">
        <w:rPr>
          <w:rFonts w:ascii="Arial" w:hAnsi="Arial" w:cs="Arial"/>
          <w:bCs/>
          <w:color w:val="0070C0"/>
          <w:sz w:val="24"/>
          <w:szCs w:val="24"/>
        </w:rPr>
        <w:t xml:space="preserve"> </w:t>
      </w:r>
    </w:p>
    <w:p w14:paraId="4E75AB81" w14:textId="77777777" w:rsidR="0040237D" w:rsidRDefault="0040237D" w:rsidP="0040237D">
      <w:pPr>
        <w:pStyle w:val="ListParagraph"/>
        <w:ind w:left="284"/>
        <w:rPr>
          <w:rFonts w:ascii="Arial" w:hAnsi="Arial" w:cs="Arial"/>
          <w:b/>
          <w:sz w:val="24"/>
          <w:szCs w:val="24"/>
          <w:lang w:eastAsia="en-GB"/>
        </w:rPr>
      </w:pPr>
    </w:p>
    <w:p w14:paraId="1077E3BE" w14:textId="77777777" w:rsidR="0040237D" w:rsidRDefault="0040237D" w:rsidP="0040237D">
      <w:pPr>
        <w:pStyle w:val="ListParagraph"/>
        <w:ind w:left="284"/>
        <w:rPr>
          <w:rFonts w:ascii="Arial" w:hAnsi="Arial" w:cs="Arial"/>
          <w:b/>
          <w:sz w:val="24"/>
          <w:szCs w:val="24"/>
          <w:lang w:eastAsia="en-GB"/>
        </w:rPr>
      </w:pPr>
    </w:p>
    <w:p w14:paraId="17B3B2BE" w14:textId="77777777" w:rsidR="0040237D" w:rsidRPr="0040237D" w:rsidRDefault="0040237D" w:rsidP="0040237D">
      <w:pPr>
        <w:pStyle w:val="ListParagraph"/>
        <w:ind w:left="284"/>
        <w:rPr>
          <w:rFonts w:ascii="Arial" w:hAnsi="Arial" w:cs="Arial"/>
          <w:b/>
          <w:sz w:val="24"/>
          <w:szCs w:val="24"/>
          <w:lang w:eastAsia="en-GB"/>
        </w:rPr>
      </w:pPr>
    </w:p>
    <w:p w14:paraId="13415EB7"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spacing w:before="240"/>
        <w:ind w:left="284"/>
        <w:rPr>
          <w:rFonts w:ascii="Arial" w:hAnsi="Arial" w:cs="Arial"/>
          <w:b/>
          <w:sz w:val="24"/>
          <w:szCs w:val="24"/>
        </w:rPr>
      </w:pPr>
      <w:r w:rsidRPr="0040237D">
        <w:rPr>
          <w:rFonts w:ascii="Arial" w:hAnsi="Arial" w:cs="Arial"/>
          <w:b/>
          <w:sz w:val="24"/>
          <w:szCs w:val="24"/>
        </w:rPr>
        <w:lastRenderedPageBreak/>
        <w:t>Other Matters</w:t>
      </w:r>
    </w:p>
    <w:p w14:paraId="4DDB46B4" w14:textId="77777777" w:rsidR="0040237D" w:rsidRPr="0040237D" w:rsidRDefault="0040237D" w:rsidP="0040237D">
      <w:pPr>
        <w:pStyle w:val="Footer"/>
        <w:tabs>
          <w:tab w:val="clear" w:pos="4513"/>
          <w:tab w:val="left" w:pos="284"/>
          <w:tab w:val="left" w:pos="4395"/>
          <w:tab w:val="left" w:pos="6946"/>
        </w:tabs>
        <w:rPr>
          <w:rFonts w:ascii="Arial" w:hAnsi="Arial" w:cs="Arial"/>
          <w:bCs/>
          <w:sz w:val="24"/>
          <w:szCs w:val="24"/>
        </w:rPr>
      </w:pPr>
    </w:p>
    <w:p w14:paraId="70345861"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r w:rsidRPr="0040237D">
        <w:rPr>
          <w:rFonts w:ascii="Arial" w:hAnsi="Arial" w:cs="Arial"/>
          <w:bCs/>
          <w:color w:val="0070C0"/>
          <w:sz w:val="24"/>
          <w:szCs w:val="24"/>
        </w:rPr>
        <w:t>Mr Kevin Wolf posed the question of how do we deal with National deviations to OD 290 as they may start to appear and how would we handle such.</w:t>
      </w:r>
    </w:p>
    <w:p w14:paraId="232F7E25"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p>
    <w:p w14:paraId="7007237C"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r w:rsidRPr="0040237D">
        <w:rPr>
          <w:rFonts w:ascii="Arial" w:hAnsi="Arial" w:cs="Arial"/>
          <w:bCs/>
          <w:color w:val="0070C0"/>
          <w:sz w:val="24"/>
          <w:szCs w:val="24"/>
        </w:rPr>
        <w:t xml:space="preserve">Mr Agius noted that OD 290 is intended as an IECEx “Scheme Document” with the purpose of ensuring that </w:t>
      </w:r>
      <w:proofErr w:type="spellStart"/>
      <w:r w:rsidRPr="0040237D">
        <w:rPr>
          <w:rFonts w:ascii="Arial" w:hAnsi="Arial" w:cs="Arial"/>
          <w:bCs/>
          <w:color w:val="0070C0"/>
          <w:sz w:val="24"/>
          <w:szCs w:val="24"/>
        </w:rPr>
        <w:t>ExCBs</w:t>
      </w:r>
      <w:proofErr w:type="spellEnd"/>
      <w:r w:rsidRPr="0040237D">
        <w:rPr>
          <w:rFonts w:ascii="Arial" w:hAnsi="Arial" w:cs="Arial"/>
          <w:bCs/>
          <w:color w:val="0070C0"/>
          <w:sz w:val="24"/>
          <w:szCs w:val="24"/>
        </w:rPr>
        <w:t xml:space="preserve"> apply the IEC 60079-46 in a consistent manner and that once ISO 19880-2 is finally published that OD 290 will be quickly amended to make reference to ISO 19880-2 and not contain the requirements of ISO 19880-2.  In addition at that time, the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will need to decide at what time newly issued IECEx Certificates covering H2 Dispensers will only be permitted to be issued to ISO 19880-2 and not IEC 60079-46.</w:t>
      </w:r>
    </w:p>
    <w:p w14:paraId="5CE94847"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p>
    <w:p w14:paraId="7C86ABEC"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r w:rsidRPr="0040237D">
        <w:rPr>
          <w:rFonts w:ascii="Arial" w:hAnsi="Arial" w:cs="Arial"/>
          <w:bCs/>
          <w:color w:val="0070C0"/>
          <w:sz w:val="24"/>
          <w:szCs w:val="24"/>
        </w:rPr>
        <w:t xml:space="preserve">Separately, the Secretariat advised that the general topic of IECEx Bulletin and national differences will be discussed as part of the </w:t>
      </w:r>
      <w:proofErr w:type="spellStart"/>
      <w:r w:rsidRPr="0040237D">
        <w:rPr>
          <w:rFonts w:ascii="Arial" w:hAnsi="Arial" w:cs="Arial"/>
          <w:bCs/>
          <w:color w:val="0070C0"/>
          <w:sz w:val="24"/>
          <w:szCs w:val="24"/>
        </w:rPr>
        <w:t>ExMC</w:t>
      </w:r>
      <w:proofErr w:type="spellEnd"/>
      <w:r w:rsidRPr="0040237D">
        <w:rPr>
          <w:rFonts w:ascii="Arial" w:hAnsi="Arial" w:cs="Arial"/>
          <w:bCs/>
          <w:color w:val="0070C0"/>
          <w:sz w:val="24"/>
          <w:szCs w:val="24"/>
        </w:rPr>
        <w:t xml:space="preserve"> agenda.</w:t>
      </w:r>
    </w:p>
    <w:p w14:paraId="557E7EA9"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p>
    <w:p w14:paraId="70CDF208" w14:textId="77777777" w:rsidR="0040237D" w:rsidRPr="0040237D" w:rsidRDefault="0040237D" w:rsidP="0040237D">
      <w:pPr>
        <w:pStyle w:val="Footer"/>
        <w:tabs>
          <w:tab w:val="clear" w:pos="4513"/>
          <w:tab w:val="left" w:pos="284"/>
          <w:tab w:val="left" w:pos="4395"/>
          <w:tab w:val="left" w:pos="6946"/>
        </w:tabs>
        <w:rPr>
          <w:rFonts w:ascii="Arial" w:hAnsi="Arial" w:cs="Arial"/>
          <w:bCs/>
          <w:color w:val="0070C0"/>
          <w:sz w:val="24"/>
          <w:szCs w:val="24"/>
        </w:rPr>
      </w:pPr>
      <w:r w:rsidRPr="0040237D">
        <w:rPr>
          <w:rFonts w:ascii="Arial" w:hAnsi="Arial" w:cs="Arial"/>
          <w:bCs/>
          <w:color w:val="0070C0"/>
          <w:sz w:val="24"/>
          <w:szCs w:val="24"/>
        </w:rPr>
        <w:t>The meeting noted this situation and agreed that future discussions will need to be had as we get closer to the publication of ISO 19880-2.</w:t>
      </w:r>
    </w:p>
    <w:p w14:paraId="27CB188A" w14:textId="77777777" w:rsidR="0040237D" w:rsidRPr="0040237D" w:rsidRDefault="0040237D" w:rsidP="0040237D">
      <w:pPr>
        <w:pStyle w:val="Footer"/>
        <w:tabs>
          <w:tab w:val="clear" w:pos="4513"/>
          <w:tab w:val="left" w:pos="284"/>
          <w:tab w:val="left" w:pos="4395"/>
          <w:tab w:val="left" w:pos="6946"/>
        </w:tabs>
        <w:rPr>
          <w:rFonts w:ascii="Arial" w:hAnsi="Arial" w:cs="Arial"/>
          <w:bCs/>
          <w:sz w:val="24"/>
          <w:szCs w:val="24"/>
        </w:rPr>
      </w:pPr>
    </w:p>
    <w:p w14:paraId="357934E2" w14:textId="77777777" w:rsidR="0040237D" w:rsidRPr="0040237D" w:rsidRDefault="0040237D" w:rsidP="0040237D">
      <w:pPr>
        <w:pStyle w:val="Footer"/>
        <w:tabs>
          <w:tab w:val="clear" w:pos="4513"/>
          <w:tab w:val="left" w:pos="284"/>
          <w:tab w:val="left" w:pos="4395"/>
          <w:tab w:val="left" w:pos="6946"/>
        </w:tabs>
        <w:rPr>
          <w:rFonts w:ascii="Arial" w:hAnsi="Arial" w:cs="Arial"/>
          <w:bCs/>
          <w:sz w:val="24"/>
          <w:szCs w:val="24"/>
        </w:rPr>
      </w:pPr>
    </w:p>
    <w:p w14:paraId="05EE9846"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Next meeting</w:t>
      </w:r>
    </w:p>
    <w:p w14:paraId="2D546490" w14:textId="77777777" w:rsidR="0040237D" w:rsidRPr="0040237D" w:rsidRDefault="0040237D" w:rsidP="0040237D">
      <w:pPr>
        <w:pStyle w:val="Footer"/>
        <w:tabs>
          <w:tab w:val="clear" w:pos="4513"/>
          <w:tab w:val="left" w:pos="1134"/>
          <w:tab w:val="left" w:pos="4395"/>
          <w:tab w:val="left" w:pos="6946"/>
        </w:tabs>
        <w:rPr>
          <w:rFonts w:ascii="Arial" w:hAnsi="Arial" w:cs="Arial"/>
          <w:b/>
          <w:sz w:val="24"/>
          <w:szCs w:val="24"/>
        </w:rPr>
      </w:pPr>
    </w:p>
    <w:p w14:paraId="19A2A575" w14:textId="77777777" w:rsidR="0040237D" w:rsidRPr="0040237D" w:rsidRDefault="0040237D" w:rsidP="0040237D">
      <w:pPr>
        <w:pStyle w:val="Footer"/>
        <w:tabs>
          <w:tab w:val="clear" w:pos="4513"/>
          <w:tab w:val="left" w:pos="1134"/>
          <w:tab w:val="left" w:pos="4395"/>
          <w:tab w:val="left" w:pos="6946"/>
        </w:tabs>
        <w:rPr>
          <w:rFonts w:ascii="Arial" w:hAnsi="Arial" w:cs="Arial"/>
          <w:bCs/>
          <w:color w:val="0070C0"/>
          <w:sz w:val="24"/>
          <w:szCs w:val="24"/>
        </w:rPr>
      </w:pPr>
      <w:r w:rsidRPr="0040237D">
        <w:rPr>
          <w:rFonts w:ascii="Arial" w:hAnsi="Arial" w:cs="Arial"/>
          <w:bCs/>
          <w:color w:val="0070C0"/>
          <w:sz w:val="24"/>
          <w:szCs w:val="24"/>
        </w:rPr>
        <w:t>The meeting, noting that there is work to be done mainly with the revision of OD 290, the meeting felt that we could achieve the review of OD 290 via correspondence and to hold a meeting of this IECEx WG19 after the ISO/TC 197.</w:t>
      </w:r>
    </w:p>
    <w:p w14:paraId="0FB23560" w14:textId="77777777" w:rsidR="0040237D" w:rsidRPr="0040237D" w:rsidRDefault="0040237D" w:rsidP="0040237D">
      <w:pPr>
        <w:pStyle w:val="Footer"/>
        <w:tabs>
          <w:tab w:val="clear" w:pos="4513"/>
          <w:tab w:val="left" w:pos="1134"/>
          <w:tab w:val="left" w:pos="4395"/>
          <w:tab w:val="left" w:pos="6946"/>
        </w:tabs>
        <w:rPr>
          <w:rFonts w:ascii="Arial" w:hAnsi="Arial" w:cs="Arial"/>
          <w:bCs/>
          <w:color w:val="0070C0"/>
          <w:sz w:val="24"/>
          <w:szCs w:val="24"/>
        </w:rPr>
      </w:pPr>
    </w:p>
    <w:p w14:paraId="42B65C5F" w14:textId="77777777" w:rsidR="0040237D" w:rsidRPr="0040237D" w:rsidRDefault="0040237D" w:rsidP="0040237D">
      <w:pPr>
        <w:pStyle w:val="Footer"/>
        <w:tabs>
          <w:tab w:val="clear" w:pos="4513"/>
          <w:tab w:val="left" w:pos="1134"/>
          <w:tab w:val="left" w:pos="4395"/>
          <w:tab w:val="left" w:pos="6946"/>
        </w:tabs>
        <w:rPr>
          <w:rFonts w:ascii="Arial" w:hAnsi="Arial" w:cs="Arial"/>
          <w:b/>
          <w:sz w:val="24"/>
          <w:szCs w:val="24"/>
        </w:rPr>
      </w:pPr>
      <w:r w:rsidRPr="0040237D">
        <w:rPr>
          <w:rFonts w:ascii="Arial" w:hAnsi="Arial" w:cs="Arial"/>
          <w:bCs/>
          <w:color w:val="0070C0"/>
          <w:sz w:val="24"/>
          <w:szCs w:val="24"/>
        </w:rPr>
        <w:t>With difficulties trying to find a meeting date, it was agreed that we will work for now via correspondence and then consider a date for the next meeting early next year with the meeting agreeing that they leave this to the Convener and Secretary to call.</w:t>
      </w:r>
    </w:p>
    <w:p w14:paraId="690280B3" w14:textId="77777777" w:rsidR="0040237D" w:rsidRPr="0040237D" w:rsidRDefault="0040237D" w:rsidP="0040237D">
      <w:pPr>
        <w:pStyle w:val="Footer"/>
        <w:tabs>
          <w:tab w:val="clear" w:pos="4513"/>
          <w:tab w:val="left" w:pos="1134"/>
          <w:tab w:val="left" w:pos="4395"/>
          <w:tab w:val="left" w:pos="6946"/>
        </w:tabs>
        <w:rPr>
          <w:rFonts w:ascii="Arial" w:hAnsi="Arial" w:cs="Arial"/>
          <w:b/>
          <w:sz w:val="24"/>
          <w:szCs w:val="24"/>
        </w:rPr>
      </w:pPr>
    </w:p>
    <w:p w14:paraId="20104B37" w14:textId="77777777" w:rsidR="0040237D" w:rsidRPr="0040237D" w:rsidRDefault="0040237D" w:rsidP="0040237D">
      <w:pPr>
        <w:pStyle w:val="Footer"/>
        <w:tabs>
          <w:tab w:val="clear" w:pos="4513"/>
          <w:tab w:val="left" w:pos="1134"/>
          <w:tab w:val="left" w:pos="4395"/>
          <w:tab w:val="left" w:pos="6946"/>
        </w:tabs>
        <w:rPr>
          <w:rFonts w:ascii="Arial" w:hAnsi="Arial" w:cs="Arial"/>
          <w:b/>
          <w:sz w:val="24"/>
          <w:szCs w:val="24"/>
        </w:rPr>
      </w:pPr>
    </w:p>
    <w:p w14:paraId="2C223DF2" w14:textId="77777777" w:rsidR="0040237D" w:rsidRPr="0040237D" w:rsidRDefault="0040237D" w:rsidP="0040237D">
      <w:pPr>
        <w:pStyle w:val="Footer"/>
        <w:numPr>
          <w:ilvl w:val="0"/>
          <w:numId w:val="12"/>
        </w:numPr>
        <w:tabs>
          <w:tab w:val="clear" w:pos="4513"/>
          <w:tab w:val="clear" w:pos="9026"/>
          <w:tab w:val="left" w:pos="1134"/>
          <w:tab w:val="left" w:pos="4395"/>
          <w:tab w:val="left" w:pos="6946"/>
        </w:tabs>
        <w:ind w:left="284"/>
        <w:rPr>
          <w:rFonts w:ascii="Arial" w:hAnsi="Arial" w:cs="Arial"/>
          <w:b/>
          <w:sz w:val="24"/>
          <w:szCs w:val="24"/>
        </w:rPr>
      </w:pPr>
      <w:r w:rsidRPr="0040237D">
        <w:rPr>
          <w:rFonts w:ascii="Arial" w:hAnsi="Arial" w:cs="Arial"/>
          <w:b/>
          <w:sz w:val="24"/>
          <w:szCs w:val="24"/>
        </w:rPr>
        <w:t>Close</w:t>
      </w:r>
    </w:p>
    <w:p w14:paraId="38AF32E6" w14:textId="77777777" w:rsidR="0040237D" w:rsidRPr="0040237D" w:rsidRDefault="0040237D" w:rsidP="0040237D">
      <w:pPr>
        <w:pStyle w:val="Footer"/>
        <w:tabs>
          <w:tab w:val="clear" w:pos="4513"/>
          <w:tab w:val="left" w:pos="1134"/>
          <w:tab w:val="left" w:pos="4395"/>
          <w:tab w:val="left" w:pos="6946"/>
        </w:tabs>
        <w:rPr>
          <w:rFonts w:ascii="Arial" w:hAnsi="Arial" w:cs="Arial"/>
          <w:b/>
          <w:sz w:val="24"/>
          <w:szCs w:val="24"/>
        </w:rPr>
      </w:pPr>
    </w:p>
    <w:p w14:paraId="34406E0F" w14:textId="77777777" w:rsidR="0040237D" w:rsidRPr="0040237D" w:rsidRDefault="0040237D" w:rsidP="0040237D">
      <w:pPr>
        <w:pStyle w:val="Footer"/>
        <w:tabs>
          <w:tab w:val="clear" w:pos="4513"/>
          <w:tab w:val="left" w:pos="1134"/>
          <w:tab w:val="left" w:pos="4395"/>
          <w:tab w:val="left" w:pos="6946"/>
        </w:tabs>
        <w:rPr>
          <w:rFonts w:ascii="Arial" w:hAnsi="Arial" w:cs="Arial"/>
          <w:b/>
          <w:sz w:val="24"/>
          <w:szCs w:val="24"/>
        </w:rPr>
      </w:pPr>
      <w:r w:rsidRPr="0040237D">
        <w:rPr>
          <w:rFonts w:ascii="Arial" w:hAnsi="Arial" w:cs="Arial"/>
          <w:bCs/>
          <w:color w:val="0070C0"/>
          <w:sz w:val="24"/>
          <w:szCs w:val="24"/>
        </w:rPr>
        <w:t>Dr Arnhold, thanked everybody for an excellent and very productive meeting and declared the meeting closed at 1320 UTC time.</w:t>
      </w:r>
    </w:p>
    <w:p w14:paraId="08D7DB03" w14:textId="77777777" w:rsidR="0040237D" w:rsidRPr="004E618F" w:rsidRDefault="0040237D" w:rsidP="00B5528C">
      <w:pPr>
        <w:rPr>
          <w:rFonts w:asciiTheme="minorHAnsi" w:hAnsiTheme="minorHAnsi" w:cstheme="minorHAnsi"/>
        </w:rPr>
      </w:pPr>
    </w:p>
    <w:sectPr w:rsidR="0040237D" w:rsidRPr="004E618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24A0B" w14:textId="77777777" w:rsidR="00B063F9" w:rsidRDefault="00B063F9" w:rsidP="00B063F9">
      <w:pPr>
        <w:spacing w:after="0" w:line="240" w:lineRule="auto"/>
      </w:pPr>
      <w:r>
        <w:separator/>
      </w:r>
    </w:p>
  </w:endnote>
  <w:endnote w:type="continuationSeparator" w:id="0">
    <w:p w14:paraId="47DF8B07" w14:textId="77777777" w:rsidR="00B063F9" w:rsidRDefault="00B063F9" w:rsidP="00B06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4395368"/>
      <w:docPartObj>
        <w:docPartGallery w:val="Page Numbers (Bottom of Page)"/>
        <w:docPartUnique/>
      </w:docPartObj>
    </w:sdtPr>
    <w:sdtEndPr>
      <w:rPr>
        <w:noProof/>
      </w:rPr>
    </w:sdtEndPr>
    <w:sdtContent>
      <w:p w14:paraId="6D9FA66F" w14:textId="217703CB" w:rsidR="000A0E6A" w:rsidRDefault="000A0E6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7282A10" w14:textId="77777777" w:rsidR="000A0E6A" w:rsidRDefault="000A0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6ED7C" w14:textId="77777777" w:rsidR="00B063F9" w:rsidRDefault="00B063F9" w:rsidP="00B063F9">
      <w:pPr>
        <w:spacing w:after="0" w:line="240" w:lineRule="auto"/>
      </w:pPr>
      <w:r>
        <w:separator/>
      </w:r>
    </w:p>
  </w:footnote>
  <w:footnote w:type="continuationSeparator" w:id="0">
    <w:p w14:paraId="6659540A" w14:textId="77777777" w:rsidR="00B063F9" w:rsidRDefault="00B063F9" w:rsidP="00B06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063F9" w:rsidRPr="00760BFD" w14:paraId="608D45AA" w14:textId="77777777" w:rsidTr="00B063F9">
      <w:tc>
        <w:tcPr>
          <w:tcW w:w="4508" w:type="dxa"/>
        </w:tcPr>
        <w:p w14:paraId="4C57A14F" w14:textId="7ED83773" w:rsidR="00B063F9" w:rsidRDefault="00B063F9">
          <w:pPr>
            <w:pStyle w:val="Header"/>
          </w:pPr>
          <w:r w:rsidRPr="00CC4B04">
            <w:rPr>
              <w:noProof/>
              <w:lang w:eastAsia="en-AU"/>
            </w:rPr>
            <w:drawing>
              <wp:inline distT="0" distB="0" distL="0" distR="0" wp14:anchorId="47D433FB" wp14:editId="32DB121B">
                <wp:extent cx="688975" cy="5905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590550"/>
                        </a:xfrm>
                        <a:prstGeom prst="rect">
                          <a:avLst/>
                        </a:prstGeom>
                        <a:noFill/>
                        <a:ln>
                          <a:noFill/>
                        </a:ln>
                      </pic:spPr>
                    </pic:pic>
                  </a:graphicData>
                </a:graphic>
              </wp:inline>
            </w:drawing>
          </w:r>
        </w:p>
      </w:tc>
      <w:tc>
        <w:tcPr>
          <w:tcW w:w="4508" w:type="dxa"/>
        </w:tcPr>
        <w:p w14:paraId="6DF590E3" w14:textId="1E4795FE" w:rsidR="00B063F9" w:rsidRPr="00A65D7A" w:rsidRDefault="00B063F9" w:rsidP="00B063F9">
          <w:pPr>
            <w:pStyle w:val="Header"/>
            <w:jc w:val="right"/>
            <w:rPr>
              <w:rFonts w:ascii="Arial" w:hAnsi="Arial" w:cs="Arial"/>
              <w:b/>
              <w:bCs/>
              <w:sz w:val="24"/>
              <w:szCs w:val="24"/>
            </w:rPr>
          </w:pPr>
          <w:proofErr w:type="spellStart"/>
          <w:r w:rsidRPr="00A65D7A">
            <w:rPr>
              <w:rFonts w:ascii="Arial" w:hAnsi="Arial" w:cs="Arial"/>
              <w:b/>
              <w:bCs/>
              <w:sz w:val="24"/>
              <w:szCs w:val="24"/>
            </w:rPr>
            <w:t>ExMC</w:t>
          </w:r>
          <w:proofErr w:type="spellEnd"/>
          <w:r w:rsidRPr="00A65D7A">
            <w:rPr>
              <w:rFonts w:ascii="Arial" w:hAnsi="Arial" w:cs="Arial"/>
              <w:b/>
              <w:bCs/>
              <w:sz w:val="24"/>
              <w:szCs w:val="24"/>
            </w:rPr>
            <w:t>/1</w:t>
          </w:r>
          <w:r w:rsidR="00741EAC">
            <w:rPr>
              <w:rFonts w:ascii="Arial" w:hAnsi="Arial" w:cs="Arial"/>
              <w:b/>
              <w:bCs/>
              <w:sz w:val="24"/>
              <w:szCs w:val="24"/>
            </w:rPr>
            <w:t>989</w:t>
          </w:r>
          <w:r w:rsidRPr="00A65D7A">
            <w:rPr>
              <w:rFonts w:ascii="Arial" w:hAnsi="Arial" w:cs="Arial"/>
              <w:b/>
              <w:bCs/>
              <w:sz w:val="24"/>
              <w:szCs w:val="24"/>
            </w:rPr>
            <w:t>/R</w:t>
          </w:r>
        </w:p>
        <w:p w14:paraId="58D438A0" w14:textId="4D01C4E7" w:rsidR="00760BFD" w:rsidRPr="00760BFD" w:rsidRDefault="00741EAC" w:rsidP="00B063F9">
          <w:pPr>
            <w:pStyle w:val="Header"/>
            <w:jc w:val="right"/>
            <w:rPr>
              <w:b/>
              <w:bCs/>
            </w:rPr>
          </w:pPr>
          <w:r>
            <w:rPr>
              <w:rFonts w:ascii="Arial" w:hAnsi="Arial" w:cs="Arial"/>
              <w:b/>
              <w:bCs/>
              <w:sz w:val="24"/>
              <w:szCs w:val="24"/>
            </w:rPr>
            <w:t xml:space="preserve">August </w:t>
          </w:r>
          <w:r w:rsidR="00760BFD" w:rsidRPr="00A65D7A">
            <w:rPr>
              <w:rFonts w:ascii="Arial" w:hAnsi="Arial" w:cs="Arial"/>
              <w:b/>
              <w:bCs/>
              <w:sz w:val="24"/>
              <w:szCs w:val="24"/>
            </w:rPr>
            <w:t>202</w:t>
          </w:r>
          <w:r>
            <w:rPr>
              <w:rFonts w:ascii="Arial" w:hAnsi="Arial" w:cs="Arial"/>
              <w:b/>
              <w:bCs/>
              <w:sz w:val="24"/>
              <w:szCs w:val="24"/>
            </w:rPr>
            <w:t>3</w:t>
          </w:r>
        </w:p>
      </w:tc>
    </w:tr>
  </w:tbl>
  <w:p w14:paraId="1E0D74BB" w14:textId="77777777" w:rsidR="00B063F9" w:rsidRDefault="00B063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81192"/>
    <w:multiLevelType w:val="hybridMultilevel"/>
    <w:tmpl w:val="8840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03217"/>
    <w:multiLevelType w:val="hybridMultilevel"/>
    <w:tmpl w:val="301A9B02"/>
    <w:lvl w:ilvl="0" w:tplc="953EEAA4">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1DE22118"/>
    <w:multiLevelType w:val="hybridMultilevel"/>
    <w:tmpl w:val="078ABD8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22AA1BD2"/>
    <w:multiLevelType w:val="hybridMultilevel"/>
    <w:tmpl w:val="78D0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4E53D9"/>
    <w:multiLevelType w:val="hybridMultilevel"/>
    <w:tmpl w:val="F820972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3952450E"/>
    <w:multiLevelType w:val="hybridMultilevel"/>
    <w:tmpl w:val="C668141E"/>
    <w:lvl w:ilvl="0" w:tplc="0C090001">
      <w:start w:val="1"/>
      <w:numFmt w:val="bullet"/>
      <w:lvlText w:val=""/>
      <w:lvlJc w:val="left"/>
      <w:pPr>
        <w:ind w:left="2062"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15:restartNumberingAfterBreak="0">
    <w:nsid w:val="3F8817F6"/>
    <w:multiLevelType w:val="hybridMultilevel"/>
    <w:tmpl w:val="086C5E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523170EB"/>
    <w:multiLevelType w:val="hybridMultilevel"/>
    <w:tmpl w:val="87AE92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9B121D3"/>
    <w:multiLevelType w:val="multilevel"/>
    <w:tmpl w:val="C3F05B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C741D91"/>
    <w:multiLevelType w:val="hybridMultilevel"/>
    <w:tmpl w:val="0820FFCE"/>
    <w:lvl w:ilvl="0" w:tplc="953EEAA4">
      <w:numFmt w:val="bullet"/>
      <w:lvlText w:val="-"/>
      <w:lvlJc w:val="left"/>
      <w:pPr>
        <w:ind w:left="927"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115110"/>
    <w:multiLevelType w:val="hybridMultilevel"/>
    <w:tmpl w:val="BCB025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4D45C2"/>
    <w:multiLevelType w:val="hybridMultilevel"/>
    <w:tmpl w:val="CD749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3C2081"/>
    <w:multiLevelType w:val="hybridMultilevel"/>
    <w:tmpl w:val="7B76D64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6C460508"/>
    <w:multiLevelType w:val="hybridMultilevel"/>
    <w:tmpl w:val="CE02D9AE"/>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4" w15:restartNumberingAfterBreak="0">
    <w:nsid w:val="7776376B"/>
    <w:multiLevelType w:val="hybridMultilevel"/>
    <w:tmpl w:val="47F27B4A"/>
    <w:lvl w:ilvl="0" w:tplc="C1209B5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79186480"/>
    <w:multiLevelType w:val="hybridMultilevel"/>
    <w:tmpl w:val="8EDAD0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289043644">
    <w:abstractNumId w:val="3"/>
  </w:num>
  <w:num w:numId="2" w16cid:durableId="1929345870">
    <w:abstractNumId w:val="0"/>
  </w:num>
  <w:num w:numId="3" w16cid:durableId="287857104">
    <w:abstractNumId w:val="11"/>
  </w:num>
  <w:num w:numId="4" w16cid:durableId="566035641">
    <w:abstractNumId w:val="1"/>
  </w:num>
  <w:num w:numId="5" w16cid:durableId="1611234730">
    <w:abstractNumId w:val="9"/>
  </w:num>
  <w:num w:numId="6" w16cid:durableId="44375781">
    <w:abstractNumId w:val="12"/>
  </w:num>
  <w:num w:numId="7" w16cid:durableId="892620382">
    <w:abstractNumId w:val="13"/>
  </w:num>
  <w:num w:numId="8" w16cid:durableId="1602100341">
    <w:abstractNumId w:val="5"/>
  </w:num>
  <w:num w:numId="9" w16cid:durableId="2007047381">
    <w:abstractNumId w:val="7"/>
  </w:num>
  <w:num w:numId="10" w16cid:durableId="1542085046">
    <w:abstractNumId w:val="10"/>
  </w:num>
  <w:num w:numId="11" w16cid:durableId="1009453727">
    <w:abstractNumId w:val="14"/>
  </w:num>
  <w:num w:numId="12" w16cid:durableId="1830362178">
    <w:abstractNumId w:val="8"/>
  </w:num>
  <w:num w:numId="13" w16cid:durableId="1230114587">
    <w:abstractNumId w:val="6"/>
  </w:num>
  <w:num w:numId="14" w16cid:durableId="654265306">
    <w:abstractNumId w:val="2"/>
  </w:num>
  <w:num w:numId="15" w16cid:durableId="959071115">
    <w:abstractNumId w:val="4"/>
  </w:num>
  <w:num w:numId="16" w16cid:durableId="156895736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8D1"/>
    <w:rsid w:val="000542CF"/>
    <w:rsid w:val="00067456"/>
    <w:rsid w:val="000A0E6A"/>
    <w:rsid w:val="000A6D88"/>
    <w:rsid w:val="000F68D1"/>
    <w:rsid w:val="00122803"/>
    <w:rsid w:val="00130F46"/>
    <w:rsid w:val="00146161"/>
    <w:rsid w:val="001A79FD"/>
    <w:rsid w:val="00247391"/>
    <w:rsid w:val="002F46CD"/>
    <w:rsid w:val="003D2876"/>
    <w:rsid w:val="0040237D"/>
    <w:rsid w:val="00416E4F"/>
    <w:rsid w:val="004E618F"/>
    <w:rsid w:val="004E7C67"/>
    <w:rsid w:val="00741EAC"/>
    <w:rsid w:val="00760BFD"/>
    <w:rsid w:val="007C35ED"/>
    <w:rsid w:val="007D5A00"/>
    <w:rsid w:val="008309E8"/>
    <w:rsid w:val="00891E41"/>
    <w:rsid w:val="00904A11"/>
    <w:rsid w:val="00A03A30"/>
    <w:rsid w:val="00A65D7A"/>
    <w:rsid w:val="00AC0D4B"/>
    <w:rsid w:val="00B063F9"/>
    <w:rsid w:val="00B31BDD"/>
    <w:rsid w:val="00B5528C"/>
    <w:rsid w:val="00B614F1"/>
    <w:rsid w:val="00C76C3B"/>
    <w:rsid w:val="00CD41F1"/>
    <w:rsid w:val="00D27FB8"/>
    <w:rsid w:val="00D31238"/>
    <w:rsid w:val="00D81483"/>
    <w:rsid w:val="00DB6B1C"/>
    <w:rsid w:val="00EB2092"/>
    <w:rsid w:val="00EB70F0"/>
    <w:rsid w:val="00EC2DFF"/>
    <w:rsid w:val="00F277BB"/>
    <w:rsid w:val="00FA520C"/>
    <w:rsid w:val="00FC16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7E643"/>
  <w15:chartTrackingRefBased/>
  <w15:docId w15:val="{EF84EDCE-8BDC-4B12-B703-29587037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8D1"/>
    <w:rPr>
      <w:rFonts w:ascii="Calibri" w:eastAsia="Calibri" w:hAnsi="Calibri" w:cs="Times New Roman"/>
      <w:lang w:val="en-AU"/>
    </w:rPr>
  </w:style>
  <w:style w:type="paragraph" w:styleId="Heading1">
    <w:name w:val="heading 1"/>
    <w:basedOn w:val="Normal"/>
    <w:next w:val="Normal"/>
    <w:link w:val="Heading1Char"/>
    <w:qFormat/>
    <w:rsid w:val="00B063F9"/>
    <w:pPr>
      <w:keepNext/>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jc w:val="center"/>
      <w:outlineLvl w:val="0"/>
    </w:pPr>
    <w:rPr>
      <w:rFonts w:ascii="Arial" w:eastAsia="Times New Roman" w:hAnsi="Arial" w:cs="Arial"/>
      <w:b/>
      <w:spacing w:val="-3"/>
      <w:sz w:val="28"/>
      <w:szCs w:val="24"/>
      <w:u w:val="single"/>
    </w:rPr>
  </w:style>
  <w:style w:type="paragraph" w:styleId="Heading2">
    <w:name w:val="heading 2"/>
    <w:basedOn w:val="Normal"/>
    <w:next w:val="Normal"/>
    <w:link w:val="Heading2Char"/>
    <w:qFormat/>
    <w:rsid w:val="00B063F9"/>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spacing w:after="0" w:line="240" w:lineRule="auto"/>
      <w:outlineLvl w:val="1"/>
    </w:pPr>
    <w:rPr>
      <w:rFonts w:ascii="Arial" w:eastAsia="Times New Roman" w:hAnsi="Arial" w:cs="Arial"/>
      <w:b/>
      <w:bCs/>
      <w:spacing w:val="-3"/>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E7C67"/>
    <w:rPr>
      <w:color w:val="0563C1"/>
      <w:u w:val="single"/>
    </w:rPr>
  </w:style>
  <w:style w:type="paragraph" w:styleId="ListParagraph">
    <w:name w:val="List Paragraph"/>
    <w:basedOn w:val="Normal"/>
    <w:link w:val="ListParagraphChar"/>
    <w:uiPriority w:val="34"/>
    <w:qFormat/>
    <w:rsid w:val="004E7C67"/>
    <w:pPr>
      <w:ind w:left="720"/>
      <w:contextualSpacing/>
    </w:pPr>
  </w:style>
  <w:style w:type="character" w:customStyle="1" w:styleId="Heading1Char">
    <w:name w:val="Heading 1 Char"/>
    <w:basedOn w:val="DefaultParagraphFont"/>
    <w:link w:val="Heading1"/>
    <w:rsid w:val="00B063F9"/>
    <w:rPr>
      <w:rFonts w:ascii="Arial" w:eastAsia="Times New Roman" w:hAnsi="Arial" w:cs="Arial"/>
      <w:b/>
      <w:spacing w:val="-3"/>
      <w:sz w:val="28"/>
      <w:szCs w:val="24"/>
      <w:u w:val="single"/>
      <w:lang w:val="en-AU"/>
    </w:rPr>
  </w:style>
  <w:style w:type="character" w:customStyle="1" w:styleId="Heading2Char">
    <w:name w:val="Heading 2 Char"/>
    <w:basedOn w:val="DefaultParagraphFont"/>
    <w:link w:val="Heading2"/>
    <w:rsid w:val="00B063F9"/>
    <w:rPr>
      <w:rFonts w:ascii="Arial" w:eastAsia="Times New Roman" w:hAnsi="Arial" w:cs="Arial"/>
      <w:b/>
      <w:bCs/>
      <w:spacing w:val="-3"/>
      <w:sz w:val="20"/>
      <w:szCs w:val="24"/>
      <w:lang w:val="en-AU"/>
    </w:rPr>
  </w:style>
  <w:style w:type="paragraph" w:styleId="Caption">
    <w:name w:val="caption"/>
    <w:basedOn w:val="Normal"/>
    <w:next w:val="Normal"/>
    <w:qFormat/>
    <w:rsid w:val="00B063F9"/>
    <w:pPr>
      <w:spacing w:after="0" w:line="240" w:lineRule="auto"/>
    </w:pPr>
    <w:rPr>
      <w:rFonts w:ascii="Arial" w:eastAsia="Times New Roman" w:hAnsi="Arial" w:cs="Arial"/>
      <w:b/>
      <w:bCs/>
      <w:sz w:val="20"/>
      <w:szCs w:val="24"/>
    </w:rPr>
  </w:style>
  <w:style w:type="paragraph" w:customStyle="1" w:styleId="Default">
    <w:name w:val="Default"/>
    <w:rsid w:val="00B063F9"/>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
    <w:name w:val="Body Text"/>
    <w:basedOn w:val="Default"/>
    <w:next w:val="Default"/>
    <w:link w:val="BodyTextChar"/>
    <w:uiPriority w:val="99"/>
    <w:rsid w:val="00B063F9"/>
    <w:rPr>
      <w:color w:val="auto"/>
      <w:lang w:val="en-AU" w:eastAsia="en-AU"/>
    </w:rPr>
  </w:style>
  <w:style w:type="character" w:customStyle="1" w:styleId="BodyTextChar">
    <w:name w:val="Body Text Char"/>
    <w:basedOn w:val="DefaultParagraphFont"/>
    <w:link w:val="BodyText"/>
    <w:uiPriority w:val="99"/>
    <w:rsid w:val="00B063F9"/>
    <w:rPr>
      <w:rFonts w:ascii="Arial" w:eastAsia="Calibri" w:hAnsi="Arial" w:cs="Arial"/>
      <w:sz w:val="24"/>
      <w:szCs w:val="24"/>
      <w:lang w:val="en-AU" w:eastAsia="en-AU"/>
    </w:rPr>
  </w:style>
  <w:style w:type="paragraph" w:styleId="Header">
    <w:name w:val="header"/>
    <w:basedOn w:val="Normal"/>
    <w:link w:val="HeaderChar"/>
    <w:uiPriority w:val="99"/>
    <w:unhideWhenUsed/>
    <w:rsid w:val="00B063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3F9"/>
    <w:rPr>
      <w:rFonts w:ascii="Calibri" w:eastAsia="Calibri" w:hAnsi="Calibri" w:cs="Times New Roman"/>
      <w:lang w:val="en-AU"/>
    </w:rPr>
  </w:style>
  <w:style w:type="paragraph" w:styleId="Footer">
    <w:name w:val="footer"/>
    <w:basedOn w:val="Normal"/>
    <w:link w:val="FooterChar"/>
    <w:unhideWhenUsed/>
    <w:rsid w:val="00B063F9"/>
    <w:pPr>
      <w:tabs>
        <w:tab w:val="center" w:pos="4513"/>
        <w:tab w:val="right" w:pos="9026"/>
      </w:tabs>
      <w:spacing w:after="0" w:line="240" w:lineRule="auto"/>
    </w:pPr>
  </w:style>
  <w:style w:type="character" w:customStyle="1" w:styleId="FooterChar">
    <w:name w:val="Footer Char"/>
    <w:basedOn w:val="DefaultParagraphFont"/>
    <w:link w:val="Footer"/>
    <w:rsid w:val="00B063F9"/>
    <w:rPr>
      <w:rFonts w:ascii="Calibri" w:eastAsia="Calibri" w:hAnsi="Calibri" w:cs="Times New Roman"/>
      <w:lang w:val="en-AU"/>
    </w:rPr>
  </w:style>
  <w:style w:type="table" w:styleId="TableGrid">
    <w:name w:val="Table Grid"/>
    <w:basedOn w:val="TableNormal"/>
    <w:uiPriority w:val="39"/>
    <w:rsid w:val="00B06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247391"/>
    <w:rPr>
      <w:rFonts w:ascii="Calibri" w:eastAsia="Calibri" w:hAnsi="Calibri" w:cs="Times New Roman"/>
      <w:lang w:val="en-AU"/>
    </w:rPr>
  </w:style>
  <w:style w:type="paragraph" w:styleId="BodyTextIndent3">
    <w:name w:val="Body Text Indent 3"/>
    <w:basedOn w:val="Normal"/>
    <w:link w:val="BodyTextIndent3Char"/>
    <w:uiPriority w:val="99"/>
    <w:semiHidden/>
    <w:unhideWhenUsed/>
    <w:rsid w:val="000542C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542CF"/>
    <w:rPr>
      <w:rFonts w:ascii="Calibri" w:eastAsia="Calibri" w:hAnsi="Calibri" w:cs="Times New Roman"/>
      <w:sz w:val="16"/>
      <w:szCs w:val="16"/>
      <w:lang w:val="en-AU"/>
    </w:rPr>
  </w:style>
  <w:style w:type="character" w:styleId="UnresolvedMention">
    <w:name w:val="Unresolved Mention"/>
    <w:basedOn w:val="DefaultParagraphFont"/>
    <w:uiPriority w:val="99"/>
    <w:semiHidden/>
    <w:unhideWhenUsed/>
    <w:rsid w:val="00416E4F"/>
    <w:rPr>
      <w:color w:val="605E5C"/>
      <w:shd w:val="clear" w:color="auto" w:fill="E1DFDD"/>
    </w:rPr>
  </w:style>
  <w:style w:type="paragraph" w:styleId="PlainText">
    <w:name w:val="Plain Text"/>
    <w:basedOn w:val="Normal"/>
    <w:link w:val="PlainTextChar"/>
    <w:rsid w:val="0040237D"/>
    <w:pPr>
      <w:spacing w:after="0" w:line="240" w:lineRule="auto"/>
    </w:pPr>
    <w:rPr>
      <w:rFonts w:ascii="Courier New" w:eastAsia="Times New Roman" w:hAnsi="Courier New"/>
      <w:sz w:val="20"/>
      <w:szCs w:val="20"/>
      <w:lang w:val="en-US"/>
    </w:rPr>
  </w:style>
  <w:style w:type="character" w:customStyle="1" w:styleId="PlainTextChar">
    <w:name w:val="Plain Text Char"/>
    <w:basedOn w:val="DefaultParagraphFont"/>
    <w:link w:val="PlainText"/>
    <w:rsid w:val="0040237D"/>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9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hyperlink" Target="http://www.iecex.com" TargetMode="External"/><Relationship Id="rId3" Type="http://schemas.openxmlformats.org/officeDocument/2006/relationships/settings" Target="settings.xml"/><Relationship Id="rId7" Type="http://schemas.openxmlformats.org/officeDocument/2006/relationships/hyperlink" Target="mailto:info@iecex.com" TargetMode="External"/><Relationship Id="rId12" Type="http://schemas.openxmlformats.org/officeDocument/2006/relationships/package" Target="embeddings/Microsoft_Word_Document.docx"/><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13</Pages>
  <Words>3394</Words>
  <Characters>19350</Characters>
  <Application>Microsoft Office Word</Application>
  <DocSecurity>0</DocSecurity>
  <Lines>161</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 STAHL Aktiengesellschaft</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Arnhold Dr., Thorsten</dc:creator>
  <cp:keywords/>
  <dc:description/>
  <cp:lastModifiedBy>Chris Agius</cp:lastModifiedBy>
  <cp:revision>7</cp:revision>
  <dcterms:created xsi:type="dcterms:W3CDTF">2023-08-27T14:41:00Z</dcterms:created>
  <dcterms:modified xsi:type="dcterms:W3CDTF">2023-08-30T03:49:00Z</dcterms:modified>
</cp:coreProperties>
</file>