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DCA7" w14:textId="77777777" w:rsidR="00322449" w:rsidRDefault="00322449" w:rsidP="00322449">
      <w:pPr>
        <w:autoSpaceDE w:val="0"/>
        <w:autoSpaceDN w:val="0"/>
        <w:adjustRightInd w:val="0"/>
        <w:jc w:val="left"/>
        <w:rPr>
          <w:b/>
          <w:bCs/>
          <w:color w:val="000000"/>
          <w:sz w:val="24"/>
          <w:szCs w:val="24"/>
          <w:lang w:val="en-AU" w:eastAsia="en-AU"/>
        </w:rPr>
      </w:pPr>
    </w:p>
    <w:p w14:paraId="218AF057" w14:textId="4715F662" w:rsidR="00322449" w:rsidRPr="00240B3E" w:rsidRDefault="00322449" w:rsidP="00322449">
      <w:pPr>
        <w:autoSpaceDE w:val="0"/>
        <w:autoSpaceDN w:val="0"/>
        <w:adjustRightInd w:val="0"/>
        <w:jc w:val="left"/>
        <w:rPr>
          <w:b/>
          <w:bCs/>
          <w:color w:val="000000"/>
          <w:sz w:val="24"/>
          <w:szCs w:val="24"/>
          <w:lang w:val="en-AU" w:eastAsia="en-AU"/>
        </w:rPr>
      </w:pPr>
      <w:r w:rsidRPr="00240B3E">
        <w:rPr>
          <w:b/>
          <w:bCs/>
          <w:color w:val="000000"/>
          <w:sz w:val="24"/>
          <w:szCs w:val="24"/>
          <w:lang w:val="en-AU" w:eastAsia="en-AU"/>
        </w:rPr>
        <w:t xml:space="preserve">INTERNATIONAL ELECTROTECHNICAL COMMISSION SYSTEM FOR CERTIFICATION TO STANDARDS RELATING TO EQUIPMENT FOR USE IN EXPLOSIVE ATMOSPHERES (IECEx SYSTEM) </w:t>
      </w:r>
    </w:p>
    <w:p w14:paraId="6A3306DB" w14:textId="77777777" w:rsidR="00322449" w:rsidRPr="00240B3E" w:rsidRDefault="00322449" w:rsidP="00322449">
      <w:pPr>
        <w:suppressAutoHyphens/>
        <w:spacing w:after="54" w:line="240" w:lineRule="exact"/>
        <w:rPr>
          <w:b/>
          <w:bCs/>
          <w:color w:val="000000"/>
          <w:sz w:val="24"/>
          <w:szCs w:val="24"/>
          <w:lang w:val="en-AU" w:eastAsia="en-AU"/>
        </w:rPr>
      </w:pPr>
    </w:p>
    <w:p w14:paraId="429AE3D0" w14:textId="54C3D3D0" w:rsidR="00322449" w:rsidRPr="00D41ADA" w:rsidRDefault="00322449" w:rsidP="00322449">
      <w:pPr>
        <w:jc w:val="left"/>
        <w:rPr>
          <w:b/>
          <w:bCs/>
          <w:color w:val="000000"/>
          <w:sz w:val="22"/>
          <w:szCs w:val="22"/>
          <w:lang w:val="en-AU"/>
        </w:rPr>
      </w:pPr>
      <w:r w:rsidRPr="00240B3E">
        <w:rPr>
          <w:b/>
          <w:bCs/>
          <w:color w:val="000000"/>
          <w:sz w:val="24"/>
          <w:szCs w:val="24"/>
          <w:lang w:val="en-AU" w:eastAsia="en-AU"/>
        </w:rPr>
        <w:t xml:space="preserve">TITLE: </w:t>
      </w:r>
      <w:bookmarkStart w:id="0" w:name="_Hlk107843535"/>
      <w:r w:rsidRPr="00240B3E">
        <w:rPr>
          <w:b/>
          <w:bCs/>
          <w:color w:val="000000"/>
          <w:sz w:val="22"/>
          <w:szCs w:val="22"/>
          <w:lang w:val="en-AU"/>
        </w:rPr>
        <w:t>Re-assessment Report for the continued acceptance of</w:t>
      </w:r>
      <w:bookmarkStart w:id="1" w:name="_Hlk92812223"/>
      <w:r>
        <w:rPr>
          <w:b/>
          <w:bCs/>
          <w:color w:val="000000"/>
          <w:sz w:val="22"/>
          <w:szCs w:val="22"/>
          <w:lang w:val="en-AU"/>
        </w:rPr>
        <w:t xml:space="preserve"> </w:t>
      </w:r>
      <w:bookmarkStart w:id="2" w:name="_Hlk109808731"/>
      <w:r w:rsidRPr="00322449">
        <w:rPr>
          <w:b/>
          <w:bCs/>
          <w:color w:val="000000"/>
          <w:sz w:val="22"/>
          <w:szCs w:val="22"/>
          <w:lang w:val="en-AU"/>
        </w:rPr>
        <w:t xml:space="preserve">KSC Co., Ltd </w:t>
      </w:r>
      <w:r>
        <w:rPr>
          <w:b/>
          <w:bCs/>
          <w:color w:val="000000"/>
          <w:sz w:val="22"/>
          <w:szCs w:val="22"/>
          <w:lang w:val="en-AU"/>
        </w:rPr>
        <w:t>a</w:t>
      </w:r>
      <w:r w:rsidRPr="00D41ADA">
        <w:rPr>
          <w:b/>
          <w:bCs/>
          <w:color w:val="000000"/>
          <w:sz w:val="22"/>
          <w:szCs w:val="22"/>
          <w:lang w:val="en-AU"/>
        </w:rPr>
        <w:t xml:space="preserve">n Accepted </w:t>
      </w:r>
      <w:proofErr w:type="spellStart"/>
      <w:r w:rsidRPr="00D41ADA">
        <w:rPr>
          <w:b/>
          <w:bCs/>
          <w:color w:val="000000"/>
          <w:sz w:val="22"/>
          <w:szCs w:val="22"/>
          <w:lang w:val="en-AU"/>
        </w:rPr>
        <w:t>Ex</w:t>
      </w:r>
      <w:r>
        <w:rPr>
          <w:b/>
          <w:bCs/>
          <w:color w:val="000000"/>
          <w:sz w:val="22"/>
          <w:szCs w:val="22"/>
          <w:lang w:val="en-AU"/>
        </w:rPr>
        <w:t>TL</w:t>
      </w:r>
      <w:proofErr w:type="spellEnd"/>
      <w:r>
        <w:rPr>
          <w:b/>
          <w:bCs/>
          <w:color w:val="000000"/>
          <w:sz w:val="22"/>
          <w:szCs w:val="22"/>
          <w:lang w:val="en-AU"/>
        </w:rPr>
        <w:t xml:space="preserve"> </w:t>
      </w:r>
      <w:r w:rsidRPr="00240B3E">
        <w:rPr>
          <w:b/>
          <w:bCs/>
          <w:color w:val="000000"/>
          <w:sz w:val="22"/>
          <w:szCs w:val="22"/>
          <w:lang w:val="en-AU"/>
        </w:rPr>
        <w:t>within the IECEx Equipment Scheme 02</w:t>
      </w:r>
      <w:bookmarkEnd w:id="1"/>
      <w:r>
        <w:rPr>
          <w:b/>
          <w:bCs/>
          <w:color w:val="000000"/>
          <w:sz w:val="22"/>
          <w:szCs w:val="22"/>
          <w:lang w:val="en-AU"/>
        </w:rPr>
        <w:t>.</w:t>
      </w:r>
    </w:p>
    <w:bookmarkEnd w:id="0"/>
    <w:bookmarkEnd w:id="2"/>
    <w:p w14:paraId="4B227DC0" w14:textId="77777777" w:rsidR="00322449" w:rsidRPr="00D41ADA" w:rsidRDefault="00322449" w:rsidP="00322449">
      <w:pPr>
        <w:jc w:val="left"/>
        <w:rPr>
          <w:b/>
          <w:bCs/>
          <w:color w:val="000000"/>
          <w:sz w:val="22"/>
          <w:szCs w:val="22"/>
          <w:lang w:val="en-AU"/>
        </w:rPr>
      </w:pPr>
    </w:p>
    <w:p w14:paraId="053F0AC4" w14:textId="77777777" w:rsidR="00322449" w:rsidRPr="00240B3E" w:rsidRDefault="00322449" w:rsidP="0032244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lang w:val="en-AU" w:eastAsia="en-AU"/>
        </w:rPr>
      </w:pPr>
      <w:r w:rsidRPr="00240B3E">
        <w:rPr>
          <w:b/>
          <w:bCs/>
          <w:color w:val="000000"/>
          <w:sz w:val="24"/>
          <w:szCs w:val="24"/>
          <w:lang w:val="en-AU" w:eastAsia="en-AU"/>
        </w:rPr>
        <w:t xml:space="preserve">Circulation to: Members of the IECEx Management Committee, </w:t>
      </w:r>
      <w:proofErr w:type="spellStart"/>
      <w:r w:rsidRPr="00240B3E">
        <w:rPr>
          <w:b/>
          <w:bCs/>
          <w:color w:val="000000"/>
          <w:sz w:val="24"/>
          <w:szCs w:val="24"/>
          <w:lang w:val="en-AU" w:eastAsia="en-AU"/>
        </w:rPr>
        <w:t>ExMC</w:t>
      </w:r>
      <w:proofErr w:type="spellEnd"/>
      <w:r w:rsidRPr="00240B3E">
        <w:rPr>
          <w:b/>
          <w:bCs/>
          <w:color w:val="000000"/>
          <w:sz w:val="24"/>
          <w:szCs w:val="24"/>
          <w:lang w:val="en-AU" w:eastAsia="en-AU"/>
        </w:rPr>
        <w:t xml:space="preserve"> </w:t>
      </w:r>
    </w:p>
    <w:p w14:paraId="5E8CB6C6" w14:textId="77777777" w:rsidR="00322449" w:rsidRPr="00240B3E" w:rsidRDefault="00322449" w:rsidP="00322449">
      <w:pPr>
        <w:autoSpaceDE w:val="0"/>
        <w:autoSpaceDN w:val="0"/>
        <w:adjustRightInd w:val="0"/>
        <w:rPr>
          <w:color w:val="000000"/>
          <w:sz w:val="24"/>
          <w:szCs w:val="24"/>
          <w:lang w:val="en-AU" w:eastAsia="en-AU"/>
        </w:rPr>
      </w:pPr>
    </w:p>
    <w:p w14:paraId="574CC543" w14:textId="77777777" w:rsidR="00322449" w:rsidRPr="00240B3E" w:rsidRDefault="00322449" w:rsidP="00322449">
      <w:pPr>
        <w:pBdr>
          <w:top w:val="thinThickSmallGap" w:sz="24" w:space="1" w:color="0000FF"/>
        </w:pBdr>
        <w:autoSpaceDE w:val="0"/>
        <w:autoSpaceDN w:val="0"/>
        <w:adjustRightInd w:val="0"/>
        <w:rPr>
          <w:color w:val="000000"/>
          <w:sz w:val="24"/>
          <w:szCs w:val="24"/>
          <w:lang w:val="en-AU" w:eastAsia="en-AU"/>
        </w:rPr>
      </w:pPr>
    </w:p>
    <w:p w14:paraId="3738746E" w14:textId="77777777" w:rsidR="00322449" w:rsidRPr="00240B3E" w:rsidRDefault="00322449" w:rsidP="0032244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AU" w:eastAsia="en-AU"/>
        </w:rPr>
      </w:pPr>
      <w:r w:rsidRPr="00240B3E">
        <w:rPr>
          <w:b/>
          <w:bCs/>
          <w:color w:val="000000"/>
          <w:sz w:val="24"/>
          <w:szCs w:val="24"/>
          <w:lang w:val="en-AU" w:eastAsia="en-AU"/>
        </w:rPr>
        <w:t xml:space="preserve">INTRODUCTION </w:t>
      </w:r>
    </w:p>
    <w:p w14:paraId="0BD778AE" w14:textId="77777777" w:rsidR="00322449" w:rsidRPr="00240B3E" w:rsidRDefault="00322449" w:rsidP="00322449">
      <w:pPr>
        <w:rPr>
          <w:b/>
          <w:bCs/>
          <w:color w:val="000000"/>
          <w:sz w:val="24"/>
          <w:szCs w:val="24"/>
          <w:lang w:val="en-AU" w:eastAsia="en-AU"/>
        </w:rPr>
      </w:pPr>
    </w:p>
    <w:p w14:paraId="643D6115" w14:textId="63780749" w:rsidR="00322449" w:rsidRDefault="00322449" w:rsidP="00322449">
      <w:pPr>
        <w:suppressAutoHyphens/>
        <w:jc w:val="left"/>
        <w:rPr>
          <w:color w:val="000000"/>
          <w:sz w:val="24"/>
          <w:szCs w:val="24"/>
          <w:lang w:val="en-AU"/>
        </w:rPr>
      </w:pPr>
      <w:r w:rsidRPr="00240B3E">
        <w:rPr>
          <w:color w:val="000000"/>
          <w:sz w:val="24"/>
          <w:szCs w:val="24"/>
          <w:lang w:val="en-AU"/>
        </w:rPr>
        <w:t xml:space="preserve">In accordance with the 5 </w:t>
      </w:r>
      <w:r>
        <w:rPr>
          <w:color w:val="000000"/>
          <w:sz w:val="24"/>
          <w:szCs w:val="24"/>
          <w:lang w:val="en-AU"/>
        </w:rPr>
        <w:t>Y</w:t>
      </w:r>
      <w:r w:rsidRPr="00240B3E">
        <w:rPr>
          <w:color w:val="000000"/>
          <w:sz w:val="24"/>
          <w:szCs w:val="24"/>
          <w:lang w:val="en-AU"/>
        </w:rPr>
        <w:t xml:space="preserve">ear re-assessment plan for the surveillance and monitoring of bodies within the IECEx System, the following document </w:t>
      </w:r>
      <w:r>
        <w:rPr>
          <w:color w:val="000000"/>
          <w:sz w:val="24"/>
          <w:szCs w:val="24"/>
          <w:lang w:val="en-AU"/>
        </w:rPr>
        <w:t>contains the IECEx Reassessment</w:t>
      </w:r>
      <w:r w:rsidRPr="00240B3E">
        <w:rPr>
          <w:color w:val="000000"/>
          <w:sz w:val="24"/>
          <w:szCs w:val="24"/>
          <w:lang w:val="en-AU"/>
        </w:rPr>
        <w:t xml:space="preserve"> Report</w:t>
      </w:r>
      <w:r w:rsidRPr="00240B3E">
        <w:rPr>
          <w:rFonts w:ascii="Times New Roman" w:hAnsi="Times New Roman"/>
          <w:lang w:val="en-AU"/>
        </w:rPr>
        <w:t xml:space="preserve"> </w:t>
      </w:r>
      <w:r w:rsidRPr="00240B3E">
        <w:rPr>
          <w:color w:val="000000"/>
          <w:sz w:val="24"/>
          <w:szCs w:val="24"/>
          <w:lang w:val="en-AU"/>
        </w:rPr>
        <w:t xml:space="preserve">for the continued acceptance </w:t>
      </w:r>
      <w:r w:rsidRPr="00322449">
        <w:rPr>
          <w:color w:val="000000"/>
          <w:sz w:val="24"/>
          <w:szCs w:val="24"/>
          <w:lang w:val="en-AU"/>
        </w:rPr>
        <w:t xml:space="preserve">KSC Co., Ltd an Accepted </w:t>
      </w:r>
      <w:proofErr w:type="spellStart"/>
      <w:r w:rsidRPr="00322449">
        <w:rPr>
          <w:color w:val="000000"/>
          <w:sz w:val="24"/>
          <w:szCs w:val="24"/>
          <w:lang w:val="en-AU"/>
        </w:rPr>
        <w:t>ExTL</w:t>
      </w:r>
      <w:proofErr w:type="spellEnd"/>
      <w:r w:rsidRPr="00322449">
        <w:rPr>
          <w:color w:val="000000"/>
          <w:sz w:val="24"/>
          <w:szCs w:val="24"/>
          <w:lang w:val="en-AU"/>
        </w:rPr>
        <w:t xml:space="preserve"> within the IECEx Equipment Scheme 02.</w:t>
      </w:r>
    </w:p>
    <w:p w14:paraId="21C25379" w14:textId="7029D5C8" w:rsidR="00322449" w:rsidRPr="00240B3E" w:rsidRDefault="00322449" w:rsidP="00322449">
      <w:pPr>
        <w:tabs>
          <w:tab w:val="left" w:pos="6564"/>
        </w:tabs>
        <w:suppressAutoHyphens/>
        <w:jc w:val="left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</w:p>
    <w:p w14:paraId="37091190" w14:textId="6DCE38C3" w:rsidR="00322449" w:rsidRPr="00240B3E" w:rsidRDefault="00322449" w:rsidP="00322449">
      <w:pPr>
        <w:autoSpaceDE w:val="0"/>
        <w:autoSpaceDN w:val="0"/>
        <w:adjustRightInd w:val="0"/>
        <w:jc w:val="left"/>
        <w:rPr>
          <w:spacing w:val="0"/>
          <w:sz w:val="24"/>
          <w:szCs w:val="24"/>
          <w:lang w:val="en-AU" w:eastAsia="en-AU"/>
        </w:rPr>
      </w:pPr>
      <w:r w:rsidRPr="00240B3E">
        <w:rPr>
          <w:spacing w:val="0"/>
          <w:sz w:val="24"/>
          <w:szCs w:val="24"/>
          <w:lang w:val="en-AU" w:eastAsia="en-AU"/>
        </w:rPr>
        <w:t>This report is hereby submitted for endorsement during the 202</w:t>
      </w:r>
      <w:r>
        <w:rPr>
          <w:spacing w:val="0"/>
          <w:sz w:val="24"/>
          <w:szCs w:val="24"/>
          <w:lang w:val="en-AU" w:eastAsia="en-AU"/>
        </w:rPr>
        <w:t>3</w:t>
      </w:r>
      <w:r w:rsidRPr="00240B3E">
        <w:rPr>
          <w:spacing w:val="0"/>
          <w:sz w:val="24"/>
          <w:szCs w:val="24"/>
          <w:lang w:val="en-AU" w:eastAsia="en-AU"/>
        </w:rPr>
        <w:t xml:space="preserve"> </w:t>
      </w:r>
      <w:proofErr w:type="spellStart"/>
      <w:r w:rsidRPr="00240B3E">
        <w:rPr>
          <w:spacing w:val="0"/>
          <w:sz w:val="24"/>
          <w:szCs w:val="24"/>
          <w:lang w:val="en-AU" w:eastAsia="en-AU"/>
        </w:rPr>
        <w:t>ExMC</w:t>
      </w:r>
      <w:proofErr w:type="spellEnd"/>
      <w:r w:rsidRPr="00240B3E">
        <w:rPr>
          <w:spacing w:val="0"/>
          <w:sz w:val="24"/>
          <w:szCs w:val="24"/>
          <w:lang w:val="en-AU" w:eastAsia="en-AU"/>
        </w:rPr>
        <w:t xml:space="preserve"> Meeting. </w:t>
      </w:r>
    </w:p>
    <w:p w14:paraId="71F39B86" w14:textId="77777777" w:rsidR="00322449" w:rsidRPr="00240B3E" w:rsidRDefault="00322449" w:rsidP="00322449">
      <w:pPr>
        <w:autoSpaceDE w:val="0"/>
        <w:autoSpaceDN w:val="0"/>
        <w:adjustRightInd w:val="0"/>
        <w:jc w:val="left"/>
        <w:rPr>
          <w:rFonts w:ascii="Brush Script MT" w:hAnsi="Brush Script MT" w:cs="Brush Script MT"/>
          <w:i/>
          <w:iCs/>
          <w:color w:val="000000"/>
          <w:sz w:val="24"/>
          <w:szCs w:val="24"/>
          <w:lang w:val="en-AU" w:eastAsia="en-AU"/>
        </w:rPr>
      </w:pPr>
    </w:p>
    <w:p w14:paraId="29A25832" w14:textId="77777777" w:rsidR="00322449" w:rsidRPr="00240B3E" w:rsidRDefault="00322449" w:rsidP="00322449">
      <w:pPr>
        <w:autoSpaceDE w:val="0"/>
        <w:autoSpaceDN w:val="0"/>
        <w:adjustRightInd w:val="0"/>
        <w:rPr>
          <w:rFonts w:ascii="Brush Script MT" w:hAnsi="Brush Script MT" w:cs="Brush Script MT"/>
          <w:i/>
          <w:iCs/>
          <w:color w:val="000000"/>
          <w:sz w:val="24"/>
          <w:szCs w:val="24"/>
          <w:lang w:val="en-AU" w:eastAsia="en-AU"/>
        </w:rPr>
      </w:pPr>
    </w:p>
    <w:p w14:paraId="541E3B06" w14:textId="77777777" w:rsidR="00322449" w:rsidRPr="006820FE" w:rsidRDefault="00322449" w:rsidP="00322449">
      <w:pPr>
        <w:autoSpaceDE w:val="0"/>
        <w:autoSpaceDN w:val="0"/>
        <w:adjustRightInd w:val="0"/>
        <w:rPr>
          <w:rFonts w:ascii="Brush Script MT" w:hAnsi="Brush Script MT" w:cs="Brush Script MT"/>
          <w:b/>
          <w:i/>
          <w:iCs/>
          <w:color w:val="0000FF"/>
          <w:sz w:val="40"/>
          <w:szCs w:val="40"/>
          <w:lang w:val="en-AU" w:eastAsia="en-AU"/>
        </w:rPr>
      </w:pPr>
      <w:r w:rsidRPr="006820FE">
        <w:rPr>
          <w:rFonts w:ascii="Brush Script MT" w:hAnsi="Brush Script MT" w:cs="Brush Script MT"/>
          <w:b/>
          <w:i/>
          <w:iCs/>
          <w:color w:val="0000FF"/>
          <w:sz w:val="40"/>
          <w:szCs w:val="40"/>
          <w:lang w:val="en-AU" w:eastAsia="en-AU"/>
        </w:rPr>
        <w:t xml:space="preserve">Chris Agius </w:t>
      </w:r>
    </w:p>
    <w:p w14:paraId="26CB2C40" w14:textId="77777777" w:rsidR="00322449" w:rsidRPr="00240B3E" w:rsidRDefault="00322449" w:rsidP="00322449">
      <w:pPr>
        <w:autoSpaceDE w:val="0"/>
        <w:autoSpaceDN w:val="0"/>
        <w:adjustRightInd w:val="0"/>
        <w:rPr>
          <w:rFonts w:ascii="Brush Script MT" w:hAnsi="Brush Script MT" w:cs="Brush Script MT"/>
          <w:b/>
          <w:color w:val="000000"/>
          <w:sz w:val="24"/>
          <w:szCs w:val="24"/>
          <w:lang w:val="en-AU" w:eastAsia="en-AU"/>
        </w:rPr>
      </w:pPr>
    </w:p>
    <w:p w14:paraId="5B6D4946" w14:textId="77777777" w:rsidR="00322449" w:rsidRPr="00240B3E" w:rsidRDefault="00322449" w:rsidP="00322449">
      <w:pPr>
        <w:rPr>
          <w:b/>
          <w:bCs/>
          <w:color w:val="000000"/>
          <w:sz w:val="24"/>
          <w:szCs w:val="24"/>
          <w:lang w:val="en-AU" w:eastAsia="en-AU"/>
        </w:rPr>
      </w:pPr>
      <w:r w:rsidRPr="00240B3E">
        <w:rPr>
          <w:b/>
          <w:bCs/>
          <w:color w:val="000000"/>
          <w:sz w:val="24"/>
          <w:szCs w:val="24"/>
          <w:lang w:val="en-AU" w:eastAsia="en-AU"/>
        </w:rPr>
        <w:t>IECEx Secretariat</w:t>
      </w:r>
    </w:p>
    <w:p w14:paraId="0AA0DAD9" w14:textId="77777777" w:rsidR="00322449" w:rsidRPr="00240B3E" w:rsidRDefault="00322449" w:rsidP="00322449">
      <w:pPr>
        <w:rPr>
          <w:b/>
          <w:bCs/>
          <w:color w:val="000000"/>
          <w:sz w:val="24"/>
          <w:szCs w:val="24"/>
          <w:lang w:val="en-AU" w:eastAsia="en-AU"/>
        </w:rPr>
      </w:pPr>
    </w:p>
    <w:p w14:paraId="57F87732" w14:textId="77777777" w:rsidR="00322449" w:rsidRPr="00240B3E" w:rsidRDefault="00322449" w:rsidP="00322449">
      <w:pPr>
        <w:tabs>
          <w:tab w:val="left" w:pos="330"/>
        </w:tabs>
        <w:rPr>
          <w:sz w:val="36"/>
          <w:szCs w:val="36"/>
          <w:lang w:val="en-US"/>
        </w:rPr>
      </w:pPr>
    </w:p>
    <w:p w14:paraId="72019420" w14:textId="77777777" w:rsidR="00322449" w:rsidRDefault="00322449" w:rsidP="00322449">
      <w:pPr>
        <w:tabs>
          <w:tab w:val="left" w:pos="330"/>
        </w:tabs>
        <w:rPr>
          <w:sz w:val="36"/>
          <w:szCs w:val="36"/>
          <w:lang w:val="en-US"/>
        </w:rPr>
      </w:pPr>
    </w:p>
    <w:p w14:paraId="419C7D18" w14:textId="77777777" w:rsidR="00322449" w:rsidRDefault="00322449" w:rsidP="00322449">
      <w:pPr>
        <w:tabs>
          <w:tab w:val="left" w:pos="330"/>
        </w:tabs>
        <w:rPr>
          <w:sz w:val="36"/>
          <w:szCs w:val="36"/>
          <w:lang w:val="en-US"/>
        </w:rPr>
      </w:pPr>
    </w:p>
    <w:p w14:paraId="2B77EA18" w14:textId="77777777" w:rsidR="00322449" w:rsidRPr="00240B3E" w:rsidRDefault="00322449" w:rsidP="00322449">
      <w:pPr>
        <w:tabs>
          <w:tab w:val="left" w:pos="330"/>
        </w:tabs>
        <w:rPr>
          <w:sz w:val="36"/>
          <w:szCs w:val="36"/>
          <w:lang w:val="en-US"/>
        </w:rPr>
      </w:pPr>
    </w:p>
    <w:tbl>
      <w:tblPr>
        <w:tblW w:w="9292" w:type="dxa"/>
        <w:jc w:val="center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4331"/>
        <w:gridCol w:w="4961"/>
      </w:tblGrid>
      <w:tr w:rsidR="00322449" w:rsidRPr="00240B3E" w14:paraId="100DA31C" w14:textId="77777777" w:rsidTr="00330BD2">
        <w:trPr>
          <w:jc w:val="center"/>
        </w:trPr>
        <w:tc>
          <w:tcPr>
            <w:tcW w:w="4331" w:type="dxa"/>
            <w:tcBorders>
              <w:top w:val="single" w:sz="18" w:space="0" w:color="0000FF"/>
              <w:bottom w:val="single" w:sz="18" w:space="0" w:color="0000FF"/>
            </w:tcBorders>
          </w:tcPr>
          <w:p w14:paraId="325C7588" w14:textId="77777777" w:rsidR="00322449" w:rsidRPr="00240B3E" w:rsidRDefault="00322449" w:rsidP="00330BD2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rPr>
                <w:b/>
                <w:color w:val="0000FF"/>
                <w:sz w:val="22"/>
                <w:szCs w:val="22"/>
              </w:rPr>
            </w:pPr>
            <w:r w:rsidRPr="00240B3E">
              <w:rPr>
                <w:b/>
                <w:color w:val="0000FF"/>
                <w:sz w:val="22"/>
                <w:szCs w:val="22"/>
              </w:rPr>
              <w:t>IECEx Secretariat</w:t>
            </w:r>
          </w:p>
          <w:p w14:paraId="2015C1F1" w14:textId="77777777" w:rsidR="00322449" w:rsidRPr="00240B3E" w:rsidRDefault="00322449" w:rsidP="00330BD2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rPr>
                <w:b/>
                <w:color w:val="0000FF"/>
                <w:sz w:val="22"/>
                <w:szCs w:val="22"/>
              </w:rPr>
            </w:pPr>
            <w:r w:rsidRPr="00240B3E">
              <w:rPr>
                <w:b/>
                <w:color w:val="0000FF"/>
                <w:sz w:val="22"/>
                <w:szCs w:val="22"/>
              </w:rPr>
              <w:t>Australia Square</w:t>
            </w:r>
          </w:p>
          <w:p w14:paraId="7DBE04BA" w14:textId="77777777" w:rsidR="00322449" w:rsidRPr="00240B3E" w:rsidRDefault="00322449" w:rsidP="00330BD2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rPr>
                <w:b/>
                <w:color w:val="0000FF"/>
                <w:sz w:val="22"/>
                <w:szCs w:val="22"/>
              </w:rPr>
            </w:pPr>
            <w:r w:rsidRPr="00240B3E">
              <w:rPr>
                <w:b/>
                <w:color w:val="0000FF"/>
                <w:sz w:val="22"/>
                <w:szCs w:val="22"/>
              </w:rPr>
              <w:t>Level 33, 264 George Street</w:t>
            </w:r>
          </w:p>
          <w:p w14:paraId="7DC84D07" w14:textId="77777777" w:rsidR="00322449" w:rsidRPr="00240B3E" w:rsidRDefault="00322449" w:rsidP="00330BD2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rPr>
                <w:b/>
                <w:color w:val="0000FF"/>
                <w:sz w:val="22"/>
                <w:szCs w:val="22"/>
              </w:rPr>
            </w:pPr>
            <w:r w:rsidRPr="00240B3E">
              <w:rPr>
                <w:b/>
                <w:color w:val="0000FF"/>
                <w:sz w:val="22"/>
                <w:szCs w:val="22"/>
              </w:rPr>
              <w:t>Sydney</w:t>
            </w:r>
            <w:r>
              <w:rPr>
                <w:b/>
                <w:color w:val="0000FF"/>
                <w:sz w:val="22"/>
                <w:szCs w:val="22"/>
              </w:rPr>
              <w:t>.</w:t>
            </w:r>
            <w:r w:rsidRPr="00240B3E">
              <w:rPr>
                <w:b/>
                <w:color w:val="0000FF"/>
                <w:sz w:val="22"/>
                <w:szCs w:val="22"/>
              </w:rPr>
              <w:t xml:space="preserve"> NSW 2000</w:t>
            </w:r>
          </w:p>
          <w:p w14:paraId="083FF052" w14:textId="77777777" w:rsidR="00322449" w:rsidRPr="00240B3E" w:rsidRDefault="00322449" w:rsidP="00330BD2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rPr>
                <w:b/>
                <w:color w:val="0000FF"/>
                <w:sz w:val="22"/>
                <w:szCs w:val="22"/>
              </w:rPr>
            </w:pPr>
            <w:r w:rsidRPr="00240B3E">
              <w:rPr>
                <w:b/>
                <w:color w:val="0000FF"/>
                <w:sz w:val="22"/>
                <w:szCs w:val="22"/>
              </w:rPr>
              <w:t>Australia</w:t>
            </w:r>
          </w:p>
          <w:p w14:paraId="17F32720" w14:textId="77777777" w:rsidR="00322449" w:rsidRPr="00240B3E" w:rsidRDefault="00322449" w:rsidP="00330BD2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18" w:space="0" w:color="0000FF"/>
              <w:bottom w:val="single" w:sz="18" w:space="0" w:color="0000FF"/>
            </w:tcBorders>
          </w:tcPr>
          <w:p w14:paraId="6630A5FA" w14:textId="77777777" w:rsidR="00322449" w:rsidRPr="00240B3E" w:rsidRDefault="00322449" w:rsidP="00330BD2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ind w:firstLine="607"/>
              <w:rPr>
                <w:b/>
                <w:color w:val="0000FF"/>
                <w:sz w:val="22"/>
                <w:szCs w:val="22"/>
              </w:rPr>
            </w:pPr>
            <w:r w:rsidRPr="00240B3E">
              <w:rPr>
                <w:b/>
                <w:color w:val="0000FF"/>
                <w:sz w:val="22"/>
                <w:szCs w:val="22"/>
              </w:rPr>
              <w:t xml:space="preserve"> Tel:  +61 2 4628 4690</w:t>
            </w:r>
          </w:p>
          <w:p w14:paraId="735C603A" w14:textId="77777777" w:rsidR="00322449" w:rsidRPr="00240B3E" w:rsidRDefault="00322449" w:rsidP="00330BD2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ind w:firstLine="607"/>
              <w:rPr>
                <w:b/>
                <w:color w:val="0000FF"/>
                <w:sz w:val="22"/>
                <w:szCs w:val="22"/>
              </w:rPr>
            </w:pPr>
            <w:r w:rsidRPr="00240B3E">
              <w:rPr>
                <w:b/>
                <w:color w:val="0000FF"/>
                <w:sz w:val="22"/>
                <w:szCs w:val="22"/>
              </w:rPr>
              <w:t xml:space="preserve"> Fax: +61 2 4625 3480 </w:t>
            </w:r>
          </w:p>
          <w:p w14:paraId="39E48D4D" w14:textId="77777777" w:rsidR="00322449" w:rsidRPr="00240B3E" w:rsidRDefault="00322449" w:rsidP="00330BD2">
            <w:pPr>
              <w:tabs>
                <w:tab w:val="left" w:pos="2977"/>
                <w:tab w:val="center" w:pos="4536"/>
                <w:tab w:val="left" w:pos="6379"/>
                <w:tab w:val="right" w:pos="6946"/>
                <w:tab w:val="right" w:pos="9072"/>
              </w:tabs>
              <w:snapToGrid w:val="0"/>
              <w:ind w:firstLine="607"/>
              <w:rPr>
                <w:b/>
                <w:color w:val="0000FF"/>
                <w:sz w:val="22"/>
                <w:szCs w:val="22"/>
              </w:rPr>
            </w:pPr>
            <w:r w:rsidRPr="00240B3E">
              <w:rPr>
                <w:b/>
                <w:color w:val="0000FF"/>
                <w:sz w:val="22"/>
                <w:szCs w:val="22"/>
              </w:rPr>
              <w:t xml:space="preserve"> Email: info@iecex.com</w:t>
            </w:r>
          </w:p>
        </w:tc>
      </w:tr>
    </w:tbl>
    <w:p w14:paraId="4325BF44" w14:textId="77777777" w:rsidR="00322449" w:rsidRDefault="00322449" w:rsidP="00322449">
      <w:pPr>
        <w:jc w:val="left"/>
      </w:pPr>
    </w:p>
    <w:p w14:paraId="75999F8E" w14:textId="77777777" w:rsidR="00322449" w:rsidRDefault="00322449" w:rsidP="00322449">
      <w:pPr>
        <w:jc w:val="left"/>
      </w:pPr>
    </w:p>
    <w:p w14:paraId="7F98CB83" w14:textId="1A276D52" w:rsidR="003446F1" w:rsidRDefault="003446F1" w:rsidP="00322449">
      <w:pPr>
        <w:jc w:val="left"/>
        <w:rPr>
          <w:b/>
          <w:bCs/>
          <w:sz w:val="24"/>
          <w:szCs w:val="24"/>
        </w:rPr>
      </w:pPr>
      <w:r>
        <w:br w:type="page"/>
      </w:r>
    </w:p>
    <w:p w14:paraId="7D0A3C41" w14:textId="554628D1" w:rsidR="00DC027F" w:rsidRPr="0028778C" w:rsidRDefault="001B0860" w:rsidP="00EF7CDD">
      <w:pPr>
        <w:pStyle w:val="MAIN-TITLE"/>
      </w:pPr>
      <w:r w:rsidRPr="0028778C">
        <w:lastRenderedPageBreak/>
        <w:t>IEC System for certification to standards relating to equipment for use in Explosive Atmospheres (IECEx System)</w:t>
      </w:r>
    </w:p>
    <w:p w14:paraId="0CB69595" w14:textId="77777777" w:rsidR="001B0860" w:rsidRPr="0028778C" w:rsidRDefault="001B0860" w:rsidP="00EF7CDD">
      <w:pPr>
        <w:pStyle w:val="MAIN-TITLE"/>
      </w:pPr>
    </w:p>
    <w:p w14:paraId="5395344B" w14:textId="5ACB5F5A" w:rsidR="001B0860" w:rsidRPr="0028778C" w:rsidRDefault="003D4F05" w:rsidP="00EF7CDD">
      <w:pPr>
        <w:pStyle w:val="MAIN-TITLE"/>
      </w:pPr>
      <w:r w:rsidRPr="0028778C">
        <w:t xml:space="preserve">IECEx Assessment Report </w:t>
      </w:r>
    </w:p>
    <w:p w14:paraId="1E03FFCF" w14:textId="77777777" w:rsidR="001B0860" w:rsidRPr="0028778C" w:rsidRDefault="001B0860" w:rsidP="00EF7CDD">
      <w:pPr>
        <w:pStyle w:val="MAIN-TITLE"/>
      </w:pPr>
    </w:p>
    <w:p w14:paraId="1A796485" w14:textId="205FDF97" w:rsidR="00EF7CDD" w:rsidRPr="0028778C" w:rsidRDefault="00EF7CDD" w:rsidP="00EF7CDD">
      <w:pPr>
        <w:pStyle w:val="MAIN-TITLE"/>
        <w:rPr>
          <w:b w:val="0"/>
        </w:rPr>
      </w:pPr>
      <w:r w:rsidRPr="0028778C">
        <w:rPr>
          <w:b w:val="0"/>
        </w:rPr>
        <w:t xml:space="preserve">IECEx </w:t>
      </w:r>
      <w:r w:rsidR="00566922" w:rsidRPr="0028778C">
        <w:rPr>
          <w:b w:val="0"/>
        </w:rPr>
        <w:t>a</w:t>
      </w:r>
      <w:r w:rsidRPr="0028778C">
        <w:rPr>
          <w:b w:val="0"/>
        </w:rPr>
        <w:t xml:space="preserve">ssessment </w:t>
      </w:r>
      <w:r w:rsidR="00566922" w:rsidRPr="0028778C">
        <w:rPr>
          <w:b w:val="0"/>
        </w:rPr>
        <w:t>r</w:t>
      </w:r>
      <w:r w:rsidRPr="0028778C">
        <w:rPr>
          <w:b w:val="0"/>
        </w:rPr>
        <w:t xml:space="preserve">eport </w:t>
      </w:r>
      <w:r w:rsidR="00566922" w:rsidRPr="0028778C">
        <w:rPr>
          <w:b w:val="0"/>
        </w:rPr>
        <w:t>f</w:t>
      </w:r>
      <w:r w:rsidRPr="0028778C">
        <w:rPr>
          <w:b w:val="0"/>
        </w:rPr>
        <w:t xml:space="preserve">orm for use by IECEx </w:t>
      </w:r>
      <w:r w:rsidR="00566922" w:rsidRPr="0028778C">
        <w:rPr>
          <w:b w:val="0"/>
        </w:rPr>
        <w:t>a</w:t>
      </w:r>
      <w:r w:rsidRPr="0028778C">
        <w:rPr>
          <w:b w:val="0"/>
        </w:rPr>
        <w:t xml:space="preserve">ssessment </w:t>
      </w:r>
      <w:r w:rsidR="00566922" w:rsidRPr="0028778C">
        <w:rPr>
          <w:b w:val="0"/>
        </w:rPr>
        <w:t>t</w:t>
      </w:r>
      <w:r w:rsidRPr="0028778C">
        <w:rPr>
          <w:b w:val="0"/>
        </w:rPr>
        <w:t xml:space="preserve">eams to report </w:t>
      </w:r>
      <w:r w:rsidR="00566922" w:rsidRPr="0028778C">
        <w:rPr>
          <w:b w:val="0"/>
        </w:rPr>
        <w:t>a</w:t>
      </w:r>
      <w:r w:rsidRPr="0028778C">
        <w:rPr>
          <w:b w:val="0"/>
        </w:rPr>
        <w:t xml:space="preserve">ssessments conducted according to the </w:t>
      </w:r>
      <w:r w:rsidR="001955DA" w:rsidRPr="0028778C">
        <w:rPr>
          <w:b w:val="0"/>
        </w:rPr>
        <w:t xml:space="preserve">relevant </w:t>
      </w:r>
      <w:r w:rsidRPr="0028778C">
        <w:rPr>
          <w:b w:val="0"/>
        </w:rPr>
        <w:t xml:space="preserve">IECEx </w:t>
      </w:r>
      <w:r w:rsidR="00566922" w:rsidRPr="0028778C">
        <w:rPr>
          <w:b w:val="0"/>
        </w:rPr>
        <w:t>a</w:t>
      </w:r>
      <w:r w:rsidRPr="0028778C">
        <w:rPr>
          <w:b w:val="0"/>
        </w:rPr>
        <w:t xml:space="preserve">ssessment </w:t>
      </w:r>
      <w:r w:rsidR="00566922" w:rsidRPr="0028778C">
        <w:rPr>
          <w:b w:val="0"/>
        </w:rPr>
        <w:t>p</w:t>
      </w:r>
      <w:r w:rsidRPr="0028778C">
        <w:rPr>
          <w:b w:val="0"/>
        </w:rPr>
        <w:t>rocedures of</w:t>
      </w:r>
      <w:r w:rsidR="001955DA" w:rsidRPr="0028778C">
        <w:rPr>
          <w:b w:val="0"/>
        </w:rPr>
        <w:t>:</w:t>
      </w:r>
    </w:p>
    <w:p w14:paraId="3E11FE42" w14:textId="77777777" w:rsidR="00EF7CDD" w:rsidRPr="0028778C" w:rsidRDefault="00EF7CDD" w:rsidP="00EF7CDD">
      <w:pPr>
        <w:pStyle w:val="MAIN-TITLE"/>
        <w:rPr>
          <w:b w:val="0"/>
        </w:rPr>
      </w:pPr>
    </w:p>
    <w:p w14:paraId="53540FCE" w14:textId="53D8094A" w:rsidR="00EF7CDD" w:rsidRPr="0028778C" w:rsidRDefault="00702B0B" w:rsidP="006F2F2C">
      <w:pPr>
        <w:pStyle w:val="MAIN-TITLE"/>
        <w:ind w:left="720"/>
        <w:jc w:val="left"/>
        <w:rPr>
          <w:b w:val="0"/>
          <w:bCs w:val="0"/>
        </w:rPr>
      </w:pPr>
      <w:r w:rsidRPr="0028778C">
        <w:rPr>
          <w:b w:val="0"/>
          <w:bCs w:val="0"/>
        </w:rPr>
        <w:t>Operational Document IECEx OD</w:t>
      </w:r>
      <w:r w:rsidR="003565C5" w:rsidRPr="0028778C">
        <w:rPr>
          <w:b w:val="0"/>
          <w:bCs w:val="0"/>
        </w:rPr>
        <w:t xml:space="preserve"> </w:t>
      </w:r>
      <w:r w:rsidR="00EF7CDD" w:rsidRPr="0028778C">
        <w:rPr>
          <w:b w:val="0"/>
          <w:bCs w:val="0"/>
        </w:rPr>
        <w:t>003-2 for the Certified Equipment Scheme</w:t>
      </w:r>
    </w:p>
    <w:p w14:paraId="3ED4D8FB" w14:textId="77777777" w:rsidR="001955DA" w:rsidRPr="0028778C" w:rsidRDefault="001955DA" w:rsidP="006F2F2C">
      <w:pPr>
        <w:pStyle w:val="MAIN-TITLE"/>
        <w:ind w:left="720"/>
        <w:jc w:val="left"/>
        <w:rPr>
          <w:b w:val="0"/>
          <w:bCs w:val="0"/>
        </w:rPr>
      </w:pPr>
    </w:p>
    <w:p w14:paraId="5AEF25E7" w14:textId="4D04BEDF" w:rsidR="00EF7CDD" w:rsidRPr="0028778C" w:rsidRDefault="00702B0B" w:rsidP="006F2F2C">
      <w:pPr>
        <w:pStyle w:val="MAIN-TITLE"/>
        <w:ind w:left="720"/>
        <w:jc w:val="left"/>
        <w:rPr>
          <w:b w:val="0"/>
          <w:bCs w:val="0"/>
        </w:rPr>
      </w:pPr>
      <w:r w:rsidRPr="0028778C">
        <w:rPr>
          <w:b w:val="0"/>
          <w:bCs w:val="0"/>
        </w:rPr>
        <w:t>Operational Document IECEx OD</w:t>
      </w:r>
      <w:r w:rsidR="003565C5" w:rsidRPr="0028778C">
        <w:rPr>
          <w:b w:val="0"/>
          <w:bCs w:val="0"/>
        </w:rPr>
        <w:t xml:space="preserve"> </w:t>
      </w:r>
      <w:r w:rsidRPr="0028778C">
        <w:rPr>
          <w:b w:val="0"/>
          <w:bCs w:val="0"/>
        </w:rPr>
        <w:t>3</w:t>
      </w:r>
      <w:r w:rsidR="00EF7CDD" w:rsidRPr="0028778C">
        <w:rPr>
          <w:b w:val="0"/>
          <w:bCs w:val="0"/>
        </w:rPr>
        <w:t>16</w:t>
      </w:r>
      <w:r w:rsidRPr="0028778C">
        <w:rPr>
          <w:b w:val="0"/>
          <w:bCs w:val="0"/>
        </w:rPr>
        <w:t>-</w:t>
      </w:r>
      <w:r w:rsidR="00262BED" w:rsidRPr="0028778C">
        <w:rPr>
          <w:b w:val="0"/>
          <w:bCs w:val="0"/>
        </w:rPr>
        <w:t xml:space="preserve">* </w:t>
      </w:r>
      <w:r w:rsidR="00EF7CDD" w:rsidRPr="0028778C">
        <w:rPr>
          <w:b w:val="0"/>
          <w:bCs w:val="0"/>
        </w:rPr>
        <w:t>for the Certified Service Facility Scheme</w:t>
      </w:r>
    </w:p>
    <w:p w14:paraId="1BCD7D67" w14:textId="77777777" w:rsidR="001955DA" w:rsidRPr="0028778C" w:rsidRDefault="001955DA" w:rsidP="006F2F2C">
      <w:pPr>
        <w:pStyle w:val="MAIN-TITLE"/>
        <w:ind w:left="720"/>
        <w:jc w:val="left"/>
        <w:rPr>
          <w:b w:val="0"/>
          <w:bCs w:val="0"/>
        </w:rPr>
      </w:pPr>
    </w:p>
    <w:p w14:paraId="238E077B" w14:textId="0182292C" w:rsidR="00EF7CDD" w:rsidRPr="0028778C" w:rsidRDefault="00702B0B" w:rsidP="006F2F2C">
      <w:pPr>
        <w:pStyle w:val="MAIN-TITLE"/>
        <w:ind w:left="720"/>
        <w:jc w:val="left"/>
        <w:rPr>
          <w:b w:val="0"/>
          <w:bCs w:val="0"/>
        </w:rPr>
      </w:pPr>
      <w:r w:rsidRPr="0028778C">
        <w:rPr>
          <w:b w:val="0"/>
          <w:bCs w:val="0"/>
        </w:rPr>
        <w:t>Operational Document IECEx OD</w:t>
      </w:r>
      <w:r w:rsidR="003565C5" w:rsidRPr="0028778C">
        <w:rPr>
          <w:b w:val="0"/>
          <w:bCs w:val="0"/>
        </w:rPr>
        <w:t xml:space="preserve"> </w:t>
      </w:r>
      <w:r w:rsidRPr="0028778C">
        <w:rPr>
          <w:b w:val="0"/>
          <w:bCs w:val="0"/>
        </w:rPr>
        <w:t>4</w:t>
      </w:r>
      <w:r w:rsidR="00EF7CDD" w:rsidRPr="0028778C">
        <w:rPr>
          <w:b w:val="0"/>
          <w:bCs w:val="0"/>
        </w:rPr>
        <w:t xml:space="preserve">22 for the IECEx Conformity Mark Licensing </w:t>
      </w:r>
      <w:r w:rsidR="00D508E0" w:rsidRPr="0028778C">
        <w:rPr>
          <w:b w:val="0"/>
          <w:bCs w:val="0"/>
        </w:rPr>
        <w:t>Scheme</w:t>
      </w:r>
    </w:p>
    <w:p w14:paraId="72C52BCD" w14:textId="77777777" w:rsidR="001955DA" w:rsidRPr="0028778C" w:rsidRDefault="001955DA" w:rsidP="006F2F2C">
      <w:pPr>
        <w:pStyle w:val="MAIN-TITLE"/>
        <w:ind w:left="720"/>
        <w:jc w:val="left"/>
        <w:rPr>
          <w:b w:val="0"/>
          <w:bCs w:val="0"/>
        </w:rPr>
      </w:pPr>
    </w:p>
    <w:p w14:paraId="6743E9BA" w14:textId="3550AB37" w:rsidR="003565C5" w:rsidRPr="0028778C" w:rsidRDefault="003565C5" w:rsidP="006F2F2C">
      <w:pPr>
        <w:pStyle w:val="MAIN-TITLE"/>
        <w:ind w:left="720"/>
        <w:jc w:val="left"/>
        <w:rPr>
          <w:b w:val="0"/>
          <w:bCs w:val="0"/>
        </w:rPr>
      </w:pPr>
      <w:r w:rsidRPr="0028778C">
        <w:rPr>
          <w:b w:val="0"/>
          <w:bCs w:val="0"/>
        </w:rPr>
        <w:t xml:space="preserve">Operational Document IECEx OD 501 for the </w:t>
      </w:r>
      <w:bookmarkStart w:id="3" w:name="_Hlk38374453"/>
      <w:r w:rsidRPr="0028778C">
        <w:rPr>
          <w:b w:val="0"/>
          <w:bCs w:val="0"/>
        </w:rPr>
        <w:t>Personnel Competence Scheme</w:t>
      </w:r>
      <w:bookmarkEnd w:id="3"/>
    </w:p>
    <w:p w14:paraId="1AC1B721" w14:textId="77777777" w:rsidR="00EF7CDD" w:rsidRPr="0028778C" w:rsidRDefault="00EF7CDD" w:rsidP="00EF7CDD">
      <w:pPr>
        <w:pStyle w:val="MAIN-TITLE"/>
        <w:pBdr>
          <w:bottom w:val="single" w:sz="4" w:space="1" w:color="auto"/>
        </w:pBdr>
      </w:pPr>
    </w:p>
    <w:p w14:paraId="149B1E5E" w14:textId="77777777" w:rsidR="005D2D91" w:rsidRPr="0028778C" w:rsidRDefault="005D2D91" w:rsidP="00EF7CDD">
      <w:pPr>
        <w:pStyle w:val="MAIN-TITLE"/>
        <w:pBdr>
          <w:bottom w:val="single" w:sz="4" w:space="1" w:color="auto"/>
        </w:pBdr>
      </w:pPr>
    </w:p>
    <w:p w14:paraId="1DE8CA87" w14:textId="77777777" w:rsidR="00EF7CDD" w:rsidRPr="0028778C" w:rsidRDefault="00EF7CDD" w:rsidP="00EF7CDD">
      <w:pPr>
        <w:pStyle w:val="MAIN-TITLE"/>
      </w:pPr>
    </w:p>
    <w:p w14:paraId="06AE505F" w14:textId="77777777" w:rsidR="00EF7CDD" w:rsidRPr="0028778C" w:rsidRDefault="00EF7CDD" w:rsidP="00EF7CDD">
      <w:pPr>
        <w:pStyle w:val="MAIN-TITLE"/>
      </w:pPr>
    </w:p>
    <w:p w14:paraId="365C2441" w14:textId="1D9F13C1" w:rsidR="004D2241" w:rsidRDefault="000F1891" w:rsidP="00EF7CDD">
      <w:pPr>
        <w:pStyle w:val="MAIN-TITLE"/>
      </w:pPr>
      <w:r w:rsidRPr="0028778C">
        <w:t xml:space="preserve">IECEx </w:t>
      </w:r>
      <w:proofErr w:type="spellStart"/>
      <w:r w:rsidR="00866EC2" w:rsidRPr="0028778C">
        <w:t>ExTL</w:t>
      </w:r>
      <w:proofErr w:type="spellEnd"/>
      <w:r w:rsidR="00FE4C05" w:rsidRPr="0028778C">
        <w:t xml:space="preserve"> </w:t>
      </w:r>
      <w:r w:rsidR="001B0860" w:rsidRPr="0028778C">
        <w:t xml:space="preserve">assessment report for </w:t>
      </w:r>
    </w:p>
    <w:p w14:paraId="7AC5A41C" w14:textId="0B35AD94" w:rsidR="0028778C" w:rsidRDefault="0028778C" w:rsidP="00EF7CDD">
      <w:pPr>
        <w:pStyle w:val="MAIN-TITLE"/>
      </w:pPr>
    </w:p>
    <w:p w14:paraId="2550AD5B" w14:textId="77777777" w:rsidR="0028778C" w:rsidRPr="0028778C" w:rsidRDefault="0028778C" w:rsidP="00EF7CDD">
      <w:pPr>
        <w:pStyle w:val="MAIN-TITLE"/>
      </w:pPr>
    </w:p>
    <w:p w14:paraId="0695F6A9" w14:textId="77777777" w:rsidR="00C034C1" w:rsidRPr="00C034C1" w:rsidRDefault="00C034C1" w:rsidP="00EF7CDD">
      <w:pPr>
        <w:pStyle w:val="MAIN-TITLE"/>
        <w:rPr>
          <w:sz w:val="28"/>
          <w:szCs w:val="28"/>
        </w:rPr>
      </w:pPr>
      <w:bookmarkStart w:id="4" w:name="_Hlk109989432"/>
      <w:r w:rsidRPr="00C034C1">
        <w:rPr>
          <w:sz w:val="28"/>
          <w:szCs w:val="28"/>
          <w:lang w:eastAsia="ko-KR"/>
        </w:rPr>
        <w:t>KSC Co., Ltd</w:t>
      </w:r>
      <w:r w:rsidRPr="00C034C1">
        <w:rPr>
          <w:sz w:val="28"/>
          <w:szCs w:val="28"/>
        </w:rPr>
        <w:t xml:space="preserve"> </w:t>
      </w:r>
    </w:p>
    <w:bookmarkEnd w:id="4"/>
    <w:p w14:paraId="71DB1306" w14:textId="56794D43" w:rsidR="00FB63EA" w:rsidRPr="00873F4F" w:rsidRDefault="00FB63EA" w:rsidP="00EF7CDD">
      <w:pPr>
        <w:pStyle w:val="MAIN-TITLE"/>
        <w:rPr>
          <w:b w:val="0"/>
          <w:bCs w:val="0"/>
        </w:rPr>
      </w:pPr>
      <w:r w:rsidRPr="00873F4F">
        <w:rPr>
          <w:b w:val="0"/>
          <w:bCs w:val="0"/>
        </w:rPr>
        <w:t xml:space="preserve">1106, </w:t>
      </w:r>
      <w:proofErr w:type="spellStart"/>
      <w:r w:rsidRPr="00873F4F">
        <w:rPr>
          <w:b w:val="0"/>
          <w:bCs w:val="0"/>
        </w:rPr>
        <w:t>Cheoinseong-ro</w:t>
      </w:r>
      <w:proofErr w:type="spellEnd"/>
      <w:r w:rsidRPr="00873F4F">
        <w:rPr>
          <w:b w:val="0"/>
          <w:bCs w:val="0"/>
        </w:rPr>
        <w:t xml:space="preserve">, </w:t>
      </w:r>
      <w:proofErr w:type="spellStart"/>
      <w:r w:rsidRPr="00873F4F">
        <w:rPr>
          <w:b w:val="0"/>
          <w:bCs w:val="0"/>
        </w:rPr>
        <w:t>Namsa-myeon</w:t>
      </w:r>
      <w:proofErr w:type="spellEnd"/>
      <w:r w:rsidRPr="00873F4F">
        <w:rPr>
          <w:b w:val="0"/>
          <w:bCs w:val="0"/>
        </w:rPr>
        <w:t xml:space="preserve">, </w:t>
      </w:r>
      <w:proofErr w:type="spellStart"/>
      <w:r w:rsidRPr="00873F4F">
        <w:rPr>
          <w:b w:val="0"/>
          <w:bCs w:val="0"/>
        </w:rPr>
        <w:t>Cheoin-gu</w:t>
      </w:r>
      <w:proofErr w:type="spellEnd"/>
      <w:r w:rsidRPr="00873F4F">
        <w:rPr>
          <w:b w:val="0"/>
          <w:bCs w:val="0"/>
        </w:rPr>
        <w:t xml:space="preserve">, </w:t>
      </w:r>
    </w:p>
    <w:p w14:paraId="4F0CF212" w14:textId="77777777" w:rsidR="00FB63EA" w:rsidRPr="00873F4F" w:rsidRDefault="00FB63EA" w:rsidP="00EF7CDD">
      <w:pPr>
        <w:pStyle w:val="MAIN-TITLE"/>
        <w:rPr>
          <w:b w:val="0"/>
          <w:bCs w:val="0"/>
        </w:rPr>
      </w:pPr>
      <w:proofErr w:type="spellStart"/>
      <w:r w:rsidRPr="00873F4F">
        <w:rPr>
          <w:b w:val="0"/>
          <w:bCs w:val="0"/>
        </w:rPr>
        <w:t>Yongin-si</w:t>
      </w:r>
      <w:proofErr w:type="spellEnd"/>
      <w:r w:rsidRPr="00873F4F">
        <w:rPr>
          <w:b w:val="0"/>
          <w:bCs w:val="0"/>
        </w:rPr>
        <w:t xml:space="preserve">, Gyeonggi-do,17115, </w:t>
      </w:r>
    </w:p>
    <w:p w14:paraId="15D22285" w14:textId="7C75D22D" w:rsidR="001B0860" w:rsidRPr="00873F4F" w:rsidRDefault="00FB63EA" w:rsidP="00EF7CDD">
      <w:pPr>
        <w:pStyle w:val="MAIN-TITLE"/>
        <w:rPr>
          <w:b w:val="0"/>
          <w:bCs w:val="0"/>
        </w:rPr>
      </w:pPr>
      <w:r w:rsidRPr="00873F4F">
        <w:rPr>
          <w:b w:val="0"/>
          <w:bCs w:val="0"/>
        </w:rPr>
        <w:t>Republic of Korea</w:t>
      </w:r>
    </w:p>
    <w:p w14:paraId="398315CB" w14:textId="77777777" w:rsidR="001B0860" w:rsidRPr="00873F4F" w:rsidRDefault="001B0860" w:rsidP="00EF7CDD">
      <w:pPr>
        <w:pStyle w:val="MAIN-TITLE"/>
        <w:rPr>
          <w:b w:val="0"/>
          <w:bCs w:val="0"/>
        </w:rPr>
      </w:pPr>
    </w:p>
    <w:p w14:paraId="74E7DF8A" w14:textId="77777777" w:rsidR="001B0860" w:rsidRPr="0028778C" w:rsidRDefault="001B0860" w:rsidP="00EF7CDD">
      <w:pPr>
        <w:pStyle w:val="MAIN-TITLE"/>
      </w:pPr>
    </w:p>
    <w:p w14:paraId="7E77A651" w14:textId="77777777" w:rsidR="001B0860" w:rsidRPr="0028778C" w:rsidRDefault="001B0860" w:rsidP="00EF7CDD">
      <w:pPr>
        <w:pStyle w:val="MAIN-TITLE"/>
      </w:pPr>
    </w:p>
    <w:p w14:paraId="4F3474ED" w14:textId="77777777" w:rsidR="001B0860" w:rsidRPr="0028778C" w:rsidRDefault="001B0860" w:rsidP="00EF7CDD">
      <w:pPr>
        <w:pStyle w:val="MAIN-TITLE"/>
      </w:pPr>
    </w:p>
    <w:p w14:paraId="0E106E8F" w14:textId="77777777" w:rsidR="001B0860" w:rsidRPr="0028778C" w:rsidRDefault="001B0860" w:rsidP="00EF7CDD">
      <w:pPr>
        <w:pStyle w:val="MAIN-TITLE"/>
      </w:pPr>
    </w:p>
    <w:p w14:paraId="276E2E94" w14:textId="77777777" w:rsidR="001B0860" w:rsidRPr="0028778C" w:rsidRDefault="001B0860" w:rsidP="00EF7CDD">
      <w:pPr>
        <w:pStyle w:val="MAIN-TITLE"/>
      </w:pPr>
    </w:p>
    <w:p w14:paraId="48FDBA4F" w14:textId="77777777" w:rsidR="001B0860" w:rsidRPr="0028778C" w:rsidRDefault="001B0860" w:rsidP="00EF7CDD">
      <w:pPr>
        <w:pStyle w:val="MAIN-TITLE"/>
      </w:pPr>
    </w:p>
    <w:p w14:paraId="48E13AAC" w14:textId="77777777" w:rsidR="001B0860" w:rsidRPr="0028778C" w:rsidRDefault="001B0860" w:rsidP="00EF7CDD">
      <w:pPr>
        <w:pStyle w:val="MAIN-TITLE"/>
      </w:pPr>
    </w:p>
    <w:p w14:paraId="0394A763" w14:textId="77777777" w:rsidR="001B0860" w:rsidRPr="0028778C" w:rsidRDefault="001B0860" w:rsidP="00EF7CDD">
      <w:pPr>
        <w:pStyle w:val="MAIN-TITLE"/>
      </w:pPr>
    </w:p>
    <w:p w14:paraId="78E63EB4" w14:textId="77777777" w:rsidR="001B0860" w:rsidRPr="0028778C" w:rsidRDefault="001B0860" w:rsidP="00EF7CDD">
      <w:pPr>
        <w:pStyle w:val="MAIN-TITLE"/>
      </w:pPr>
    </w:p>
    <w:p w14:paraId="34007302" w14:textId="77777777" w:rsidR="003D4F05" w:rsidRPr="0028778C" w:rsidRDefault="003D4F05" w:rsidP="00EF7CDD">
      <w:pPr>
        <w:pStyle w:val="MAIN-TITLE"/>
      </w:pPr>
    </w:p>
    <w:p w14:paraId="1048D1B2" w14:textId="77777777" w:rsidR="003D4F05" w:rsidRPr="0028778C" w:rsidRDefault="003D4F05" w:rsidP="00EF7CDD">
      <w:pPr>
        <w:pStyle w:val="MAIN-TITLE"/>
      </w:pPr>
    </w:p>
    <w:p w14:paraId="54A15575" w14:textId="77777777" w:rsidR="003D4F05" w:rsidRPr="0028778C" w:rsidRDefault="003D4F05" w:rsidP="00EF7CDD">
      <w:pPr>
        <w:pStyle w:val="MAIN-TITLE"/>
      </w:pPr>
    </w:p>
    <w:p w14:paraId="4C584165" w14:textId="77777777" w:rsidR="001B0860" w:rsidRPr="0028778C" w:rsidRDefault="001B0860" w:rsidP="00EF7CDD">
      <w:pPr>
        <w:pStyle w:val="MAIN-TITLE"/>
      </w:pPr>
    </w:p>
    <w:p w14:paraId="70D19C00" w14:textId="77777777" w:rsidR="001B0860" w:rsidRPr="0028778C" w:rsidRDefault="001B0860" w:rsidP="00EF7CDD">
      <w:pPr>
        <w:pStyle w:val="MAIN-TITLE"/>
      </w:pPr>
    </w:p>
    <w:p w14:paraId="345AA3D0" w14:textId="77777777" w:rsidR="001B0860" w:rsidRPr="0028778C" w:rsidRDefault="001B0860" w:rsidP="00EF7CDD">
      <w:pPr>
        <w:pStyle w:val="MAIN-TITLE"/>
      </w:pPr>
    </w:p>
    <w:p w14:paraId="2228B1D2" w14:textId="7E52C122" w:rsidR="001B0860" w:rsidRPr="0028778C" w:rsidRDefault="00B0066A" w:rsidP="001B0860">
      <w:pPr>
        <w:jc w:val="left"/>
        <w:rPr>
          <w:spacing w:val="0"/>
          <w:sz w:val="24"/>
          <w:szCs w:val="24"/>
          <w:lang w:eastAsia="en-US"/>
        </w:rPr>
      </w:pPr>
      <w:r w:rsidRPr="0028778C">
        <w:rPr>
          <w:noProof/>
          <w:lang w:val="en-AU" w:eastAsia="en-AU"/>
        </w:rPr>
        <w:lastRenderedPageBreak/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FCC1715" wp14:editId="471B532D">
                <wp:simplePos x="0" y="0"/>
                <wp:positionH relativeFrom="column">
                  <wp:posOffset>66040</wp:posOffset>
                </wp:positionH>
                <wp:positionV relativeFrom="paragraph">
                  <wp:posOffset>47624</wp:posOffset>
                </wp:positionV>
                <wp:extent cx="5679440" cy="0"/>
                <wp:effectExtent l="0" t="0" r="0" b="0"/>
                <wp:wrapNone/>
                <wp:docPr id="2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9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70B3241" id="Line 15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2pt,3.75pt" to="452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"/>
            </w:pict>
          </mc:Fallback>
        </mc:AlternateContent>
      </w:r>
    </w:p>
    <w:p w14:paraId="0E3A8BCD" w14:textId="77777777" w:rsidR="001B0860" w:rsidRPr="0028778C" w:rsidRDefault="001B0860" w:rsidP="001B0860">
      <w:pPr>
        <w:jc w:val="left"/>
        <w:rPr>
          <w:spacing w:val="0"/>
          <w:sz w:val="24"/>
          <w:szCs w:val="24"/>
          <w:lang w:eastAsia="en-US"/>
        </w:rPr>
      </w:pPr>
    </w:p>
    <w:p w14:paraId="7711E806" w14:textId="3D543E0A" w:rsidR="001B0860" w:rsidRPr="0028778C" w:rsidRDefault="001B0860" w:rsidP="00EF7CDD">
      <w:pPr>
        <w:pStyle w:val="MAIN-TITLE"/>
      </w:pPr>
      <w:r w:rsidRPr="0028778C">
        <w:t>CONTENTS</w:t>
      </w:r>
    </w:p>
    <w:p w14:paraId="71D63602" w14:textId="389C1FB4" w:rsidR="00322449" w:rsidRDefault="006947D6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r w:rsidRPr="0028778C">
        <w:fldChar w:fldCharType="begin"/>
      </w:r>
      <w:r w:rsidR="001035B4" w:rsidRPr="0028778C">
        <w:instrText xml:space="preserve"> TOC \o "1-3" \h \z \u </w:instrText>
      </w:r>
      <w:r w:rsidRPr="0028778C">
        <w:fldChar w:fldCharType="separate"/>
      </w:r>
      <w:hyperlink w:anchor="_Toc121391167" w:history="1">
        <w:r w:rsidR="00322449" w:rsidRPr="00851F81">
          <w:rPr>
            <w:rStyle w:val="Hyperlink"/>
          </w:rPr>
          <w:t>1</w:t>
        </w:r>
        <w:r w:rsidR="00322449"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="00322449" w:rsidRPr="00851F81">
          <w:rPr>
            <w:rStyle w:val="Hyperlink"/>
          </w:rPr>
          <w:t>Assessment information</w:t>
        </w:r>
        <w:r w:rsidR="00322449">
          <w:rPr>
            <w:webHidden/>
          </w:rPr>
          <w:tab/>
        </w:r>
        <w:r w:rsidR="00322449">
          <w:rPr>
            <w:webHidden/>
          </w:rPr>
          <w:fldChar w:fldCharType="begin"/>
        </w:r>
        <w:r w:rsidR="00322449">
          <w:rPr>
            <w:webHidden/>
          </w:rPr>
          <w:instrText xml:space="preserve"> PAGEREF _Toc121391167 \h </w:instrText>
        </w:r>
        <w:r w:rsidR="00322449">
          <w:rPr>
            <w:webHidden/>
          </w:rPr>
        </w:r>
        <w:r w:rsidR="00322449">
          <w:rPr>
            <w:webHidden/>
          </w:rPr>
          <w:fldChar w:fldCharType="separate"/>
        </w:r>
        <w:r w:rsidR="00322449">
          <w:rPr>
            <w:webHidden/>
          </w:rPr>
          <w:t>5</w:t>
        </w:r>
        <w:r w:rsidR="00322449">
          <w:rPr>
            <w:webHidden/>
          </w:rPr>
          <w:fldChar w:fldCharType="end"/>
        </w:r>
      </w:hyperlink>
    </w:p>
    <w:p w14:paraId="41E2D37A" w14:textId="3881C52B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68" w:history="1">
        <w:r w:rsidRPr="00851F81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Type of body covered by this assessment: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D7C6C3" w14:textId="720275CB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69" w:history="1">
        <w:r w:rsidRPr="00851F81">
          <w:rPr>
            <w:rStyle w:val="Hyperlink"/>
          </w:rPr>
          <w:t>1.2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Type of assessment: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1F0FFB5" w14:textId="06E0C960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70" w:history="1">
        <w:r w:rsidRPr="00851F81">
          <w:rPr>
            <w:rStyle w:val="Hyperlink"/>
          </w:rPr>
          <w:t>1.3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Details of body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58E8691" w14:textId="4CB32AE0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71" w:history="1">
        <w:r w:rsidRPr="00851F81">
          <w:rPr>
            <w:rStyle w:val="Hyperlink"/>
          </w:rPr>
          <w:t>1.3.1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Country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7CD2AEA" w14:textId="315FC13A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72" w:history="1">
        <w:r w:rsidRPr="00851F81">
          <w:rPr>
            <w:rStyle w:val="Hyperlink"/>
          </w:rPr>
          <w:t>1.3.2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Name of body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F41C5D" w14:textId="15B50F27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73" w:history="1">
        <w:r w:rsidRPr="00851F81">
          <w:rPr>
            <w:rStyle w:val="Hyperlink"/>
          </w:rPr>
          <w:t>1.3.3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Name and title of nominated principal contact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3F0EEF5" w14:textId="1A2D0CB4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74" w:history="1">
        <w:r w:rsidRPr="00851F81">
          <w:rPr>
            <w:rStyle w:val="Hyperlink"/>
          </w:rPr>
          <w:t>1.4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Assessment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0BF84F" w14:textId="1ED00488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75" w:history="1">
        <w:r w:rsidRPr="00851F81">
          <w:rPr>
            <w:rStyle w:val="Hyperlink"/>
          </w:rPr>
          <w:t>1.4.1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Members of the assessment team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F41B73B" w14:textId="2046CE35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76" w:history="1">
        <w:r w:rsidRPr="00851F81">
          <w:rPr>
            <w:rStyle w:val="Hyperlink"/>
          </w:rPr>
          <w:t>1.4.2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Place(s) of assessment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1F25AE" w14:textId="51E7A705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77" w:history="1">
        <w:r w:rsidRPr="00851F81">
          <w:rPr>
            <w:rStyle w:val="Hyperlink"/>
          </w:rPr>
          <w:t>1.4.3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Assessment date(s)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0F5567C" w14:textId="610DFD4E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78" w:history="1">
        <w:r w:rsidRPr="00851F81">
          <w:rPr>
            <w:rStyle w:val="Hyperlink"/>
          </w:rPr>
          <w:t>1.5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Application information and background information on the assessment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F039775" w14:textId="66D32241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79" w:history="1">
        <w:r w:rsidRPr="00851F81">
          <w:rPr>
            <w:rStyle w:val="Hyperlink"/>
          </w:rPr>
          <w:t>1.6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Scopes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7D6371F" w14:textId="478E35F3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80" w:history="1">
        <w:r w:rsidRPr="00851F81">
          <w:rPr>
            <w:rStyle w:val="Hyperlink"/>
          </w:rPr>
          <w:t>1.6.1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ExCB scope for equipment certification scheme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00D9560" w14:textId="02A3E3E7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81" w:history="1">
        <w:r w:rsidRPr="00851F81">
          <w:rPr>
            <w:rStyle w:val="Hyperlink"/>
          </w:rPr>
          <w:t>1.6.2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ExTL scope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285A0B" w14:textId="6F23A189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82" w:history="1">
        <w:r w:rsidRPr="00851F81">
          <w:rPr>
            <w:rStyle w:val="Hyperlink"/>
          </w:rPr>
          <w:t>1.6.3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ATF Scope – N/A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B132D7D" w14:textId="1F96FDC3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83" w:history="1">
        <w:r w:rsidRPr="00851F81">
          <w:rPr>
            <w:rStyle w:val="Hyperlink"/>
          </w:rPr>
          <w:t>1.6.4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ExCB scope for Service Facilities Scheme – N/A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9C4F7EB" w14:textId="3D916080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84" w:history="1">
        <w:r w:rsidRPr="00851F81">
          <w:rPr>
            <w:rStyle w:val="Hyperlink"/>
          </w:rPr>
          <w:t>1.7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ExCB scope for Conformity Mark Licensing Scheme – N/A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467AE3D" w14:textId="023BDFEB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85" w:history="1">
        <w:r w:rsidRPr="00851F81">
          <w:rPr>
            <w:rStyle w:val="Hyperlink"/>
          </w:rPr>
          <w:t>1.8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ExCB scope for IECEx Personnel Competence Scheme – N/A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943904" w14:textId="6F15E292" w:rsidR="00322449" w:rsidRDefault="00322449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86" w:history="1">
        <w:r w:rsidRPr="00851F81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Common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5C4D01" w14:textId="214D356A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87" w:history="1">
        <w:r w:rsidRPr="00851F81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Legal entity of body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0317A0" w14:textId="662CD3CA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88" w:history="1">
        <w:r w:rsidRPr="00851F81">
          <w:rPr>
            <w:rStyle w:val="Hyperlink"/>
          </w:rPr>
          <w:t>2.2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Financial support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AE1D0F" w14:textId="23686FCC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89" w:history="1">
        <w:r w:rsidRPr="00851F81">
          <w:rPr>
            <w:rStyle w:val="Hyperlink"/>
          </w:rPr>
          <w:t>2.3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History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C9D8A4F" w14:textId="1FEB8E92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90" w:history="1">
        <w:r w:rsidRPr="00851F81">
          <w:rPr>
            <w:rStyle w:val="Hyperlink"/>
          </w:rPr>
          <w:t>2.4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Documentation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2CFEBF1" w14:textId="02BB9844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91" w:history="1">
        <w:r w:rsidRPr="00851F81">
          <w:rPr>
            <w:rStyle w:val="Hyperlink"/>
          </w:rPr>
          <w:t>2.4.1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Quality manual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9B3DF7" w14:textId="65DE5573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92" w:history="1">
        <w:r w:rsidRPr="00851F81">
          <w:rPr>
            <w:rStyle w:val="Hyperlink"/>
          </w:rPr>
          <w:t>2.4.2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Procedures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7A4F628" w14:textId="7C6164F1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93" w:history="1">
        <w:r w:rsidRPr="00851F81">
          <w:rPr>
            <w:rStyle w:val="Hyperlink"/>
          </w:rPr>
          <w:t>2.4.3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Work instructions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E845D09" w14:textId="6DF774C2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94" w:history="1">
        <w:r w:rsidRPr="00851F81">
          <w:rPr>
            <w:rStyle w:val="Hyperlink"/>
          </w:rPr>
          <w:t>2.4.4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Records (including test records where relevant)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6F1E973" w14:textId="4BE424B7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95" w:history="1">
        <w:r w:rsidRPr="00851F81">
          <w:rPr>
            <w:rStyle w:val="Hyperlink"/>
          </w:rPr>
          <w:t>2.4.5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Document change control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95D00C" w14:textId="525FFE25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96" w:history="1">
        <w:r w:rsidRPr="00851F81">
          <w:rPr>
            <w:rStyle w:val="Hyperlink"/>
          </w:rPr>
          <w:t>2.5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Confidentiality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35B2C28" w14:textId="38C5A50C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97" w:history="1">
        <w:r w:rsidRPr="00851F81">
          <w:rPr>
            <w:rStyle w:val="Hyperlink"/>
          </w:rPr>
          <w:t>2.6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Communication with public and customers (Hard copy and Electronic)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BB9E588" w14:textId="320513FD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98" w:history="1">
        <w:r w:rsidRPr="00851F81">
          <w:rPr>
            <w:rStyle w:val="Hyperlink"/>
          </w:rPr>
          <w:t>2.7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Recognitions and agreements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5A75491" w14:textId="36E5C10E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199" w:history="1">
        <w:r w:rsidRPr="00851F81">
          <w:rPr>
            <w:rStyle w:val="Hyperlink"/>
          </w:rPr>
          <w:t>2.8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Internal audit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64276D" w14:textId="5C8C1563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00" w:history="1">
        <w:r w:rsidRPr="00851F81">
          <w:rPr>
            <w:rStyle w:val="Hyperlink"/>
          </w:rPr>
          <w:t>2.9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Management review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04957E5" w14:textId="50F99D46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01" w:history="1">
        <w:r w:rsidRPr="00851F81">
          <w:rPr>
            <w:rStyle w:val="Hyperlink"/>
          </w:rPr>
          <w:t>2.10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Contracting, subcontracting and witness testing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8BD90C2" w14:textId="6B1E94B1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02" w:history="1">
        <w:r w:rsidRPr="00851F81">
          <w:rPr>
            <w:rStyle w:val="Hyperlink"/>
          </w:rPr>
          <w:t>2.10.1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Contracting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B672E88" w14:textId="6CD79460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03" w:history="1">
        <w:r w:rsidRPr="00851F81">
          <w:rPr>
            <w:rStyle w:val="Hyperlink"/>
          </w:rPr>
          <w:t>2.10.2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Subcontracting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070E744" w14:textId="0ACF4389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04" w:history="1">
        <w:r w:rsidRPr="00851F81">
          <w:rPr>
            <w:rStyle w:val="Hyperlink"/>
          </w:rPr>
          <w:t>2.10.3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Off-site and Witness testing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64C8D0" w14:textId="63C6E4ED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05" w:history="1">
        <w:r w:rsidRPr="00851F81">
          <w:rPr>
            <w:rStyle w:val="Hyperlink"/>
          </w:rPr>
          <w:t>2.11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Training and competence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3789460" w14:textId="76CACACA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06" w:history="1">
        <w:r w:rsidRPr="00851F81">
          <w:rPr>
            <w:rStyle w:val="Hyperlink"/>
          </w:rPr>
          <w:t>2.12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Complaints and appeals (including appeals to IECEx)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3E110C9" w14:textId="19B308F6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07" w:history="1">
        <w:r w:rsidRPr="00851F81">
          <w:rPr>
            <w:rStyle w:val="Hyperlink"/>
          </w:rPr>
          <w:t>2.13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Impartiality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C4DA472" w14:textId="2C7D4BD2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08" w:history="1">
        <w:r w:rsidRPr="00851F81">
          <w:rPr>
            <w:rStyle w:val="Hyperlink"/>
          </w:rPr>
          <w:t>2.14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Active involvement in development of Decision Sheets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9AA7073" w14:textId="6EFFF439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09" w:history="1">
        <w:r w:rsidRPr="00851F81">
          <w:rPr>
            <w:rStyle w:val="Hyperlink"/>
          </w:rPr>
          <w:t>2.15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Special facts to be noted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AA8A6BF" w14:textId="4BE4B1A2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10" w:history="1">
        <w:r w:rsidRPr="00851F81">
          <w:rPr>
            <w:rStyle w:val="Hyperlink"/>
          </w:rPr>
          <w:t>2.16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Supporting documentation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11C55A" w14:textId="780460EF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11" w:history="1">
        <w:r w:rsidRPr="00851F81">
          <w:rPr>
            <w:rStyle w:val="Hyperlink"/>
          </w:rPr>
          <w:t>2.17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Recommendations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BCCF0FB" w14:textId="4F368146" w:rsidR="00322449" w:rsidRDefault="00322449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12" w:history="1">
        <w:r w:rsidRPr="00851F81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ExCB for IECEx Certified Equipment Scheme – N/A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0457438" w14:textId="19FF5029" w:rsidR="00322449" w:rsidRDefault="00322449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13" w:history="1">
        <w:r w:rsidRPr="00851F81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ExTL for IECEx Certified Equipment Scheme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3887A8A" w14:textId="55F945A1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14" w:history="1">
        <w:r w:rsidRPr="00851F81">
          <w:rPr>
            <w:rStyle w:val="Hyperlink"/>
          </w:rPr>
          <w:t>4.1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Assessment 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5D1ACB6" w14:textId="79B0D726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15" w:history="1">
        <w:r w:rsidRPr="00851F81">
          <w:rPr>
            <w:rStyle w:val="Hyperlink"/>
          </w:rPr>
          <w:t>4.1.1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General 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7DBC53F" w14:textId="38EEED76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16" w:history="1">
        <w:r w:rsidRPr="00851F81">
          <w:rPr>
            <w:rStyle w:val="Hyperlink"/>
          </w:rPr>
          <w:t>4.1.2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Additional references applied for this assessment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52AB092" w14:textId="65BBF40F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17" w:history="1">
        <w:r w:rsidRPr="00851F81">
          <w:rPr>
            <w:rStyle w:val="Hyperlink"/>
          </w:rPr>
          <w:t>4.2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ExTL persons interviewed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1C48ABC" w14:textId="5E6DA121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18" w:history="1">
        <w:r w:rsidRPr="00851F81">
          <w:rPr>
            <w:rStyle w:val="Hyperlink"/>
          </w:rPr>
          <w:t>4.3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Associated ExCB(s)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C0B22E5" w14:textId="49B567AB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19" w:history="1">
        <w:r w:rsidRPr="00851F81">
          <w:rPr>
            <w:rStyle w:val="Hyperlink"/>
          </w:rPr>
          <w:t>4.4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Organisation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2466171" w14:textId="52D70BD5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20" w:history="1">
        <w:r w:rsidRPr="00851F81">
          <w:rPr>
            <w:rStyle w:val="Hyperlink"/>
          </w:rPr>
          <w:t>4.4.1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Names, titles and experience of the senior executives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114F303" w14:textId="243C969E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21" w:history="1">
        <w:r w:rsidRPr="00851F81">
          <w:rPr>
            <w:rStyle w:val="Hyperlink"/>
          </w:rPr>
          <w:t>4.4.2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Name, title and experience of the quality management representative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BBB6E18" w14:textId="7AFCCF1B" w:rsidR="00322449" w:rsidRDefault="00322449">
      <w:pPr>
        <w:pStyle w:val="TOC3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22" w:history="1">
        <w:r w:rsidRPr="00851F81">
          <w:rPr>
            <w:rStyle w:val="Hyperlink"/>
          </w:rPr>
          <w:t>4.4.3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Other employees in ExTL activity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07B4473" w14:textId="1D8EF0E4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23" w:history="1">
        <w:r w:rsidRPr="00851F81">
          <w:rPr>
            <w:rStyle w:val="Hyperlink"/>
          </w:rPr>
          <w:t>4.5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Organizational structure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3FD9176" w14:textId="40744A5B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24" w:history="1">
        <w:r w:rsidRPr="00851F81">
          <w:rPr>
            <w:rStyle w:val="Hyperlink"/>
            <w:lang w:eastAsia="ko-KR"/>
          </w:rPr>
          <w:t>4.6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  <w:lang w:eastAsia="ko-KR"/>
          </w:rPr>
          <w:t>Resources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1C21501" w14:textId="0E8B0AB4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25" w:history="1">
        <w:r w:rsidRPr="00851F81">
          <w:rPr>
            <w:rStyle w:val="Hyperlink"/>
          </w:rPr>
          <w:t>4.7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Test reports issued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DAC8662" w14:textId="64FCBD30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26" w:history="1">
        <w:r w:rsidRPr="00851F81">
          <w:rPr>
            <w:rStyle w:val="Hyperlink"/>
          </w:rPr>
          <w:t>4.8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National accreditation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EAC07DD" w14:textId="5264DDA9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27" w:history="1">
        <w:r w:rsidRPr="00851F81">
          <w:rPr>
            <w:rStyle w:val="Hyperlink"/>
          </w:rPr>
          <w:t>4.9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Calibration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8B684DA" w14:textId="2D5E9495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28" w:history="1">
        <w:r w:rsidRPr="00851F81">
          <w:rPr>
            <w:rStyle w:val="Hyperlink"/>
          </w:rPr>
          <w:t>4.10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Tests witnessed during the assessment visit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D135153" w14:textId="0D9546A0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29" w:history="1">
        <w:r w:rsidRPr="00851F81">
          <w:rPr>
            <w:rStyle w:val="Hyperlink"/>
            <w:lang w:eastAsia="ru-RU"/>
          </w:rPr>
          <w:t>4.11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  <w:lang w:eastAsia="ru-RU"/>
          </w:rPr>
          <w:t>Participation in IECEx Proficiency Testing Programs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923A47C" w14:textId="04961723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30" w:history="1">
        <w:r w:rsidRPr="00851F81">
          <w:rPr>
            <w:rStyle w:val="Hyperlink"/>
          </w:rPr>
          <w:t>4.12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Comments (including issues found during assessment)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769FFE3" w14:textId="297283D7" w:rsidR="00322449" w:rsidRDefault="00322449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31" w:history="1">
        <w:r w:rsidRPr="00851F81">
          <w:rPr>
            <w:rStyle w:val="Hyperlink"/>
            <w:lang w:eastAsia="en-AU"/>
          </w:rPr>
          <w:t>6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 xml:space="preserve">ExCB for </w:t>
        </w:r>
        <w:r w:rsidRPr="00851F81">
          <w:rPr>
            <w:rStyle w:val="Hyperlink"/>
            <w:lang w:eastAsia="en-AU"/>
          </w:rPr>
          <w:t>Certified Service Facilities Scheme – N/A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88A954F" w14:textId="7C01313D" w:rsidR="00322449" w:rsidRDefault="00322449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32" w:history="1">
        <w:r w:rsidRPr="00851F81">
          <w:rPr>
            <w:rStyle w:val="Hyperlink"/>
          </w:rPr>
          <w:t>7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IECEx Conformity Mark Licensing Scheme – N/A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78EDC7B" w14:textId="0A6BF996" w:rsidR="00322449" w:rsidRDefault="00322449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33" w:history="1">
        <w:r w:rsidRPr="00851F81">
          <w:rPr>
            <w:rStyle w:val="Hyperlink"/>
          </w:rPr>
          <w:t>8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</w:rPr>
          <w:t>Annexes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EAD19ED" w14:textId="5AECC527" w:rsidR="00322449" w:rsidRDefault="00322449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34" w:history="1">
        <w:r w:rsidRPr="00851F81">
          <w:rPr>
            <w:rStyle w:val="Hyperlink"/>
            <w:lang w:eastAsia="en-AU"/>
          </w:rPr>
          <w:t>Annex A Scope for IECEx Certified Equipment Scheme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1C85844" w14:textId="680DC22F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35" w:history="1">
        <w:r w:rsidRPr="00851F81">
          <w:rPr>
            <w:rStyle w:val="Hyperlink"/>
            <w:lang w:eastAsia="en-AU"/>
          </w:rPr>
          <w:t>A.1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  <w:lang w:eastAsia="en-AU"/>
          </w:rPr>
          <w:t>Current standards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DEEE0E7" w14:textId="00DE2AF0" w:rsidR="00322449" w:rsidRDefault="00322449">
      <w:pPr>
        <w:pStyle w:val="TOC2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36" w:history="1">
        <w:r w:rsidRPr="00851F81">
          <w:rPr>
            <w:rStyle w:val="Hyperlink"/>
            <w:lang w:eastAsia="en-AU"/>
          </w:rPr>
          <w:t>A.2</w:t>
        </w:r>
        <w:r>
          <w:rPr>
            <w:rFonts w:asciiTheme="minorHAnsi" w:eastAsiaTheme="minorEastAsia" w:hAnsiTheme="minorHAnsi" w:cstheme="minorBidi"/>
            <w:spacing w:val="0"/>
            <w:sz w:val="22"/>
            <w:szCs w:val="22"/>
            <w:lang w:val="en-AU" w:eastAsia="en-AU"/>
          </w:rPr>
          <w:tab/>
        </w:r>
        <w:r w:rsidRPr="00851F81">
          <w:rPr>
            <w:rStyle w:val="Hyperlink"/>
            <w:lang w:eastAsia="en-AU"/>
          </w:rPr>
          <w:t>Superseded standards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036BA3C" w14:textId="401EF4CF" w:rsidR="00322449" w:rsidRDefault="00322449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37" w:history="1">
        <w:r w:rsidRPr="00851F81">
          <w:rPr>
            <w:rStyle w:val="Hyperlink"/>
          </w:rPr>
          <w:t>Annex B Overall Organisation Chart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E937219" w14:textId="3A7E9455" w:rsidR="00322449" w:rsidRDefault="00322449">
      <w:pPr>
        <w:pStyle w:val="TOC1"/>
        <w:rPr>
          <w:rFonts w:asciiTheme="minorHAnsi" w:eastAsiaTheme="minorEastAsia" w:hAnsiTheme="minorHAnsi" w:cstheme="minorBidi"/>
          <w:spacing w:val="0"/>
          <w:sz w:val="22"/>
          <w:szCs w:val="22"/>
          <w:lang w:val="en-AU" w:eastAsia="en-AU"/>
        </w:rPr>
      </w:pPr>
      <w:hyperlink w:anchor="_Toc121391238" w:history="1">
        <w:r w:rsidRPr="00851F81">
          <w:rPr>
            <w:rStyle w:val="Hyperlink"/>
          </w:rPr>
          <w:t>Annex C Accreditation Certificate for ISO/IEC 17025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_Toc121391238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5A6701D" w14:textId="39419293" w:rsidR="001B0860" w:rsidRPr="0028778C" w:rsidRDefault="006947D6" w:rsidP="001035B4">
      <w:r w:rsidRPr="0028778C">
        <w:fldChar w:fldCharType="end"/>
      </w:r>
    </w:p>
    <w:p w14:paraId="4D27CB5F" w14:textId="77777777" w:rsidR="00FF5197" w:rsidRPr="0028778C" w:rsidRDefault="001B0860" w:rsidP="001B0860">
      <w:pPr>
        <w:pStyle w:val="Heading1"/>
      </w:pPr>
      <w:r w:rsidRPr="0028778C">
        <w:br w:type="page"/>
      </w:r>
      <w:bookmarkStart w:id="5" w:name="_Toc326453658"/>
      <w:bookmarkStart w:id="6" w:name="_Toc121391167"/>
      <w:r w:rsidR="00FF5197" w:rsidRPr="0028778C">
        <w:lastRenderedPageBreak/>
        <w:t>Assessment information</w:t>
      </w:r>
      <w:bookmarkEnd w:id="5"/>
      <w:bookmarkEnd w:id="6"/>
    </w:p>
    <w:p w14:paraId="0AB1D641" w14:textId="647B7DFA" w:rsidR="00FF5197" w:rsidRPr="0028778C" w:rsidRDefault="00FF5197" w:rsidP="00FF5197">
      <w:pPr>
        <w:pStyle w:val="Heading2"/>
      </w:pPr>
      <w:bookmarkStart w:id="7" w:name="_Toc326453659"/>
      <w:bookmarkStart w:id="8" w:name="_Toc121391168"/>
      <w:r w:rsidRPr="0028778C">
        <w:t xml:space="preserve">Type of </w:t>
      </w:r>
      <w:r w:rsidR="00822EE0" w:rsidRPr="0028778C">
        <w:t>b</w:t>
      </w:r>
      <w:r w:rsidRPr="0028778C">
        <w:t>ody covered by this assessment:</w:t>
      </w:r>
      <w:bookmarkEnd w:id="8"/>
      <w:r w:rsidRPr="0028778C">
        <w:t xml:space="preserve"> </w:t>
      </w:r>
      <w:bookmarkEnd w:id="7"/>
    </w:p>
    <w:p w14:paraId="581FAAA7" w14:textId="4971E7A0" w:rsidR="00822EE0" w:rsidRPr="0028778C" w:rsidRDefault="00822EE0" w:rsidP="00822EE0">
      <w:pPr>
        <w:pStyle w:val="PARAGRAPH"/>
      </w:pPr>
      <w:bookmarkStart w:id="9" w:name="_Hlk49153456"/>
      <w:bookmarkStart w:id="10" w:name="_Hlk49153355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709"/>
      </w:tblGrid>
      <w:tr w:rsidR="0028778C" w:rsidRPr="0028778C" w14:paraId="331678CB" w14:textId="77777777" w:rsidTr="00913966">
        <w:tc>
          <w:tcPr>
            <w:tcW w:w="5353" w:type="dxa"/>
          </w:tcPr>
          <w:p w14:paraId="63752DD0" w14:textId="77777777" w:rsidR="00822EE0" w:rsidRPr="0028778C" w:rsidRDefault="00822EE0" w:rsidP="00822EE0">
            <w:pPr>
              <w:pStyle w:val="TABLE-cell"/>
            </w:pPr>
            <w:proofErr w:type="spellStart"/>
            <w:r w:rsidRPr="0028778C">
              <w:t>ExCB</w:t>
            </w:r>
            <w:proofErr w:type="spellEnd"/>
            <w:r w:rsidRPr="0028778C">
              <w:t xml:space="preserve"> for IECEx </w:t>
            </w:r>
            <w:r w:rsidRPr="0028778C">
              <w:rPr>
                <w:lang w:eastAsia="en-AU"/>
              </w:rPr>
              <w:t>Certified Equipment Scheme</w:t>
            </w:r>
          </w:p>
        </w:tc>
        <w:tc>
          <w:tcPr>
            <w:tcW w:w="709" w:type="dxa"/>
            <w:vAlign w:val="center"/>
          </w:tcPr>
          <w:p w14:paraId="216B793A" w14:textId="00EAC092" w:rsidR="00822EE0" w:rsidRPr="0028778C" w:rsidRDefault="00822EE0" w:rsidP="00822EE0">
            <w:pPr>
              <w:pStyle w:val="TABLE-cell"/>
            </w:pPr>
            <w:r w:rsidRPr="0028778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8778C">
              <w:rPr>
                <w:sz w:val="20"/>
              </w:rPr>
              <w:instrText xml:space="preserve"> FORMCHECKBOX </w:instrText>
            </w:r>
            <w:r w:rsidR="008E0BF5">
              <w:rPr>
                <w:sz w:val="20"/>
              </w:rPr>
            </w:r>
            <w:r w:rsidR="008E0BF5">
              <w:rPr>
                <w:sz w:val="20"/>
              </w:rPr>
              <w:fldChar w:fldCharType="separate"/>
            </w:r>
            <w:r w:rsidRPr="0028778C">
              <w:rPr>
                <w:sz w:val="20"/>
              </w:rPr>
              <w:fldChar w:fldCharType="end"/>
            </w:r>
          </w:p>
        </w:tc>
      </w:tr>
      <w:tr w:rsidR="0028778C" w:rsidRPr="0028778C" w14:paraId="0944FFE5" w14:textId="77777777" w:rsidTr="00913966">
        <w:tc>
          <w:tcPr>
            <w:tcW w:w="5353" w:type="dxa"/>
          </w:tcPr>
          <w:p w14:paraId="0024CB9B" w14:textId="77777777" w:rsidR="00822EE0" w:rsidRPr="0028778C" w:rsidRDefault="00822EE0" w:rsidP="00822EE0">
            <w:pPr>
              <w:pStyle w:val="TABLE-cell"/>
            </w:pPr>
            <w:proofErr w:type="spellStart"/>
            <w:r w:rsidRPr="0028778C">
              <w:t>ExTL</w:t>
            </w:r>
            <w:proofErr w:type="spellEnd"/>
            <w:r w:rsidRPr="0028778C">
              <w:t xml:space="preserve"> for IECEx </w:t>
            </w:r>
            <w:r w:rsidRPr="0028778C">
              <w:rPr>
                <w:lang w:eastAsia="en-AU"/>
              </w:rPr>
              <w:t>Certified Equipment Scheme</w:t>
            </w:r>
          </w:p>
        </w:tc>
        <w:tc>
          <w:tcPr>
            <w:tcW w:w="709" w:type="dxa"/>
            <w:vAlign w:val="center"/>
          </w:tcPr>
          <w:p w14:paraId="1EA3B434" w14:textId="2FAFA04D" w:rsidR="00822EE0" w:rsidRPr="0028778C" w:rsidRDefault="004D2241" w:rsidP="00822EE0">
            <w:pPr>
              <w:pStyle w:val="TABLE-cell"/>
            </w:pPr>
            <w:r w:rsidRPr="0028778C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28778C">
              <w:rPr>
                <w:sz w:val="20"/>
              </w:rPr>
              <w:instrText xml:space="preserve"> FORMCHECKBOX </w:instrText>
            </w:r>
            <w:r w:rsidR="008E0BF5">
              <w:rPr>
                <w:sz w:val="20"/>
              </w:rPr>
            </w:r>
            <w:r w:rsidR="008E0BF5">
              <w:rPr>
                <w:sz w:val="20"/>
              </w:rPr>
              <w:fldChar w:fldCharType="separate"/>
            </w:r>
            <w:r w:rsidRPr="0028778C">
              <w:rPr>
                <w:sz w:val="20"/>
              </w:rPr>
              <w:fldChar w:fldCharType="end"/>
            </w:r>
          </w:p>
        </w:tc>
      </w:tr>
      <w:tr w:rsidR="0028778C" w:rsidRPr="0028778C" w14:paraId="7A81D524" w14:textId="77777777" w:rsidTr="00913966">
        <w:tc>
          <w:tcPr>
            <w:tcW w:w="5353" w:type="dxa"/>
          </w:tcPr>
          <w:p w14:paraId="1CF9B3C9" w14:textId="24BA89E8" w:rsidR="00822EE0" w:rsidRPr="0028778C" w:rsidRDefault="00822EE0" w:rsidP="00822EE0">
            <w:pPr>
              <w:pStyle w:val="TABLE-cell"/>
            </w:pPr>
            <w:r w:rsidRPr="0028778C">
              <w:t xml:space="preserve">ATF for IECEx </w:t>
            </w:r>
            <w:r w:rsidRPr="0028778C">
              <w:rPr>
                <w:lang w:eastAsia="en-AU"/>
              </w:rPr>
              <w:t>Certified Equipment Scheme</w:t>
            </w:r>
          </w:p>
        </w:tc>
        <w:tc>
          <w:tcPr>
            <w:tcW w:w="709" w:type="dxa"/>
            <w:vAlign w:val="center"/>
          </w:tcPr>
          <w:p w14:paraId="3272D5D3" w14:textId="18BE099B" w:rsidR="00822EE0" w:rsidRPr="0028778C" w:rsidRDefault="00822EE0" w:rsidP="00822EE0">
            <w:pPr>
              <w:pStyle w:val="TABLE-cell"/>
            </w:pPr>
            <w:r w:rsidRPr="0028778C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8778C">
              <w:rPr>
                <w:sz w:val="20"/>
              </w:rPr>
              <w:instrText xml:space="preserve"> FORMCHECKBOX </w:instrText>
            </w:r>
            <w:r w:rsidR="008E0BF5">
              <w:rPr>
                <w:sz w:val="20"/>
              </w:rPr>
            </w:r>
            <w:r w:rsidR="008E0BF5">
              <w:rPr>
                <w:sz w:val="20"/>
              </w:rPr>
              <w:fldChar w:fldCharType="separate"/>
            </w:r>
            <w:r w:rsidRPr="0028778C">
              <w:rPr>
                <w:sz w:val="20"/>
              </w:rPr>
              <w:fldChar w:fldCharType="end"/>
            </w:r>
          </w:p>
        </w:tc>
      </w:tr>
      <w:tr w:rsidR="0028778C" w:rsidRPr="0028778C" w14:paraId="191BF256" w14:textId="77777777" w:rsidTr="00913966">
        <w:tc>
          <w:tcPr>
            <w:tcW w:w="5353" w:type="dxa"/>
          </w:tcPr>
          <w:p w14:paraId="37199D41" w14:textId="77777777" w:rsidR="00822EE0" w:rsidRPr="0028778C" w:rsidRDefault="00822EE0" w:rsidP="00822EE0">
            <w:pPr>
              <w:pStyle w:val="TABLE-cell"/>
            </w:pPr>
            <w:proofErr w:type="spellStart"/>
            <w:r w:rsidRPr="0028778C">
              <w:t>ExCB</w:t>
            </w:r>
            <w:proofErr w:type="spellEnd"/>
            <w:r w:rsidRPr="0028778C">
              <w:t xml:space="preserve"> for IECEx </w:t>
            </w:r>
            <w:r w:rsidRPr="0028778C">
              <w:rPr>
                <w:lang w:eastAsia="en-AU"/>
              </w:rPr>
              <w:t>Certified Service Facilities Scheme</w:t>
            </w:r>
          </w:p>
        </w:tc>
        <w:tc>
          <w:tcPr>
            <w:tcW w:w="709" w:type="dxa"/>
          </w:tcPr>
          <w:p w14:paraId="6CB28EC4" w14:textId="1CF420E0" w:rsidR="00822EE0" w:rsidRPr="0028778C" w:rsidRDefault="00822EE0" w:rsidP="00822EE0">
            <w:pPr>
              <w:pStyle w:val="TABLE-cell"/>
            </w:pPr>
            <w:r w:rsidRPr="0028778C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8778C">
              <w:rPr>
                <w:sz w:val="20"/>
              </w:rPr>
              <w:instrText xml:space="preserve"> FORMCHECKBOX </w:instrText>
            </w:r>
            <w:r w:rsidR="008E0BF5">
              <w:rPr>
                <w:sz w:val="20"/>
              </w:rPr>
            </w:r>
            <w:r w:rsidR="008E0BF5">
              <w:rPr>
                <w:sz w:val="20"/>
              </w:rPr>
              <w:fldChar w:fldCharType="separate"/>
            </w:r>
            <w:r w:rsidRPr="0028778C">
              <w:rPr>
                <w:sz w:val="20"/>
              </w:rPr>
              <w:fldChar w:fldCharType="end"/>
            </w:r>
          </w:p>
        </w:tc>
      </w:tr>
      <w:tr w:rsidR="0028778C" w:rsidRPr="0028778C" w14:paraId="257E421A" w14:textId="77777777" w:rsidTr="00913966">
        <w:tc>
          <w:tcPr>
            <w:tcW w:w="5353" w:type="dxa"/>
          </w:tcPr>
          <w:p w14:paraId="602C8DE7" w14:textId="77777777" w:rsidR="00822EE0" w:rsidRPr="0028778C" w:rsidRDefault="00822EE0" w:rsidP="00822EE0">
            <w:pPr>
              <w:pStyle w:val="TABLE-cell"/>
            </w:pPr>
            <w:proofErr w:type="spellStart"/>
            <w:r w:rsidRPr="0028778C">
              <w:t>ExCB</w:t>
            </w:r>
            <w:proofErr w:type="spellEnd"/>
            <w:r w:rsidRPr="0028778C">
              <w:t xml:space="preserve"> for IECEx </w:t>
            </w:r>
            <w:r w:rsidRPr="0028778C">
              <w:rPr>
                <w:lang w:eastAsia="en-AU"/>
              </w:rPr>
              <w:t>Conformity Mark Licensing System</w:t>
            </w:r>
          </w:p>
        </w:tc>
        <w:tc>
          <w:tcPr>
            <w:tcW w:w="709" w:type="dxa"/>
          </w:tcPr>
          <w:p w14:paraId="284CCDC2" w14:textId="32471B03" w:rsidR="00822EE0" w:rsidRPr="0028778C" w:rsidRDefault="00822EE0" w:rsidP="00822EE0">
            <w:pPr>
              <w:pStyle w:val="TABLE-cell"/>
            </w:pPr>
            <w:r w:rsidRPr="0028778C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8778C">
              <w:rPr>
                <w:sz w:val="20"/>
              </w:rPr>
              <w:instrText xml:space="preserve"> FORMCHECKBOX </w:instrText>
            </w:r>
            <w:r w:rsidR="008E0BF5">
              <w:rPr>
                <w:sz w:val="20"/>
              </w:rPr>
            </w:r>
            <w:r w:rsidR="008E0BF5">
              <w:rPr>
                <w:sz w:val="20"/>
              </w:rPr>
              <w:fldChar w:fldCharType="separate"/>
            </w:r>
            <w:r w:rsidRPr="0028778C">
              <w:rPr>
                <w:sz w:val="20"/>
              </w:rPr>
              <w:fldChar w:fldCharType="end"/>
            </w:r>
          </w:p>
        </w:tc>
      </w:tr>
      <w:tr w:rsidR="0028778C" w:rsidRPr="0028778C" w14:paraId="29B94FC4" w14:textId="77777777" w:rsidTr="00913966">
        <w:tc>
          <w:tcPr>
            <w:tcW w:w="5353" w:type="dxa"/>
          </w:tcPr>
          <w:p w14:paraId="1700EA44" w14:textId="1274C51C" w:rsidR="00822EE0" w:rsidRPr="0028778C" w:rsidRDefault="00822EE0" w:rsidP="00822EE0">
            <w:pPr>
              <w:pStyle w:val="TABLE-cell"/>
            </w:pPr>
            <w:proofErr w:type="spellStart"/>
            <w:r w:rsidRPr="0028778C">
              <w:t>ExCB</w:t>
            </w:r>
            <w:proofErr w:type="spellEnd"/>
            <w:r w:rsidRPr="0028778C">
              <w:t xml:space="preserve"> for IECEx Certification of Personnel Competency Scheme</w:t>
            </w:r>
          </w:p>
        </w:tc>
        <w:tc>
          <w:tcPr>
            <w:tcW w:w="709" w:type="dxa"/>
          </w:tcPr>
          <w:p w14:paraId="1927DF96" w14:textId="051BF621" w:rsidR="00822EE0" w:rsidRPr="0028778C" w:rsidRDefault="00822EE0" w:rsidP="00822EE0">
            <w:pPr>
              <w:pStyle w:val="TABLE-cell"/>
            </w:pPr>
            <w:r w:rsidRPr="0028778C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8778C">
              <w:rPr>
                <w:sz w:val="20"/>
              </w:rPr>
              <w:instrText xml:space="preserve"> FORMCHECKBOX </w:instrText>
            </w:r>
            <w:r w:rsidR="008E0BF5">
              <w:rPr>
                <w:sz w:val="20"/>
              </w:rPr>
            </w:r>
            <w:r w:rsidR="008E0BF5">
              <w:rPr>
                <w:sz w:val="20"/>
              </w:rPr>
              <w:fldChar w:fldCharType="separate"/>
            </w:r>
            <w:r w:rsidRPr="0028778C">
              <w:rPr>
                <w:sz w:val="20"/>
              </w:rPr>
              <w:fldChar w:fldCharType="end"/>
            </w:r>
          </w:p>
        </w:tc>
      </w:tr>
    </w:tbl>
    <w:p w14:paraId="77BAA2E1" w14:textId="77777777" w:rsidR="00FF5197" w:rsidRPr="0028778C" w:rsidRDefault="00FF5197" w:rsidP="00FF5197">
      <w:pPr>
        <w:pStyle w:val="NOTE"/>
        <w:ind w:left="720"/>
      </w:pPr>
    </w:p>
    <w:p w14:paraId="4E077DDC" w14:textId="77777777" w:rsidR="00FF5197" w:rsidRPr="0028778C" w:rsidRDefault="00FF5197" w:rsidP="00FF5197">
      <w:pPr>
        <w:pStyle w:val="NOTE"/>
        <w:ind w:left="720"/>
      </w:pPr>
    </w:p>
    <w:p w14:paraId="10743EF6" w14:textId="77777777" w:rsidR="00FF5197" w:rsidRPr="0028778C" w:rsidRDefault="00FF5197" w:rsidP="00FF5197">
      <w:pPr>
        <w:pStyle w:val="NOTE"/>
        <w:ind w:left="720"/>
      </w:pPr>
    </w:p>
    <w:p w14:paraId="56A01545" w14:textId="77777777" w:rsidR="001D08F9" w:rsidRPr="0028778C" w:rsidRDefault="001D08F9" w:rsidP="00FF5197">
      <w:pPr>
        <w:pStyle w:val="NOTE"/>
        <w:ind w:left="720"/>
      </w:pPr>
    </w:p>
    <w:p w14:paraId="565CD0DB" w14:textId="77777777" w:rsidR="00B10D44" w:rsidRPr="0028778C" w:rsidRDefault="00B10D44" w:rsidP="00FF5197">
      <w:pPr>
        <w:pStyle w:val="NOTE"/>
        <w:ind w:left="720"/>
      </w:pPr>
    </w:p>
    <w:p w14:paraId="453497E7" w14:textId="77777777" w:rsidR="001B378F" w:rsidRPr="0028778C" w:rsidRDefault="001B378F" w:rsidP="00FF5197">
      <w:pPr>
        <w:pStyle w:val="NOTE"/>
        <w:ind w:left="720"/>
      </w:pPr>
    </w:p>
    <w:p w14:paraId="5C13B469" w14:textId="77777777" w:rsidR="001B378F" w:rsidRPr="0028778C" w:rsidRDefault="001B378F" w:rsidP="00FF5197">
      <w:pPr>
        <w:pStyle w:val="NOTE"/>
        <w:ind w:left="720"/>
      </w:pPr>
    </w:p>
    <w:p w14:paraId="0653BBC6" w14:textId="77777777" w:rsidR="00822EE0" w:rsidRPr="0028778C" w:rsidRDefault="00822EE0" w:rsidP="00FF5197">
      <w:pPr>
        <w:pStyle w:val="NOTE"/>
        <w:ind w:left="720"/>
      </w:pPr>
    </w:p>
    <w:bookmarkEnd w:id="9"/>
    <w:p w14:paraId="0FA48022" w14:textId="77777777" w:rsidR="00822EE0" w:rsidRPr="0028778C" w:rsidRDefault="00822EE0" w:rsidP="00FF5197">
      <w:pPr>
        <w:pStyle w:val="NOTE"/>
        <w:ind w:left="720"/>
      </w:pPr>
    </w:p>
    <w:p w14:paraId="41C544C4" w14:textId="555742A4" w:rsidR="00FF5197" w:rsidRPr="0028778C" w:rsidRDefault="001570BA" w:rsidP="00FF5197">
      <w:pPr>
        <w:pStyle w:val="NOTE"/>
        <w:ind w:left="720"/>
      </w:pPr>
      <w:r w:rsidRPr="0028778C">
        <w:t>NOTE 1</w:t>
      </w:r>
      <w:r w:rsidRPr="0028778C">
        <w:tab/>
      </w:r>
      <w:proofErr w:type="spellStart"/>
      <w:r w:rsidR="00FF5197" w:rsidRPr="0028778C">
        <w:t>ExCB</w:t>
      </w:r>
      <w:proofErr w:type="spellEnd"/>
      <w:r w:rsidR="00FF5197" w:rsidRPr="0028778C">
        <w:t xml:space="preserve"> - IECEx Certification Body</w:t>
      </w:r>
    </w:p>
    <w:p w14:paraId="47EBD990" w14:textId="7AFD116F" w:rsidR="00FF5197" w:rsidRPr="0028778C" w:rsidRDefault="001570BA" w:rsidP="00FF5197">
      <w:pPr>
        <w:pStyle w:val="NOTE"/>
        <w:ind w:left="720"/>
      </w:pPr>
      <w:r w:rsidRPr="0028778C">
        <w:t>NOTE 2</w:t>
      </w:r>
      <w:r w:rsidRPr="0028778C">
        <w:tab/>
      </w:r>
      <w:proofErr w:type="spellStart"/>
      <w:r w:rsidR="00FF5197" w:rsidRPr="0028778C">
        <w:t>ExTL</w:t>
      </w:r>
      <w:proofErr w:type="spellEnd"/>
      <w:r w:rsidR="00FF5197" w:rsidRPr="0028778C">
        <w:t xml:space="preserve"> - IECEx Testing Laboratory</w:t>
      </w:r>
    </w:p>
    <w:p w14:paraId="5992C1BD" w14:textId="172CBB2D" w:rsidR="001B378F" w:rsidRPr="0028778C" w:rsidRDefault="001B378F" w:rsidP="001B378F">
      <w:pPr>
        <w:pStyle w:val="NOTE"/>
      </w:pPr>
      <w:r w:rsidRPr="0028778C">
        <w:tab/>
      </w:r>
      <w:bookmarkStart w:id="11" w:name="_Hlk49154301"/>
      <w:r w:rsidRPr="0028778C">
        <w:t xml:space="preserve">NOTE </w:t>
      </w:r>
      <w:proofErr w:type="gramStart"/>
      <w:r w:rsidRPr="0028778C">
        <w:t xml:space="preserve">3 </w:t>
      </w:r>
      <w:r w:rsidR="0083429D" w:rsidRPr="0028778C">
        <w:t xml:space="preserve"> </w:t>
      </w:r>
      <w:r w:rsidRPr="0028778C">
        <w:t>ATF</w:t>
      </w:r>
      <w:proofErr w:type="gramEnd"/>
      <w:r w:rsidRPr="0028778C">
        <w:t xml:space="preserve"> </w:t>
      </w:r>
      <w:r w:rsidR="00CC369A" w:rsidRPr="0028778C">
        <w:t>-</w:t>
      </w:r>
      <w:r w:rsidRPr="0028778C">
        <w:t xml:space="preserve"> </w:t>
      </w:r>
      <w:r w:rsidR="00062560" w:rsidRPr="0028778C">
        <w:t>Additional</w:t>
      </w:r>
      <w:r w:rsidR="00262BED" w:rsidRPr="0028778C">
        <w:t xml:space="preserve"> </w:t>
      </w:r>
      <w:r w:rsidRPr="0028778C">
        <w:t>Testing Facility</w:t>
      </w:r>
      <w:bookmarkEnd w:id="11"/>
    </w:p>
    <w:p w14:paraId="0E5FBAE5" w14:textId="703F9F36" w:rsidR="00822EE0" w:rsidRPr="0028778C" w:rsidRDefault="00FF5197" w:rsidP="007D386F">
      <w:pPr>
        <w:pStyle w:val="Heading2"/>
      </w:pPr>
      <w:bookmarkStart w:id="12" w:name="_Toc326453660"/>
      <w:bookmarkStart w:id="13" w:name="_Toc121391169"/>
      <w:r w:rsidRPr="0028778C">
        <w:t>Type of assessment:</w:t>
      </w:r>
      <w:bookmarkEnd w:id="13"/>
      <w:r w:rsidRPr="0028778C">
        <w:t xml:space="preserve"> </w:t>
      </w:r>
      <w:bookmarkStart w:id="14" w:name="_Hlk49154400"/>
      <w:bookmarkEnd w:id="12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709"/>
      </w:tblGrid>
      <w:tr w:rsidR="0028778C" w:rsidRPr="0028778C" w14:paraId="37D585BE" w14:textId="77777777" w:rsidTr="00822EE0">
        <w:tc>
          <w:tcPr>
            <w:tcW w:w="5353" w:type="dxa"/>
          </w:tcPr>
          <w:p w14:paraId="0EC43DF1" w14:textId="77777777" w:rsidR="00822EE0" w:rsidRPr="0028778C" w:rsidRDefault="00822EE0" w:rsidP="00822EE0">
            <w:pPr>
              <w:pStyle w:val="TABLE-cell"/>
            </w:pPr>
            <w:r w:rsidRPr="0028778C">
              <w:t>Pre-assessment for candidate body</w:t>
            </w:r>
          </w:p>
        </w:tc>
        <w:tc>
          <w:tcPr>
            <w:tcW w:w="709" w:type="dxa"/>
            <w:vAlign w:val="center"/>
          </w:tcPr>
          <w:p w14:paraId="19890019" w14:textId="4E7AD3E0" w:rsidR="00822EE0" w:rsidRPr="0028778C" w:rsidRDefault="00822EE0" w:rsidP="00822EE0">
            <w:pPr>
              <w:pStyle w:val="TABLE-cell"/>
            </w:pPr>
            <w:r w:rsidRPr="0028778C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8778C">
              <w:rPr>
                <w:sz w:val="20"/>
              </w:rPr>
              <w:instrText xml:space="preserve"> FORMCHECKBOX </w:instrText>
            </w:r>
            <w:r w:rsidR="008E0BF5">
              <w:rPr>
                <w:sz w:val="20"/>
              </w:rPr>
            </w:r>
            <w:r w:rsidR="008E0BF5">
              <w:rPr>
                <w:sz w:val="20"/>
              </w:rPr>
              <w:fldChar w:fldCharType="separate"/>
            </w:r>
            <w:r w:rsidRPr="0028778C">
              <w:rPr>
                <w:sz w:val="20"/>
              </w:rPr>
              <w:fldChar w:fldCharType="end"/>
            </w:r>
          </w:p>
        </w:tc>
      </w:tr>
      <w:tr w:rsidR="0028778C" w:rsidRPr="0028778C" w14:paraId="1B05644E" w14:textId="77777777" w:rsidTr="00822EE0">
        <w:tc>
          <w:tcPr>
            <w:tcW w:w="5353" w:type="dxa"/>
          </w:tcPr>
          <w:p w14:paraId="15788884" w14:textId="77777777" w:rsidR="00822EE0" w:rsidRPr="0028778C" w:rsidRDefault="00822EE0" w:rsidP="00822EE0">
            <w:pPr>
              <w:pStyle w:val="TABLE-cell"/>
            </w:pPr>
            <w:r w:rsidRPr="0028778C">
              <w:t>Initial assessment for candidate body</w:t>
            </w:r>
          </w:p>
        </w:tc>
        <w:tc>
          <w:tcPr>
            <w:tcW w:w="709" w:type="dxa"/>
            <w:vAlign w:val="center"/>
          </w:tcPr>
          <w:p w14:paraId="4C19F629" w14:textId="1B495FBE" w:rsidR="00822EE0" w:rsidRPr="0028778C" w:rsidRDefault="00822EE0" w:rsidP="00822EE0">
            <w:pPr>
              <w:pStyle w:val="TABLE-cell"/>
            </w:pPr>
            <w:r w:rsidRPr="0028778C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8778C">
              <w:rPr>
                <w:sz w:val="20"/>
              </w:rPr>
              <w:instrText xml:space="preserve"> FORMCHECKBOX </w:instrText>
            </w:r>
            <w:r w:rsidR="008E0BF5">
              <w:rPr>
                <w:sz w:val="20"/>
              </w:rPr>
            </w:r>
            <w:r w:rsidR="008E0BF5">
              <w:rPr>
                <w:sz w:val="20"/>
              </w:rPr>
              <w:fldChar w:fldCharType="separate"/>
            </w:r>
            <w:r w:rsidRPr="0028778C">
              <w:rPr>
                <w:sz w:val="20"/>
              </w:rPr>
              <w:fldChar w:fldCharType="end"/>
            </w:r>
          </w:p>
        </w:tc>
      </w:tr>
      <w:tr w:rsidR="0028778C" w:rsidRPr="0028778C" w14:paraId="19CA8FC1" w14:textId="77777777" w:rsidTr="00E57D95">
        <w:tc>
          <w:tcPr>
            <w:tcW w:w="5353" w:type="dxa"/>
          </w:tcPr>
          <w:p w14:paraId="38E5BCE8" w14:textId="77777777" w:rsidR="00822EE0" w:rsidRPr="0028778C" w:rsidRDefault="00822EE0" w:rsidP="00822EE0">
            <w:pPr>
              <w:pStyle w:val="TABLE-cell"/>
            </w:pPr>
            <w:r w:rsidRPr="0028778C">
              <w:t xml:space="preserve">Surveillance </w:t>
            </w:r>
          </w:p>
        </w:tc>
        <w:tc>
          <w:tcPr>
            <w:tcW w:w="709" w:type="dxa"/>
          </w:tcPr>
          <w:p w14:paraId="608CEF70" w14:textId="1294628C" w:rsidR="00822EE0" w:rsidRPr="0028778C" w:rsidRDefault="00822EE0" w:rsidP="00822EE0">
            <w:pPr>
              <w:pStyle w:val="TABLE-cell"/>
            </w:pPr>
            <w:r w:rsidRPr="0028778C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8778C">
              <w:rPr>
                <w:sz w:val="20"/>
              </w:rPr>
              <w:instrText xml:space="preserve"> FORMCHECKBOX </w:instrText>
            </w:r>
            <w:r w:rsidR="008E0BF5">
              <w:rPr>
                <w:sz w:val="20"/>
              </w:rPr>
            </w:r>
            <w:r w:rsidR="008E0BF5">
              <w:rPr>
                <w:sz w:val="20"/>
              </w:rPr>
              <w:fldChar w:fldCharType="separate"/>
            </w:r>
            <w:r w:rsidRPr="0028778C">
              <w:rPr>
                <w:sz w:val="20"/>
              </w:rPr>
              <w:fldChar w:fldCharType="end"/>
            </w:r>
          </w:p>
        </w:tc>
      </w:tr>
      <w:tr w:rsidR="0028778C" w:rsidRPr="0028778C" w14:paraId="378DA635" w14:textId="77777777" w:rsidTr="00E57D95">
        <w:tc>
          <w:tcPr>
            <w:tcW w:w="5353" w:type="dxa"/>
          </w:tcPr>
          <w:p w14:paraId="0AF9A074" w14:textId="77777777" w:rsidR="00822EE0" w:rsidRPr="0028778C" w:rsidRDefault="00822EE0" w:rsidP="00822EE0">
            <w:pPr>
              <w:pStyle w:val="TABLE-cell"/>
            </w:pPr>
            <w:r w:rsidRPr="0028778C">
              <w:t xml:space="preserve">Re-assessment </w:t>
            </w:r>
          </w:p>
        </w:tc>
        <w:tc>
          <w:tcPr>
            <w:tcW w:w="709" w:type="dxa"/>
          </w:tcPr>
          <w:p w14:paraId="258D449B" w14:textId="253E476A" w:rsidR="00822EE0" w:rsidRPr="0028778C" w:rsidRDefault="004D2241" w:rsidP="00822EE0">
            <w:pPr>
              <w:pStyle w:val="TABLE-cell"/>
              <w:rPr>
                <w:i/>
                <w:iCs/>
              </w:rPr>
            </w:pPr>
            <w:r w:rsidRPr="0028778C">
              <w:rPr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28778C">
              <w:rPr>
                <w:i/>
                <w:iCs/>
                <w:sz w:val="20"/>
              </w:rPr>
              <w:instrText xml:space="preserve"> FORMCHECKBOX </w:instrText>
            </w:r>
            <w:r w:rsidR="008E0BF5">
              <w:rPr>
                <w:i/>
                <w:iCs/>
                <w:sz w:val="20"/>
              </w:rPr>
            </w:r>
            <w:r w:rsidR="008E0BF5">
              <w:rPr>
                <w:i/>
                <w:iCs/>
                <w:sz w:val="20"/>
              </w:rPr>
              <w:fldChar w:fldCharType="separate"/>
            </w:r>
            <w:r w:rsidRPr="0028778C">
              <w:rPr>
                <w:i/>
                <w:iCs/>
                <w:sz w:val="20"/>
              </w:rPr>
              <w:fldChar w:fldCharType="end"/>
            </w:r>
          </w:p>
        </w:tc>
      </w:tr>
      <w:tr w:rsidR="0028778C" w:rsidRPr="0028778C" w14:paraId="1997E87E" w14:textId="77777777" w:rsidTr="00E57D95">
        <w:tc>
          <w:tcPr>
            <w:tcW w:w="5353" w:type="dxa"/>
          </w:tcPr>
          <w:p w14:paraId="502E060F" w14:textId="77777777" w:rsidR="00822EE0" w:rsidRPr="0028778C" w:rsidRDefault="00822EE0" w:rsidP="00822EE0">
            <w:pPr>
              <w:pStyle w:val="TABLE-cell"/>
            </w:pPr>
            <w:r w:rsidRPr="0028778C">
              <w:t>Scope extension</w:t>
            </w:r>
          </w:p>
        </w:tc>
        <w:tc>
          <w:tcPr>
            <w:tcW w:w="709" w:type="dxa"/>
          </w:tcPr>
          <w:p w14:paraId="10AB603E" w14:textId="76B4B353" w:rsidR="00822EE0" w:rsidRPr="0028778C" w:rsidRDefault="00822EE0" w:rsidP="00822EE0">
            <w:pPr>
              <w:pStyle w:val="TABLE-cell"/>
            </w:pPr>
            <w:r w:rsidRPr="0028778C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8778C">
              <w:rPr>
                <w:sz w:val="20"/>
              </w:rPr>
              <w:instrText xml:space="preserve"> FORMCHECKBOX </w:instrText>
            </w:r>
            <w:r w:rsidR="008E0BF5">
              <w:rPr>
                <w:sz w:val="20"/>
              </w:rPr>
            </w:r>
            <w:r w:rsidR="008E0BF5">
              <w:rPr>
                <w:sz w:val="20"/>
              </w:rPr>
              <w:fldChar w:fldCharType="separate"/>
            </w:r>
            <w:r w:rsidRPr="0028778C">
              <w:rPr>
                <w:sz w:val="20"/>
              </w:rPr>
              <w:fldChar w:fldCharType="end"/>
            </w:r>
          </w:p>
        </w:tc>
      </w:tr>
    </w:tbl>
    <w:p w14:paraId="73BEE590" w14:textId="74E71566" w:rsidR="00FF5197" w:rsidRPr="0028778C" w:rsidRDefault="00FF5197" w:rsidP="00FF5197">
      <w:pPr>
        <w:pStyle w:val="Heading2"/>
      </w:pPr>
      <w:bookmarkStart w:id="15" w:name="_Toc326453661"/>
      <w:bookmarkStart w:id="16" w:name="_Toc121391170"/>
      <w:bookmarkEnd w:id="10"/>
      <w:bookmarkEnd w:id="14"/>
      <w:r w:rsidRPr="0028778C">
        <w:t>Details of body</w:t>
      </w:r>
      <w:bookmarkEnd w:id="15"/>
      <w:bookmarkEnd w:id="16"/>
    </w:p>
    <w:p w14:paraId="7D79C390" w14:textId="77777777" w:rsidR="00FF5197" w:rsidRPr="0028778C" w:rsidRDefault="00FF5197" w:rsidP="00FF5197">
      <w:pPr>
        <w:pStyle w:val="Heading3"/>
      </w:pPr>
      <w:bookmarkStart w:id="17" w:name="_Toc326453662"/>
      <w:bookmarkStart w:id="18" w:name="_Toc121391171"/>
      <w:r w:rsidRPr="0028778C">
        <w:t>Country</w:t>
      </w:r>
      <w:bookmarkEnd w:id="17"/>
      <w:bookmarkEnd w:id="18"/>
    </w:p>
    <w:p w14:paraId="43506E10" w14:textId="25495BEB" w:rsidR="009520B0" w:rsidRPr="0028778C" w:rsidRDefault="004D2241" w:rsidP="009520B0">
      <w:pPr>
        <w:pStyle w:val="PARAGRAPH"/>
        <w:rPr>
          <w:lang w:eastAsia="ko-KR"/>
        </w:rPr>
      </w:pPr>
      <w:r w:rsidRPr="0028778C">
        <w:rPr>
          <w:lang w:eastAsia="ko-KR"/>
        </w:rPr>
        <w:t>Korea, Republic of</w:t>
      </w:r>
    </w:p>
    <w:p w14:paraId="7F9B344D" w14:textId="77777777" w:rsidR="00FF5197" w:rsidRPr="0028778C" w:rsidRDefault="00FF5197" w:rsidP="00FF5197">
      <w:pPr>
        <w:pStyle w:val="Heading3"/>
      </w:pPr>
      <w:bookmarkStart w:id="19" w:name="_Toc326453663"/>
      <w:bookmarkStart w:id="20" w:name="_Toc121391172"/>
      <w:r w:rsidRPr="0028778C">
        <w:t>Name of body</w:t>
      </w:r>
      <w:bookmarkEnd w:id="19"/>
      <w:bookmarkEnd w:id="20"/>
    </w:p>
    <w:p w14:paraId="32D620C6" w14:textId="77777777" w:rsidR="00C034C1" w:rsidRPr="00C034C1" w:rsidRDefault="00C034C1" w:rsidP="00C034C1">
      <w:pPr>
        <w:pStyle w:val="MAIN-TITLE"/>
        <w:jc w:val="left"/>
        <w:rPr>
          <w:sz w:val="22"/>
          <w:szCs w:val="22"/>
        </w:rPr>
      </w:pPr>
      <w:bookmarkStart w:id="21" w:name="_Hlk109403866"/>
      <w:r w:rsidRPr="00C034C1">
        <w:rPr>
          <w:sz w:val="22"/>
          <w:szCs w:val="22"/>
          <w:lang w:eastAsia="ko-KR"/>
        </w:rPr>
        <w:t>KSC Co., Ltd</w:t>
      </w:r>
      <w:r w:rsidRPr="00C034C1">
        <w:rPr>
          <w:sz w:val="22"/>
          <w:szCs w:val="22"/>
        </w:rPr>
        <w:t xml:space="preserve"> </w:t>
      </w:r>
    </w:p>
    <w:p w14:paraId="6B3E5E44" w14:textId="77777777" w:rsidR="0028778C" w:rsidRPr="00322449" w:rsidRDefault="0028778C" w:rsidP="0028778C">
      <w:pPr>
        <w:pStyle w:val="MAIN-TITLE"/>
        <w:jc w:val="left"/>
        <w:rPr>
          <w:b w:val="0"/>
          <w:bCs w:val="0"/>
          <w:sz w:val="20"/>
          <w:szCs w:val="20"/>
        </w:rPr>
      </w:pPr>
      <w:r w:rsidRPr="00322449">
        <w:rPr>
          <w:b w:val="0"/>
          <w:bCs w:val="0"/>
          <w:sz w:val="20"/>
          <w:szCs w:val="20"/>
        </w:rPr>
        <w:t xml:space="preserve">1106, </w:t>
      </w:r>
      <w:proofErr w:type="spellStart"/>
      <w:r w:rsidRPr="00322449">
        <w:rPr>
          <w:b w:val="0"/>
          <w:bCs w:val="0"/>
          <w:sz w:val="20"/>
          <w:szCs w:val="20"/>
        </w:rPr>
        <w:t>Cheoinseong-ro</w:t>
      </w:r>
      <w:proofErr w:type="spellEnd"/>
      <w:r w:rsidRPr="00322449">
        <w:rPr>
          <w:b w:val="0"/>
          <w:bCs w:val="0"/>
          <w:sz w:val="20"/>
          <w:szCs w:val="20"/>
        </w:rPr>
        <w:t xml:space="preserve">, </w:t>
      </w:r>
      <w:proofErr w:type="spellStart"/>
      <w:r w:rsidRPr="00322449">
        <w:rPr>
          <w:b w:val="0"/>
          <w:bCs w:val="0"/>
          <w:sz w:val="20"/>
          <w:szCs w:val="20"/>
        </w:rPr>
        <w:t>Namsa-myeon</w:t>
      </w:r>
      <w:proofErr w:type="spellEnd"/>
      <w:r w:rsidRPr="00322449">
        <w:rPr>
          <w:b w:val="0"/>
          <w:bCs w:val="0"/>
          <w:sz w:val="20"/>
          <w:szCs w:val="20"/>
        </w:rPr>
        <w:t xml:space="preserve">, </w:t>
      </w:r>
      <w:proofErr w:type="spellStart"/>
      <w:r w:rsidRPr="00322449">
        <w:rPr>
          <w:b w:val="0"/>
          <w:bCs w:val="0"/>
          <w:sz w:val="20"/>
          <w:szCs w:val="20"/>
        </w:rPr>
        <w:t>Cheoin-gu</w:t>
      </w:r>
      <w:proofErr w:type="spellEnd"/>
      <w:r w:rsidRPr="00322449">
        <w:rPr>
          <w:b w:val="0"/>
          <w:bCs w:val="0"/>
          <w:sz w:val="20"/>
          <w:szCs w:val="20"/>
        </w:rPr>
        <w:t xml:space="preserve">, </w:t>
      </w:r>
    </w:p>
    <w:p w14:paraId="52B35302" w14:textId="1574633F" w:rsidR="0028778C" w:rsidRDefault="0028778C" w:rsidP="0028778C">
      <w:pPr>
        <w:pStyle w:val="MAIN-TITLE"/>
        <w:jc w:val="left"/>
        <w:rPr>
          <w:b w:val="0"/>
          <w:bCs w:val="0"/>
          <w:sz w:val="20"/>
          <w:szCs w:val="20"/>
        </w:rPr>
      </w:pPr>
      <w:proofErr w:type="spellStart"/>
      <w:r w:rsidRPr="00322449">
        <w:rPr>
          <w:b w:val="0"/>
          <w:bCs w:val="0"/>
          <w:sz w:val="20"/>
          <w:szCs w:val="20"/>
        </w:rPr>
        <w:t>Yongin-si</w:t>
      </w:r>
      <w:proofErr w:type="spellEnd"/>
      <w:r w:rsidRPr="00322449">
        <w:rPr>
          <w:b w:val="0"/>
          <w:bCs w:val="0"/>
          <w:sz w:val="20"/>
          <w:szCs w:val="20"/>
        </w:rPr>
        <w:t>, Gyeonggi-do,17115</w:t>
      </w:r>
    </w:p>
    <w:p w14:paraId="2D102A59" w14:textId="77777777" w:rsidR="00322449" w:rsidRPr="00322449" w:rsidRDefault="00322449" w:rsidP="0028778C">
      <w:pPr>
        <w:pStyle w:val="MAIN-TITLE"/>
        <w:jc w:val="left"/>
        <w:rPr>
          <w:b w:val="0"/>
          <w:bCs w:val="0"/>
          <w:sz w:val="20"/>
          <w:szCs w:val="20"/>
        </w:rPr>
      </w:pPr>
    </w:p>
    <w:p w14:paraId="26F385F7" w14:textId="77777777" w:rsidR="00FF5197" w:rsidRPr="0028778C" w:rsidRDefault="00FF5197" w:rsidP="00FF5197">
      <w:pPr>
        <w:pStyle w:val="Heading3"/>
      </w:pPr>
      <w:bookmarkStart w:id="22" w:name="_Toc326453664"/>
      <w:bookmarkStart w:id="23" w:name="_Toc121391173"/>
      <w:bookmarkEnd w:id="21"/>
      <w:r w:rsidRPr="0028778C">
        <w:t>Name and title of nominated principal contact</w:t>
      </w:r>
      <w:bookmarkEnd w:id="22"/>
      <w:bookmarkEnd w:id="23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2371"/>
        <w:gridCol w:w="2651"/>
      </w:tblGrid>
      <w:tr w:rsidR="0028778C" w:rsidRPr="0028778C" w14:paraId="3EAFDDC8" w14:textId="77777777" w:rsidTr="00FE4C05">
        <w:tc>
          <w:tcPr>
            <w:tcW w:w="2758" w:type="dxa"/>
          </w:tcPr>
          <w:p w14:paraId="67671C36" w14:textId="77777777" w:rsidR="00FF5197" w:rsidRPr="0028778C" w:rsidRDefault="00FF5197" w:rsidP="00DA09F7">
            <w:pPr>
              <w:pStyle w:val="TABLE-col-heading"/>
            </w:pPr>
            <w:r w:rsidRPr="0028778C">
              <w:t>Name</w:t>
            </w:r>
          </w:p>
        </w:tc>
        <w:tc>
          <w:tcPr>
            <w:tcW w:w="2371" w:type="dxa"/>
          </w:tcPr>
          <w:p w14:paraId="79B236C7" w14:textId="77777777" w:rsidR="00FF5197" w:rsidRPr="0028778C" w:rsidRDefault="00FF5197" w:rsidP="00DA09F7">
            <w:pPr>
              <w:pStyle w:val="TABLE-col-heading"/>
            </w:pPr>
            <w:r w:rsidRPr="0028778C">
              <w:t>Title</w:t>
            </w:r>
          </w:p>
        </w:tc>
        <w:tc>
          <w:tcPr>
            <w:tcW w:w="2651" w:type="dxa"/>
          </w:tcPr>
          <w:p w14:paraId="44EC7777" w14:textId="77777777" w:rsidR="00FF5197" w:rsidRPr="0028778C" w:rsidRDefault="00FF5197" w:rsidP="00DA09F7">
            <w:pPr>
              <w:pStyle w:val="TABLE-col-heading"/>
            </w:pPr>
            <w:r w:rsidRPr="0028778C">
              <w:t>E-mail address</w:t>
            </w:r>
          </w:p>
        </w:tc>
      </w:tr>
      <w:tr w:rsidR="0028778C" w:rsidRPr="0028778C" w14:paraId="51588CBF" w14:textId="77777777" w:rsidTr="00FE4C05">
        <w:tc>
          <w:tcPr>
            <w:tcW w:w="2758" w:type="dxa"/>
          </w:tcPr>
          <w:p w14:paraId="7BDC1B6B" w14:textId="7FE765CD" w:rsidR="004D2241" w:rsidRPr="0028778C" w:rsidRDefault="004D2241" w:rsidP="004D2241">
            <w:pPr>
              <w:pStyle w:val="TABLE-cell"/>
            </w:pPr>
            <w:bookmarkStart w:id="24" w:name="_Hlk109403966"/>
            <w:proofErr w:type="spellStart"/>
            <w:r w:rsidRPr="0028778C">
              <w:t>Sanghee</w:t>
            </w:r>
            <w:proofErr w:type="spellEnd"/>
            <w:r w:rsidRPr="0028778C">
              <w:t xml:space="preserve"> Kim</w:t>
            </w:r>
          </w:p>
        </w:tc>
        <w:tc>
          <w:tcPr>
            <w:tcW w:w="2371" w:type="dxa"/>
          </w:tcPr>
          <w:p w14:paraId="4614C8F0" w14:textId="6B3961A8" w:rsidR="004D2241" w:rsidRPr="0028778C" w:rsidRDefault="004D2241" w:rsidP="004D2241">
            <w:pPr>
              <w:pStyle w:val="TABLE-cell"/>
            </w:pPr>
            <w:r w:rsidRPr="0028778C">
              <w:t>Chief Executive Officer</w:t>
            </w:r>
          </w:p>
        </w:tc>
        <w:tc>
          <w:tcPr>
            <w:tcW w:w="2651" w:type="dxa"/>
          </w:tcPr>
          <w:p w14:paraId="266D7CC6" w14:textId="1364515C" w:rsidR="004D2241" w:rsidRPr="0028778C" w:rsidRDefault="004D2241" w:rsidP="004D2241">
            <w:pPr>
              <w:pStyle w:val="TABLE-cell"/>
            </w:pPr>
            <w:r w:rsidRPr="0028778C">
              <w:t>sh.kim@exksc.com</w:t>
            </w:r>
          </w:p>
        </w:tc>
      </w:tr>
    </w:tbl>
    <w:p w14:paraId="4D1C6CE7" w14:textId="77777777" w:rsidR="00FF5197" w:rsidRPr="0028778C" w:rsidRDefault="00FF5197" w:rsidP="00FF5197">
      <w:pPr>
        <w:pStyle w:val="Heading2"/>
      </w:pPr>
      <w:bookmarkStart w:id="25" w:name="_Toc326453665"/>
      <w:bookmarkStart w:id="26" w:name="_Toc121391174"/>
      <w:bookmarkEnd w:id="24"/>
      <w:r w:rsidRPr="0028778C">
        <w:t>Assessment information</w:t>
      </w:r>
      <w:bookmarkEnd w:id="25"/>
      <w:bookmarkEnd w:id="26"/>
      <w:r w:rsidRPr="0028778C">
        <w:t xml:space="preserve"> </w:t>
      </w:r>
    </w:p>
    <w:p w14:paraId="568ABAE0" w14:textId="77777777" w:rsidR="00FF5197" w:rsidRPr="0028778C" w:rsidRDefault="00FF5197" w:rsidP="00FF5197">
      <w:pPr>
        <w:pStyle w:val="Heading3"/>
      </w:pPr>
      <w:bookmarkStart w:id="27" w:name="_Toc326453666"/>
      <w:bookmarkStart w:id="28" w:name="_Toc121391175"/>
      <w:r w:rsidRPr="0028778C">
        <w:t>Members of the assessment team</w:t>
      </w:r>
      <w:bookmarkEnd w:id="27"/>
      <w:bookmarkEnd w:id="28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128"/>
      </w:tblGrid>
      <w:tr w:rsidR="0028778C" w:rsidRPr="0028778C" w14:paraId="5D8A11A7" w14:textId="77777777" w:rsidTr="00FE4C05">
        <w:tc>
          <w:tcPr>
            <w:tcW w:w="3652" w:type="dxa"/>
          </w:tcPr>
          <w:p w14:paraId="232FFEDD" w14:textId="77777777" w:rsidR="00FF5197" w:rsidRPr="0028778C" w:rsidRDefault="00FF5197" w:rsidP="00DA09F7">
            <w:pPr>
              <w:pStyle w:val="TABLE-col-heading"/>
            </w:pPr>
            <w:r w:rsidRPr="0028778C">
              <w:t xml:space="preserve">Name </w:t>
            </w:r>
            <w:r w:rsidRPr="0028778C">
              <w:tab/>
            </w:r>
          </w:p>
        </w:tc>
        <w:tc>
          <w:tcPr>
            <w:tcW w:w="4128" w:type="dxa"/>
          </w:tcPr>
          <w:p w14:paraId="035135D0" w14:textId="77777777" w:rsidR="00FF5197" w:rsidRPr="0028778C" w:rsidRDefault="00FF5197" w:rsidP="00DA09F7">
            <w:pPr>
              <w:pStyle w:val="TABLE-col-heading"/>
            </w:pPr>
            <w:r w:rsidRPr="0028778C">
              <w:t xml:space="preserve">Role </w:t>
            </w:r>
          </w:p>
        </w:tc>
      </w:tr>
      <w:tr w:rsidR="0028778C" w:rsidRPr="0028778C" w14:paraId="7D5BFD28" w14:textId="77777777" w:rsidTr="00FE4C05">
        <w:tc>
          <w:tcPr>
            <w:tcW w:w="3652" w:type="dxa"/>
          </w:tcPr>
          <w:p w14:paraId="14D40A24" w14:textId="0A7EF46E" w:rsidR="00FF5197" w:rsidRPr="0028778C" w:rsidRDefault="00FE4C05" w:rsidP="00DA09F7">
            <w:pPr>
              <w:pStyle w:val="TABLE-cell"/>
            </w:pPr>
            <w:r w:rsidRPr="0028778C">
              <w:t>Gordana Ostojic</w:t>
            </w:r>
          </w:p>
        </w:tc>
        <w:tc>
          <w:tcPr>
            <w:tcW w:w="4128" w:type="dxa"/>
          </w:tcPr>
          <w:p w14:paraId="2595C2B9" w14:textId="77777777" w:rsidR="00FF5197" w:rsidRPr="0028778C" w:rsidRDefault="007A10E2" w:rsidP="00DA09F7">
            <w:pPr>
              <w:pStyle w:val="TABLE-cell"/>
            </w:pPr>
            <w:r w:rsidRPr="0028778C">
              <w:t>IECEx Lead Assessor</w:t>
            </w:r>
          </w:p>
        </w:tc>
      </w:tr>
    </w:tbl>
    <w:p w14:paraId="64554581" w14:textId="5D8EF6EA" w:rsidR="00FF5197" w:rsidRPr="0028778C" w:rsidRDefault="00FF5197" w:rsidP="00FF5197">
      <w:pPr>
        <w:pStyle w:val="Heading3"/>
      </w:pPr>
      <w:bookmarkStart w:id="29" w:name="_Toc326453667"/>
      <w:bookmarkStart w:id="30" w:name="_Toc121391176"/>
      <w:r w:rsidRPr="0028778C">
        <w:t>Place(s) of assessment</w:t>
      </w:r>
      <w:bookmarkEnd w:id="29"/>
      <w:bookmarkEnd w:id="30"/>
    </w:p>
    <w:p w14:paraId="26C6551F" w14:textId="77777777" w:rsidR="00913973" w:rsidRPr="0028778C" w:rsidRDefault="00913973" w:rsidP="00913973">
      <w:r w:rsidRPr="0028778C">
        <w:t>Due to the COVID-19 pandemic related restrictions, the assessment is remotely carried out by using Microsoft Teams, IECEx OD-060 is applied for this assessment.</w:t>
      </w:r>
    </w:p>
    <w:p w14:paraId="50A360D3" w14:textId="77777777" w:rsidR="00913973" w:rsidRPr="0028778C" w:rsidRDefault="00913973" w:rsidP="00913973">
      <w:pPr>
        <w:pStyle w:val="PARAGRAPH"/>
      </w:pPr>
    </w:p>
    <w:tbl>
      <w:tblPr>
        <w:tblW w:w="789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4252"/>
      </w:tblGrid>
      <w:tr w:rsidR="0028778C" w:rsidRPr="0028778C" w14:paraId="54550D34" w14:textId="77777777" w:rsidTr="003728E6">
        <w:tc>
          <w:tcPr>
            <w:tcW w:w="3641" w:type="dxa"/>
          </w:tcPr>
          <w:p w14:paraId="365857A5" w14:textId="144892B7" w:rsidR="00FF5197" w:rsidRPr="0028778C" w:rsidRDefault="004D2241" w:rsidP="00DA09F7">
            <w:pPr>
              <w:pStyle w:val="TABLE-cell"/>
            </w:pPr>
            <w:bookmarkStart w:id="31" w:name="_Hlk109404167"/>
            <w:r w:rsidRPr="0028778C">
              <w:lastRenderedPageBreak/>
              <w:t xml:space="preserve">1106, </w:t>
            </w:r>
            <w:proofErr w:type="spellStart"/>
            <w:r w:rsidRPr="0028778C">
              <w:t>Cheoinseong-ro</w:t>
            </w:r>
            <w:proofErr w:type="spellEnd"/>
            <w:r w:rsidRPr="0028778C">
              <w:t xml:space="preserve">, </w:t>
            </w:r>
            <w:proofErr w:type="spellStart"/>
            <w:r w:rsidRPr="0028778C">
              <w:t>Namsa-myeon</w:t>
            </w:r>
            <w:proofErr w:type="spellEnd"/>
            <w:r w:rsidRPr="0028778C">
              <w:t xml:space="preserve">, </w:t>
            </w:r>
            <w:proofErr w:type="spellStart"/>
            <w:r w:rsidRPr="0028778C">
              <w:t>Cheoin-gu</w:t>
            </w:r>
            <w:proofErr w:type="spellEnd"/>
            <w:r w:rsidRPr="0028778C">
              <w:t xml:space="preserve">, </w:t>
            </w:r>
            <w:bookmarkStart w:id="32" w:name="_Hlk5870693"/>
            <w:proofErr w:type="spellStart"/>
            <w:r w:rsidRPr="0028778C">
              <w:t>Yongin-si</w:t>
            </w:r>
            <w:proofErr w:type="spellEnd"/>
            <w:r w:rsidRPr="0028778C">
              <w:t>, Gyeonggi-do</w:t>
            </w:r>
            <w:bookmarkEnd w:id="32"/>
            <w:r w:rsidRPr="0028778C">
              <w:t xml:space="preserve">,17115, </w:t>
            </w:r>
            <w:r w:rsidR="008A445E">
              <w:t>R</w:t>
            </w:r>
            <w:r w:rsidR="00FE4C05" w:rsidRPr="0028778C">
              <w:t xml:space="preserve">epublic of </w:t>
            </w:r>
            <w:r w:rsidRPr="0028778C">
              <w:t>Korea</w:t>
            </w:r>
            <w:bookmarkEnd w:id="31"/>
          </w:p>
        </w:tc>
        <w:tc>
          <w:tcPr>
            <w:tcW w:w="4252" w:type="dxa"/>
          </w:tcPr>
          <w:p w14:paraId="762714C7" w14:textId="77BDAD96" w:rsidR="00FF5197" w:rsidRPr="0028778C" w:rsidRDefault="00FE4C05" w:rsidP="00DA09F7">
            <w:pPr>
              <w:pStyle w:val="TABLE-cell"/>
              <w:rPr>
                <w:b/>
              </w:rPr>
            </w:pPr>
            <w:r w:rsidRPr="0028778C">
              <w:rPr>
                <w:b/>
              </w:rPr>
              <w:t>Remote audit</w:t>
            </w:r>
          </w:p>
        </w:tc>
      </w:tr>
    </w:tbl>
    <w:p w14:paraId="5DE867EB" w14:textId="42B9416A" w:rsidR="00FF5197" w:rsidRPr="0028778C" w:rsidRDefault="00FF5197" w:rsidP="00FF5197">
      <w:pPr>
        <w:pStyle w:val="Heading3"/>
      </w:pPr>
      <w:bookmarkStart w:id="33" w:name="_Toc326453668"/>
      <w:bookmarkStart w:id="34" w:name="_Toc121391177"/>
      <w:r w:rsidRPr="0028778C">
        <w:t>Assessment date(s)</w:t>
      </w:r>
      <w:bookmarkEnd w:id="33"/>
      <w:bookmarkEnd w:id="34"/>
    </w:p>
    <w:p w14:paraId="1E7F0A1D" w14:textId="77777777" w:rsidR="008A445E" w:rsidRDefault="008A445E" w:rsidP="006E5B8C">
      <w:pPr>
        <w:rPr>
          <w:lang w:val="en-US" w:eastAsia="ko-KR"/>
        </w:rPr>
      </w:pPr>
      <w:r>
        <w:rPr>
          <w:lang w:val="en-US" w:eastAsia="ko-KR"/>
        </w:rPr>
        <w:t>Remote audit:</w:t>
      </w:r>
    </w:p>
    <w:p w14:paraId="0A39580C" w14:textId="17F7F1E5" w:rsidR="006E5B8C" w:rsidRPr="0028778C" w:rsidRDefault="006E5B8C" w:rsidP="006E5B8C">
      <w:pPr>
        <w:rPr>
          <w:spacing w:val="0"/>
          <w:lang w:val="en-US" w:eastAsia="ko-KR"/>
        </w:rPr>
      </w:pPr>
      <w:r w:rsidRPr="0028778C">
        <w:rPr>
          <w:lang w:val="en-US" w:eastAsia="ko-KR"/>
        </w:rPr>
        <w:t>Day 1: 21 July 2022 </w:t>
      </w:r>
      <w:proofErr w:type="gramStart"/>
      <w:r w:rsidRPr="0028778C">
        <w:rPr>
          <w:lang w:val="en-US" w:eastAsia="ko-KR"/>
        </w:rPr>
        <w:t>( 9:30</w:t>
      </w:r>
      <w:proofErr w:type="gramEnd"/>
      <w:r w:rsidRPr="0028778C">
        <w:rPr>
          <w:lang w:val="en-US" w:eastAsia="ko-KR"/>
        </w:rPr>
        <w:t xml:space="preserve"> am to 12:30 pm;  and 1:30 pm- 4:30 pm; Sydney time)  </w:t>
      </w:r>
    </w:p>
    <w:p w14:paraId="54F38300" w14:textId="6DB78A82" w:rsidR="006E5B8C" w:rsidRPr="0028778C" w:rsidRDefault="006E5B8C" w:rsidP="006E5B8C">
      <w:pPr>
        <w:rPr>
          <w:lang w:val="en-US" w:eastAsia="ko-KR"/>
        </w:rPr>
      </w:pPr>
      <w:r w:rsidRPr="0028778C">
        <w:rPr>
          <w:lang w:val="en-US" w:eastAsia="ko-KR"/>
        </w:rPr>
        <w:t>Day 2: 22</w:t>
      </w:r>
      <w:r w:rsidR="00373E29">
        <w:rPr>
          <w:lang w:val="en-US" w:eastAsia="ko-KR"/>
        </w:rPr>
        <w:t xml:space="preserve"> </w:t>
      </w:r>
      <w:r w:rsidRPr="0028778C">
        <w:rPr>
          <w:lang w:val="en-US" w:eastAsia="ko-KR"/>
        </w:rPr>
        <w:t xml:space="preserve">July 2022 </w:t>
      </w:r>
      <w:proofErr w:type="gramStart"/>
      <w:r w:rsidRPr="0028778C">
        <w:rPr>
          <w:lang w:val="en-US" w:eastAsia="ko-KR"/>
        </w:rPr>
        <w:t>( 9:30</w:t>
      </w:r>
      <w:proofErr w:type="gramEnd"/>
      <w:r w:rsidRPr="0028778C">
        <w:rPr>
          <w:lang w:val="en-US" w:eastAsia="ko-KR"/>
        </w:rPr>
        <w:t xml:space="preserve"> am to 12:30 pm;  and 1:30 pm- 4:30 pm; Sydney time)  </w:t>
      </w:r>
    </w:p>
    <w:p w14:paraId="1CF56B26" w14:textId="77777777" w:rsidR="006E5B8C" w:rsidRPr="0028778C" w:rsidRDefault="006E5B8C" w:rsidP="006E5B8C">
      <w:pPr>
        <w:rPr>
          <w:lang w:val="en-US" w:eastAsia="ko-KR"/>
        </w:rPr>
      </w:pPr>
      <w:r w:rsidRPr="0028778C">
        <w:rPr>
          <w:lang w:val="en-US" w:eastAsia="ko-KR"/>
        </w:rPr>
        <w:t xml:space="preserve">Day 3: 26 July 2022 </w:t>
      </w:r>
      <w:proofErr w:type="gramStart"/>
      <w:r w:rsidRPr="0028778C">
        <w:rPr>
          <w:lang w:val="en-US" w:eastAsia="ko-KR"/>
        </w:rPr>
        <w:t>( 9:30</w:t>
      </w:r>
      <w:proofErr w:type="gramEnd"/>
      <w:r w:rsidRPr="0028778C">
        <w:rPr>
          <w:lang w:val="en-US" w:eastAsia="ko-KR"/>
        </w:rPr>
        <w:t xml:space="preserve"> am to 12:30 pm;  and 1:30 pm- 4:30 pm; Sydney time)  </w:t>
      </w:r>
    </w:p>
    <w:p w14:paraId="0E1C439C" w14:textId="77777777" w:rsidR="006E5B8C" w:rsidRPr="0028778C" w:rsidRDefault="006E5B8C" w:rsidP="006E5B8C">
      <w:pPr>
        <w:rPr>
          <w:lang w:val="en-US" w:eastAsia="ko-KR"/>
        </w:rPr>
      </w:pPr>
      <w:r w:rsidRPr="0028778C">
        <w:rPr>
          <w:lang w:val="en-US" w:eastAsia="ko-KR"/>
        </w:rPr>
        <w:t xml:space="preserve">Day 4: 27 July 2022 </w:t>
      </w:r>
      <w:proofErr w:type="gramStart"/>
      <w:r w:rsidRPr="0028778C">
        <w:rPr>
          <w:lang w:val="en-US" w:eastAsia="ko-KR"/>
        </w:rPr>
        <w:t>( 9:30</w:t>
      </w:r>
      <w:proofErr w:type="gramEnd"/>
      <w:r w:rsidRPr="0028778C">
        <w:rPr>
          <w:lang w:val="en-US" w:eastAsia="ko-KR"/>
        </w:rPr>
        <w:t xml:space="preserve"> am to 12:30 pm;  and 1:30 pm- 4:30 pm Sydney time)  </w:t>
      </w:r>
    </w:p>
    <w:p w14:paraId="37E78F05" w14:textId="47A12C09" w:rsidR="00FF5197" w:rsidRPr="0028778C" w:rsidRDefault="006E5B8C" w:rsidP="00ED7C8F">
      <w:r w:rsidRPr="0028778C">
        <w:rPr>
          <w:lang w:val="en-US" w:eastAsia="ko-KR"/>
        </w:rPr>
        <w:t xml:space="preserve">Day 5: 29 July for closing meeting </w:t>
      </w:r>
      <w:proofErr w:type="gramStart"/>
      <w:r w:rsidRPr="0028778C">
        <w:rPr>
          <w:lang w:val="en-US" w:eastAsia="ko-KR"/>
        </w:rPr>
        <w:t>( 9:30</w:t>
      </w:r>
      <w:proofErr w:type="gramEnd"/>
      <w:r w:rsidRPr="0028778C">
        <w:rPr>
          <w:lang w:val="en-US" w:eastAsia="ko-KR"/>
        </w:rPr>
        <w:t xml:space="preserve"> am  – 12:30 pm Sydney time)</w:t>
      </w:r>
    </w:p>
    <w:p w14:paraId="496674D4" w14:textId="0A5763F7" w:rsidR="0016051E" w:rsidRPr="0028778C" w:rsidRDefault="00963E94" w:rsidP="00AD0236">
      <w:pPr>
        <w:pStyle w:val="Heading2"/>
      </w:pPr>
      <w:bookmarkStart w:id="35" w:name="_Toc121391178"/>
      <w:r w:rsidRPr="0028778C">
        <w:t>Application information</w:t>
      </w:r>
      <w:r w:rsidR="00E14A93" w:rsidRPr="0028778C">
        <w:t xml:space="preserve"> and background information on the assessment</w:t>
      </w:r>
      <w:bookmarkEnd w:id="35"/>
    </w:p>
    <w:p w14:paraId="55A2A6DD" w14:textId="05DFD60C" w:rsidR="00913973" w:rsidRPr="0028778C" w:rsidRDefault="0027781E" w:rsidP="00913973">
      <w:r>
        <w:t xml:space="preserve">Previous reports for the First assessment and for the Scope extension were provided by IECEx Secretariat. </w:t>
      </w:r>
      <w:r w:rsidR="00913973" w:rsidRPr="0028778C">
        <w:t>Due to the COVID-19 pandemic related restrictions, th</w:t>
      </w:r>
      <w:r w:rsidR="00873F4F">
        <w:t>is re-</w:t>
      </w:r>
      <w:r w:rsidR="00913973" w:rsidRPr="0028778C">
        <w:t xml:space="preserve"> assessment </w:t>
      </w:r>
      <w:r w:rsidR="00DC6559">
        <w:t>wa</w:t>
      </w:r>
      <w:r w:rsidR="00913973" w:rsidRPr="0028778C">
        <w:t xml:space="preserve">s remotely carried out by using Microsoft Teams, IECEx OD-060 is applied for this </w:t>
      </w:r>
      <w:r w:rsidR="00873F4F">
        <w:t>re-</w:t>
      </w:r>
      <w:r w:rsidR="00913973" w:rsidRPr="0028778C">
        <w:t>assessment.</w:t>
      </w:r>
    </w:p>
    <w:p w14:paraId="32656011" w14:textId="77777777" w:rsidR="00913973" w:rsidRPr="0028778C" w:rsidRDefault="00913973" w:rsidP="00913973"/>
    <w:p w14:paraId="3CDC1476" w14:textId="509F4CF0" w:rsidR="006277CD" w:rsidRPr="0028778C" w:rsidRDefault="006277CD" w:rsidP="00AD0236">
      <w:pPr>
        <w:pStyle w:val="Heading2"/>
      </w:pPr>
      <w:bookmarkStart w:id="36" w:name="_Toc121391179"/>
      <w:r w:rsidRPr="0028778C">
        <w:t>Scopes</w:t>
      </w:r>
      <w:bookmarkEnd w:id="36"/>
    </w:p>
    <w:p w14:paraId="6209BA0C" w14:textId="5957E677" w:rsidR="006277CD" w:rsidRDefault="006277CD" w:rsidP="0016051E">
      <w:pPr>
        <w:pStyle w:val="Heading3"/>
      </w:pPr>
      <w:bookmarkStart w:id="37" w:name="_Toc121391180"/>
      <w:proofErr w:type="spellStart"/>
      <w:r w:rsidRPr="0028778C">
        <w:t>ExCB</w:t>
      </w:r>
      <w:proofErr w:type="spellEnd"/>
      <w:r w:rsidRPr="0028778C">
        <w:t xml:space="preserve"> scope for </w:t>
      </w:r>
      <w:r w:rsidR="00D171F9" w:rsidRPr="0028778C">
        <w:t>equipment certification scheme</w:t>
      </w:r>
      <w:bookmarkEnd w:id="37"/>
    </w:p>
    <w:p w14:paraId="5BA97F0B" w14:textId="77777777" w:rsidR="0027781E" w:rsidRDefault="0027781E" w:rsidP="0027781E">
      <w:pPr>
        <w:pStyle w:val="PARAGRAPH"/>
      </w:pPr>
      <w:r>
        <w:t xml:space="preserve">The following </w:t>
      </w:r>
      <w:proofErr w:type="spellStart"/>
      <w:r>
        <w:t>ExCBs</w:t>
      </w:r>
      <w:proofErr w:type="spellEnd"/>
      <w:r>
        <w:t xml:space="preserve"> are associated to this </w:t>
      </w:r>
      <w:proofErr w:type="spellStart"/>
      <w:r>
        <w:t>ExTL</w:t>
      </w:r>
      <w:proofErr w:type="spellEnd"/>
      <w:r>
        <w:t>:</w:t>
      </w:r>
    </w:p>
    <w:p w14:paraId="0CC8EB8A" w14:textId="77777777" w:rsidR="00FD46FB" w:rsidRPr="000B4534" w:rsidRDefault="0027781E" w:rsidP="00EA7242">
      <w:pPr>
        <w:pStyle w:val="PARAGRAPH"/>
        <w:numPr>
          <w:ilvl w:val="0"/>
          <w:numId w:val="20"/>
        </w:numPr>
        <w:rPr>
          <w:sz w:val="22"/>
          <w:szCs w:val="22"/>
        </w:rPr>
      </w:pPr>
      <w:r w:rsidRPr="000B4534">
        <w:rPr>
          <w:sz w:val="22"/>
          <w:szCs w:val="22"/>
        </w:rPr>
        <w:t xml:space="preserve">KSC Poland </w:t>
      </w:r>
    </w:p>
    <w:p w14:paraId="1DE29DED" w14:textId="287DAAAA" w:rsidR="00FD46FB" w:rsidRPr="000B4534" w:rsidRDefault="00FD46FB" w:rsidP="00FD46FB">
      <w:pPr>
        <w:pStyle w:val="PARAGRAPH"/>
        <w:ind w:left="720"/>
        <w:jc w:val="left"/>
      </w:pPr>
      <w:proofErr w:type="spellStart"/>
      <w:r w:rsidRPr="000B4534">
        <w:rPr>
          <w:color w:val="333333"/>
          <w:shd w:val="clear" w:color="auto" w:fill="EEEEEE"/>
        </w:rPr>
        <w:t>Chorzowska</w:t>
      </w:r>
      <w:proofErr w:type="spellEnd"/>
      <w:r w:rsidRPr="000B4534">
        <w:rPr>
          <w:color w:val="333333"/>
          <w:shd w:val="clear" w:color="auto" w:fill="EEEEEE"/>
        </w:rPr>
        <w:t xml:space="preserve"> 150 Street,</w:t>
      </w:r>
      <w:r w:rsidRPr="000B4534">
        <w:rPr>
          <w:color w:val="333333"/>
        </w:rPr>
        <w:br/>
      </w:r>
      <w:r w:rsidRPr="000B4534">
        <w:rPr>
          <w:color w:val="333333"/>
          <w:shd w:val="clear" w:color="auto" w:fill="EEEEEE"/>
        </w:rPr>
        <w:t>40-101 Katowice</w:t>
      </w:r>
      <w:r w:rsidRPr="000B4534">
        <w:rPr>
          <w:color w:val="333333"/>
        </w:rPr>
        <w:br/>
      </w:r>
      <w:r w:rsidRPr="000B4534">
        <w:rPr>
          <w:color w:val="333333"/>
          <w:shd w:val="clear" w:color="auto" w:fill="EEEEEE"/>
        </w:rPr>
        <w:t>POLAND</w:t>
      </w:r>
    </w:p>
    <w:p w14:paraId="235752C2" w14:textId="6F33118B" w:rsidR="0027781E" w:rsidRPr="000B4534" w:rsidRDefault="0027781E" w:rsidP="00EA7242">
      <w:pPr>
        <w:pStyle w:val="PARAGRAPH"/>
        <w:numPr>
          <w:ilvl w:val="0"/>
          <w:numId w:val="20"/>
        </w:numPr>
        <w:rPr>
          <w:sz w:val="22"/>
          <w:szCs w:val="22"/>
        </w:rPr>
      </w:pPr>
      <w:r w:rsidRPr="000B4534">
        <w:rPr>
          <w:sz w:val="22"/>
          <w:szCs w:val="22"/>
        </w:rPr>
        <w:t>C</w:t>
      </w:r>
      <w:r w:rsidR="00922187">
        <w:rPr>
          <w:sz w:val="22"/>
          <w:szCs w:val="22"/>
        </w:rPr>
        <w:t>ML</w:t>
      </w:r>
    </w:p>
    <w:p w14:paraId="375FD18D" w14:textId="0FCFA6EA" w:rsidR="00FD46FB" w:rsidRPr="000B4534" w:rsidRDefault="00FD46FB" w:rsidP="00FD46FB">
      <w:pPr>
        <w:pStyle w:val="PARAGRAPH"/>
        <w:ind w:left="720"/>
        <w:jc w:val="left"/>
      </w:pPr>
      <w:r w:rsidRPr="000B4534">
        <w:rPr>
          <w:color w:val="333333"/>
          <w:shd w:val="clear" w:color="auto" w:fill="EEEEEE"/>
        </w:rPr>
        <w:t>Unit 1, Newport Business Park</w:t>
      </w:r>
      <w:r w:rsidRPr="000B4534">
        <w:rPr>
          <w:color w:val="333333"/>
        </w:rPr>
        <w:br/>
      </w:r>
      <w:r w:rsidRPr="000B4534">
        <w:rPr>
          <w:color w:val="333333"/>
          <w:shd w:val="clear" w:color="auto" w:fill="EEEEEE"/>
        </w:rPr>
        <w:t>New Port Road</w:t>
      </w:r>
      <w:r w:rsidRPr="000B4534">
        <w:rPr>
          <w:color w:val="333333"/>
        </w:rPr>
        <w:br/>
      </w:r>
      <w:r w:rsidRPr="000B4534">
        <w:rPr>
          <w:color w:val="333333"/>
          <w:shd w:val="clear" w:color="auto" w:fill="EEEEEE"/>
        </w:rPr>
        <w:t>Ellesmere Port</w:t>
      </w:r>
      <w:r w:rsidRPr="000B4534">
        <w:rPr>
          <w:color w:val="333333"/>
        </w:rPr>
        <w:br/>
      </w:r>
      <w:r w:rsidRPr="000B4534">
        <w:rPr>
          <w:color w:val="333333"/>
          <w:shd w:val="clear" w:color="auto" w:fill="EEEEEE"/>
        </w:rPr>
        <w:t>CH65 4LZ</w:t>
      </w:r>
      <w:r w:rsidRPr="000B4534">
        <w:rPr>
          <w:color w:val="333333"/>
        </w:rPr>
        <w:br/>
      </w:r>
      <w:r w:rsidRPr="000B4534">
        <w:rPr>
          <w:color w:val="333333"/>
          <w:shd w:val="clear" w:color="auto" w:fill="EEEEEE"/>
        </w:rPr>
        <w:t>UNITED KINGDOM</w:t>
      </w:r>
    </w:p>
    <w:p w14:paraId="40C0D066" w14:textId="1534EBE6" w:rsidR="0027781E" w:rsidRPr="003B5A35" w:rsidRDefault="0027781E" w:rsidP="0027781E">
      <w:pPr>
        <w:pStyle w:val="PARAGRAPH"/>
      </w:pPr>
      <w:r w:rsidRPr="003B5A35">
        <w:t>The scope for</w:t>
      </w:r>
      <w:r w:rsidR="006144A3">
        <w:t xml:space="preserve"> </w:t>
      </w:r>
      <w:r w:rsidR="00FD46FB">
        <w:t xml:space="preserve">CML and PSC Poland as </w:t>
      </w:r>
      <w:r w:rsidRPr="003B5A35">
        <w:t xml:space="preserve">shown on </w:t>
      </w:r>
      <w:hyperlink r:id="rId11" w:history="1">
        <w:r w:rsidRPr="003B5A35">
          <w:rPr>
            <w:rStyle w:val="Hyperlink"/>
          </w:rPr>
          <w:t>www.iecex.com</w:t>
        </w:r>
      </w:hyperlink>
      <w:r w:rsidR="00FD46FB">
        <w:rPr>
          <w:rStyle w:val="Hyperlink"/>
        </w:rPr>
        <w:t xml:space="preserve">, </w:t>
      </w:r>
      <w:r w:rsidRPr="003B5A35">
        <w:t xml:space="preserve">covers the </w:t>
      </w:r>
      <w:r w:rsidR="00FD46FB">
        <w:t xml:space="preserve">full </w:t>
      </w:r>
      <w:r w:rsidRPr="003B5A35">
        <w:t xml:space="preserve">scope of </w:t>
      </w:r>
      <w:proofErr w:type="spellStart"/>
      <w:r w:rsidRPr="003B5A35">
        <w:t>ExTL</w:t>
      </w:r>
      <w:proofErr w:type="spellEnd"/>
      <w:r w:rsidR="00FD46FB">
        <w:t xml:space="preserve">. </w:t>
      </w:r>
    </w:p>
    <w:p w14:paraId="3048410B" w14:textId="77777777" w:rsidR="006277CD" w:rsidRPr="0028778C" w:rsidRDefault="006277CD" w:rsidP="006F2F2C">
      <w:pPr>
        <w:pStyle w:val="Heading3"/>
      </w:pPr>
      <w:bookmarkStart w:id="38" w:name="_Toc40097467"/>
      <w:bookmarkStart w:id="39" w:name="_Toc40099035"/>
      <w:bookmarkStart w:id="40" w:name="_Toc40099411"/>
      <w:bookmarkStart w:id="41" w:name="_Toc40100049"/>
      <w:bookmarkStart w:id="42" w:name="_Toc49152733"/>
      <w:bookmarkStart w:id="43" w:name="_Toc40097662"/>
      <w:bookmarkStart w:id="44" w:name="_Toc40099230"/>
      <w:bookmarkStart w:id="45" w:name="_Toc40099606"/>
      <w:bookmarkStart w:id="46" w:name="_Toc40100244"/>
      <w:bookmarkStart w:id="47" w:name="_Toc49152928"/>
      <w:bookmarkStart w:id="48" w:name="_Toc40097663"/>
      <w:bookmarkStart w:id="49" w:name="_Toc40099231"/>
      <w:bookmarkStart w:id="50" w:name="_Toc40099607"/>
      <w:bookmarkStart w:id="51" w:name="_Toc40100245"/>
      <w:bookmarkStart w:id="52" w:name="_Toc49152929"/>
      <w:bookmarkStart w:id="53" w:name="_Toc40097664"/>
      <w:bookmarkStart w:id="54" w:name="_Toc40099232"/>
      <w:bookmarkStart w:id="55" w:name="_Toc40099608"/>
      <w:bookmarkStart w:id="56" w:name="_Toc40100246"/>
      <w:bookmarkStart w:id="57" w:name="_Toc49152930"/>
      <w:bookmarkStart w:id="58" w:name="_Toc121391181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proofErr w:type="spellStart"/>
      <w:r w:rsidRPr="0028778C">
        <w:t>ExTL</w:t>
      </w:r>
      <w:proofErr w:type="spellEnd"/>
      <w:r w:rsidRPr="0028778C">
        <w:t xml:space="preserve"> scope</w:t>
      </w:r>
      <w:bookmarkEnd w:id="58"/>
    </w:p>
    <w:p w14:paraId="2E03895A" w14:textId="6AF4BD58" w:rsidR="00716B67" w:rsidRDefault="00913973" w:rsidP="00913973">
      <w:pPr>
        <w:pStyle w:val="PARAGRAPH"/>
      </w:pPr>
      <w:r w:rsidRPr="0028778C">
        <w:t xml:space="preserve">This </w:t>
      </w:r>
      <w:proofErr w:type="spellStart"/>
      <w:r w:rsidRPr="0028778C">
        <w:t>ExTL</w:t>
      </w:r>
      <w:proofErr w:type="spellEnd"/>
      <w:r w:rsidRPr="0028778C">
        <w:t xml:space="preserve"> is not integral with</w:t>
      </w:r>
      <w:r w:rsidR="006144A3">
        <w:t xml:space="preserve"> any of the above </w:t>
      </w:r>
      <w:proofErr w:type="spellStart"/>
      <w:r w:rsidRPr="0028778C">
        <w:t>ExCB</w:t>
      </w:r>
      <w:proofErr w:type="spellEnd"/>
      <w:r w:rsidR="006144A3">
        <w:t xml:space="preserve">, however the </w:t>
      </w:r>
      <w:proofErr w:type="spellStart"/>
      <w:r w:rsidR="006144A3">
        <w:t>ExTL</w:t>
      </w:r>
      <w:proofErr w:type="spellEnd"/>
      <w:r w:rsidRPr="0028778C">
        <w:t xml:space="preserve"> works with </w:t>
      </w:r>
      <w:r w:rsidR="006144A3">
        <w:t xml:space="preserve">each </w:t>
      </w:r>
      <w:proofErr w:type="spellStart"/>
      <w:r w:rsidR="006144A3">
        <w:t>ExCB</w:t>
      </w:r>
      <w:proofErr w:type="spellEnd"/>
      <w:r w:rsidR="006144A3">
        <w:t xml:space="preserve"> based on the associated cooperation agreement.</w:t>
      </w:r>
    </w:p>
    <w:p w14:paraId="0A023174" w14:textId="24C84771" w:rsidR="00913973" w:rsidRPr="0028778C" w:rsidRDefault="00913973" w:rsidP="006144A3">
      <w:pPr>
        <w:pStyle w:val="PARAGRAPH"/>
      </w:pPr>
      <w:r w:rsidRPr="0028778C">
        <w:t xml:space="preserve">The scope of the </w:t>
      </w:r>
      <w:proofErr w:type="spellStart"/>
      <w:r w:rsidRPr="0028778C">
        <w:t>ExTL</w:t>
      </w:r>
      <w:proofErr w:type="spellEnd"/>
      <w:r w:rsidRPr="0028778C">
        <w:t xml:space="preserve"> is included in Annex A.</w:t>
      </w:r>
    </w:p>
    <w:p w14:paraId="7B5DC24F" w14:textId="65BD087E" w:rsidR="00946DDD" w:rsidRPr="0028778C" w:rsidRDefault="00946DDD" w:rsidP="00946DDD">
      <w:pPr>
        <w:pStyle w:val="Heading3"/>
      </w:pPr>
      <w:bookmarkStart w:id="59" w:name="_Toc121391182"/>
      <w:r w:rsidRPr="0028778C">
        <w:t>AT</w:t>
      </w:r>
      <w:r w:rsidR="0027496A" w:rsidRPr="0028778C">
        <w:t>F</w:t>
      </w:r>
      <w:r w:rsidRPr="0028778C">
        <w:t xml:space="preserve"> Scope</w:t>
      </w:r>
      <w:r w:rsidR="00716B67" w:rsidRPr="0028778C">
        <w:t xml:space="preserve"> – N/A</w:t>
      </w:r>
      <w:bookmarkEnd w:id="59"/>
    </w:p>
    <w:p w14:paraId="517403EB" w14:textId="1DE6DD45" w:rsidR="006277CD" w:rsidRPr="0028778C" w:rsidRDefault="006277CD" w:rsidP="00AD0236">
      <w:pPr>
        <w:pStyle w:val="Heading3"/>
      </w:pPr>
      <w:bookmarkStart w:id="60" w:name="_Toc121391183"/>
      <w:proofErr w:type="spellStart"/>
      <w:r w:rsidRPr="0028778C">
        <w:t>ExCB</w:t>
      </w:r>
      <w:proofErr w:type="spellEnd"/>
      <w:r w:rsidRPr="0028778C">
        <w:t xml:space="preserve"> scope for Service Facilities Scheme</w:t>
      </w:r>
      <w:r w:rsidR="00716B67" w:rsidRPr="0028778C">
        <w:t xml:space="preserve"> – N/A</w:t>
      </w:r>
      <w:bookmarkEnd w:id="60"/>
    </w:p>
    <w:p w14:paraId="351A7E78" w14:textId="32F27B65" w:rsidR="006277CD" w:rsidRPr="0028778C" w:rsidRDefault="006277CD" w:rsidP="00913966">
      <w:pPr>
        <w:pStyle w:val="Heading2"/>
      </w:pPr>
      <w:bookmarkStart w:id="61" w:name="_Toc121391184"/>
      <w:proofErr w:type="spellStart"/>
      <w:r w:rsidRPr="0028778C">
        <w:t>ExCB</w:t>
      </w:r>
      <w:proofErr w:type="spellEnd"/>
      <w:r w:rsidR="00B052FE" w:rsidRPr="0028778C">
        <w:t xml:space="preserve"> </w:t>
      </w:r>
      <w:r w:rsidR="00D171F9" w:rsidRPr="0028778C">
        <w:t>s</w:t>
      </w:r>
      <w:r w:rsidRPr="0028778C">
        <w:t xml:space="preserve">cope for </w:t>
      </w:r>
      <w:r w:rsidR="00262BED" w:rsidRPr="0028778C">
        <w:t xml:space="preserve">Conformity Mark Licensing </w:t>
      </w:r>
      <w:r w:rsidR="00D508E0" w:rsidRPr="0028778C">
        <w:t>Scheme</w:t>
      </w:r>
      <w:r w:rsidR="00716B67" w:rsidRPr="0028778C">
        <w:t xml:space="preserve"> – N/A</w:t>
      </w:r>
      <w:bookmarkEnd w:id="61"/>
    </w:p>
    <w:p w14:paraId="4332C209" w14:textId="679E0C59" w:rsidR="00716B67" w:rsidRDefault="005145F0" w:rsidP="00716B67">
      <w:pPr>
        <w:pStyle w:val="Heading2"/>
      </w:pPr>
      <w:bookmarkStart w:id="62" w:name="_Toc121391185"/>
      <w:proofErr w:type="spellStart"/>
      <w:r w:rsidRPr="0028778C">
        <w:t>ExCB</w:t>
      </w:r>
      <w:proofErr w:type="spellEnd"/>
      <w:r w:rsidRPr="0028778C">
        <w:t xml:space="preserve"> scope for IECEx Personnel Competence Scheme</w:t>
      </w:r>
      <w:r w:rsidR="00716B67" w:rsidRPr="0028778C">
        <w:t xml:space="preserve"> – N/A</w:t>
      </w:r>
      <w:bookmarkEnd w:id="62"/>
    </w:p>
    <w:p w14:paraId="354CA5DF" w14:textId="0D233601" w:rsidR="00ED7C8F" w:rsidRDefault="00ED7C8F">
      <w:pPr>
        <w:jc w:val="left"/>
      </w:pPr>
      <w:r>
        <w:br w:type="page"/>
      </w:r>
    </w:p>
    <w:p w14:paraId="4794731B" w14:textId="3FDEF65C" w:rsidR="006277CD" w:rsidRPr="0028778C" w:rsidRDefault="00D171F9" w:rsidP="00A43E48">
      <w:pPr>
        <w:pStyle w:val="Heading1"/>
      </w:pPr>
      <w:bookmarkStart w:id="63" w:name="_Toc121391186"/>
      <w:r w:rsidRPr="0028778C">
        <w:lastRenderedPageBreak/>
        <w:t>Common information</w:t>
      </w:r>
      <w:bookmarkEnd w:id="63"/>
    </w:p>
    <w:p w14:paraId="2510AAB4" w14:textId="77777777" w:rsidR="00A608DC" w:rsidRPr="0028778C" w:rsidRDefault="00C7000A" w:rsidP="00AD0236">
      <w:pPr>
        <w:pStyle w:val="Heading2"/>
      </w:pPr>
      <w:bookmarkStart w:id="64" w:name="_Toc121391187"/>
      <w:r w:rsidRPr="0028778C">
        <w:t>Legal entity of body</w:t>
      </w:r>
      <w:bookmarkEnd w:id="64"/>
    </w:p>
    <w:p w14:paraId="4AF25793" w14:textId="478645B3" w:rsidR="00786967" w:rsidRPr="0028778C" w:rsidRDefault="00C034C1" w:rsidP="00A608DC">
      <w:pPr>
        <w:pStyle w:val="PARAGRAPH"/>
      </w:pPr>
      <w:r>
        <w:t xml:space="preserve">KSC is </w:t>
      </w:r>
      <w:r w:rsidR="00E06C70" w:rsidRPr="0028778C">
        <w:t xml:space="preserve">Limited company, </w:t>
      </w:r>
      <w:r>
        <w:t>s</w:t>
      </w:r>
      <w:r w:rsidR="00E06C70" w:rsidRPr="0028778C">
        <w:t xml:space="preserve">et up in 2010. </w:t>
      </w:r>
    </w:p>
    <w:p w14:paraId="1A15E80E" w14:textId="77777777" w:rsidR="00A608DC" w:rsidRPr="0028778C" w:rsidRDefault="00C7000A" w:rsidP="00AD0236">
      <w:pPr>
        <w:pStyle w:val="Heading2"/>
      </w:pPr>
      <w:bookmarkStart w:id="65" w:name="_Toc121391188"/>
      <w:r w:rsidRPr="0028778C">
        <w:t>Financial support</w:t>
      </w:r>
      <w:bookmarkEnd w:id="65"/>
    </w:p>
    <w:p w14:paraId="52B9E4E3" w14:textId="77777777" w:rsidR="00786967" w:rsidRPr="0028778C" w:rsidRDefault="00E06C70" w:rsidP="00A608DC">
      <w:pPr>
        <w:pStyle w:val="PARAGRAPH"/>
      </w:pPr>
      <w:r w:rsidRPr="0028778C">
        <w:t xml:space="preserve">Income is solely from testing. </w:t>
      </w:r>
    </w:p>
    <w:p w14:paraId="63D22CA0" w14:textId="5884394C" w:rsidR="00A608DC" w:rsidRDefault="00C7000A" w:rsidP="00AD0236">
      <w:pPr>
        <w:pStyle w:val="Heading2"/>
      </w:pPr>
      <w:bookmarkStart w:id="66" w:name="_Toc121391189"/>
      <w:r w:rsidRPr="0028778C">
        <w:t>History</w:t>
      </w:r>
      <w:bookmarkEnd w:id="66"/>
    </w:p>
    <w:p w14:paraId="5C31284D" w14:textId="4C54579F" w:rsidR="00E06C70" w:rsidRPr="0028778C" w:rsidRDefault="0039242D" w:rsidP="00A608DC">
      <w:pPr>
        <w:pStyle w:val="PARAGRAPH"/>
        <w:rPr>
          <w:lang w:eastAsia="ko-KR"/>
        </w:rPr>
      </w:pPr>
      <w:r>
        <w:rPr>
          <w:lang w:eastAsia="ko-KR"/>
        </w:rPr>
        <w:t xml:space="preserve">In November </w:t>
      </w:r>
      <w:r w:rsidR="00E06C70" w:rsidRPr="0028778C">
        <w:rPr>
          <w:rFonts w:hint="eastAsia"/>
          <w:lang w:eastAsia="ko-KR"/>
        </w:rPr>
        <w:t>2</w:t>
      </w:r>
      <w:r w:rsidR="00E06C70" w:rsidRPr="0028778C">
        <w:rPr>
          <w:lang w:eastAsia="ko-KR"/>
        </w:rPr>
        <w:t xml:space="preserve">010 Korea Safety Certification Company </w:t>
      </w:r>
      <w:r>
        <w:rPr>
          <w:lang w:eastAsia="ko-KR"/>
        </w:rPr>
        <w:t xml:space="preserve">was </w:t>
      </w:r>
      <w:r w:rsidR="00E06C70" w:rsidRPr="0028778C">
        <w:rPr>
          <w:lang w:eastAsia="ko-KR"/>
        </w:rPr>
        <w:t>established</w:t>
      </w:r>
      <w:r>
        <w:rPr>
          <w:lang w:eastAsia="ko-KR"/>
        </w:rPr>
        <w:t xml:space="preserve"> as a privately owned company, which aided foreign manufacturers in the preparation of documents for Korean Ex certificates.</w:t>
      </w:r>
    </w:p>
    <w:p w14:paraId="7A394BA0" w14:textId="5AB2465A" w:rsidR="00D63CA5" w:rsidRDefault="0039242D" w:rsidP="00A608DC">
      <w:pPr>
        <w:pStyle w:val="PARAGRAPH"/>
        <w:rPr>
          <w:lang w:eastAsia="ko-KR"/>
        </w:rPr>
      </w:pPr>
      <w:r>
        <w:rPr>
          <w:lang w:eastAsia="ko-KR"/>
        </w:rPr>
        <w:t xml:space="preserve">In December </w:t>
      </w:r>
      <w:r w:rsidR="00766600">
        <w:rPr>
          <w:lang w:eastAsia="ko-KR"/>
        </w:rPr>
        <w:t xml:space="preserve">2013 </w:t>
      </w:r>
      <w:r w:rsidR="00766600" w:rsidRPr="0028778C">
        <w:rPr>
          <w:lang w:eastAsia="ko-KR"/>
        </w:rPr>
        <w:t>KSC</w:t>
      </w:r>
      <w:r w:rsidR="00B77B94" w:rsidRPr="0028778C">
        <w:rPr>
          <w:lang w:eastAsia="ko-KR"/>
        </w:rPr>
        <w:t xml:space="preserve"> Co., Ltd</w:t>
      </w:r>
      <w:r w:rsidR="00D63CA5">
        <w:rPr>
          <w:lang w:eastAsia="ko-KR"/>
        </w:rPr>
        <w:t xml:space="preserve"> was established. </w:t>
      </w:r>
      <w:r w:rsidR="00766600">
        <w:rPr>
          <w:lang w:eastAsia="ko-KR"/>
        </w:rPr>
        <w:t>New laboratory</w:t>
      </w:r>
      <w:r w:rsidR="00D63CA5">
        <w:rPr>
          <w:lang w:eastAsia="ko-KR"/>
        </w:rPr>
        <w:t xml:space="preserve"> was built dedicated for Testing in 2016. KSC established Quality Laboratory System in accordance with ISO 17025 and achieved KOLAS accreditation.</w:t>
      </w:r>
    </w:p>
    <w:p w14:paraId="7837514E" w14:textId="0441D180" w:rsidR="00E06C70" w:rsidRPr="0028778C" w:rsidRDefault="00D63CA5" w:rsidP="00A608DC">
      <w:pPr>
        <w:pStyle w:val="PARAGRAPH"/>
        <w:rPr>
          <w:lang w:eastAsia="ko-KR"/>
        </w:rPr>
      </w:pPr>
      <w:r>
        <w:rPr>
          <w:lang w:eastAsia="ko-KR"/>
        </w:rPr>
        <w:t>In July 2017, KSC has been accredited as IEC</w:t>
      </w:r>
      <w:r w:rsidR="00ED7C8F">
        <w:rPr>
          <w:lang w:eastAsia="ko-KR"/>
        </w:rPr>
        <w:t xml:space="preserve"> </w:t>
      </w:r>
      <w:proofErr w:type="spellStart"/>
      <w:r>
        <w:rPr>
          <w:lang w:eastAsia="ko-KR"/>
        </w:rPr>
        <w:t>ExTL</w:t>
      </w:r>
      <w:proofErr w:type="spellEnd"/>
      <w:r>
        <w:rPr>
          <w:lang w:eastAsia="ko-KR"/>
        </w:rPr>
        <w:t xml:space="preserve"> in IECEx equipment scheme.</w:t>
      </w:r>
    </w:p>
    <w:p w14:paraId="50DD4071" w14:textId="77777777" w:rsidR="00C7000A" w:rsidRPr="0028778C" w:rsidRDefault="00530B32" w:rsidP="00AD0236">
      <w:pPr>
        <w:pStyle w:val="Heading2"/>
      </w:pPr>
      <w:bookmarkStart w:id="67" w:name="_Toc121391190"/>
      <w:r w:rsidRPr="0028778C">
        <w:t>Documentation</w:t>
      </w:r>
      <w:bookmarkEnd w:id="67"/>
    </w:p>
    <w:p w14:paraId="52FE0106" w14:textId="77777777" w:rsidR="00530B32" w:rsidRPr="0028778C" w:rsidRDefault="00530B32" w:rsidP="00AD0236">
      <w:pPr>
        <w:pStyle w:val="Heading3"/>
      </w:pPr>
      <w:bookmarkStart w:id="68" w:name="_Toc121391191"/>
      <w:r w:rsidRPr="0028778C">
        <w:t xml:space="preserve">Quality </w:t>
      </w:r>
      <w:r w:rsidR="001B0AAA" w:rsidRPr="0028778C">
        <w:t>m</w:t>
      </w:r>
      <w:r w:rsidRPr="0028778C">
        <w:t>anual</w:t>
      </w:r>
      <w:bookmarkEnd w:id="68"/>
    </w:p>
    <w:p w14:paraId="618C1702" w14:textId="54229B27" w:rsidR="00B77B94" w:rsidRPr="0028778C" w:rsidRDefault="00D63CA5" w:rsidP="008B010B">
      <w:pPr>
        <w:pStyle w:val="PARAGRAPH"/>
        <w:rPr>
          <w:lang w:eastAsia="ko-KR"/>
        </w:rPr>
      </w:pPr>
      <w:r>
        <w:rPr>
          <w:lang w:eastAsia="ko-KR"/>
        </w:rPr>
        <w:t xml:space="preserve">KSC has a comprehensive </w:t>
      </w:r>
      <w:r w:rsidR="00B77B94" w:rsidRPr="0028778C">
        <w:rPr>
          <w:rFonts w:hint="eastAsia"/>
          <w:lang w:eastAsia="ko-KR"/>
        </w:rPr>
        <w:t>Q</w:t>
      </w:r>
      <w:r w:rsidR="00B77B94" w:rsidRPr="0028778C">
        <w:rPr>
          <w:lang w:eastAsia="ko-KR"/>
        </w:rPr>
        <w:t>uality manual KSC-KM-**</w:t>
      </w:r>
      <w:r>
        <w:rPr>
          <w:lang w:eastAsia="ko-KR"/>
        </w:rPr>
        <w:t xml:space="preserve"> that consists of the following sections:</w:t>
      </w:r>
    </w:p>
    <w:tbl>
      <w:tblPr>
        <w:tblOverlap w:val="never"/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5386"/>
      </w:tblGrid>
      <w:tr w:rsidR="0028778C" w:rsidRPr="0028778C" w14:paraId="40A73391" w14:textId="77777777" w:rsidTr="00ED7C8F">
        <w:trPr>
          <w:trHeight w:val="456"/>
          <w:tblHeader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45D7A4" w14:textId="77777777" w:rsidR="009E6BB2" w:rsidRPr="0028778C" w:rsidRDefault="009E6BB2" w:rsidP="007912C7">
            <w:pPr>
              <w:jc w:val="center"/>
              <w:rPr>
                <w:rFonts w:eastAsia="Gulim"/>
                <w:b/>
              </w:rPr>
            </w:pPr>
            <w:r w:rsidRPr="0028778C">
              <w:rPr>
                <w:rFonts w:eastAsia="Gulim"/>
                <w:b/>
              </w:rPr>
              <w:t>Doc. No.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6E7AEF" w14:textId="77777777" w:rsidR="009E6BB2" w:rsidRPr="0028778C" w:rsidRDefault="009E6BB2" w:rsidP="007912C7">
            <w:pPr>
              <w:jc w:val="center"/>
              <w:rPr>
                <w:rFonts w:eastAsia="Gulim"/>
                <w:b/>
              </w:rPr>
            </w:pPr>
            <w:r w:rsidRPr="0028778C">
              <w:rPr>
                <w:rFonts w:eastAsia="Gulim"/>
                <w:b/>
              </w:rPr>
              <w:t>Doc. Name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ED9D3" w14:textId="77777777" w:rsidR="009E6BB2" w:rsidRPr="0028778C" w:rsidRDefault="009E6BB2" w:rsidP="007912C7">
            <w:pPr>
              <w:jc w:val="center"/>
              <w:rPr>
                <w:rFonts w:eastAsia="Gulim"/>
                <w:b/>
                <w:lang w:eastAsia="ko-KR"/>
              </w:rPr>
            </w:pPr>
            <w:r w:rsidRPr="0028778C">
              <w:rPr>
                <w:rFonts w:eastAsia="Gulim"/>
                <w:b/>
                <w:lang w:eastAsia="ko-KR"/>
              </w:rPr>
              <w:t>Contents</w:t>
            </w:r>
          </w:p>
        </w:tc>
      </w:tr>
      <w:tr w:rsidR="0028778C" w:rsidRPr="0028778C" w14:paraId="4263CA5A" w14:textId="77777777" w:rsidTr="007912C7">
        <w:trPr>
          <w:trHeight w:val="969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21931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KSC-KM-01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3D4CA2" w14:textId="77777777" w:rsidR="009E6BB2" w:rsidRPr="0028778C" w:rsidRDefault="009E6BB2" w:rsidP="007912C7">
            <w:pPr>
              <w:ind w:leftChars="127" w:left="264"/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General Requirements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B1C8E8" w14:textId="77777777" w:rsidR="009E6BB2" w:rsidRPr="0028778C" w:rsidRDefault="009E6BB2" w:rsidP="007912C7">
            <w:pPr>
              <w:jc w:val="left"/>
              <w:rPr>
                <w:rFonts w:eastAsia="Gulim"/>
                <w:lang w:eastAsia="ko-KR"/>
              </w:rPr>
            </w:pPr>
            <w:r w:rsidRPr="0028778C">
              <w:rPr>
                <w:rFonts w:eastAsia="Gulim"/>
                <w:lang w:eastAsia="ko-KR"/>
              </w:rPr>
              <w:t>I. General</w:t>
            </w:r>
          </w:p>
          <w:p w14:paraId="02752EE6" w14:textId="77777777" w:rsidR="009E6BB2" w:rsidRPr="0028778C" w:rsidRDefault="009E6BB2" w:rsidP="007912C7">
            <w:pPr>
              <w:jc w:val="left"/>
              <w:rPr>
                <w:rFonts w:eastAsia="Gulim"/>
                <w:lang w:eastAsia="ko-KR"/>
              </w:rPr>
            </w:pPr>
            <w:r w:rsidRPr="0028778C">
              <w:rPr>
                <w:rFonts w:eastAsia="Gulim"/>
                <w:lang w:eastAsia="ko-KR"/>
              </w:rPr>
              <w:t>II. Impartiality</w:t>
            </w:r>
          </w:p>
          <w:p w14:paraId="6494CD06" w14:textId="77777777" w:rsidR="009E6BB2" w:rsidRPr="0028778C" w:rsidRDefault="009E6BB2" w:rsidP="007912C7">
            <w:pPr>
              <w:jc w:val="left"/>
              <w:rPr>
                <w:rFonts w:eastAsia="Gulim"/>
                <w:lang w:eastAsia="ko-KR"/>
              </w:rPr>
            </w:pPr>
            <w:r w:rsidRPr="0028778C">
              <w:rPr>
                <w:rFonts w:eastAsia="Gulim"/>
                <w:lang w:eastAsia="ko-KR"/>
              </w:rPr>
              <w:t>III. Confidentiality</w:t>
            </w:r>
          </w:p>
          <w:p w14:paraId="3B8A441C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  <w:lang w:eastAsia="ko-KR"/>
              </w:rPr>
              <w:t>IV. Statement of quality policy and impartiality</w:t>
            </w:r>
          </w:p>
        </w:tc>
      </w:tr>
      <w:tr w:rsidR="0028778C" w:rsidRPr="0028778C" w14:paraId="52995F11" w14:textId="77777777" w:rsidTr="007912C7">
        <w:trPr>
          <w:trHeight w:val="34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6B2EB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KSC-KM-02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1A9B24" w14:textId="77777777" w:rsidR="009E6BB2" w:rsidRPr="0028778C" w:rsidRDefault="009E6BB2" w:rsidP="007912C7">
            <w:pPr>
              <w:ind w:leftChars="127" w:left="264"/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Structural requirements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E8FA4" w14:textId="77777777" w:rsidR="009E6BB2" w:rsidRPr="0028778C" w:rsidRDefault="009E6BB2" w:rsidP="007912C7">
            <w:pPr>
              <w:jc w:val="left"/>
              <w:rPr>
                <w:rFonts w:eastAsia="Gulim"/>
                <w:lang w:eastAsia="ko-KR"/>
              </w:rPr>
            </w:pPr>
            <w:r w:rsidRPr="0028778C">
              <w:rPr>
                <w:rFonts w:eastAsia="Gulim"/>
                <w:lang w:eastAsia="ko-KR"/>
              </w:rPr>
              <w:t>I. Structural requirements</w:t>
            </w:r>
          </w:p>
        </w:tc>
      </w:tr>
      <w:tr w:rsidR="0028778C" w:rsidRPr="0028778C" w14:paraId="56A6905D" w14:textId="77777777" w:rsidTr="007912C7">
        <w:trPr>
          <w:trHeight w:val="34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E0FCDE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KSC-KM-03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51CDDB" w14:textId="77777777" w:rsidR="009E6BB2" w:rsidRPr="0028778C" w:rsidRDefault="009E6BB2" w:rsidP="007912C7">
            <w:pPr>
              <w:ind w:leftChars="127" w:left="264"/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Resource requirements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3120B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I. General</w:t>
            </w:r>
          </w:p>
          <w:p w14:paraId="18E7EE6A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II. Personnel</w:t>
            </w:r>
          </w:p>
          <w:p w14:paraId="14B217C0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III. Facilities and environmental conditions</w:t>
            </w:r>
          </w:p>
          <w:p w14:paraId="0F45DFEB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IV. Equipment</w:t>
            </w:r>
          </w:p>
          <w:p w14:paraId="06ABF292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V. Metrological traceability</w:t>
            </w:r>
          </w:p>
          <w:p w14:paraId="0D85875C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VI. Externally provided products and services</w:t>
            </w:r>
          </w:p>
        </w:tc>
      </w:tr>
      <w:tr w:rsidR="0028778C" w:rsidRPr="0028778C" w14:paraId="594B1C0E" w14:textId="77777777" w:rsidTr="007912C7">
        <w:trPr>
          <w:trHeight w:val="34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D259D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KSC-KM-04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98CC1A" w14:textId="77777777" w:rsidR="009E6BB2" w:rsidRPr="0028778C" w:rsidRDefault="009E6BB2" w:rsidP="007912C7">
            <w:pPr>
              <w:ind w:leftChars="127" w:left="264"/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Process requirements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AFA01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 xml:space="preserve">I. Review of requests, </w:t>
            </w:r>
            <w:proofErr w:type="gramStart"/>
            <w:r w:rsidRPr="0028778C">
              <w:rPr>
                <w:rFonts w:eastAsia="Gulim"/>
              </w:rPr>
              <w:t>tenders</w:t>
            </w:r>
            <w:proofErr w:type="gramEnd"/>
            <w:r w:rsidRPr="0028778C">
              <w:rPr>
                <w:rFonts w:eastAsia="Gulim"/>
              </w:rPr>
              <w:t xml:space="preserve"> and contracts</w:t>
            </w:r>
          </w:p>
          <w:p w14:paraId="4BB5DC2B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 xml:space="preserve">II. Selections, </w:t>
            </w:r>
            <w:proofErr w:type="gramStart"/>
            <w:r w:rsidRPr="0028778C">
              <w:rPr>
                <w:rFonts w:eastAsia="Gulim"/>
              </w:rPr>
              <w:t>verification</w:t>
            </w:r>
            <w:proofErr w:type="gramEnd"/>
            <w:r w:rsidRPr="0028778C">
              <w:rPr>
                <w:rFonts w:eastAsia="Gulim"/>
              </w:rPr>
              <w:t xml:space="preserve"> and validation of methods</w:t>
            </w:r>
          </w:p>
          <w:p w14:paraId="1ACC355D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III. Sampling</w:t>
            </w:r>
          </w:p>
          <w:p w14:paraId="2727FF29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IV. Handling of test or calibration items</w:t>
            </w:r>
          </w:p>
          <w:p w14:paraId="4474A195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V. Technical records</w:t>
            </w:r>
          </w:p>
          <w:p w14:paraId="4967BB3A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VI. Evaluation of measurement uncertainty</w:t>
            </w:r>
          </w:p>
          <w:p w14:paraId="2B8681B4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VII. Ensuring the validity of results</w:t>
            </w:r>
          </w:p>
          <w:p w14:paraId="622AA3DD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VIII. Reporting of results</w:t>
            </w:r>
          </w:p>
          <w:p w14:paraId="18DD4E72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IX. Complaints</w:t>
            </w:r>
          </w:p>
          <w:p w14:paraId="7D173A3C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X. Nonconforming work</w:t>
            </w:r>
          </w:p>
          <w:p w14:paraId="7F22134B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XI. Control of data and information management</w:t>
            </w:r>
          </w:p>
        </w:tc>
      </w:tr>
      <w:tr w:rsidR="0028778C" w:rsidRPr="0028778C" w14:paraId="53D1EDD5" w14:textId="77777777" w:rsidTr="007912C7">
        <w:trPr>
          <w:trHeight w:val="34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803003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KSC-KM-05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BE9E49" w14:textId="77777777" w:rsidR="009E6BB2" w:rsidRPr="0028778C" w:rsidRDefault="009E6BB2" w:rsidP="007912C7">
            <w:pPr>
              <w:pStyle w:val="Default"/>
              <w:rPr>
                <w:color w:val="auto"/>
                <w:sz w:val="20"/>
              </w:rPr>
            </w:pPr>
            <w:r w:rsidRPr="0028778C">
              <w:rPr>
                <w:color w:val="auto"/>
                <w:sz w:val="20"/>
                <w:szCs w:val="20"/>
              </w:rPr>
              <w:t xml:space="preserve">Management system requirements 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CB1D07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I. Options</w:t>
            </w:r>
          </w:p>
          <w:p w14:paraId="6F256C75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II. Management system documentations</w:t>
            </w:r>
          </w:p>
          <w:p w14:paraId="09BEB952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III. Control of management system documents</w:t>
            </w:r>
          </w:p>
          <w:p w14:paraId="74D83928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IV. Control of records</w:t>
            </w:r>
          </w:p>
          <w:p w14:paraId="2615A07B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V. Actions to address risks and opportunities</w:t>
            </w:r>
          </w:p>
          <w:p w14:paraId="26BA465B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VI. Improvement</w:t>
            </w:r>
          </w:p>
          <w:p w14:paraId="5329E953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VII. Corrective actions</w:t>
            </w:r>
          </w:p>
          <w:p w14:paraId="09E8EDF2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lastRenderedPageBreak/>
              <w:t>VIII. Internal audits</w:t>
            </w:r>
          </w:p>
          <w:p w14:paraId="47FD19C1" w14:textId="77777777" w:rsidR="009E6BB2" w:rsidRPr="0028778C" w:rsidRDefault="009E6BB2" w:rsidP="007912C7">
            <w:pPr>
              <w:jc w:val="left"/>
              <w:rPr>
                <w:rFonts w:eastAsia="Gulim"/>
              </w:rPr>
            </w:pPr>
            <w:r w:rsidRPr="0028778C">
              <w:rPr>
                <w:rFonts w:eastAsia="Gulim"/>
              </w:rPr>
              <w:t>IX. Management reviews</w:t>
            </w:r>
          </w:p>
        </w:tc>
      </w:tr>
    </w:tbl>
    <w:p w14:paraId="75DC2A0B" w14:textId="3037259C" w:rsidR="009E6BB2" w:rsidRPr="0028778C" w:rsidRDefault="001B7B54" w:rsidP="008B010B">
      <w:pPr>
        <w:pStyle w:val="PARAGRAPH"/>
      </w:pPr>
      <w:r>
        <w:lastRenderedPageBreak/>
        <w:t>It</w:t>
      </w:r>
      <w:r w:rsidR="00D63CA5">
        <w:t xml:space="preserve"> addresses IECEx certified equipment scheme procedure rules to IECEx02.</w:t>
      </w:r>
    </w:p>
    <w:p w14:paraId="67146D5E" w14:textId="77777777" w:rsidR="00530B32" w:rsidRPr="0028778C" w:rsidRDefault="00530B32" w:rsidP="00AD0236">
      <w:pPr>
        <w:pStyle w:val="Heading3"/>
      </w:pPr>
      <w:bookmarkStart w:id="69" w:name="_Toc121391192"/>
      <w:r w:rsidRPr="0028778C">
        <w:t>Procedures</w:t>
      </w:r>
      <w:bookmarkEnd w:id="69"/>
    </w:p>
    <w:p w14:paraId="41C49DD1" w14:textId="2E4B0A15" w:rsidR="008E62C2" w:rsidRPr="008E62C2" w:rsidRDefault="008E62C2" w:rsidP="00B77B94">
      <w:pPr>
        <w:pStyle w:val="PARAGRAPH"/>
        <w:rPr>
          <w:lang w:eastAsia="ko-KR"/>
        </w:rPr>
      </w:pPr>
      <w:r>
        <w:rPr>
          <w:lang w:eastAsia="ko-KR"/>
        </w:rPr>
        <w:t xml:space="preserve">Series of </w:t>
      </w:r>
      <w:r w:rsidRPr="008E62C2">
        <w:rPr>
          <w:lang w:eastAsia="ko-KR"/>
        </w:rPr>
        <w:t>Operating procedures KSC-KP-** cover in addition to IECEx procedure Facility</w:t>
      </w:r>
      <w:r>
        <w:rPr>
          <w:lang w:eastAsia="ko-KR"/>
        </w:rPr>
        <w:t xml:space="preserve"> &amp; Environment</w:t>
      </w:r>
      <w:r w:rsidRPr="008E62C2">
        <w:rPr>
          <w:lang w:eastAsia="ko-KR"/>
        </w:rPr>
        <w:t>, Personnel,</w:t>
      </w:r>
      <w:r w:rsidRPr="008E62C2">
        <w:rPr>
          <w:lang w:eastAsia="zh-TW"/>
        </w:rPr>
        <w:t xml:space="preserve"> Internal audit, management review, Document control, Record control, Sample identification and handling, Calibration procedure. </w:t>
      </w:r>
      <w:r w:rsidRPr="008E62C2">
        <w:rPr>
          <w:rFonts w:eastAsia="Microsoft YaHei"/>
          <w:bCs/>
          <w:shd w:val="clear" w:color="auto" w:fill="FFFFFF"/>
        </w:rPr>
        <w:t>The procedures meet the requirements of the IECEx Scheme 02.</w:t>
      </w:r>
    </w:p>
    <w:p w14:paraId="4DD4F718" w14:textId="77777777" w:rsidR="00530B32" w:rsidRPr="0028778C" w:rsidRDefault="00530B32" w:rsidP="00AD0236">
      <w:pPr>
        <w:pStyle w:val="Heading3"/>
      </w:pPr>
      <w:bookmarkStart w:id="70" w:name="_Toc121391193"/>
      <w:r w:rsidRPr="0028778C">
        <w:t xml:space="preserve">Work </w:t>
      </w:r>
      <w:r w:rsidR="001B0AAA" w:rsidRPr="0028778C">
        <w:t>i</w:t>
      </w:r>
      <w:r w:rsidRPr="0028778C">
        <w:t>nstructions</w:t>
      </w:r>
      <w:bookmarkEnd w:id="70"/>
    </w:p>
    <w:p w14:paraId="79B661DC" w14:textId="77777777" w:rsidR="008E62C2" w:rsidRDefault="008E62C2" w:rsidP="008E62C2">
      <w:pPr>
        <w:pStyle w:val="PARAGRAPH"/>
        <w:rPr>
          <w:rFonts w:eastAsia="DFKai-SB"/>
        </w:rPr>
      </w:pPr>
      <w:r>
        <w:rPr>
          <w:rFonts w:eastAsia="DFKai-SB"/>
        </w:rPr>
        <w:t>The following work instructions related to Explosion protections were viewed:</w:t>
      </w:r>
    </w:p>
    <w:p w14:paraId="5EB54170" w14:textId="6F942F7F" w:rsidR="00BA675C" w:rsidRDefault="00BA675C" w:rsidP="00A608DC">
      <w:pPr>
        <w:pStyle w:val="PARAGRAPH"/>
        <w:rPr>
          <w:lang w:eastAsia="ko-KR"/>
        </w:rPr>
      </w:pPr>
      <w:r>
        <w:rPr>
          <w:lang w:eastAsia="ko-KR"/>
        </w:rPr>
        <w:t>KSC-KIT-39 – Reference pressure</w:t>
      </w:r>
    </w:p>
    <w:p w14:paraId="22EF0889" w14:textId="27E6CE34" w:rsidR="00BA675C" w:rsidRDefault="00BA675C" w:rsidP="00A608DC">
      <w:pPr>
        <w:pStyle w:val="PARAGRAPH"/>
        <w:rPr>
          <w:lang w:eastAsia="ko-KR"/>
        </w:rPr>
      </w:pPr>
      <w:r>
        <w:rPr>
          <w:lang w:eastAsia="ko-KR"/>
        </w:rPr>
        <w:t>KSC-KIT-10- Overpressure test</w:t>
      </w:r>
    </w:p>
    <w:p w14:paraId="5C81714A" w14:textId="39648B40" w:rsidR="00BA675C" w:rsidRDefault="00BA675C" w:rsidP="00A608DC">
      <w:pPr>
        <w:pStyle w:val="PARAGRAPH"/>
        <w:rPr>
          <w:lang w:eastAsia="ko-KR"/>
        </w:rPr>
      </w:pPr>
      <w:r>
        <w:rPr>
          <w:lang w:eastAsia="ko-KR"/>
        </w:rPr>
        <w:t>KSC-KIT-33-Test for non-transmission</w:t>
      </w:r>
    </w:p>
    <w:p w14:paraId="613EF0FD" w14:textId="529D2DEC" w:rsidR="00CE0F75" w:rsidRDefault="00CE0F75" w:rsidP="00A608DC">
      <w:pPr>
        <w:pStyle w:val="PARAGRAPH"/>
        <w:rPr>
          <w:lang w:eastAsia="ko-KR"/>
        </w:rPr>
      </w:pPr>
      <w:r>
        <w:rPr>
          <w:lang w:eastAsia="ko-KR"/>
        </w:rPr>
        <w:t>KSC-KIT-01- Temperature measurement</w:t>
      </w:r>
    </w:p>
    <w:p w14:paraId="0682A67D" w14:textId="539F62D4" w:rsidR="00CE0F75" w:rsidRDefault="00CE0F75" w:rsidP="00A608DC">
      <w:pPr>
        <w:pStyle w:val="PARAGRAPH"/>
        <w:rPr>
          <w:lang w:eastAsia="ko-KR"/>
        </w:rPr>
      </w:pPr>
      <w:r>
        <w:rPr>
          <w:lang w:eastAsia="ko-KR"/>
        </w:rPr>
        <w:t>KSC-KIT-38 – Spark test</w:t>
      </w:r>
    </w:p>
    <w:p w14:paraId="249F42D2" w14:textId="4E0C10D6" w:rsidR="00CE0F75" w:rsidRDefault="00CE0F75" w:rsidP="00A608DC">
      <w:pPr>
        <w:pStyle w:val="PARAGRAPH"/>
        <w:rPr>
          <w:lang w:eastAsia="ko-KR"/>
        </w:rPr>
      </w:pPr>
      <w:r>
        <w:rPr>
          <w:lang w:eastAsia="ko-KR"/>
        </w:rPr>
        <w:t>KSC-KIT-83- Restricted breathing test</w:t>
      </w:r>
    </w:p>
    <w:p w14:paraId="3F3DAA36" w14:textId="3AAC893A" w:rsidR="008E62C2" w:rsidRPr="00DC74F5" w:rsidRDefault="008E62C2" w:rsidP="008E62C2">
      <w:pPr>
        <w:pStyle w:val="PARAGRAPH"/>
      </w:pPr>
      <w:r w:rsidRPr="00A02184">
        <w:t xml:space="preserve">The Work instructions are appropriate </w:t>
      </w:r>
      <w:r>
        <w:t xml:space="preserve">and meet </w:t>
      </w:r>
      <w:r w:rsidRPr="00A02184">
        <w:t>the requirements of</w:t>
      </w:r>
      <w:r w:rsidRPr="00A02184">
        <w:rPr>
          <w:rFonts w:hint="eastAsia"/>
        </w:rPr>
        <w:t xml:space="preserve"> the IECEx </w:t>
      </w:r>
      <w:r>
        <w:t>Scheme 02.</w:t>
      </w:r>
    </w:p>
    <w:p w14:paraId="00CC564C" w14:textId="77777777" w:rsidR="00530B32" w:rsidRPr="0028778C" w:rsidRDefault="00530B32" w:rsidP="00AD0236">
      <w:pPr>
        <w:pStyle w:val="Heading3"/>
      </w:pPr>
      <w:bookmarkStart w:id="71" w:name="_Toc121391194"/>
      <w:r w:rsidRPr="0028778C">
        <w:t>Records</w:t>
      </w:r>
      <w:r w:rsidR="001B0AAA" w:rsidRPr="0028778C">
        <w:t xml:space="preserve"> (including test records where relevant)</w:t>
      </w:r>
      <w:bookmarkEnd w:id="71"/>
    </w:p>
    <w:p w14:paraId="1A972CD9" w14:textId="71E00A54" w:rsidR="00AB7152" w:rsidRPr="0028778C" w:rsidRDefault="00AB7152" w:rsidP="00AB7152">
      <w:pPr>
        <w:pStyle w:val="PARAGRAPH"/>
        <w:jc w:val="left"/>
      </w:pPr>
      <w:r w:rsidRPr="0028778C">
        <w:t xml:space="preserve">The </w:t>
      </w:r>
      <w:r w:rsidR="00CE0F75">
        <w:t xml:space="preserve">retention of records requirements </w:t>
      </w:r>
      <w:proofErr w:type="gramStart"/>
      <w:r w:rsidR="00CE0F75">
        <w:t>are</w:t>
      </w:r>
      <w:proofErr w:type="gramEnd"/>
      <w:r w:rsidR="00CE0F75">
        <w:t xml:space="preserve"> provided </w:t>
      </w:r>
      <w:r w:rsidRPr="0028778C">
        <w:t>in</w:t>
      </w:r>
      <w:r w:rsidR="00CE0F75">
        <w:t xml:space="preserve"> procedure </w:t>
      </w:r>
      <w:r w:rsidRPr="0028778C">
        <w:t>KSC-KM-04,</w:t>
      </w:r>
      <w:r w:rsidR="00873F4F">
        <w:t xml:space="preserve"> </w:t>
      </w:r>
      <w:r w:rsidR="00CE0F75">
        <w:t>where</w:t>
      </w:r>
      <w:r w:rsidR="009F164D">
        <w:t xml:space="preserve"> it</w:t>
      </w:r>
      <w:r w:rsidR="00CE0F75">
        <w:t xml:space="preserve"> is written</w:t>
      </w:r>
      <w:r w:rsidRPr="0028778C">
        <w:t xml:space="preserve"> 10 years f</w:t>
      </w:r>
      <w:r w:rsidR="00CE0F75">
        <w:t xml:space="preserve">rom the time of product </w:t>
      </w:r>
      <w:r w:rsidRPr="0028778C">
        <w:t>termination</w:t>
      </w:r>
      <w:r w:rsidR="00CE0F75">
        <w:t>.</w:t>
      </w:r>
      <w:r w:rsidRPr="0028778C">
        <w:t xml:space="preserve"> </w:t>
      </w:r>
    </w:p>
    <w:p w14:paraId="34A0434B" w14:textId="5C15EA3B" w:rsidR="00AB7152" w:rsidRPr="0028778C" w:rsidRDefault="00AB7152" w:rsidP="00AB7152">
      <w:pPr>
        <w:pStyle w:val="PARAGRAPH"/>
      </w:pPr>
      <w:r w:rsidRPr="0028778C">
        <w:t>The records are stored in Hard (paper) documents and as well electronic</w:t>
      </w:r>
      <w:r w:rsidR="00CE0F75">
        <w:t xml:space="preserve"> media.</w:t>
      </w:r>
    </w:p>
    <w:p w14:paraId="2515398D" w14:textId="754F6E80" w:rsidR="00D36C71" w:rsidRPr="0028778C" w:rsidRDefault="00AB7152" w:rsidP="00ED7C8F">
      <w:pPr>
        <w:pStyle w:val="PARAGRAPH"/>
      </w:pPr>
      <w:r w:rsidRPr="0028778C">
        <w:rPr>
          <w:lang w:val="en-AU"/>
        </w:rPr>
        <w:t>The system meets the process requirements of OD 207. The overall system meets the requirements of IECEx system.</w:t>
      </w:r>
    </w:p>
    <w:p w14:paraId="3A4DA6EC" w14:textId="77777777" w:rsidR="00530B32" w:rsidRPr="0028778C" w:rsidRDefault="00530B32" w:rsidP="00AD0236">
      <w:pPr>
        <w:pStyle w:val="Heading3"/>
      </w:pPr>
      <w:bookmarkStart w:id="72" w:name="_Toc121391195"/>
      <w:r w:rsidRPr="0028778C">
        <w:t xml:space="preserve">Document </w:t>
      </w:r>
      <w:r w:rsidR="00FD3E8C" w:rsidRPr="0028778C">
        <w:t>change c</w:t>
      </w:r>
      <w:r w:rsidRPr="0028778C">
        <w:t>ontrol</w:t>
      </w:r>
      <w:bookmarkEnd w:id="72"/>
    </w:p>
    <w:p w14:paraId="056B22E8" w14:textId="008189CB" w:rsidR="00C16233" w:rsidRDefault="00C16233" w:rsidP="003403E2">
      <w:pPr>
        <w:pStyle w:val="PARAGRAPH"/>
        <w:rPr>
          <w:rFonts w:eastAsiaTheme="minorEastAsia"/>
        </w:rPr>
      </w:pPr>
      <w:r w:rsidRPr="0028778C">
        <w:rPr>
          <w:rFonts w:eastAsiaTheme="minorEastAsia"/>
        </w:rPr>
        <w:br/>
        <w:t>Procedure KSC-KP-18 covers document change control</w:t>
      </w:r>
      <w:r w:rsidR="003F5323">
        <w:rPr>
          <w:rFonts w:eastAsiaTheme="minorEastAsia"/>
        </w:rPr>
        <w:t xml:space="preserve">. Procedure </w:t>
      </w:r>
      <w:r w:rsidRPr="0028778C">
        <w:rPr>
          <w:rFonts w:eastAsiaTheme="minorEastAsia"/>
        </w:rPr>
        <w:t xml:space="preserve">KSC-KPA-01 </w:t>
      </w:r>
      <w:r w:rsidR="0000192D" w:rsidRPr="0028778C">
        <w:rPr>
          <w:rFonts w:eastAsiaTheme="minorEastAsia"/>
        </w:rPr>
        <w:t xml:space="preserve">clause 4.18 </w:t>
      </w:r>
      <w:r w:rsidRPr="0028778C">
        <w:rPr>
          <w:rFonts w:eastAsiaTheme="minorEastAsia"/>
        </w:rPr>
        <w:t>covers how to</w:t>
      </w:r>
      <w:r w:rsidR="00615020" w:rsidRPr="0028778C">
        <w:rPr>
          <w:rFonts w:eastAsiaTheme="minorEastAsia"/>
        </w:rPr>
        <w:t xml:space="preserve"> keep </w:t>
      </w:r>
      <w:r w:rsidR="00615020" w:rsidRPr="0028778C">
        <w:rPr>
          <w:rFonts w:eastAsiaTheme="minorEastAsia" w:hint="eastAsia"/>
        </w:rPr>
        <w:t>up</w:t>
      </w:r>
      <w:r w:rsidR="00615020" w:rsidRPr="0028778C">
        <w:rPr>
          <w:rFonts w:eastAsiaTheme="minorEastAsia"/>
        </w:rPr>
        <w:t xml:space="preserve"> to date with changes in IECEx documents </w:t>
      </w:r>
      <w:proofErr w:type="gramStart"/>
      <w:r w:rsidR="00615020" w:rsidRPr="0028778C">
        <w:rPr>
          <w:rFonts w:eastAsiaTheme="minorEastAsia"/>
        </w:rPr>
        <w:t>e.g.</w:t>
      </w:r>
      <w:proofErr w:type="gramEnd"/>
      <w:r w:rsidR="00615020" w:rsidRPr="0028778C">
        <w:rPr>
          <w:rFonts w:eastAsiaTheme="minorEastAsia"/>
        </w:rPr>
        <w:t xml:space="preserve"> ODs, new </w:t>
      </w:r>
      <w:proofErr w:type="spellStart"/>
      <w:r w:rsidR="00615020" w:rsidRPr="0028778C">
        <w:rPr>
          <w:rFonts w:eastAsiaTheme="minorEastAsia"/>
        </w:rPr>
        <w:t>ExTAG</w:t>
      </w:r>
      <w:proofErr w:type="spellEnd"/>
      <w:r w:rsidR="00615020" w:rsidRPr="0028778C">
        <w:rPr>
          <w:rFonts w:eastAsiaTheme="minorEastAsia"/>
        </w:rPr>
        <w:t xml:space="preserve"> decision sheets and others.</w:t>
      </w:r>
    </w:p>
    <w:p w14:paraId="4BBBC5C4" w14:textId="186AF3CA" w:rsidR="004E07E8" w:rsidRPr="0028778C" w:rsidRDefault="004E07E8" w:rsidP="003403E2">
      <w:pPr>
        <w:pStyle w:val="PARAGRAPH"/>
        <w:rPr>
          <w:rFonts w:eastAsiaTheme="minorEastAsia"/>
        </w:rPr>
      </w:pPr>
      <w:r w:rsidRPr="00A02184">
        <w:rPr>
          <w:lang w:val="en-AU"/>
        </w:rPr>
        <w:t>The system meets the requirements of IECEx.</w:t>
      </w:r>
    </w:p>
    <w:p w14:paraId="163122C7" w14:textId="77777777" w:rsidR="00C7000A" w:rsidRPr="0028778C" w:rsidRDefault="00530B32" w:rsidP="00AD0236">
      <w:pPr>
        <w:pStyle w:val="Heading2"/>
      </w:pPr>
      <w:bookmarkStart w:id="73" w:name="_Toc121391196"/>
      <w:r w:rsidRPr="0028778C">
        <w:t>Confidentiality</w:t>
      </w:r>
      <w:bookmarkEnd w:id="73"/>
    </w:p>
    <w:p w14:paraId="00B6C998" w14:textId="489CD680" w:rsidR="00D80440" w:rsidRPr="0028778C" w:rsidRDefault="00D80440" w:rsidP="00A608DC">
      <w:pPr>
        <w:pStyle w:val="PARAGRAPH"/>
      </w:pPr>
      <w:r w:rsidRPr="0028778C">
        <w:t>The procedure for human resource</w:t>
      </w:r>
      <w:r w:rsidR="009F164D">
        <w:t>s</w:t>
      </w:r>
      <w:r w:rsidRPr="0028778C">
        <w:t xml:space="preserve"> is </w:t>
      </w:r>
      <w:r w:rsidR="00CE0F75">
        <w:t xml:space="preserve">provided in document </w:t>
      </w:r>
      <w:r w:rsidRPr="0028778C">
        <w:t xml:space="preserve">KSC-KP-01. </w:t>
      </w:r>
      <w:r w:rsidR="00A92536" w:rsidRPr="0028778C">
        <w:t xml:space="preserve">All </w:t>
      </w:r>
      <w:r w:rsidRPr="0028778C">
        <w:t xml:space="preserve">laboratory staff and </w:t>
      </w:r>
      <w:r w:rsidR="00874BD7" w:rsidRPr="0028778C">
        <w:t xml:space="preserve">members from external </w:t>
      </w:r>
      <w:r w:rsidR="00521474" w:rsidRPr="0028778C">
        <w:t xml:space="preserve">resource </w:t>
      </w:r>
      <w:r w:rsidRPr="0028778C">
        <w:t xml:space="preserve">make a documented pledge to ensure confidentiality </w:t>
      </w:r>
      <w:r w:rsidR="007B2440" w:rsidRPr="0028778C">
        <w:t>according to procedure KSC-KP-01, the pledge</w:t>
      </w:r>
      <w:r w:rsidR="00DB0F47" w:rsidRPr="0028778C">
        <w:t xml:space="preserve">s are </w:t>
      </w:r>
      <w:r w:rsidRPr="0028778C">
        <w:t xml:space="preserve">documented in </w:t>
      </w:r>
      <w:r w:rsidR="003F5323">
        <w:t xml:space="preserve">form </w:t>
      </w:r>
      <w:r w:rsidRPr="0028778C">
        <w:t>KSC-KP-01-F10.</w:t>
      </w:r>
      <w:r w:rsidR="003F5323">
        <w:t xml:space="preserve"> Records of signed Confidential agreement for staff were sighted and</w:t>
      </w:r>
      <w:r w:rsidR="004E07E8">
        <w:t xml:space="preserve"> found to meet the requirements of the IECEx.</w:t>
      </w:r>
    </w:p>
    <w:p w14:paraId="1EB7D14F" w14:textId="77777777" w:rsidR="00C7000A" w:rsidRPr="0028778C" w:rsidRDefault="00CF44B3" w:rsidP="00AD0236">
      <w:pPr>
        <w:pStyle w:val="Heading2"/>
      </w:pPr>
      <w:bookmarkStart w:id="74" w:name="_Toc121391197"/>
      <w:r w:rsidRPr="0028778C">
        <w:t>Communication with</w:t>
      </w:r>
      <w:r w:rsidR="00F2226F" w:rsidRPr="0028778C">
        <w:t xml:space="preserve"> public and customers </w:t>
      </w:r>
      <w:r w:rsidR="003403E2" w:rsidRPr="0028778C">
        <w:t>(Hard co</w:t>
      </w:r>
      <w:r w:rsidR="00F2226F" w:rsidRPr="0028778C">
        <w:t>py</w:t>
      </w:r>
      <w:r w:rsidR="003403E2" w:rsidRPr="0028778C">
        <w:t xml:space="preserve"> and Electronic)</w:t>
      </w:r>
      <w:bookmarkEnd w:id="74"/>
    </w:p>
    <w:p w14:paraId="78F84856" w14:textId="177C048D" w:rsidR="00011E50" w:rsidRPr="0028778C" w:rsidRDefault="00BB1963" w:rsidP="00A608DC">
      <w:pPr>
        <w:pStyle w:val="PARAGRAPH"/>
        <w:rPr>
          <w:lang w:eastAsia="ko-KR"/>
        </w:rPr>
      </w:pPr>
      <w:r w:rsidRPr="0028778C">
        <w:rPr>
          <w:rFonts w:hint="eastAsia"/>
          <w:lang w:eastAsia="ko-KR"/>
        </w:rPr>
        <w:t>W</w:t>
      </w:r>
      <w:r w:rsidRPr="0028778C">
        <w:rPr>
          <w:lang w:eastAsia="ko-KR"/>
        </w:rPr>
        <w:t>ebsite</w:t>
      </w:r>
      <w:r w:rsidR="00F22478" w:rsidRPr="0028778C">
        <w:rPr>
          <w:lang w:eastAsia="ko-KR"/>
        </w:rPr>
        <w:t>(</w:t>
      </w:r>
      <w:hyperlink r:id="rId12" w:history="1">
        <w:r w:rsidR="00F22478" w:rsidRPr="009F164D">
          <w:rPr>
            <w:rStyle w:val="Hyperlink"/>
            <w:lang w:eastAsia="ko-KR"/>
          </w:rPr>
          <w:t>exksc.com</w:t>
        </w:r>
      </w:hyperlink>
      <w:r w:rsidR="00F22478" w:rsidRPr="0028778C">
        <w:rPr>
          <w:lang w:eastAsia="ko-KR"/>
        </w:rPr>
        <w:t>)</w:t>
      </w:r>
      <w:r w:rsidRPr="0028778C">
        <w:rPr>
          <w:lang w:eastAsia="ko-KR"/>
        </w:rPr>
        <w:t xml:space="preserve"> </w:t>
      </w:r>
      <w:r w:rsidR="00F22478" w:rsidRPr="0028778C">
        <w:rPr>
          <w:lang w:eastAsia="ko-KR"/>
        </w:rPr>
        <w:t>can make a communication with public</w:t>
      </w:r>
      <w:r w:rsidR="00D950D3" w:rsidRPr="0028778C">
        <w:rPr>
          <w:lang w:eastAsia="ko-KR"/>
        </w:rPr>
        <w:t xml:space="preserve">, sometimes </w:t>
      </w:r>
      <w:r w:rsidR="0006370B" w:rsidRPr="0028778C">
        <w:rPr>
          <w:lang w:eastAsia="ko-KR"/>
        </w:rPr>
        <w:t>participate in</w:t>
      </w:r>
      <w:r w:rsidR="002C75D9" w:rsidRPr="0028778C">
        <w:rPr>
          <w:lang w:eastAsia="ko-KR"/>
        </w:rPr>
        <w:t xml:space="preserve"> exhibition</w:t>
      </w:r>
      <w:r w:rsidR="009B2E48" w:rsidRPr="0028778C">
        <w:rPr>
          <w:lang w:eastAsia="ko-KR"/>
        </w:rPr>
        <w:t xml:space="preserve"> with hard copy </w:t>
      </w:r>
      <w:r w:rsidR="00DE654A" w:rsidRPr="0028778C">
        <w:rPr>
          <w:lang w:eastAsia="ko-KR"/>
        </w:rPr>
        <w:t>pamphlet</w:t>
      </w:r>
      <w:r w:rsidR="00FE314A" w:rsidRPr="0028778C">
        <w:rPr>
          <w:lang w:eastAsia="ko-KR"/>
        </w:rPr>
        <w:t xml:space="preserve">, and </w:t>
      </w:r>
      <w:r w:rsidR="00D7683C" w:rsidRPr="0028778C">
        <w:rPr>
          <w:lang w:eastAsia="ko-KR"/>
        </w:rPr>
        <w:t xml:space="preserve">communicate with customers through </w:t>
      </w:r>
      <w:r w:rsidR="00FE314A" w:rsidRPr="0028778C">
        <w:rPr>
          <w:lang w:eastAsia="ko-KR"/>
        </w:rPr>
        <w:t>electronic emai</w:t>
      </w:r>
      <w:r w:rsidR="00B9426D" w:rsidRPr="0028778C">
        <w:rPr>
          <w:lang w:eastAsia="ko-KR"/>
        </w:rPr>
        <w:t>l</w:t>
      </w:r>
      <w:r w:rsidR="0046741E" w:rsidRPr="0028778C">
        <w:rPr>
          <w:lang w:eastAsia="ko-KR"/>
        </w:rPr>
        <w:t xml:space="preserve">. </w:t>
      </w:r>
    </w:p>
    <w:p w14:paraId="5C728FFD" w14:textId="77777777" w:rsidR="00C7000A" w:rsidRPr="0028778C" w:rsidRDefault="00530B32" w:rsidP="00AD0236">
      <w:pPr>
        <w:pStyle w:val="Heading2"/>
      </w:pPr>
      <w:bookmarkStart w:id="75" w:name="_Toc121391198"/>
      <w:r w:rsidRPr="0028778C">
        <w:lastRenderedPageBreak/>
        <w:t>Recognition</w:t>
      </w:r>
      <w:r w:rsidR="0067135D" w:rsidRPr="0028778C">
        <w:t>s</w:t>
      </w:r>
      <w:r w:rsidRPr="0028778C">
        <w:t xml:space="preserve"> and agreements</w:t>
      </w:r>
      <w:bookmarkEnd w:id="75"/>
    </w:p>
    <w:p w14:paraId="217C6BEC" w14:textId="3C324AB9" w:rsidR="00B9426D" w:rsidRPr="0028778C" w:rsidRDefault="004E07E8" w:rsidP="00A608DC">
      <w:pPr>
        <w:pStyle w:val="PARAGRAPH"/>
        <w:rPr>
          <w:lang w:eastAsia="ko-KR"/>
        </w:rPr>
      </w:pPr>
      <w:r>
        <w:rPr>
          <w:lang w:eastAsia="ko-KR"/>
        </w:rPr>
        <w:t xml:space="preserve">KSC has accreditation by </w:t>
      </w:r>
      <w:r w:rsidR="00BC0FF2" w:rsidRPr="0028778C">
        <w:rPr>
          <w:rFonts w:hint="eastAsia"/>
          <w:lang w:eastAsia="ko-KR"/>
        </w:rPr>
        <w:t>A</w:t>
      </w:r>
      <w:r w:rsidR="00BC0FF2" w:rsidRPr="0028778C">
        <w:rPr>
          <w:lang w:eastAsia="ko-KR"/>
        </w:rPr>
        <w:t>2LA</w:t>
      </w:r>
      <w:r>
        <w:rPr>
          <w:lang w:eastAsia="ko-KR"/>
        </w:rPr>
        <w:t xml:space="preserve"> in accordance with</w:t>
      </w:r>
      <w:r w:rsidR="00BC0FF2" w:rsidRPr="0028778C">
        <w:rPr>
          <w:lang w:eastAsia="ko-KR"/>
        </w:rPr>
        <w:t xml:space="preserve"> ISO/IEC 17025.</w:t>
      </w:r>
    </w:p>
    <w:p w14:paraId="04561E4E" w14:textId="362E235C" w:rsidR="004E07E8" w:rsidRDefault="004E07E8" w:rsidP="00A608DC">
      <w:pPr>
        <w:pStyle w:val="PARAGRAPH"/>
        <w:rPr>
          <w:lang w:eastAsia="ko-KR"/>
        </w:rPr>
      </w:pPr>
      <w:r>
        <w:rPr>
          <w:lang w:eastAsia="ko-KR"/>
        </w:rPr>
        <w:t>There are t</w:t>
      </w:r>
      <w:r w:rsidR="00922187">
        <w:rPr>
          <w:lang w:eastAsia="ko-KR"/>
        </w:rPr>
        <w:t>wo</w:t>
      </w:r>
      <w:r>
        <w:rPr>
          <w:lang w:eastAsia="ko-KR"/>
        </w:rPr>
        <w:t xml:space="preserve"> agreements </w:t>
      </w:r>
      <w:r w:rsidR="00873F4F">
        <w:rPr>
          <w:lang w:eastAsia="ko-KR"/>
        </w:rPr>
        <w:t>available</w:t>
      </w:r>
      <w:r>
        <w:rPr>
          <w:lang w:eastAsia="ko-KR"/>
        </w:rPr>
        <w:t>:</w:t>
      </w:r>
    </w:p>
    <w:p w14:paraId="33663BA3" w14:textId="263876A5" w:rsidR="00BC0FF2" w:rsidRPr="0028778C" w:rsidRDefault="004E07E8" w:rsidP="00EA7242">
      <w:pPr>
        <w:pStyle w:val="PARAGRAPH"/>
        <w:numPr>
          <w:ilvl w:val="0"/>
          <w:numId w:val="20"/>
        </w:numPr>
        <w:rPr>
          <w:lang w:eastAsia="ko-KR"/>
        </w:rPr>
      </w:pPr>
      <w:r>
        <w:rPr>
          <w:lang w:eastAsia="ko-KR"/>
        </w:rPr>
        <w:t xml:space="preserve">KSC as </w:t>
      </w:r>
      <w:proofErr w:type="spellStart"/>
      <w:r>
        <w:rPr>
          <w:lang w:eastAsia="ko-KR"/>
        </w:rPr>
        <w:t>ExTL</w:t>
      </w:r>
      <w:proofErr w:type="spellEnd"/>
      <w:r>
        <w:rPr>
          <w:lang w:eastAsia="ko-KR"/>
        </w:rPr>
        <w:t xml:space="preserve"> and </w:t>
      </w:r>
      <w:r w:rsidR="00785AAB" w:rsidRPr="0028778C">
        <w:rPr>
          <w:lang w:eastAsia="ko-KR"/>
        </w:rPr>
        <w:t>KSCP</w:t>
      </w:r>
      <w:r>
        <w:rPr>
          <w:lang w:eastAsia="ko-KR"/>
        </w:rPr>
        <w:t xml:space="preserve"> as</w:t>
      </w:r>
      <w:r w:rsidR="00785AAB" w:rsidRPr="0028778C">
        <w:rPr>
          <w:lang w:eastAsia="ko-KR"/>
        </w:rPr>
        <w:t xml:space="preserve"> Associated CB</w:t>
      </w:r>
    </w:p>
    <w:p w14:paraId="7E7AA593" w14:textId="1B7BE59A" w:rsidR="00011E50" w:rsidRDefault="004E07E8" w:rsidP="00EA7242">
      <w:pPr>
        <w:pStyle w:val="PARAGRAPH"/>
        <w:numPr>
          <w:ilvl w:val="0"/>
          <w:numId w:val="20"/>
        </w:numPr>
        <w:rPr>
          <w:lang w:eastAsia="ko-KR"/>
        </w:rPr>
      </w:pPr>
      <w:r>
        <w:rPr>
          <w:lang w:eastAsia="ko-KR"/>
        </w:rPr>
        <w:t xml:space="preserve">KSC as </w:t>
      </w:r>
      <w:proofErr w:type="spellStart"/>
      <w:r>
        <w:rPr>
          <w:lang w:eastAsia="ko-KR"/>
        </w:rPr>
        <w:t>ExTL</w:t>
      </w:r>
      <w:proofErr w:type="spellEnd"/>
      <w:r>
        <w:rPr>
          <w:lang w:eastAsia="ko-KR"/>
        </w:rPr>
        <w:t xml:space="preserve"> and </w:t>
      </w:r>
      <w:r w:rsidR="00011E50" w:rsidRPr="0028778C">
        <w:rPr>
          <w:lang w:eastAsia="ko-KR"/>
        </w:rPr>
        <w:t>C</w:t>
      </w:r>
      <w:r w:rsidR="00922187">
        <w:rPr>
          <w:lang w:eastAsia="ko-KR"/>
        </w:rPr>
        <w:t>ML</w:t>
      </w:r>
      <w:r>
        <w:rPr>
          <w:lang w:eastAsia="ko-KR"/>
        </w:rPr>
        <w:t xml:space="preserve"> as </w:t>
      </w:r>
      <w:r w:rsidR="00011E50" w:rsidRPr="0028778C">
        <w:rPr>
          <w:lang w:eastAsia="ko-KR"/>
        </w:rPr>
        <w:t>Associated CB</w:t>
      </w:r>
    </w:p>
    <w:p w14:paraId="7B240109" w14:textId="0AC4B496" w:rsidR="009B14BD" w:rsidRPr="009B14BD" w:rsidRDefault="009B14BD" w:rsidP="009B14BD">
      <w:pPr>
        <w:pStyle w:val="PARAGRAPH"/>
        <w:rPr>
          <w:color w:val="FF0000"/>
          <w:lang w:eastAsia="ko-KR"/>
        </w:rPr>
      </w:pPr>
      <w:r w:rsidRPr="002670E6">
        <w:rPr>
          <w:color w:val="000000" w:themeColor="text1"/>
        </w:rPr>
        <w:t>The agreements between Certification Management Limited, CML, GB, and Korea Safety Certification Co., Ltd (KSC) were sighted and were found to meet IECEx requirements</w:t>
      </w:r>
      <w:r w:rsidRPr="00ED7C8F">
        <w:rPr>
          <w:color w:val="000000" w:themeColor="text1"/>
        </w:rPr>
        <w:t>.</w:t>
      </w:r>
    </w:p>
    <w:p w14:paraId="632831DB" w14:textId="77777777" w:rsidR="001B4343" w:rsidRPr="0028778C" w:rsidRDefault="00530B32" w:rsidP="00AD0236">
      <w:pPr>
        <w:pStyle w:val="Heading2"/>
      </w:pPr>
      <w:bookmarkStart w:id="76" w:name="_Toc121391199"/>
      <w:r w:rsidRPr="0028778C">
        <w:t>Internal audit</w:t>
      </w:r>
      <w:bookmarkEnd w:id="76"/>
    </w:p>
    <w:p w14:paraId="3EC17586" w14:textId="5AD83C6A" w:rsidR="00AA3469" w:rsidRDefault="00AA3469" w:rsidP="001B4343">
      <w:pPr>
        <w:pStyle w:val="PARAGRAPH"/>
      </w:pPr>
      <w:r w:rsidRPr="0028778C">
        <w:t>Procedure KSC-KP-21</w:t>
      </w:r>
      <w:r w:rsidR="004E07E8">
        <w:t xml:space="preserve"> determines that </w:t>
      </w:r>
      <w:r w:rsidR="009B14BD">
        <w:t xml:space="preserve">an </w:t>
      </w:r>
      <w:r w:rsidR="004E07E8">
        <w:t xml:space="preserve">audit is </w:t>
      </w:r>
      <w:r w:rsidR="009B14BD">
        <w:t xml:space="preserve">to be </w:t>
      </w:r>
      <w:r w:rsidR="004E07E8">
        <w:t>carr</w:t>
      </w:r>
      <w:r w:rsidR="009B14BD">
        <w:t>ied</w:t>
      </w:r>
      <w:r w:rsidR="004E07E8">
        <w:t xml:space="preserve"> out once a year</w:t>
      </w:r>
      <w:r w:rsidRPr="0028778C">
        <w:t xml:space="preserve">. </w:t>
      </w:r>
      <w:r w:rsidR="00FA025A">
        <w:t>The l</w:t>
      </w:r>
      <w:r w:rsidR="00CD58E0" w:rsidRPr="0028778C">
        <w:t xml:space="preserve">ast internal audit was </w:t>
      </w:r>
      <w:r w:rsidR="00785AAB" w:rsidRPr="0028778C">
        <w:t>carried out</w:t>
      </w:r>
      <w:r w:rsidR="00CD58E0" w:rsidRPr="0028778C">
        <w:t xml:space="preserve"> on </w:t>
      </w:r>
      <w:r w:rsidR="00700CC2" w:rsidRPr="0028778C">
        <w:t xml:space="preserve">20 July 2021. There were two </w:t>
      </w:r>
      <w:r w:rsidR="00ED7C8F" w:rsidRPr="0028778C">
        <w:t>findings,</w:t>
      </w:r>
      <w:r w:rsidR="00700CC2" w:rsidRPr="0028778C">
        <w:t xml:space="preserve"> and</w:t>
      </w:r>
      <w:r w:rsidR="003C40FD">
        <w:t xml:space="preserve"> they were satisfactor</w:t>
      </w:r>
      <w:r w:rsidR="00FA025A">
        <w:t xml:space="preserve">ily </w:t>
      </w:r>
      <w:r w:rsidR="00700CC2" w:rsidRPr="0028778C">
        <w:t xml:space="preserve">closed with corrective actions. </w:t>
      </w:r>
    </w:p>
    <w:p w14:paraId="76E4F5F4" w14:textId="798B4DF8" w:rsidR="003C40FD" w:rsidRPr="0028778C" w:rsidRDefault="003C40FD" w:rsidP="001B4343">
      <w:pPr>
        <w:pStyle w:val="PARAGRAPH"/>
      </w:pPr>
      <w:r>
        <w:t>The system meets the requirements of ISO/IEC 17065, ISO/IEC 17025 and IECEx.</w:t>
      </w:r>
    </w:p>
    <w:p w14:paraId="5A62F51C" w14:textId="77777777" w:rsidR="00C7000A" w:rsidRPr="0028778C" w:rsidRDefault="001B4343" w:rsidP="00AD0236">
      <w:pPr>
        <w:pStyle w:val="Heading2"/>
      </w:pPr>
      <w:bookmarkStart w:id="77" w:name="_Toc121391200"/>
      <w:r w:rsidRPr="0028778C">
        <w:t>M</w:t>
      </w:r>
      <w:r w:rsidR="00530B32" w:rsidRPr="0028778C">
        <w:t>anagement review</w:t>
      </w:r>
      <w:bookmarkEnd w:id="77"/>
    </w:p>
    <w:p w14:paraId="08BBBD2E" w14:textId="42380329" w:rsidR="003C40FD" w:rsidRDefault="00AA3469" w:rsidP="003403E2">
      <w:pPr>
        <w:pStyle w:val="PARAGRAPH"/>
        <w:rPr>
          <w:lang w:eastAsia="ko-KR"/>
        </w:rPr>
      </w:pPr>
      <w:r w:rsidRPr="0028778C">
        <w:rPr>
          <w:lang w:eastAsia="ko-KR"/>
        </w:rPr>
        <w:t>Procedure is KSC-KP-22</w:t>
      </w:r>
      <w:r w:rsidR="004E07E8">
        <w:rPr>
          <w:lang w:eastAsia="ko-KR"/>
        </w:rPr>
        <w:t xml:space="preserve"> specifies that the management review </w:t>
      </w:r>
      <w:r w:rsidR="00FA025A">
        <w:rPr>
          <w:lang w:eastAsia="ko-KR"/>
        </w:rPr>
        <w:t xml:space="preserve">which </w:t>
      </w:r>
      <w:r w:rsidR="004E07E8">
        <w:rPr>
          <w:lang w:eastAsia="ko-KR"/>
        </w:rPr>
        <w:t>is carried out at least once a year.</w:t>
      </w:r>
      <w:r w:rsidRPr="0028778C">
        <w:rPr>
          <w:lang w:eastAsia="ko-KR"/>
        </w:rPr>
        <w:t xml:space="preserve"> </w:t>
      </w:r>
      <w:r w:rsidR="00FA025A">
        <w:rPr>
          <w:lang w:eastAsia="ko-KR"/>
        </w:rPr>
        <w:t>The l</w:t>
      </w:r>
      <w:r w:rsidR="00991F47" w:rsidRPr="0028778C">
        <w:rPr>
          <w:lang w:eastAsia="ko-KR"/>
        </w:rPr>
        <w:t xml:space="preserve">ast management review was held on </w:t>
      </w:r>
      <w:r w:rsidR="00BF06CC" w:rsidRPr="0028778C">
        <w:rPr>
          <w:lang w:eastAsia="ko-KR"/>
        </w:rPr>
        <w:t>10 January 2022.</w:t>
      </w:r>
      <w:r w:rsidR="003C40FD">
        <w:rPr>
          <w:lang w:eastAsia="ko-KR"/>
        </w:rPr>
        <w:t>The minute</w:t>
      </w:r>
      <w:r w:rsidR="00FA025A">
        <w:rPr>
          <w:lang w:eastAsia="ko-KR"/>
        </w:rPr>
        <w:t>s</w:t>
      </w:r>
      <w:r w:rsidR="003C40FD">
        <w:rPr>
          <w:lang w:eastAsia="ko-KR"/>
        </w:rPr>
        <w:t xml:space="preserve"> of this meeting include internal audits discussion, management review and evaluation of inputs and outputs, customer satisfaction.</w:t>
      </w:r>
    </w:p>
    <w:p w14:paraId="3ECAC651" w14:textId="6710440D" w:rsidR="00AA3469" w:rsidRPr="0028778C" w:rsidRDefault="003C40FD" w:rsidP="003403E2">
      <w:pPr>
        <w:pStyle w:val="PARAGRAPH"/>
      </w:pPr>
      <w:r>
        <w:t>The system meets the requirements of ISO/IEC 17065, ISO/IEC 17025 and IECEx.</w:t>
      </w:r>
    </w:p>
    <w:p w14:paraId="4BD60407" w14:textId="4FE0485D" w:rsidR="00C7000A" w:rsidRPr="0028778C" w:rsidRDefault="003403E2" w:rsidP="00AD0236">
      <w:pPr>
        <w:pStyle w:val="Heading2"/>
      </w:pPr>
      <w:bookmarkStart w:id="78" w:name="_Ref48917294"/>
      <w:bookmarkStart w:id="79" w:name="_Toc121391201"/>
      <w:r w:rsidRPr="0028778C">
        <w:t>Contracting, s</w:t>
      </w:r>
      <w:r w:rsidR="00530B32" w:rsidRPr="0028778C">
        <w:t>ubcontracting</w:t>
      </w:r>
      <w:r w:rsidR="006677B0" w:rsidRPr="0028778C">
        <w:t xml:space="preserve"> and</w:t>
      </w:r>
      <w:r w:rsidR="00530B32" w:rsidRPr="0028778C">
        <w:t xml:space="preserve"> </w:t>
      </w:r>
      <w:r w:rsidR="006677B0" w:rsidRPr="0028778C">
        <w:t>witness testing</w:t>
      </w:r>
      <w:bookmarkEnd w:id="78"/>
      <w:bookmarkEnd w:id="79"/>
    </w:p>
    <w:p w14:paraId="6489E212" w14:textId="6B1B5F76" w:rsidR="00521875" w:rsidRPr="0028778C" w:rsidRDefault="0074371F" w:rsidP="00AF486E">
      <w:pPr>
        <w:pStyle w:val="Heading3"/>
      </w:pPr>
      <w:bookmarkStart w:id="80" w:name="_Toc121391202"/>
      <w:r w:rsidRPr="0028778C">
        <w:t>Contracting</w:t>
      </w:r>
      <w:bookmarkEnd w:id="80"/>
    </w:p>
    <w:p w14:paraId="3E472C3F" w14:textId="55CD7AD6" w:rsidR="0027496A" w:rsidRDefault="004E07E8" w:rsidP="0074371F">
      <w:pPr>
        <w:pStyle w:val="PARAGRAPH"/>
      </w:pPr>
      <w:r>
        <w:t xml:space="preserve">The following procedures </w:t>
      </w:r>
      <w:r w:rsidR="00FA025A">
        <w:t xml:space="preserve">addressing </w:t>
      </w:r>
      <w:r>
        <w:t>contracting</w:t>
      </w:r>
      <w:r w:rsidR="00FA025A">
        <w:t xml:space="preserve"> are</w:t>
      </w:r>
      <w:r>
        <w:t>:</w:t>
      </w:r>
      <w:r w:rsidR="001A73AF" w:rsidRPr="0028778C">
        <w:t xml:space="preserve"> </w:t>
      </w:r>
      <w:r w:rsidR="00FF554F" w:rsidRPr="0028778C">
        <w:t>KSC-KM-03</w:t>
      </w:r>
      <w:r w:rsidR="003C40FD">
        <w:t xml:space="preserve"> </w:t>
      </w:r>
      <w:r w:rsidR="00CB3B67">
        <w:t>-</w:t>
      </w:r>
      <w:r w:rsidR="00F2451E" w:rsidRPr="0028778C">
        <w:t>Quality manual for Resource requirements</w:t>
      </w:r>
      <w:r w:rsidR="003D3052" w:rsidRPr="0028778C">
        <w:t xml:space="preserve">, </w:t>
      </w:r>
      <w:r w:rsidR="000840E0" w:rsidRPr="0028778C">
        <w:t xml:space="preserve">KSC-KP-07 </w:t>
      </w:r>
      <w:r w:rsidR="00562A70" w:rsidRPr="0028778C">
        <w:t xml:space="preserve">which is </w:t>
      </w:r>
      <w:r w:rsidR="00CE783F" w:rsidRPr="0028778C">
        <w:t xml:space="preserve">operating </w:t>
      </w:r>
      <w:r w:rsidR="00633AC6" w:rsidRPr="0028778C">
        <w:t xml:space="preserve">procedure </w:t>
      </w:r>
      <w:r w:rsidR="00CE783F" w:rsidRPr="0028778C">
        <w:t xml:space="preserve">for </w:t>
      </w:r>
      <w:r w:rsidR="00633AC6" w:rsidRPr="0028778C">
        <w:t>externally provided products and services</w:t>
      </w:r>
      <w:r w:rsidR="00CE783F" w:rsidRPr="0028778C">
        <w:t xml:space="preserve">, </w:t>
      </w:r>
      <w:r w:rsidR="00300486" w:rsidRPr="0028778C">
        <w:t xml:space="preserve">KSC-KP-08 which is operating procedure for </w:t>
      </w:r>
      <w:r w:rsidR="00212C7C" w:rsidRPr="0028778C">
        <w:t xml:space="preserve">review of request, </w:t>
      </w:r>
      <w:proofErr w:type="gramStart"/>
      <w:r w:rsidR="00212C7C" w:rsidRPr="0028778C">
        <w:t>tenders</w:t>
      </w:r>
      <w:proofErr w:type="gramEnd"/>
      <w:r w:rsidR="00212C7C" w:rsidRPr="0028778C">
        <w:t xml:space="preserve"> and </w:t>
      </w:r>
      <w:r w:rsidR="00300486" w:rsidRPr="0028778C">
        <w:t>contract</w:t>
      </w:r>
      <w:r w:rsidR="00212C7C" w:rsidRPr="0028778C">
        <w:t>s</w:t>
      </w:r>
      <w:r w:rsidR="007D0C8D" w:rsidRPr="0028778C">
        <w:t xml:space="preserve">, and </w:t>
      </w:r>
      <w:r w:rsidR="0052656B" w:rsidRPr="0028778C">
        <w:t>KSC-KPA-01</w:t>
      </w:r>
      <w:r w:rsidR="00CB3B67">
        <w:t>,</w:t>
      </w:r>
      <w:r w:rsidR="0052656B" w:rsidRPr="0028778C">
        <w:t xml:space="preserve"> which is operating procedure for IECEx work.</w:t>
      </w:r>
    </w:p>
    <w:p w14:paraId="0E6CC027" w14:textId="68C2A236" w:rsidR="00CB3B67" w:rsidRDefault="00CB3B67" w:rsidP="00CB3B67">
      <w:pPr>
        <w:pStyle w:val="PARAGRAPH"/>
      </w:pPr>
      <w:r w:rsidRPr="002670E6">
        <w:t>If needed, in the field of explosion-proof testing, the requirements for testing in non-fixed locations IECEx OD024 procedure is followed.</w:t>
      </w:r>
      <w:r w:rsidRPr="003B3E07">
        <w:t xml:space="preserve"> </w:t>
      </w:r>
      <w:r w:rsidR="006E2F5D">
        <w:t xml:space="preserve"> </w:t>
      </w:r>
    </w:p>
    <w:p w14:paraId="293B1709" w14:textId="77777777" w:rsidR="006677B0" w:rsidRPr="0028778C" w:rsidRDefault="006677B0" w:rsidP="006E2F5D">
      <w:pPr>
        <w:pStyle w:val="Heading3"/>
        <w:tabs>
          <w:tab w:val="left" w:pos="3119"/>
        </w:tabs>
      </w:pPr>
      <w:bookmarkStart w:id="81" w:name="_Toc121391203"/>
      <w:r w:rsidRPr="0028778C">
        <w:t>Subcontracting</w:t>
      </w:r>
      <w:bookmarkEnd w:id="81"/>
    </w:p>
    <w:p w14:paraId="24C8A7BD" w14:textId="50C8CA6A" w:rsidR="00D07F32" w:rsidRPr="0028778C" w:rsidRDefault="00D07F32" w:rsidP="006677B0">
      <w:pPr>
        <w:pStyle w:val="PARAGRAPH"/>
        <w:rPr>
          <w:lang w:eastAsia="ko-KR"/>
        </w:rPr>
      </w:pPr>
      <w:r w:rsidRPr="0028778C">
        <w:rPr>
          <w:rFonts w:hint="eastAsia"/>
          <w:lang w:eastAsia="ko-KR"/>
        </w:rPr>
        <w:t>N</w:t>
      </w:r>
      <w:r w:rsidRPr="0028778C">
        <w:rPr>
          <w:lang w:eastAsia="ko-KR"/>
        </w:rPr>
        <w:t>o subcontracting</w:t>
      </w:r>
      <w:r w:rsidR="003C40FD">
        <w:rPr>
          <w:lang w:eastAsia="ko-KR"/>
        </w:rPr>
        <w:t xml:space="preserve"> in the field of explosion protection testing as </w:t>
      </w:r>
      <w:r w:rsidRPr="0028778C">
        <w:rPr>
          <w:lang w:eastAsia="ko-KR"/>
        </w:rPr>
        <w:t xml:space="preserve">all tests are </w:t>
      </w:r>
      <w:r w:rsidR="00C83B15" w:rsidRPr="0028778C">
        <w:rPr>
          <w:lang w:eastAsia="ko-KR"/>
        </w:rPr>
        <w:t xml:space="preserve">conducted by </w:t>
      </w:r>
      <w:proofErr w:type="spellStart"/>
      <w:r w:rsidR="00C83B15" w:rsidRPr="0028778C">
        <w:rPr>
          <w:lang w:eastAsia="ko-KR"/>
        </w:rPr>
        <w:t>ExTL</w:t>
      </w:r>
      <w:proofErr w:type="spellEnd"/>
      <w:r w:rsidR="00C83B15" w:rsidRPr="0028778C">
        <w:rPr>
          <w:lang w:eastAsia="ko-KR"/>
        </w:rPr>
        <w:t>.</w:t>
      </w:r>
    </w:p>
    <w:p w14:paraId="774147FF" w14:textId="7A937880" w:rsidR="006677B0" w:rsidRPr="0028778C" w:rsidRDefault="000D6061" w:rsidP="006677B0">
      <w:pPr>
        <w:pStyle w:val="Heading3"/>
      </w:pPr>
      <w:bookmarkStart w:id="82" w:name="_Toc121391204"/>
      <w:r w:rsidRPr="0028778C">
        <w:t xml:space="preserve">Off-site and </w:t>
      </w:r>
      <w:r w:rsidR="006677B0" w:rsidRPr="0028778C">
        <w:t>Witness testing</w:t>
      </w:r>
      <w:bookmarkEnd w:id="82"/>
    </w:p>
    <w:p w14:paraId="2555A379" w14:textId="609CE813" w:rsidR="00692346" w:rsidRPr="0028778C" w:rsidRDefault="00442B78" w:rsidP="003403E2">
      <w:pPr>
        <w:pStyle w:val="PARAGRAPH"/>
        <w:rPr>
          <w:lang w:eastAsia="ko-KR"/>
        </w:rPr>
      </w:pPr>
      <w:r w:rsidRPr="0028778C">
        <w:rPr>
          <w:lang w:eastAsia="ko-KR"/>
        </w:rPr>
        <w:t xml:space="preserve">The procedure </w:t>
      </w:r>
      <w:r w:rsidR="004B50BF" w:rsidRPr="0028778C">
        <w:rPr>
          <w:lang w:eastAsia="ko-KR"/>
        </w:rPr>
        <w:t>KSC-KPA</w:t>
      </w:r>
      <w:r w:rsidR="00E91973" w:rsidRPr="0028778C">
        <w:rPr>
          <w:lang w:eastAsia="ko-KR"/>
        </w:rPr>
        <w:t>-01 addresse</w:t>
      </w:r>
      <w:r w:rsidR="006E2F5D">
        <w:rPr>
          <w:lang w:eastAsia="ko-KR"/>
        </w:rPr>
        <w:t>s</w:t>
      </w:r>
      <w:r w:rsidR="00E91973" w:rsidRPr="0028778C">
        <w:rPr>
          <w:lang w:eastAsia="ko-KR"/>
        </w:rPr>
        <w:t xml:space="preserve"> th</w:t>
      </w:r>
      <w:r w:rsidR="003C40FD">
        <w:rPr>
          <w:lang w:eastAsia="ko-KR"/>
        </w:rPr>
        <w:t>e requirements for th</w:t>
      </w:r>
      <w:r w:rsidR="00E91973" w:rsidRPr="0028778C">
        <w:rPr>
          <w:lang w:eastAsia="ko-KR"/>
        </w:rPr>
        <w:t xml:space="preserve">e </w:t>
      </w:r>
      <w:r w:rsidR="006C308C" w:rsidRPr="0028778C">
        <w:rPr>
          <w:rFonts w:hint="eastAsia"/>
          <w:lang w:eastAsia="ko-KR"/>
        </w:rPr>
        <w:t>O</w:t>
      </w:r>
      <w:r w:rsidR="006C308C" w:rsidRPr="0028778C">
        <w:rPr>
          <w:lang w:eastAsia="ko-KR"/>
        </w:rPr>
        <w:t>ff-site and Witness testing</w:t>
      </w:r>
      <w:r w:rsidR="003C40FD">
        <w:rPr>
          <w:lang w:eastAsia="ko-KR"/>
        </w:rPr>
        <w:t xml:space="preserve">, including the requirements and </w:t>
      </w:r>
      <w:r w:rsidR="00E91973" w:rsidRPr="0028778C">
        <w:rPr>
          <w:lang w:eastAsia="ko-KR"/>
        </w:rPr>
        <w:t xml:space="preserve">signed agreement </w:t>
      </w:r>
      <w:r w:rsidR="00844FE4" w:rsidRPr="0028778C">
        <w:rPr>
          <w:lang w:eastAsia="ko-KR"/>
        </w:rPr>
        <w:t>by the IECEx OD 0</w:t>
      </w:r>
      <w:r w:rsidR="00907BD4" w:rsidRPr="0028778C">
        <w:rPr>
          <w:lang w:eastAsia="ko-KR"/>
        </w:rPr>
        <w:t>24 and assessment by the OD018.</w:t>
      </w:r>
      <w:r w:rsidR="00BD074B">
        <w:rPr>
          <w:lang w:eastAsia="ko-KR"/>
        </w:rPr>
        <w:t xml:space="preserve"> </w:t>
      </w:r>
      <w:r w:rsidR="00CB3B67">
        <w:rPr>
          <w:lang w:eastAsia="ko-KR"/>
        </w:rPr>
        <w:t xml:space="preserve">All </w:t>
      </w:r>
      <w:r w:rsidR="00BD074B">
        <w:rPr>
          <w:lang w:eastAsia="ko-KR"/>
        </w:rPr>
        <w:t>Off-si</w:t>
      </w:r>
      <w:r w:rsidR="00CB3B67">
        <w:rPr>
          <w:lang w:eastAsia="ko-KR"/>
        </w:rPr>
        <w:t>t</w:t>
      </w:r>
      <w:r w:rsidR="00BD074B">
        <w:rPr>
          <w:lang w:eastAsia="ko-KR"/>
        </w:rPr>
        <w:t>e testing facilit</w:t>
      </w:r>
      <w:r w:rsidR="00CB3B67">
        <w:rPr>
          <w:lang w:eastAsia="ko-KR"/>
        </w:rPr>
        <w:t>ies</w:t>
      </w:r>
      <w:r w:rsidR="00BD074B">
        <w:rPr>
          <w:lang w:eastAsia="ko-KR"/>
        </w:rPr>
        <w:t xml:space="preserve"> are</w:t>
      </w:r>
      <w:r w:rsidR="00CB3B67">
        <w:rPr>
          <w:lang w:eastAsia="ko-KR"/>
        </w:rPr>
        <w:t xml:space="preserve"> registered </w:t>
      </w:r>
      <w:r w:rsidR="00BD074B">
        <w:rPr>
          <w:lang w:eastAsia="ko-KR"/>
        </w:rPr>
        <w:t xml:space="preserve">in IECEx </w:t>
      </w:r>
      <w:r w:rsidR="00CB3B67">
        <w:rPr>
          <w:lang w:eastAsia="ko-KR"/>
        </w:rPr>
        <w:t>O</w:t>
      </w:r>
      <w:r w:rsidR="00BD074B">
        <w:rPr>
          <w:lang w:eastAsia="ko-KR"/>
        </w:rPr>
        <w:t xml:space="preserve">D024 Testing register on-line. </w:t>
      </w:r>
    </w:p>
    <w:p w14:paraId="0D9699D7" w14:textId="77777777" w:rsidR="00C7000A" w:rsidRPr="0028778C" w:rsidRDefault="00530B32" w:rsidP="00AD0236">
      <w:pPr>
        <w:pStyle w:val="Heading2"/>
      </w:pPr>
      <w:bookmarkStart w:id="83" w:name="_Toc121391205"/>
      <w:r w:rsidRPr="0028778C">
        <w:t>Training and competence</w:t>
      </w:r>
      <w:bookmarkEnd w:id="83"/>
    </w:p>
    <w:p w14:paraId="54FE96B1" w14:textId="0BDC62E1" w:rsidR="00804BDA" w:rsidRPr="0028778C" w:rsidRDefault="0045284F" w:rsidP="003403E2">
      <w:pPr>
        <w:pStyle w:val="PARAGRAPH"/>
        <w:rPr>
          <w:lang w:eastAsia="ko-KR"/>
        </w:rPr>
      </w:pPr>
      <w:r>
        <w:rPr>
          <w:lang w:eastAsia="ko-KR"/>
        </w:rPr>
        <w:t>This is c</w:t>
      </w:r>
      <w:r w:rsidR="00703587" w:rsidRPr="0028778C">
        <w:rPr>
          <w:lang w:eastAsia="ko-KR"/>
        </w:rPr>
        <w:t xml:space="preserve">ontrolled according to the </w:t>
      </w:r>
      <w:r w:rsidR="005E054D" w:rsidRPr="0028778C">
        <w:rPr>
          <w:lang w:eastAsia="ko-KR"/>
        </w:rPr>
        <w:t>quality manual KSC-KM-03</w:t>
      </w:r>
      <w:r w:rsidR="00BD074B">
        <w:rPr>
          <w:lang w:eastAsia="ko-KR"/>
        </w:rPr>
        <w:t xml:space="preserve"> </w:t>
      </w:r>
      <w:r w:rsidR="005E054D" w:rsidRPr="0028778C">
        <w:rPr>
          <w:lang w:eastAsia="ko-KR"/>
        </w:rPr>
        <w:t>(</w:t>
      </w:r>
      <w:r w:rsidR="00A050E2" w:rsidRPr="0028778C">
        <w:rPr>
          <w:lang w:eastAsia="ko-KR"/>
        </w:rPr>
        <w:t>Resource requirements) and t</w:t>
      </w:r>
      <w:r w:rsidR="00E520AB" w:rsidRPr="0028778C">
        <w:rPr>
          <w:lang w:eastAsia="ko-KR"/>
        </w:rPr>
        <w:t>he procedure KSC-KP-03</w:t>
      </w:r>
      <w:r w:rsidR="00003A3D">
        <w:rPr>
          <w:lang w:eastAsia="ko-KR"/>
        </w:rPr>
        <w:t xml:space="preserve"> </w:t>
      </w:r>
      <w:r w:rsidR="00A050E2" w:rsidRPr="0028778C">
        <w:rPr>
          <w:lang w:eastAsia="ko-KR"/>
        </w:rPr>
        <w:t>(Human resource)</w:t>
      </w:r>
      <w:r w:rsidR="00E520AB" w:rsidRPr="0028778C">
        <w:rPr>
          <w:lang w:eastAsia="ko-KR"/>
        </w:rPr>
        <w:t xml:space="preserve">. </w:t>
      </w:r>
      <w:r w:rsidR="00D574F4" w:rsidRPr="0028778C">
        <w:rPr>
          <w:lang w:eastAsia="ko-KR"/>
        </w:rPr>
        <w:t>Document KSC-KM-02 provides organisation chart</w:t>
      </w:r>
      <w:r w:rsidR="00286D9F" w:rsidRPr="0028778C">
        <w:rPr>
          <w:lang w:eastAsia="ko-KR"/>
        </w:rPr>
        <w:t xml:space="preserve">. </w:t>
      </w:r>
      <w:r w:rsidR="009F4EB1" w:rsidRPr="0028778C">
        <w:rPr>
          <w:lang w:eastAsia="ko-KR"/>
        </w:rPr>
        <w:t xml:space="preserve">Approved </w:t>
      </w:r>
      <w:r w:rsidR="007C0562" w:rsidRPr="0028778C">
        <w:rPr>
          <w:lang w:eastAsia="ko-KR"/>
        </w:rPr>
        <w:t xml:space="preserve">staff are </w:t>
      </w:r>
      <w:r w:rsidR="00204389" w:rsidRPr="0028778C">
        <w:rPr>
          <w:lang w:eastAsia="ko-KR"/>
        </w:rPr>
        <w:t>listed in KSC-KP-02</w:t>
      </w:r>
      <w:r w:rsidR="001B4514" w:rsidRPr="0028778C">
        <w:rPr>
          <w:lang w:eastAsia="ko-KR"/>
        </w:rPr>
        <w:t>-F02</w:t>
      </w:r>
      <w:r w:rsidR="00204389" w:rsidRPr="0028778C">
        <w:rPr>
          <w:lang w:eastAsia="ko-KR"/>
        </w:rPr>
        <w:t xml:space="preserve">. </w:t>
      </w:r>
      <w:r w:rsidR="00DE5557" w:rsidRPr="0028778C">
        <w:rPr>
          <w:lang w:eastAsia="ko-KR"/>
        </w:rPr>
        <w:t xml:space="preserve"> </w:t>
      </w:r>
      <w:r w:rsidR="00804BDA" w:rsidRPr="0028778C">
        <w:rPr>
          <w:lang w:eastAsia="ko-KR"/>
        </w:rPr>
        <w:t xml:space="preserve">Organisation </w:t>
      </w:r>
      <w:r w:rsidR="00BD5E12" w:rsidRPr="0028778C">
        <w:rPr>
          <w:lang w:eastAsia="ko-KR"/>
        </w:rPr>
        <w:t>chart</w:t>
      </w:r>
      <w:r w:rsidR="00DF5C49">
        <w:rPr>
          <w:lang w:eastAsia="ko-KR"/>
        </w:rPr>
        <w:t>-</w:t>
      </w:r>
      <w:r w:rsidR="00E9152A" w:rsidRPr="0028778C">
        <w:rPr>
          <w:lang w:eastAsia="ko-KR"/>
        </w:rPr>
        <w:t xml:space="preserve"> See Appendix B.</w:t>
      </w:r>
    </w:p>
    <w:p w14:paraId="147CAFCA" w14:textId="41720A24" w:rsidR="00C01989" w:rsidRPr="0028778C" w:rsidRDefault="00C01989" w:rsidP="003403E2">
      <w:pPr>
        <w:pStyle w:val="PARAGRAPH"/>
        <w:rPr>
          <w:lang w:eastAsia="ko-KR"/>
        </w:rPr>
      </w:pPr>
      <w:r w:rsidRPr="0028778C">
        <w:rPr>
          <w:rFonts w:hint="eastAsia"/>
          <w:lang w:eastAsia="ko-KR"/>
        </w:rPr>
        <w:t>T</w:t>
      </w:r>
      <w:r w:rsidRPr="0028778C">
        <w:rPr>
          <w:lang w:eastAsia="ko-KR"/>
        </w:rPr>
        <w:t xml:space="preserve">raining </w:t>
      </w:r>
      <w:r w:rsidR="0010119F" w:rsidRPr="0028778C">
        <w:rPr>
          <w:lang w:eastAsia="ko-KR"/>
        </w:rPr>
        <w:t>records</w:t>
      </w:r>
      <w:r w:rsidR="00DF5C49">
        <w:rPr>
          <w:lang w:eastAsia="ko-KR"/>
        </w:rPr>
        <w:t xml:space="preserve"> </w:t>
      </w:r>
      <w:r w:rsidR="008D4229" w:rsidRPr="0028778C">
        <w:rPr>
          <w:lang w:eastAsia="ko-KR"/>
        </w:rPr>
        <w:t xml:space="preserve">are documented in </w:t>
      </w:r>
      <w:r w:rsidR="000103B2" w:rsidRPr="0028778C">
        <w:rPr>
          <w:lang w:eastAsia="ko-KR"/>
        </w:rPr>
        <w:t>KSC-KP-03-F02</w:t>
      </w:r>
      <w:r w:rsidR="00003A3D">
        <w:rPr>
          <w:lang w:eastAsia="ko-KR"/>
        </w:rPr>
        <w:t>. Some example</w:t>
      </w:r>
      <w:r w:rsidR="00DF5C49">
        <w:rPr>
          <w:lang w:eastAsia="ko-KR"/>
        </w:rPr>
        <w:t>s</w:t>
      </w:r>
      <w:r w:rsidR="00453E44">
        <w:rPr>
          <w:lang w:eastAsia="ko-KR"/>
        </w:rPr>
        <w:t xml:space="preserve"> f</w:t>
      </w:r>
      <w:r w:rsidR="00DF5C49">
        <w:rPr>
          <w:lang w:eastAsia="ko-KR"/>
        </w:rPr>
        <w:t>or</w:t>
      </w:r>
      <w:r w:rsidR="00453E44">
        <w:rPr>
          <w:lang w:eastAsia="ko-KR"/>
        </w:rPr>
        <w:t xml:space="preserve"> training in</w:t>
      </w:r>
      <w:r w:rsidR="00851E4A">
        <w:rPr>
          <w:lang w:eastAsia="ko-KR"/>
        </w:rPr>
        <w:t xml:space="preserve"> IEC 60079-0, -1, -2, Decision sheets 2022/01, 2021/004 to 006; in</w:t>
      </w:r>
      <w:r w:rsidR="00DF5C49">
        <w:rPr>
          <w:lang w:eastAsia="ko-KR"/>
        </w:rPr>
        <w:t xml:space="preserve"> ISO 80079-36; ISO 80079-37; IEC 60079-33 were </w:t>
      </w:r>
      <w:r w:rsidR="00453E44">
        <w:rPr>
          <w:lang w:eastAsia="ko-KR"/>
        </w:rPr>
        <w:t>observed</w:t>
      </w:r>
    </w:p>
    <w:p w14:paraId="57EDCF34" w14:textId="6F391A9A" w:rsidR="00EB23BB" w:rsidRDefault="0063458E" w:rsidP="00EB23BB">
      <w:pPr>
        <w:pStyle w:val="PARAGRAPH"/>
        <w:rPr>
          <w:lang w:eastAsia="ko-KR"/>
        </w:rPr>
      </w:pPr>
      <w:r w:rsidRPr="0028778C">
        <w:rPr>
          <w:lang w:eastAsia="ko-KR"/>
        </w:rPr>
        <w:t>Competence matrix</w:t>
      </w:r>
      <w:r w:rsidR="00003A3D">
        <w:rPr>
          <w:lang w:eastAsia="ko-KR"/>
        </w:rPr>
        <w:t xml:space="preserve"> for </w:t>
      </w:r>
      <w:proofErr w:type="spellStart"/>
      <w:r w:rsidR="00003A3D">
        <w:rPr>
          <w:lang w:eastAsia="ko-KR"/>
        </w:rPr>
        <w:t>ExCB</w:t>
      </w:r>
      <w:proofErr w:type="spellEnd"/>
      <w:r w:rsidR="00003A3D">
        <w:rPr>
          <w:lang w:eastAsia="ko-KR"/>
        </w:rPr>
        <w:t xml:space="preserve"> and </w:t>
      </w:r>
      <w:proofErr w:type="spellStart"/>
      <w:r w:rsidR="00003A3D">
        <w:rPr>
          <w:lang w:eastAsia="ko-KR"/>
        </w:rPr>
        <w:t>ExTL</w:t>
      </w:r>
      <w:proofErr w:type="spellEnd"/>
      <w:r w:rsidR="00003A3D">
        <w:rPr>
          <w:lang w:eastAsia="ko-KR"/>
        </w:rPr>
        <w:t xml:space="preserve"> </w:t>
      </w:r>
      <w:r w:rsidR="00EB23BB">
        <w:rPr>
          <w:lang w:eastAsia="ko-KR"/>
        </w:rPr>
        <w:t xml:space="preserve">were </w:t>
      </w:r>
      <w:r w:rsidR="00003A3D">
        <w:rPr>
          <w:lang w:eastAsia="ko-KR"/>
        </w:rPr>
        <w:t>provided</w:t>
      </w:r>
      <w:r w:rsidR="00EB23BB">
        <w:rPr>
          <w:lang w:eastAsia="ko-KR"/>
        </w:rPr>
        <w:t xml:space="preserve">. </w:t>
      </w:r>
      <w:r w:rsidR="00DF5C49">
        <w:rPr>
          <w:lang w:eastAsia="ko-KR"/>
        </w:rPr>
        <w:t>Training records and evaluation records were sighted for interviewed staff and found to be satisfactory.</w:t>
      </w:r>
      <w:r w:rsidR="00EB23BB" w:rsidRPr="00EB23BB">
        <w:t xml:space="preserve"> </w:t>
      </w:r>
    </w:p>
    <w:p w14:paraId="62F1C1E8" w14:textId="53991D47" w:rsidR="00003A3D" w:rsidRPr="0028778C" w:rsidRDefault="00EB23BB" w:rsidP="003403E2">
      <w:pPr>
        <w:pStyle w:val="PARAGRAPH"/>
      </w:pPr>
      <w:r>
        <w:lastRenderedPageBreak/>
        <w:t>Details of staff competency are included in the site assessment report.</w:t>
      </w:r>
    </w:p>
    <w:p w14:paraId="4CE23047" w14:textId="77777777" w:rsidR="00C7000A" w:rsidRPr="0028778C" w:rsidRDefault="00530B32" w:rsidP="00AD0236">
      <w:pPr>
        <w:pStyle w:val="Heading2"/>
      </w:pPr>
      <w:bookmarkStart w:id="84" w:name="_Toc121391206"/>
      <w:r w:rsidRPr="0028778C">
        <w:t>Complaints and appeals</w:t>
      </w:r>
      <w:r w:rsidR="007F33C0" w:rsidRPr="0028778C">
        <w:t xml:space="preserve"> </w:t>
      </w:r>
      <w:r w:rsidR="00C7000A" w:rsidRPr="0028778C">
        <w:t>(</w:t>
      </w:r>
      <w:r w:rsidR="007F33C0" w:rsidRPr="0028778C">
        <w:t>i</w:t>
      </w:r>
      <w:r w:rsidR="00C7000A" w:rsidRPr="0028778C">
        <w:t xml:space="preserve">ncluding appeals to </w:t>
      </w:r>
      <w:r w:rsidR="00A608DC" w:rsidRPr="0028778C">
        <w:t>IECEx</w:t>
      </w:r>
      <w:r w:rsidR="00C7000A" w:rsidRPr="0028778C">
        <w:t>)</w:t>
      </w:r>
      <w:bookmarkEnd w:id="84"/>
    </w:p>
    <w:p w14:paraId="31D8F576" w14:textId="403355E4" w:rsidR="00F247E9" w:rsidRPr="00EB23BB" w:rsidRDefault="00FB2628" w:rsidP="00A608DC">
      <w:pPr>
        <w:pStyle w:val="PARAGRAPH"/>
      </w:pPr>
      <w:r w:rsidRPr="0028778C">
        <w:rPr>
          <w:lang w:eastAsia="ko-KR"/>
        </w:rPr>
        <w:t>Document procedure</w:t>
      </w:r>
      <w:r w:rsidR="007B258A" w:rsidRPr="0028778C">
        <w:rPr>
          <w:lang w:eastAsia="ko-KR"/>
        </w:rPr>
        <w:t xml:space="preserve"> </w:t>
      </w:r>
      <w:r w:rsidRPr="0028778C">
        <w:rPr>
          <w:lang w:eastAsia="ko-KR"/>
        </w:rPr>
        <w:t>KSC-KPA-01 Clause 4.16 addresse</w:t>
      </w:r>
      <w:r w:rsidR="00EB23BB">
        <w:rPr>
          <w:lang w:eastAsia="ko-KR"/>
        </w:rPr>
        <w:t>s</w:t>
      </w:r>
      <w:r w:rsidR="0045284F">
        <w:rPr>
          <w:lang w:eastAsia="ko-KR"/>
        </w:rPr>
        <w:t xml:space="preserve"> </w:t>
      </w:r>
      <w:r w:rsidR="00F942F7" w:rsidRPr="0028778C">
        <w:rPr>
          <w:lang w:eastAsia="ko-KR"/>
        </w:rPr>
        <w:t>complaints and appeals</w:t>
      </w:r>
      <w:r w:rsidR="00295448" w:rsidRPr="0028778C">
        <w:rPr>
          <w:lang w:eastAsia="ko-KR"/>
        </w:rPr>
        <w:t>.</w:t>
      </w:r>
      <w:r w:rsidR="009F7D4B">
        <w:rPr>
          <w:lang w:eastAsia="ko-KR"/>
        </w:rPr>
        <w:t xml:space="preserve"> The procedure address provision of appeals to IECEx</w:t>
      </w:r>
      <w:r w:rsidR="00EB23BB">
        <w:rPr>
          <w:lang w:eastAsia="ko-KR"/>
        </w:rPr>
        <w:t xml:space="preserve"> </w:t>
      </w:r>
      <w:r w:rsidR="00EB23BB">
        <w:t>and meets the requirements of IECEx scheme.</w:t>
      </w:r>
    </w:p>
    <w:p w14:paraId="1C1A9C51" w14:textId="77777777" w:rsidR="00396922" w:rsidRPr="0028778C" w:rsidRDefault="00396922" w:rsidP="00396922">
      <w:pPr>
        <w:pStyle w:val="Heading2"/>
      </w:pPr>
      <w:bookmarkStart w:id="85" w:name="_Toc121391207"/>
      <w:r w:rsidRPr="0028778C">
        <w:t>Impartiality</w:t>
      </w:r>
      <w:bookmarkEnd w:id="85"/>
    </w:p>
    <w:p w14:paraId="13F588A8" w14:textId="1A5CE829" w:rsidR="00DF5C49" w:rsidRPr="0028778C" w:rsidRDefault="008F1D84" w:rsidP="00396922">
      <w:pPr>
        <w:pStyle w:val="PARAGRAPH"/>
      </w:pPr>
      <w:r w:rsidRPr="0028778C">
        <w:t xml:space="preserve">Each </w:t>
      </w:r>
      <w:r w:rsidR="00640FBD" w:rsidRPr="0028778C">
        <w:t xml:space="preserve">laboratory staff </w:t>
      </w:r>
      <w:r w:rsidR="00557E6F" w:rsidRPr="0028778C">
        <w:t>make</w:t>
      </w:r>
      <w:r w:rsidR="00342E84">
        <w:t>s</w:t>
      </w:r>
      <w:r w:rsidR="00557E6F" w:rsidRPr="0028778C">
        <w:t xml:space="preserve"> a documented pledge </w:t>
      </w:r>
      <w:r w:rsidR="00EB41A2" w:rsidRPr="0028778C">
        <w:t xml:space="preserve">to ensure </w:t>
      </w:r>
      <w:r w:rsidR="00AE6289" w:rsidRPr="0028778C">
        <w:t>impartiality</w:t>
      </w:r>
      <w:r w:rsidR="00CE2659" w:rsidRPr="0028778C">
        <w:t xml:space="preserve"> which is documented in KSC-KP-01-F01</w:t>
      </w:r>
      <w:r w:rsidR="00AE6289" w:rsidRPr="0028778C">
        <w:t xml:space="preserve"> and confidentiality</w:t>
      </w:r>
      <w:r w:rsidR="00CE2659" w:rsidRPr="0028778C">
        <w:t xml:space="preserve"> which is documented in KSC-KP-01-F10</w:t>
      </w:r>
      <w:r w:rsidR="004019DF" w:rsidRPr="0028778C">
        <w:t xml:space="preserve"> according to procedure KSC-KP-01</w:t>
      </w:r>
      <w:r w:rsidR="00EB41A2" w:rsidRPr="0028778C">
        <w:t>.</w:t>
      </w:r>
      <w:r w:rsidR="00416127" w:rsidRPr="0028778C">
        <w:t xml:space="preserve"> </w:t>
      </w:r>
      <w:r w:rsidR="00C81D6E" w:rsidRPr="0028778C">
        <w:t xml:space="preserve">Risk assessment </w:t>
      </w:r>
      <w:r w:rsidR="00EB04AC" w:rsidRPr="0028778C">
        <w:t xml:space="preserve">including </w:t>
      </w:r>
      <w:r w:rsidR="003C4DA4" w:rsidRPr="0028778C">
        <w:t>impartiality of laboratory is conducted according to procedure KSC-KP-</w:t>
      </w:r>
      <w:r w:rsidR="00236204" w:rsidRPr="0028778C">
        <w:t>19 and the assessment result is recorded in KSC-KP-</w:t>
      </w:r>
      <w:r w:rsidR="00F247E9" w:rsidRPr="0028778C">
        <w:t>19-</w:t>
      </w:r>
      <w:proofErr w:type="gramStart"/>
      <w:r w:rsidR="00F247E9" w:rsidRPr="0028778C">
        <w:t>01.</w:t>
      </w:r>
      <w:r w:rsidR="00DF5C49">
        <w:t>It</w:t>
      </w:r>
      <w:proofErr w:type="gramEnd"/>
      <w:r w:rsidR="00DF5C49">
        <w:t xml:space="preserve"> is assessed to meet the requirements of IECEx.</w:t>
      </w:r>
    </w:p>
    <w:p w14:paraId="0EFE7679" w14:textId="444220DF" w:rsidR="0074371F" w:rsidRDefault="009D6EA4" w:rsidP="0074371F">
      <w:pPr>
        <w:pStyle w:val="Heading2"/>
      </w:pPr>
      <w:bookmarkStart w:id="86" w:name="_Toc121391208"/>
      <w:r w:rsidRPr="0028778C">
        <w:t>Active involvement in development of Decision Sheets</w:t>
      </w:r>
      <w:bookmarkEnd w:id="86"/>
    </w:p>
    <w:p w14:paraId="37F3E8D3" w14:textId="1AFCE9C6" w:rsidR="00EA379D" w:rsidRPr="000F4357" w:rsidRDefault="00342E84" w:rsidP="00EA379D">
      <w:pPr>
        <w:pStyle w:val="PARAGRAPH"/>
      </w:pPr>
      <w:r>
        <w:rPr>
          <w:rFonts w:eastAsia="Malgun Gothic"/>
          <w:lang w:val="en-US" w:eastAsia="ko-KR"/>
        </w:rPr>
        <w:t xml:space="preserve">The </w:t>
      </w:r>
      <w:proofErr w:type="spellStart"/>
      <w:r w:rsidR="000F4357" w:rsidRPr="000F4357">
        <w:rPr>
          <w:rFonts w:eastAsia="Malgun Gothic"/>
          <w:lang w:val="en-US" w:eastAsia="ko-KR"/>
        </w:rPr>
        <w:t>ExTL</w:t>
      </w:r>
      <w:proofErr w:type="spellEnd"/>
      <w:r w:rsidR="000F4357" w:rsidRPr="000F4357">
        <w:rPr>
          <w:rFonts w:eastAsia="Malgun Gothic"/>
          <w:lang w:val="en-US" w:eastAsia="ko-KR"/>
        </w:rPr>
        <w:t xml:space="preserve"> has regular meetings, which are coordinated by both technical manager and quality manager of </w:t>
      </w:r>
      <w:proofErr w:type="spellStart"/>
      <w:r w:rsidR="000F4357" w:rsidRPr="000F4357">
        <w:rPr>
          <w:rFonts w:eastAsia="Malgun Gothic"/>
          <w:lang w:val="en-US" w:eastAsia="ko-KR"/>
        </w:rPr>
        <w:t>ExTL</w:t>
      </w:r>
      <w:proofErr w:type="spellEnd"/>
      <w:r w:rsidR="000F4357" w:rsidRPr="000F4357">
        <w:rPr>
          <w:rFonts w:eastAsia="Malgun Gothic"/>
          <w:lang w:val="en-US" w:eastAsia="ko-KR"/>
        </w:rPr>
        <w:t>, where decision sheets are discussed.</w:t>
      </w:r>
      <w:r w:rsidR="001B7B54">
        <w:rPr>
          <w:rFonts w:eastAsia="Malgun Gothic"/>
          <w:lang w:val="en-US" w:eastAsia="ko-KR"/>
        </w:rPr>
        <w:t xml:space="preserve"> This is found to meet the requirements of IECEx. </w:t>
      </w:r>
    </w:p>
    <w:p w14:paraId="3904F666" w14:textId="77777777" w:rsidR="00664482" w:rsidRPr="0028778C" w:rsidRDefault="00664482" w:rsidP="00AD0236">
      <w:pPr>
        <w:pStyle w:val="Heading2"/>
      </w:pPr>
      <w:bookmarkStart w:id="87" w:name="_Toc121391209"/>
      <w:r w:rsidRPr="0028778C">
        <w:t>Special facts to be noted</w:t>
      </w:r>
      <w:bookmarkEnd w:id="87"/>
    </w:p>
    <w:p w14:paraId="0E6D7116" w14:textId="436BAEE7" w:rsidR="00E14A93" w:rsidRPr="0028778C" w:rsidRDefault="00DF5C49" w:rsidP="00E14A93">
      <w:pPr>
        <w:pStyle w:val="PARAGRAPH"/>
      </w:pPr>
      <w:r>
        <w:t>None.</w:t>
      </w:r>
    </w:p>
    <w:p w14:paraId="17981E27" w14:textId="77777777" w:rsidR="00664482" w:rsidRPr="0028778C" w:rsidRDefault="00FD3E8C" w:rsidP="00E14A93">
      <w:pPr>
        <w:pStyle w:val="Heading2"/>
      </w:pPr>
      <w:bookmarkStart w:id="88" w:name="_Toc121391210"/>
      <w:r w:rsidRPr="0028778C">
        <w:t>Supporting d</w:t>
      </w:r>
      <w:r w:rsidR="00664482" w:rsidRPr="0028778C">
        <w:t>ocumentation</w:t>
      </w:r>
      <w:bookmarkEnd w:id="88"/>
    </w:p>
    <w:p w14:paraId="41C98ABF" w14:textId="77777777" w:rsidR="00664482" w:rsidRPr="0028778C" w:rsidRDefault="00664482" w:rsidP="00664482">
      <w:r w:rsidRPr="0028778C">
        <w:t xml:space="preserve">Copies of additional supporting information for this assessment have been provided to the applicant and the IECEx Secretariat.  These are included in a site assessment report </w:t>
      </w:r>
      <w:r w:rsidR="003E2EFF" w:rsidRPr="0028778C">
        <w:t xml:space="preserve">or provided separately </w:t>
      </w:r>
      <w:r w:rsidRPr="0028778C">
        <w:t>and include:</w:t>
      </w:r>
    </w:p>
    <w:p w14:paraId="6BDC8D49" w14:textId="77777777" w:rsidR="00664482" w:rsidRPr="0028778C" w:rsidRDefault="00664482" w:rsidP="00664482">
      <w:pPr>
        <w:pStyle w:val="ListBullet"/>
      </w:pPr>
      <w:r w:rsidRPr="0028778C">
        <w:t>Details of issues raised and how these have been resolved</w:t>
      </w:r>
    </w:p>
    <w:p w14:paraId="37C14FC0" w14:textId="5C7FDA66" w:rsidR="00664482" w:rsidRPr="0028778C" w:rsidRDefault="00664482" w:rsidP="00664482">
      <w:pPr>
        <w:pStyle w:val="ListBullet"/>
      </w:pPr>
      <w:r w:rsidRPr="0028778C">
        <w:t>Checklist for ISO/IEC 17025</w:t>
      </w:r>
    </w:p>
    <w:p w14:paraId="0E1D4E06" w14:textId="77777777" w:rsidR="003E2EFF" w:rsidRPr="0028778C" w:rsidRDefault="003E2EFF" w:rsidP="00664482">
      <w:pPr>
        <w:pStyle w:val="ListBullet"/>
      </w:pPr>
      <w:r w:rsidRPr="0028778C">
        <w:t xml:space="preserve">Completed Technical Capability Document (TCD) </w:t>
      </w:r>
    </w:p>
    <w:p w14:paraId="1546E46B" w14:textId="42AACB90" w:rsidR="003E2EFF" w:rsidRPr="0028778C" w:rsidRDefault="003E2EFF" w:rsidP="003E2EFF">
      <w:pPr>
        <w:pStyle w:val="ListBullet"/>
      </w:pPr>
      <w:r w:rsidRPr="0028778C">
        <w:t>Photos of the facilities/tests witnessed are included in the above TCD</w:t>
      </w:r>
    </w:p>
    <w:p w14:paraId="2D503073" w14:textId="2E220D39" w:rsidR="0050367E" w:rsidRPr="0028778C" w:rsidRDefault="0050367E" w:rsidP="003E2EFF">
      <w:pPr>
        <w:pStyle w:val="ListBullet"/>
      </w:pPr>
      <w:r w:rsidRPr="0028778C">
        <w:t>Information on competencies</w:t>
      </w:r>
    </w:p>
    <w:p w14:paraId="7E000B89" w14:textId="75CCB9B9" w:rsidR="0050367E" w:rsidRPr="0028778C" w:rsidRDefault="0050367E" w:rsidP="003E2EFF">
      <w:pPr>
        <w:pStyle w:val="ListBullet"/>
      </w:pPr>
      <w:r w:rsidRPr="0028778C">
        <w:t>Information on contracting/subcontracting</w:t>
      </w:r>
    </w:p>
    <w:p w14:paraId="5BB5A51A" w14:textId="77777777" w:rsidR="00A37794" w:rsidRPr="0028778C" w:rsidRDefault="00A37794" w:rsidP="00664482">
      <w:pPr>
        <w:pStyle w:val="ListBullet"/>
      </w:pPr>
      <w:r w:rsidRPr="0028778C">
        <w:t>Assessors</w:t>
      </w:r>
      <w:r w:rsidR="0019699B" w:rsidRPr="0028778C">
        <w:t>’</w:t>
      </w:r>
      <w:r w:rsidRPr="0028778C">
        <w:t xml:space="preserve"> notes</w:t>
      </w:r>
    </w:p>
    <w:p w14:paraId="09CA85E4" w14:textId="219C3694" w:rsidR="000B4534" w:rsidRDefault="00664482" w:rsidP="00670510">
      <w:pPr>
        <w:pStyle w:val="ListBullet"/>
        <w:jc w:val="left"/>
      </w:pPr>
      <w:r w:rsidRPr="0028778C">
        <w:t>Other</w:t>
      </w:r>
    </w:p>
    <w:p w14:paraId="607FE6E9" w14:textId="77777777" w:rsidR="000B4534" w:rsidRPr="0028778C" w:rsidRDefault="000B4534" w:rsidP="000B4534">
      <w:pPr>
        <w:pStyle w:val="ListBullet"/>
        <w:numPr>
          <w:ilvl w:val="0"/>
          <w:numId w:val="0"/>
        </w:numPr>
        <w:ind w:left="340"/>
      </w:pPr>
    </w:p>
    <w:p w14:paraId="248C2B78" w14:textId="77777777" w:rsidR="0019699B" w:rsidRPr="0028778C" w:rsidRDefault="0019699B" w:rsidP="00AD0236">
      <w:pPr>
        <w:pStyle w:val="Heading2"/>
      </w:pPr>
      <w:bookmarkStart w:id="89" w:name="_Toc121391211"/>
      <w:r w:rsidRPr="0028778C">
        <w:t>Recommendation</w:t>
      </w:r>
      <w:r w:rsidR="00AD0236" w:rsidRPr="0028778C">
        <w:t>s</w:t>
      </w:r>
      <w:bookmarkEnd w:id="89"/>
      <w:r w:rsidRPr="0028778C">
        <w:t xml:space="preserve"> </w:t>
      </w:r>
    </w:p>
    <w:p w14:paraId="306C5D82" w14:textId="1FBA248F" w:rsidR="0019699B" w:rsidRPr="0028778C" w:rsidRDefault="0019699B" w:rsidP="00767963">
      <w:pPr>
        <w:pStyle w:val="PARAGRAPH"/>
      </w:pPr>
      <w:r w:rsidRPr="0028778C">
        <w:rPr>
          <w:rStyle w:val="PARAGRAPHChar"/>
        </w:rPr>
        <w:t xml:space="preserve">Based on the assessment </w:t>
      </w:r>
      <w:r w:rsidRPr="0028778C">
        <w:t xml:space="preserve">performed on </w:t>
      </w:r>
      <w:r w:rsidR="00B21F82">
        <w:t>21 July, 22 July</w:t>
      </w:r>
      <w:r w:rsidR="00403A81">
        <w:t xml:space="preserve">, 26 July, 27 </w:t>
      </w:r>
      <w:proofErr w:type="gramStart"/>
      <w:r w:rsidR="00403A81">
        <w:t>July</w:t>
      </w:r>
      <w:proofErr w:type="gramEnd"/>
      <w:r w:rsidR="00403A81">
        <w:t xml:space="preserve"> and 29 July 2022, KSC</w:t>
      </w:r>
      <w:r w:rsidRPr="0028778C">
        <w:t xml:space="preserve"> is recommended for continued acceptance in the IECEx scheme as:</w:t>
      </w:r>
    </w:p>
    <w:p w14:paraId="2698587C" w14:textId="49FDE1E5" w:rsidR="0019699B" w:rsidRPr="0028778C" w:rsidRDefault="0019699B" w:rsidP="00767963">
      <w:pPr>
        <w:pStyle w:val="ListBullet"/>
        <w:rPr>
          <w:rStyle w:val="SubtleEmphasis"/>
          <w:i w:val="0"/>
          <w:color w:val="auto"/>
        </w:rPr>
      </w:pPr>
      <w:r w:rsidRPr="0028778C">
        <w:rPr>
          <w:rStyle w:val="SubtleEmphasis"/>
          <w:i w:val="0"/>
          <w:color w:val="auto"/>
        </w:rPr>
        <w:t xml:space="preserve">An </w:t>
      </w:r>
      <w:proofErr w:type="spellStart"/>
      <w:r w:rsidRPr="0028778C">
        <w:rPr>
          <w:rStyle w:val="SubtleEmphasis"/>
          <w:i w:val="0"/>
          <w:color w:val="auto"/>
        </w:rPr>
        <w:t>ExTL</w:t>
      </w:r>
      <w:proofErr w:type="spellEnd"/>
      <w:r w:rsidRPr="0028778C">
        <w:rPr>
          <w:rStyle w:val="SubtleEmphasis"/>
          <w:i w:val="0"/>
          <w:color w:val="auto"/>
        </w:rPr>
        <w:t xml:space="preserve"> in the IECEx Certified Equipment Scheme</w:t>
      </w:r>
    </w:p>
    <w:p w14:paraId="0C6C3AE5" w14:textId="77777777" w:rsidR="00DE5557" w:rsidRPr="0028778C" w:rsidRDefault="00DE5557" w:rsidP="00767963">
      <w:pPr>
        <w:pStyle w:val="PARAGRAPH"/>
        <w:rPr>
          <w:rStyle w:val="SubtleEmphasis"/>
          <w:i w:val="0"/>
          <w:color w:val="auto"/>
        </w:rPr>
      </w:pPr>
    </w:p>
    <w:p w14:paraId="1F7B4A66" w14:textId="00ABAF61" w:rsidR="0019699B" w:rsidRPr="0028778C" w:rsidRDefault="00767963" w:rsidP="00767963">
      <w:pPr>
        <w:pStyle w:val="PARAGRAPH"/>
      </w:pPr>
      <w:r w:rsidRPr="0028778C">
        <w:rPr>
          <w:rStyle w:val="SubtleEmphasis"/>
          <w:i w:val="0"/>
          <w:color w:val="auto"/>
        </w:rPr>
        <w:t>This is ac</w:t>
      </w:r>
      <w:r w:rsidR="0019699B" w:rsidRPr="0028778C">
        <w:t>cording to the scope of the standards listed in this document</w:t>
      </w:r>
      <w:r w:rsidR="00403A81">
        <w:t>.</w:t>
      </w:r>
    </w:p>
    <w:p w14:paraId="57E1E7D2" w14:textId="77777777" w:rsidR="00767963" w:rsidRPr="0028778C" w:rsidRDefault="00767963" w:rsidP="00EF7CDD">
      <w:pPr>
        <w:pStyle w:val="MAIN-TITLE"/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025"/>
      </w:tblGrid>
      <w:tr w:rsidR="0028778C" w:rsidRPr="0028778C" w14:paraId="4B2C057C" w14:textId="77777777" w:rsidTr="00DE5557">
        <w:trPr>
          <w:tblCellSpacing w:w="20" w:type="dxa"/>
        </w:trPr>
        <w:tc>
          <w:tcPr>
            <w:tcW w:w="2945" w:type="dxa"/>
          </w:tcPr>
          <w:p w14:paraId="1087490B" w14:textId="7B06079F" w:rsidR="00DE5557" w:rsidRPr="0028778C" w:rsidRDefault="00DE5557" w:rsidP="00E26F3E">
            <w:pPr>
              <w:pStyle w:val="TABLE-cell"/>
            </w:pPr>
            <w:r w:rsidRPr="0028778C">
              <w:t>Gordana Ostojic</w:t>
            </w:r>
          </w:p>
        </w:tc>
      </w:tr>
      <w:tr w:rsidR="0028778C" w:rsidRPr="0028778C" w14:paraId="6924A6C1" w14:textId="77777777" w:rsidTr="00DE5557">
        <w:trPr>
          <w:tblCellSpacing w:w="20" w:type="dxa"/>
        </w:trPr>
        <w:tc>
          <w:tcPr>
            <w:tcW w:w="2945" w:type="dxa"/>
          </w:tcPr>
          <w:p w14:paraId="72DB414F" w14:textId="77777777" w:rsidR="00DE5557" w:rsidRPr="0028778C" w:rsidRDefault="00DE5557" w:rsidP="00E26F3E">
            <w:pPr>
              <w:pStyle w:val="TABLE-cell"/>
            </w:pPr>
            <w:r w:rsidRPr="0028778C">
              <w:t>IECEx Lead Assessor</w:t>
            </w:r>
          </w:p>
        </w:tc>
      </w:tr>
    </w:tbl>
    <w:p w14:paraId="3E1E31ED" w14:textId="470EC614" w:rsidR="00B334B2" w:rsidRPr="0028778C" w:rsidRDefault="00345E03" w:rsidP="00B334B2">
      <w:pPr>
        <w:pStyle w:val="PARAGRAPH"/>
      </w:pPr>
      <w:r w:rsidRPr="0028778C">
        <w:t xml:space="preserve">Date:  </w:t>
      </w:r>
      <w:r w:rsidR="00DE5557" w:rsidRPr="0028778C">
        <w:t>2022-</w:t>
      </w:r>
      <w:r w:rsidR="001B7B54">
        <w:t>1</w:t>
      </w:r>
      <w:r w:rsidR="00ED7C8F">
        <w:t>2 01</w:t>
      </w:r>
    </w:p>
    <w:p w14:paraId="276E1595" w14:textId="0BC1E66F" w:rsidR="00A608DC" w:rsidRPr="0028778C" w:rsidRDefault="00B334B2" w:rsidP="002E5FFB">
      <w:pPr>
        <w:pStyle w:val="Heading1"/>
      </w:pPr>
      <w:r w:rsidRPr="0028778C">
        <w:br w:type="page"/>
      </w:r>
      <w:bookmarkStart w:id="90" w:name="_Toc121391212"/>
      <w:proofErr w:type="spellStart"/>
      <w:r w:rsidR="00266C85" w:rsidRPr="0028778C">
        <w:lastRenderedPageBreak/>
        <w:t>ExCB</w:t>
      </w:r>
      <w:proofErr w:type="spellEnd"/>
      <w:r w:rsidR="00266C85" w:rsidRPr="0028778C">
        <w:t xml:space="preserve"> for </w:t>
      </w:r>
      <w:r w:rsidR="00A608DC" w:rsidRPr="0028778C">
        <w:t xml:space="preserve">IECEx </w:t>
      </w:r>
      <w:r w:rsidR="0019699B" w:rsidRPr="0028778C">
        <w:t xml:space="preserve">Certified </w:t>
      </w:r>
      <w:r w:rsidR="00963E94" w:rsidRPr="0028778C">
        <w:t xml:space="preserve">Equipment </w:t>
      </w:r>
      <w:r w:rsidR="00A608DC" w:rsidRPr="0028778C">
        <w:t>Scheme</w:t>
      </w:r>
      <w:r w:rsidR="00DE5557" w:rsidRPr="0028778C">
        <w:t xml:space="preserve"> – N/A</w:t>
      </w:r>
      <w:bookmarkEnd w:id="90"/>
    </w:p>
    <w:p w14:paraId="7FA441D3" w14:textId="1F817374" w:rsidR="00E06D87" w:rsidRPr="0028778C" w:rsidRDefault="00E06D87" w:rsidP="00F36EE3">
      <w:pPr>
        <w:pStyle w:val="Heading1"/>
      </w:pPr>
      <w:bookmarkStart w:id="91" w:name="_Toc121391213"/>
      <w:proofErr w:type="spellStart"/>
      <w:r w:rsidRPr="0028778C">
        <w:t>ExTL</w:t>
      </w:r>
      <w:proofErr w:type="spellEnd"/>
      <w:r w:rsidRPr="0028778C">
        <w:t xml:space="preserve"> for IECEx Certified </w:t>
      </w:r>
      <w:r w:rsidR="00963E94" w:rsidRPr="0028778C">
        <w:t xml:space="preserve">Equipment </w:t>
      </w:r>
      <w:r w:rsidRPr="0028778C">
        <w:t>Scheme</w:t>
      </w:r>
      <w:bookmarkEnd w:id="91"/>
    </w:p>
    <w:p w14:paraId="5B7E2F0A" w14:textId="77777777" w:rsidR="00E06D87" w:rsidRPr="0028778C" w:rsidRDefault="00FD3E8C" w:rsidP="002E5FFB">
      <w:pPr>
        <w:pStyle w:val="Heading2"/>
      </w:pPr>
      <w:bookmarkStart w:id="92" w:name="_Toc121391214"/>
      <w:r w:rsidRPr="0028778C">
        <w:t>Assessment r</w:t>
      </w:r>
      <w:r w:rsidR="00E06D87" w:rsidRPr="0028778C">
        <w:t>eferences</w:t>
      </w:r>
      <w:bookmarkEnd w:id="92"/>
    </w:p>
    <w:p w14:paraId="12DF8859" w14:textId="77777777" w:rsidR="00C461B6" w:rsidRPr="0028778C" w:rsidRDefault="00C461B6" w:rsidP="00C461B6">
      <w:pPr>
        <w:pStyle w:val="Heading3"/>
      </w:pPr>
      <w:bookmarkStart w:id="93" w:name="_Toc121391215"/>
      <w:r w:rsidRPr="0028778C">
        <w:t>General references</w:t>
      </w:r>
      <w:bookmarkEnd w:id="93"/>
    </w:p>
    <w:p w14:paraId="247E7F86" w14:textId="77777777" w:rsidR="00E06D87" w:rsidRPr="0028778C" w:rsidRDefault="002501D2" w:rsidP="00EA7242">
      <w:pPr>
        <w:pStyle w:val="ListNumber"/>
        <w:numPr>
          <w:ilvl w:val="0"/>
          <w:numId w:val="18"/>
        </w:numPr>
      </w:pPr>
      <w:r w:rsidRPr="0028778C">
        <w:t xml:space="preserve">IECEx02 </w:t>
      </w:r>
      <w:r w:rsidR="00E06D87" w:rsidRPr="0028778C">
        <w:t>IECEx Certified Equipment Scheme covering equipment for use in explosive atmospheres – Rules of Procedure</w:t>
      </w:r>
    </w:p>
    <w:p w14:paraId="23EEEC35" w14:textId="77777777" w:rsidR="00E06D87" w:rsidRPr="0028778C" w:rsidRDefault="00E06D87" w:rsidP="00907F08">
      <w:pPr>
        <w:pStyle w:val="ListNumber"/>
        <w:numPr>
          <w:ilvl w:val="0"/>
          <w:numId w:val="7"/>
        </w:numPr>
        <w:ind w:left="340" w:hanging="340"/>
      </w:pPr>
      <w:r w:rsidRPr="0028778C">
        <w:t xml:space="preserve">IECEx OD003-2 Assessment, surveillance assessment and re-assessment of </w:t>
      </w:r>
      <w:proofErr w:type="spellStart"/>
      <w:r w:rsidRPr="0028778C">
        <w:t>ExCBs</w:t>
      </w:r>
      <w:proofErr w:type="spellEnd"/>
      <w:r w:rsidRPr="0028778C">
        <w:t xml:space="preserve"> and </w:t>
      </w:r>
      <w:proofErr w:type="spellStart"/>
      <w:r w:rsidRPr="0028778C">
        <w:t>ExTLs</w:t>
      </w:r>
      <w:proofErr w:type="spellEnd"/>
      <w:r w:rsidRPr="0028778C">
        <w:t xml:space="preserve"> operating in the IECEx 02, IECEx Certified Equipment Scheme  </w:t>
      </w:r>
    </w:p>
    <w:p w14:paraId="1FE86D65" w14:textId="77777777" w:rsidR="00E06D87" w:rsidRPr="0028778C" w:rsidRDefault="00E06D87" w:rsidP="00907F08">
      <w:pPr>
        <w:pStyle w:val="ListNumber"/>
        <w:numPr>
          <w:ilvl w:val="0"/>
          <w:numId w:val="7"/>
        </w:numPr>
        <w:ind w:left="340" w:hanging="340"/>
      </w:pPr>
      <w:r w:rsidRPr="0028778C">
        <w:t xml:space="preserve">IECEx OD009 Issuing of CoCs, </w:t>
      </w:r>
      <w:proofErr w:type="spellStart"/>
      <w:r w:rsidRPr="0028778C">
        <w:t>ExTRs</w:t>
      </w:r>
      <w:proofErr w:type="spellEnd"/>
      <w:r w:rsidRPr="0028778C">
        <w:t xml:space="preserve"> and QARs</w:t>
      </w:r>
    </w:p>
    <w:p w14:paraId="32B981C0" w14:textId="3EF7AE5C" w:rsidR="00006263" w:rsidRPr="0028778C" w:rsidRDefault="00E06D87" w:rsidP="00907F08">
      <w:pPr>
        <w:pStyle w:val="ListNumber"/>
        <w:numPr>
          <w:ilvl w:val="0"/>
          <w:numId w:val="7"/>
        </w:numPr>
        <w:ind w:left="340" w:hanging="340"/>
      </w:pPr>
      <w:r w:rsidRPr="0028778C">
        <w:t xml:space="preserve">ISO/IEC </w:t>
      </w:r>
      <w:r w:rsidR="00963E94" w:rsidRPr="0028778C">
        <w:t>17025</w:t>
      </w:r>
      <w:r w:rsidR="00006263" w:rsidRPr="0028778C">
        <w:t xml:space="preserve"> General requirements for the competence of testing and calibration laboratories</w:t>
      </w:r>
    </w:p>
    <w:p w14:paraId="3EE8E33A" w14:textId="2C8F8DEF" w:rsidR="00A3426C" w:rsidRPr="0028778C" w:rsidRDefault="00A3426C" w:rsidP="00907F08">
      <w:pPr>
        <w:pStyle w:val="ListNumber"/>
        <w:numPr>
          <w:ilvl w:val="0"/>
          <w:numId w:val="7"/>
        </w:numPr>
        <w:ind w:left="340" w:hanging="340"/>
      </w:pPr>
      <w:r w:rsidRPr="0028778C">
        <w:t>IECEx OD 018 Harmonised check list for testing and calibration laboratories ISO/IEC 17025</w:t>
      </w:r>
    </w:p>
    <w:p w14:paraId="11B37639" w14:textId="2598C174" w:rsidR="0096404A" w:rsidRPr="0028778C" w:rsidRDefault="0096404A" w:rsidP="00907F08">
      <w:pPr>
        <w:pStyle w:val="ListNumber"/>
        <w:numPr>
          <w:ilvl w:val="0"/>
          <w:numId w:val="7"/>
        </w:numPr>
        <w:ind w:left="340" w:hanging="340"/>
      </w:pPr>
      <w:r w:rsidRPr="0028778C">
        <w:t xml:space="preserve">IECEx </w:t>
      </w:r>
      <w:r w:rsidR="00FE33D8" w:rsidRPr="0028778C">
        <w:t xml:space="preserve">TCD 60079, ISO 80079 Series and ISO 16852 </w:t>
      </w:r>
      <w:r w:rsidRPr="0028778C">
        <w:t xml:space="preserve">Technical Capability Document </w:t>
      </w:r>
    </w:p>
    <w:p w14:paraId="2CCB2986" w14:textId="77777777" w:rsidR="00E06D87" w:rsidRPr="0028778C" w:rsidRDefault="00E06D87" w:rsidP="00907F08">
      <w:pPr>
        <w:pStyle w:val="ListNumber"/>
        <w:numPr>
          <w:ilvl w:val="0"/>
          <w:numId w:val="7"/>
        </w:numPr>
        <w:ind w:left="340" w:hanging="340"/>
      </w:pPr>
      <w:proofErr w:type="spellStart"/>
      <w:r w:rsidRPr="0028778C">
        <w:t>ExTAG</w:t>
      </w:r>
      <w:proofErr w:type="spellEnd"/>
      <w:r w:rsidRPr="0028778C">
        <w:t xml:space="preserve"> decision sheets (DSs)</w:t>
      </w:r>
    </w:p>
    <w:p w14:paraId="0904B1BB" w14:textId="4436E8C1" w:rsidR="00AC00E4" w:rsidRPr="0028778C" w:rsidRDefault="008376D6" w:rsidP="00357242">
      <w:pPr>
        <w:pStyle w:val="ListNumber"/>
        <w:numPr>
          <w:ilvl w:val="0"/>
          <w:numId w:val="7"/>
        </w:numPr>
        <w:spacing w:after="0"/>
        <w:ind w:left="340" w:hanging="340"/>
      </w:pPr>
      <w:r w:rsidRPr="0028778C">
        <w:t xml:space="preserve">IECEx </w:t>
      </w:r>
      <w:r w:rsidR="00AC00E4" w:rsidRPr="0028778C">
        <w:t xml:space="preserve">OD 202 IECEx Certified Equipment Scheme – IECEx Proficiency Testing Program </w:t>
      </w:r>
    </w:p>
    <w:p w14:paraId="098C1620" w14:textId="77777777" w:rsidR="00DE5557" w:rsidRPr="0028778C" w:rsidRDefault="00DE5557" w:rsidP="00357242">
      <w:pPr>
        <w:pStyle w:val="ListNumber"/>
        <w:numPr>
          <w:ilvl w:val="0"/>
          <w:numId w:val="0"/>
        </w:numPr>
        <w:spacing w:after="0"/>
        <w:ind w:left="340"/>
      </w:pPr>
    </w:p>
    <w:p w14:paraId="1DF6449D" w14:textId="77777777" w:rsidR="00C461B6" w:rsidRPr="0028778C" w:rsidRDefault="00C461B6" w:rsidP="00357242">
      <w:pPr>
        <w:pStyle w:val="Heading3"/>
        <w:spacing w:before="0" w:after="0"/>
      </w:pPr>
      <w:bookmarkStart w:id="94" w:name="_Toc121391216"/>
      <w:r w:rsidRPr="0028778C">
        <w:t>Additional references applied for this assessment</w:t>
      </w:r>
      <w:bookmarkEnd w:id="94"/>
    </w:p>
    <w:p w14:paraId="572BDD42" w14:textId="0AE37EB8" w:rsidR="00EA641E" w:rsidRPr="0028778C" w:rsidRDefault="00EA641E" w:rsidP="00357242">
      <w:pPr>
        <w:pStyle w:val="ListNumber"/>
        <w:numPr>
          <w:ilvl w:val="0"/>
          <w:numId w:val="0"/>
        </w:numPr>
        <w:spacing w:after="0"/>
      </w:pPr>
      <w:r w:rsidRPr="0028778C">
        <w:t>IECEx OD 060 IECEx Guide for Business Continuity – Management of Extraordinary</w:t>
      </w:r>
      <w:r w:rsidR="00016566">
        <w:t xml:space="preserve"> </w:t>
      </w:r>
      <w:r w:rsidRPr="0028778C">
        <w:t>Circumstances or Events Affecting IECEx Certification Schemes and Activities</w:t>
      </w:r>
    </w:p>
    <w:p w14:paraId="48D40325" w14:textId="5034F677" w:rsidR="00EA641E" w:rsidRPr="0028778C" w:rsidRDefault="00EA641E" w:rsidP="00016566">
      <w:pPr>
        <w:pStyle w:val="PARAGRAPH"/>
        <w:ind w:left="20" w:firstLine="24"/>
      </w:pPr>
      <w:r w:rsidRPr="0028778C">
        <w:t>IECEx OD 280 IECEx Certified Equipment Scheme – Guide to Certification of Non-</w:t>
      </w:r>
      <w:proofErr w:type="gramStart"/>
      <w:r w:rsidRPr="0028778C">
        <w:t>electrical  Equipment</w:t>
      </w:r>
      <w:proofErr w:type="gramEnd"/>
      <w:r w:rsidRPr="0028778C">
        <w:t xml:space="preserve"> and Protective Systems</w:t>
      </w:r>
    </w:p>
    <w:p w14:paraId="6796B530" w14:textId="2F924199" w:rsidR="00016566" w:rsidRDefault="00EA641E" w:rsidP="00016566">
      <w:pPr>
        <w:pStyle w:val="PARAGRAPH"/>
        <w:ind w:left="20" w:firstLine="24"/>
        <w:rPr>
          <w:rFonts w:ascii="Helvetica" w:hAnsi="Helvetica" w:cs="Helvetica"/>
          <w:sz w:val="21"/>
          <w:szCs w:val="21"/>
          <w:shd w:val="clear" w:color="auto" w:fill="EEEEEE"/>
        </w:rPr>
      </w:pPr>
      <w:r w:rsidRPr="0028778C">
        <w:t>IECEx OD233</w:t>
      </w:r>
      <w:r w:rsidR="003446F1">
        <w:t xml:space="preserve"> </w:t>
      </w:r>
      <w:r w:rsidRPr="0028778C">
        <w:t xml:space="preserve">- </w:t>
      </w:r>
      <w:r w:rsidRPr="003446F1">
        <w:t>IECEx Certified Equipment Scheme - Assessment of Ex “s" Equipment</w:t>
      </w:r>
      <w:r w:rsidRPr="0028778C">
        <w:rPr>
          <w:rFonts w:ascii="Helvetica" w:hAnsi="Helvetica" w:cs="Helvetica"/>
          <w:sz w:val="21"/>
          <w:szCs w:val="21"/>
          <w:shd w:val="clear" w:color="auto" w:fill="EEEEEE"/>
        </w:rPr>
        <w:t xml:space="preserve"> </w:t>
      </w:r>
    </w:p>
    <w:p w14:paraId="6C2415DC" w14:textId="3DB59FFC" w:rsidR="00E06D87" w:rsidRPr="0028778C" w:rsidRDefault="00E06D87" w:rsidP="002E5FFB">
      <w:pPr>
        <w:pStyle w:val="Heading2"/>
      </w:pPr>
      <w:bookmarkStart w:id="95" w:name="_Toc121391217"/>
      <w:proofErr w:type="spellStart"/>
      <w:r w:rsidRPr="0028778C">
        <w:t>Ex</w:t>
      </w:r>
      <w:r w:rsidR="00255550" w:rsidRPr="0028778C">
        <w:t>TL</w:t>
      </w:r>
      <w:proofErr w:type="spellEnd"/>
      <w:r w:rsidRPr="0028778C">
        <w:t xml:space="preserve"> persons interviewed</w:t>
      </w:r>
      <w:bookmarkEnd w:id="95"/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7"/>
        <w:gridCol w:w="4819"/>
      </w:tblGrid>
      <w:tr w:rsidR="0028778C" w:rsidRPr="0028778C" w14:paraId="6780CDDD" w14:textId="77777777" w:rsidTr="00016566">
        <w:tc>
          <w:tcPr>
            <w:tcW w:w="3657" w:type="dxa"/>
          </w:tcPr>
          <w:p w14:paraId="3F679454" w14:textId="77777777" w:rsidR="00E06D87" w:rsidRPr="0028778C" w:rsidRDefault="00E06D87" w:rsidP="00E26F3E">
            <w:pPr>
              <w:pStyle w:val="TABLE-col-heading"/>
            </w:pPr>
            <w:r w:rsidRPr="0028778C">
              <w:t>Name</w:t>
            </w:r>
          </w:p>
        </w:tc>
        <w:tc>
          <w:tcPr>
            <w:tcW w:w="4819" w:type="dxa"/>
          </w:tcPr>
          <w:p w14:paraId="03B23AA7" w14:textId="77777777" w:rsidR="00E06D87" w:rsidRPr="0028778C" w:rsidRDefault="00E06D87" w:rsidP="00E26F3E">
            <w:pPr>
              <w:pStyle w:val="TABLE-col-heading"/>
            </w:pPr>
            <w:r w:rsidRPr="0028778C">
              <w:t>Position</w:t>
            </w:r>
          </w:p>
        </w:tc>
      </w:tr>
      <w:tr w:rsidR="0028778C" w:rsidRPr="0028778C" w14:paraId="458854FD" w14:textId="77777777" w:rsidTr="00016566">
        <w:tc>
          <w:tcPr>
            <w:tcW w:w="3657" w:type="dxa"/>
          </w:tcPr>
          <w:p w14:paraId="53669623" w14:textId="7F8424D3" w:rsidR="001B55CF" w:rsidRPr="0028778C" w:rsidRDefault="00DE5557" w:rsidP="001B55CF">
            <w:pPr>
              <w:pStyle w:val="TABLE-cell"/>
            </w:pPr>
            <w:proofErr w:type="spellStart"/>
            <w:r w:rsidRPr="0028778C">
              <w:t>Hyunli</w:t>
            </w:r>
            <w:proofErr w:type="spellEnd"/>
            <w:r w:rsidRPr="0028778C">
              <w:t xml:space="preserve"> Shin</w:t>
            </w:r>
          </w:p>
        </w:tc>
        <w:tc>
          <w:tcPr>
            <w:tcW w:w="4819" w:type="dxa"/>
          </w:tcPr>
          <w:p w14:paraId="219AAA69" w14:textId="7746F9E7" w:rsidR="001B55CF" w:rsidRPr="0028778C" w:rsidRDefault="00DE5557" w:rsidP="001B55CF">
            <w:pPr>
              <w:pStyle w:val="TABLE-cell"/>
            </w:pPr>
            <w:r w:rsidRPr="0028778C">
              <w:t>Quality manager</w:t>
            </w:r>
          </w:p>
        </w:tc>
      </w:tr>
      <w:tr w:rsidR="0028778C" w:rsidRPr="0028778C" w14:paraId="48DD8A00" w14:textId="77777777" w:rsidTr="00016566">
        <w:tc>
          <w:tcPr>
            <w:tcW w:w="3657" w:type="dxa"/>
          </w:tcPr>
          <w:p w14:paraId="5990C791" w14:textId="38065D4D" w:rsidR="00DE5557" w:rsidRPr="0028778C" w:rsidRDefault="00DE5557" w:rsidP="00DE5557">
            <w:pPr>
              <w:pStyle w:val="TABLE-cell"/>
              <w:rPr>
                <w:lang w:eastAsia="ko-KR"/>
              </w:rPr>
            </w:pPr>
            <w:proofErr w:type="spellStart"/>
            <w:r w:rsidRPr="0028778C">
              <w:rPr>
                <w:rFonts w:hint="eastAsia"/>
                <w:lang w:eastAsia="ko-KR"/>
              </w:rPr>
              <w:t>D</w:t>
            </w:r>
            <w:r w:rsidRPr="0028778C">
              <w:rPr>
                <w:lang w:eastAsia="ko-KR"/>
              </w:rPr>
              <w:t>aesik</w:t>
            </w:r>
            <w:proofErr w:type="spellEnd"/>
            <w:r w:rsidRPr="0028778C">
              <w:rPr>
                <w:lang w:eastAsia="ko-KR"/>
              </w:rPr>
              <w:t>, Moon</w:t>
            </w:r>
          </w:p>
        </w:tc>
        <w:tc>
          <w:tcPr>
            <w:tcW w:w="4819" w:type="dxa"/>
          </w:tcPr>
          <w:p w14:paraId="2244EA4E" w14:textId="6736332E" w:rsidR="00DE5557" w:rsidRPr="0028778C" w:rsidRDefault="00DE5557" w:rsidP="00DE5557">
            <w:pPr>
              <w:pStyle w:val="TABLE-cell"/>
              <w:rPr>
                <w:lang w:eastAsia="ko-KR"/>
              </w:rPr>
            </w:pPr>
            <w:r w:rsidRPr="0028778C">
              <w:rPr>
                <w:rFonts w:hint="eastAsia"/>
                <w:lang w:eastAsia="ko-KR"/>
              </w:rPr>
              <w:t>S</w:t>
            </w:r>
            <w:r w:rsidRPr="0028778C">
              <w:rPr>
                <w:lang w:eastAsia="ko-KR"/>
              </w:rPr>
              <w:t>enior Engineer</w:t>
            </w:r>
          </w:p>
        </w:tc>
      </w:tr>
      <w:tr w:rsidR="00DE5557" w:rsidRPr="0028778C" w14:paraId="634DA957" w14:textId="77777777" w:rsidTr="00016566">
        <w:tc>
          <w:tcPr>
            <w:tcW w:w="3657" w:type="dxa"/>
          </w:tcPr>
          <w:p w14:paraId="1ED7940C" w14:textId="51922D38" w:rsidR="00DE5557" w:rsidRPr="0028778C" w:rsidRDefault="00DE5557" w:rsidP="00DE5557">
            <w:pPr>
              <w:pStyle w:val="TABLE-cell"/>
            </w:pPr>
            <w:r w:rsidRPr="0028778C">
              <w:rPr>
                <w:lang w:eastAsia="ko-KR"/>
              </w:rPr>
              <w:t xml:space="preserve">Krzysztof </w:t>
            </w:r>
            <w:proofErr w:type="spellStart"/>
            <w:r w:rsidRPr="0028778C">
              <w:rPr>
                <w:lang w:eastAsia="ko-KR"/>
              </w:rPr>
              <w:t>Sinka</w:t>
            </w:r>
            <w:proofErr w:type="spellEnd"/>
          </w:p>
        </w:tc>
        <w:tc>
          <w:tcPr>
            <w:tcW w:w="4819" w:type="dxa"/>
          </w:tcPr>
          <w:p w14:paraId="4F574DBA" w14:textId="6FDDA92A" w:rsidR="00DE5557" w:rsidRPr="0028778C" w:rsidRDefault="00DE5557" w:rsidP="00DE5557">
            <w:pPr>
              <w:pStyle w:val="TABLE-cell"/>
            </w:pPr>
            <w:r w:rsidRPr="0028778C">
              <w:rPr>
                <w:rFonts w:hint="eastAsia"/>
                <w:lang w:eastAsia="ko-KR"/>
              </w:rPr>
              <w:t>S</w:t>
            </w:r>
            <w:r w:rsidRPr="0028778C">
              <w:rPr>
                <w:lang w:eastAsia="ko-KR"/>
              </w:rPr>
              <w:t>enior Engineer</w:t>
            </w:r>
          </w:p>
        </w:tc>
      </w:tr>
    </w:tbl>
    <w:p w14:paraId="5468E0AC" w14:textId="77777777" w:rsidR="00E06D87" w:rsidRPr="0028778C" w:rsidRDefault="00E06D87" w:rsidP="00E06D87"/>
    <w:p w14:paraId="5680050B" w14:textId="77777777" w:rsidR="00E06D87" w:rsidRPr="0028778C" w:rsidRDefault="00E06D87" w:rsidP="002E5FFB">
      <w:pPr>
        <w:pStyle w:val="Heading2"/>
      </w:pPr>
      <w:bookmarkStart w:id="96" w:name="_Toc121391218"/>
      <w:r w:rsidRPr="0028778C">
        <w:t xml:space="preserve">Associated </w:t>
      </w:r>
      <w:proofErr w:type="spellStart"/>
      <w:r w:rsidR="00255550" w:rsidRPr="0028778C">
        <w:t>ExCB</w:t>
      </w:r>
      <w:proofErr w:type="spellEnd"/>
      <w:r w:rsidR="00255550" w:rsidRPr="0028778C">
        <w:t>(s)</w:t>
      </w:r>
      <w:bookmarkEnd w:id="96"/>
    </w:p>
    <w:p w14:paraId="72E55C25" w14:textId="0073BC8C" w:rsidR="00596A21" w:rsidRPr="0011103F" w:rsidRDefault="00596A21" w:rsidP="00E06D87">
      <w:pPr>
        <w:pStyle w:val="PARAGRAPH"/>
        <w:rPr>
          <w:strike/>
          <w:lang w:eastAsia="ko-KR"/>
        </w:rPr>
      </w:pPr>
      <w:r w:rsidRPr="0011103F">
        <w:rPr>
          <w:lang w:eastAsia="ko-KR"/>
        </w:rPr>
        <w:t xml:space="preserve">KSC POLAND Sp. z </w:t>
      </w:r>
      <w:proofErr w:type="spellStart"/>
      <w:r w:rsidRPr="0011103F">
        <w:rPr>
          <w:lang w:eastAsia="ko-KR"/>
        </w:rPr>
        <w:t>o.o</w:t>
      </w:r>
      <w:proofErr w:type="spellEnd"/>
      <w:r w:rsidRPr="0011103F">
        <w:rPr>
          <w:strike/>
          <w:lang w:eastAsia="ko-KR"/>
        </w:rPr>
        <w:t>.</w:t>
      </w:r>
    </w:p>
    <w:p w14:paraId="5D9BE1D3" w14:textId="5D2FB996" w:rsidR="00596A21" w:rsidRPr="0011103F" w:rsidRDefault="00596A21" w:rsidP="00E06D87">
      <w:pPr>
        <w:pStyle w:val="PARAGRAPH"/>
        <w:rPr>
          <w:lang w:eastAsia="ko-KR"/>
        </w:rPr>
      </w:pPr>
      <w:r w:rsidRPr="0011103F">
        <w:rPr>
          <w:lang w:eastAsia="ko-KR"/>
        </w:rPr>
        <w:t>Eurofins E&amp;E CML Limited (CML)</w:t>
      </w:r>
    </w:p>
    <w:p w14:paraId="40D32427" w14:textId="77777777" w:rsidR="00E06D87" w:rsidRPr="0028778C" w:rsidRDefault="00E06D87" w:rsidP="002E5FFB">
      <w:pPr>
        <w:pStyle w:val="Heading2"/>
      </w:pPr>
      <w:bookmarkStart w:id="97" w:name="_Toc121391219"/>
      <w:r w:rsidRPr="0028778C">
        <w:t>Organisation</w:t>
      </w:r>
      <w:bookmarkEnd w:id="97"/>
    </w:p>
    <w:p w14:paraId="5C6AF7B4" w14:textId="77777777" w:rsidR="00E06D87" w:rsidRPr="0028778C" w:rsidRDefault="00E06D87" w:rsidP="002E5FFB">
      <w:pPr>
        <w:pStyle w:val="Heading3"/>
      </w:pPr>
      <w:bookmarkStart w:id="98" w:name="_Toc121391220"/>
      <w:r w:rsidRPr="0028778C">
        <w:t xml:space="preserve">Names, </w:t>
      </w:r>
      <w:proofErr w:type="gramStart"/>
      <w:r w:rsidR="00FD3E8C" w:rsidRPr="0028778C">
        <w:t>titles</w:t>
      </w:r>
      <w:proofErr w:type="gramEnd"/>
      <w:r w:rsidR="00FD3E8C" w:rsidRPr="0028778C">
        <w:t xml:space="preserve"> and experience of the senior executives</w:t>
      </w:r>
      <w:bookmarkEnd w:id="98"/>
    </w:p>
    <w:p w14:paraId="0EADAD1A" w14:textId="77777777" w:rsidR="00E06D87" w:rsidRPr="0028778C" w:rsidRDefault="00E06D87" w:rsidP="00E06D87">
      <w:r w:rsidRPr="0028778C">
        <w:tab/>
      </w:r>
      <w:r w:rsidRPr="0028778C">
        <w:tab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27"/>
        <w:gridCol w:w="3017"/>
      </w:tblGrid>
      <w:tr w:rsidR="0028778C" w:rsidRPr="0028778C" w14:paraId="07F9C5E5" w14:textId="77777777" w:rsidTr="006C4F33">
        <w:trPr>
          <w:tblHeader/>
        </w:trPr>
        <w:tc>
          <w:tcPr>
            <w:tcW w:w="2268" w:type="dxa"/>
          </w:tcPr>
          <w:p w14:paraId="37D689D3" w14:textId="77777777" w:rsidR="00E06D87" w:rsidRPr="0028778C" w:rsidRDefault="00E06D87" w:rsidP="00E26F3E">
            <w:pPr>
              <w:pStyle w:val="TABLE-col-heading"/>
            </w:pPr>
            <w:r w:rsidRPr="0028778C">
              <w:t>Name</w:t>
            </w:r>
          </w:p>
        </w:tc>
        <w:tc>
          <w:tcPr>
            <w:tcW w:w="3627" w:type="dxa"/>
          </w:tcPr>
          <w:p w14:paraId="3C723327" w14:textId="77777777" w:rsidR="00E06D87" w:rsidRPr="0028778C" w:rsidRDefault="00E06D87" w:rsidP="00E26F3E">
            <w:pPr>
              <w:pStyle w:val="TABLE-col-heading"/>
            </w:pPr>
            <w:r w:rsidRPr="0028778C">
              <w:t>Title</w:t>
            </w:r>
          </w:p>
        </w:tc>
        <w:tc>
          <w:tcPr>
            <w:tcW w:w="3017" w:type="dxa"/>
          </w:tcPr>
          <w:p w14:paraId="04212E4C" w14:textId="28DD196E" w:rsidR="00E06D87" w:rsidRPr="0028778C" w:rsidRDefault="00E06D87" w:rsidP="00E26F3E">
            <w:pPr>
              <w:pStyle w:val="TABLE-col-heading"/>
            </w:pPr>
            <w:r w:rsidRPr="0028778C">
              <w:t>Experience</w:t>
            </w:r>
            <w:r w:rsidR="001955DA" w:rsidRPr="0028778C">
              <w:t xml:space="preserve"> (years)</w:t>
            </w:r>
          </w:p>
        </w:tc>
      </w:tr>
      <w:tr w:rsidR="0028778C" w:rsidRPr="0028778C" w14:paraId="6637D43C" w14:textId="77777777" w:rsidTr="00016566">
        <w:tc>
          <w:tcPr>
            <w:tcW w:w="2268" w:type="dxa"/>
          </w:tcPr>
          <w:p w14:paraId="1429A315" w14:textId="0B413DA6" w:rsidR="0008387A" w:rsidRPr="0028778C" w:rsidRDefault="0008387A" w:rsidP="0008387A">
            <w:pPr>
              <w:pStyle w:val="TABLE-cell"/>
            </w:pPr>
            <w:proofErr w:type="spellStart"/>
            <w:r w:rsidRPr="0028778C">
              <w:t>Sanghee</w:t>
            </w:r>
            <w:proofErr w:type="spellEnd"/>
            <w:r w:rsidRPr="0028778C">
              <w:t xml:space="preserve"> Kim</w:t>
            </w:r>
          </w:p>
        </w:tc>
        <w:tc>
          <w:tcPr>
            <w:tcW w:w="3627" w:type="dxa"/>
          </w:tcPr>
          <w:p w14:paraId="1C621BA5" w14:textId="60E6C279" w:rsidR="0008387A" w:rsidRPr="0028778C" w:rsidRDefault="0008387A" w:rsidP="0008387A">
            <w:pPr>
              <w:pStyle w:val="TABLE-cell"/>
            </w:pPr>
            <w:r w:rsidRPr="0028778C">
              <w:t>CEO</w:t>
            </w:r>
          </w:p>
        </w:tc>
        <w:tc>
          <w:tcPr>
            <w:tcW w:w="3017" w:type="dxa"/>
          </w:tcPr>
          <w:p w14:paraId="7ACB5990" w14:textId="376DD117" w:rsidR="0008387A" w:rsidRPr="0028778C" w:rsidRDefault="009572A3" w:rsidP="0008387A">
            <w:pPr>
              <w:pStyle w:val="TABLE-cell"/>
            </w:pPr>
            <w:r w:rsidRPr="0028778C">
              <w:t>20</w:t>
            </w:r>
            <w:r w:rsidR="0008387A" w:rsidRPr="0028778C">
              <w:t xml:space="preserve"> years / 1</w:t>
            </w:r>
            <w:r w:rsidRPr="0028778C">
              <w:t>6</w:t>
            </w:r>
            <w:r w:rsidR="0008387A" w:rsidRPr="0028778C">
              <w:t xml:space="preserve"> years in Ex</w:t>
            </w:r>
          </w:p>
        </w:tc>
      </w:tr>
      <w:tr w:rsidR="0028778C" w:rsidRPr="0028778C" w14:paraId="26D8C70C" w14:textId="77777777" w:rsidTr="00016566">
        <w:tc>
          <w:tcPr>
            <w:tcW w:w="2268" w:type="dxa"/>
          </w:tcPr>
          <w:p w14:paraId="1BE77721" w14:textId="3EE0E7DA" w:rsidR="00112BF2" w:rsidRPr="0028778C" w:rsidRDefault="00112BF2" w:rsidP="00112BF2">
            <w:pPr>
              <w:pStyle w:val="TABLE-cell"/>
            </w:pPr>
            <w:proofErr w:type="spellStart"/>
            <w:r w:rsidRPr="0028778C">
              <w:t>Hyonggil</w:t>
            </w:r>
            <w:proofErr w:type="spellEnd"/>
            <w:r w:rsidRPr="0028778C">
              <w:t xml:space="preserve"> Kim</w:t>
            </w:r>
          </w:p>
        </w:tc>
        <w:tc>
          <w:tcPr>
            <w:tcW w:w="3627" w:type="dxa"/>
          </w:tcPr>
          <w:p w14:paraId="19D1E364" w14:textId="7C061700" w:rsidR="00112BF2" w:rsidRPr="0028778C" w:rsidRDefault="00112BF2" w:rsidP="00112BF2">
            <w:pPr>
              <w:pStyle w:val="TABLE-cell"/>
            </w:pPr>
            <w:r w:rsidRPr="0028778C">
              <w:rPr>
                <w:rFonts w:hint="eastAsia"/>
                <w:lang w:eastAsia="ko-KR"/>
              </w:rPr>
              <w:t>S</w:t>
            </w:r>
            <w:r w:rsidRPr="0028778C">
              <w:rPr>
                <w:lang w:eastAsia="ko-KR"/>
              </w:rPr>
              <w:t>enior Engineer</w:t>
            </w:r>
            <w:r w:rsidRPr="0028778C">
              <w:t>, Technical Manager</w:t>
            </w:r>
          </w:p>
        </w:tc>
        <w:tc>
          <w:tcPr>
            <w:tcW w:w="3017" w:type="dxa"/>
          </w:tcPr>
          <w:p w14:paraId="240D21DC" w14:textId="674877C6" w:rsidR="00112BF2" w:rsidRPr="0028778C" w:rsidRDefault="00112BF2" w:rsidP="00112BF2">
            <w:pPr>
              <w:pStyle w:val="TABLE-cell"/>
            </w:pPr>
            <w:r w:rsidRPr="0028778C">
              <w:t>21 years / 12 years in Ex</w:t>
            </w:r>
          </w:p>
        </w:tc>
      </w:tr>
      <w:tr w:rsidR="0028778C" w:rsidRPr="0028778C" w14:paraId="6E95D58B" w14:textId="77777777" w:rsidTr="00016566">
        <w:tc>
          <w:tcPr>
            <w:tcW w:w="2268" w:type="dxa"/>
          </w:tcPr>
          <w:p w14:paraId="5628B8B7" w14:textId="213AA291" w:rsidR="00112BF2" w:rsidRPr="0028778C" w:rsidRDefault="00112BF2" w:rsidP="00112BF2">
            <w:pPr>
              <w:pStyle w:val="TABLE-cell"/>
            </w:pPr>
            <w:proofErr w:type="spellStart"/>
            <w:r w:rsidRPr="0028778C">
              <w:rPr>
                <w:rFonts w:hint="eastAsia"/>
                <w:lang w:eastAsia="ko-KR"/>
              </w:rPr>
              <w:t>D</w:t>
            </w:r>
            <w:r w:rsidRPr="0028778C">
              <w:rPr>
                <w:lang w:eastAsia="ko-KR"/>
              </w:rPr>
              <w:t>aesik</w:t>
            </w:r>
            <w:proofErr w:type="spellEnd"/>
            <w:r w:rsidRPr="0028778C">
              <w:rPr>
                <w:lang w:eastAsia="ko-KR"/>
              </w:rPr>
              <w:t>, Moon</w:t>
            </w:r>
          </w:p>
        </w:tc>
        <w:tc>
          <w:tcPr>
            <w:tcW w:w="3627" w:type="dxa"/>
          </w:tcPr>
          <w:p w14:paraId="73431CE5" w14:textId="557424D5" w:rsidR="00112BF2" w:rsidRPr="0028778C" w:rsidRDefault="00112BF2" w:rsidP="00112BF2">
            <w:pPr>
              <w:pStyle w:val="TABLE-cell"/>
            </w:pPr>
            <w:r w:rsidRPr="0028778C">
              <w:rPr>
                <w:rFonts w:hint="eastAsia"/>
                <w:lang w:eastAsia="ko-KR"/>
              </w:rPr>
              <w:t>S</w:t>
            </w:r>
            <w:r w:rsidRPr="0028778C">
              <w:rPr>
                <w:lang w:eastAsia="ko-KR"/>
              </w:rPr>
              <w:t>enior Engineer</w:t>
            </w:r>
          </w:p>
        </w:tc>
        <w:tc>
          <w:tcPr>
            <w:tcW w:w="3017" w:type="dxa"/>
          </w:tcPr>
          <w:p w14:paraId="70B86F61" w14:textId="55D622EC" w:rsidR="00112BF2" w:rsidRPr="0028778C" w:rsidRDefault="00112BF2" w:rsidP="00112BF2">
            <w:pPr>
              <w:pStyle w:val="TABLE-cell"/>
            </w:pPr>
            <w:r w:rsidRPr="0028778C">
              <w:t>21 years / 21 years in Ex</w:t>
            </w:r>
          </w:p>
        </w:tc>
      </w:tr>
      <w:tr w:rsidR="0028778C" w:rsidRPr="0028778C" w14:paraId="7405EDE7" w14:textId="77777777" w:rsidTr="00016566">
        <w:tc>
          <w:tcPr>
            <w:tcW w:w="2268" w:type="dxa"/>
          </w:tcPr>
          <w:p w14:paraId="09E39F41" w14:textId="297A8B7E" w:rsidR="00112BF2" w:rsidRPr="0028778C" w:rsidRDefault="00112BF2" w:rsidP="00112BF2">
            <w:pPr>
              <w:pStyle w:val="TABLE-cell"/>
              <w:rPr>
                <w:lang w:eastAsia="ko-KR"/>
              </w:rPr>
            </w:pPr>
            <w:r w:rsidRPr="0028778C">
              <w:rPr>
                <w:lang w:eastAsia="ko-KR"/>
              </w:rPr>
              <w:t xml:space="preserve">Krzysztof </w:t>
            </w:r>
            <w:proofErr w:type="spellStart"/>
            <w:r w:rsidRPr="0028778C">
              <w:rPr>
                <w:lang w:eastAsia="ko-KR"/>
              </w:rPr>
              <w:t>Sinka</w:t>
            </w:r>
            <w:proofErr w:type="spellEnd"/>
          </w:p>
        </w:tc>
        <w:tc>
          <w:tcPr>
            <w:tcW w:w="3627" w:type="dxa"/>
          </w:tcPr>
          <w:p w14:paraId="7C613C54" w14:textId="65FF1BD9" w:rsidR="00112BF2" w:rsidRPr="0028778C" w:rsidRDefault="00112BF2" w:rsidP="00112BF2">
            <w:pPr>
              <w:pStyle w:val="TABLE-cell"/>
              <w:rPr>
                <w:lang w:eastAsia="ko-KR"/>
              </w:rPr>
            </w:pPr>
            <w:r w:rsidRPr="0028778C">
              <w:rPr>
                <w:rFonts w:hint="eastAsia"/>
                <w:lang w:eastAsia="ko-KR"/>
              </w:rPr>
              <w:t>S</w:t>
            </w:r>
            <w:r w:rsidRPr="0028778C">
              <w:rPr>
                <w:lang w:eastAsia="ko-KR"/>
              </w:rPr>
              <w:t>enior Engineer</w:t>
            </w:r>
          </w:p>
        </w:tc>
        <w:tc>
          <w:tcPr>
            <w:tcW w:w="3017" w:type="dxa"/>
          </w:tcPr>
          <w:p w14:paraId="395459CD" w14:textId="58F9F995" w:rsidR="00112BF2" w:rsidRPr="0028778C" w:rsidRDefault="00112BF2" w:rsidP="00112BF2">
            <w:pPr>
              <w:pStyle w:val="TABLE-cell"/>
            </w:pPr>
            <w:r w:rsidRPr="0028778C">
              <w:rPr>
                <w:rFonts w:hint="eastAsia"/>
                <w:lang w:eastAsia="ko-KR"/>
              </w:rPr>
              <w:t>1</w:t>
            </w:r>
            <w:r w:rsidRPr="0028778C">
              <w:rPr>
                <w:lang w:eastAsia="ko-KR"/>
              </w:rPr>
              <w:t xml:space="preserve">7 years / </w:t>
            </w:r>
            <w:r w:rsidRPr="0028778C">
              <w:t>1</w:t>
            </w:r>
            <w:r w:rsidR="00701FAB" w:rsidRPr="0028778C">
              <w:t>5</w:t>
            </w:r>
            <w:r w:rsidRPr="0028778C">
              <w:t xml:space="preserve"> years in Ex</w:t>
            </w:r>
          </w:p>
        </w:tc>
      </w:tr>
      <w:tr w:rsidR="0028778C" w:rsidRPr="0028778C" w14:paraId="18BCBE0E" w14:textId="77777777" w:rsidTr="00016566">
        <w:tc>
          <w:tcPr>
            <w:tcW w:w="2268" w:type="dxa"/>
          </w:tcPr>
          <w:p w14:paraId="7A3447CE" w14:textId="0B9FA3A9" w:rsidR="00112BF2" w:rsidRPr="0028778C" w:rsidRDefault="00112BF2" w:rsidP="00112BF2">
            <w:pPr>
              <w:pStyle w:val="TABLE-cell"/>
              <w:rPr>
                <w:lang w:eastAsia="ko-KR"/>
              </w:rPr>
            </w:pPr>
            <w:r w:rsidRPr="0028778C">
              <w:rPr>
                <w:lang w:eastAsia="ko-KR"/>
              </w:rPr>
              <w:t xml:space="preserve">Behzad </w:t>
            </w:r>
            <w:proofErr w:type="spellStart"/>
            <w:r w:rsidRPr="0028778C">
              <w:rPr>
                <w:lang w:eastAsia="ko-KR"/>
              </w:rPr>
              <w:t>Nejad</w:t>
            </w:r>
            <w:proofErr w:type="spellEnd"/>
          </w:p>
        </w:tc>
        <w:tc>
          <w:tcPr>
            <w:tcW w:w="3627" w:type="dxa"/>
          </w:tcPr>
          <w:p w14:paraId="42B3931C" w14:textId="341216E3" w:rsidR="00112BF2" w:rsidRPr="0028778C" w:rsidRDefault="00112BF2" w:rsidP="00112BF2">
            <w:pPr>
              <w:pStyle w:val="TABLE-cell"/>
              <w:rPr>
                <w:lang w:eastAsia="ko-KR"/>
              </w:rPr>
            </w:pPr>
            <w:r w:rsidRPr="0028778C">
              <w:rPr>
                <w:rFonts w:hint="eastAsia"/>
                <w:lang w:eastAsia="ko-KR"/>
              </w:rPr>
              <w:t>S</w:t>
            </w:r>
            <w:r w:rsidRPr="0028778C">
              <w:rPr>
                <w:lang w:eastAsia="ko-KR"/>
              </w:rPr>
              <w:t>enior Engineer</w:t>
            </w:r>
          </w:p>
        </w:tc>
        <w:tc>
          <w:tcPr>
            <w:tcW w:w="3017" w:type="dxa"/>
          </w:tcPr>
          <w:p w14:paraId="7E1F7AF3" w14:textId="3504C082" w:rsidR="00112BF2" w:rsidRPr="0028778C" w:rsidRDefault="00112BF2" w:rsidP="00112BF2">
            <w:pPr>
              <w:pStyle w:val="TABLE-cell"/>
            </w:pPr>
            <w:r w:rsidRPr="0028778C">
              <w:rPr>
                <w:rFonts w:hint="eastAsia"/>
                <w:lang w:eastAsia="ko-KR"/>
              </w:rPr>
              <w:t>1</w:t>
            </w:r>
            <w:r w:rsidRPr="0028778C">
              <w:rPr>
                <w:lang w:eastAsia="ko-KR"/>
              </w:rPr>
              <w:t xml:space="preserve">7 years / </w:t>
            </w:r>
            <w:r w:rsidRPr="0028778C">
              <w:t>17 years in Ex</w:t>
            </w:r>
          </w:p>
        </w:tc>
      </w:tr>
      <w:tr w:rsidR="0028778C" w:rsidRPr="0028778C" w14:paraId="018B02AB" w14:textId="77777777" w:rsidTr="00016566">
        <w:tc>
          <w:tcPr>
            <w:tcW w:w="2268" w:type="dxa"/>
          </w:tcPr>
          <w:p w14:paraId="5AB8BD79" w14:textId="250B60D9" w:rsidR="00597DDC" w:rsidRPr="0028778C" w:rsidRDefault="00597DDC" w:rsidP="00597DDC">
            <w:pPr>
              <w:pStyle w:val="TABLE-cell"/>
            </w:pPr>
            <w:proofErr w:type="spellStart"/>
            <w:r w:rsidRPr="0028778C">
              <w:lastRenderedPageBreak/>
              <w:t>Hyunil</w:t>
            </w:r>
            <w:proofErr w:type="spellEnd"/>
            <w:r w:rsidRPr="0028778C">
              <w:t>, Shin</w:t>
            </w:r>
          </w:p>
        </w:tc>
        <w:tc>
          <w:tcPr>
            <w:tcW w:w="3627" w:type="dxa"/>
          </w:tcPr>
          <w:p w14:paraId="7C499F9F" w14:textId="503C36FC" w:rsidR="00597DDC" w:rsidRPr="0028778C" w:rsidRDefault="00597DDC" w:rsidP="00597DDC">
            <w:pPr>
              <w:pStyle w:val="TABLE-cell"/>
            </w:pPr>
            <w:r w:rsidRPr="0028778C">
              <w:rPr>
                <w:rFonts w:hint="eastAsia"/>
                <w:lang w:eastAsia="ko-KR"/>
              </w:rPr>
              <w:t>S</w:t>
            </w:r>
            <w:r w:rsidRPr="0028778C">
              <w:rPr>
                <w:lang w:eastAsia="ko-KR"/>
              </w:rPr>
              <w:t>enior Engineer</w:t>
            </w:r>
            <w:r w:rsidRPr="0028778C">
              <w:t>, Quality Manager</w:t>
            </w:r>
          </w:p>
        </w:tc>
        <w:tc>
          <w:tcPr>
            <w:tcW w:w="3017" w:type="dxa"/>
          </w:tcPr>
          <w:p w14:paraId="2F7DA0B5" w14:textId="4077AE07" w:rsidR="00597DDC" w:rsidRPr="0028778C" w:rsidRDefault="00597DDC" w:rsidP="00597DDC">
            <w:pPr>
              <w:pStyle w:val="TABLE-cell"/>
            </w:pPr>
            <w:r w:rsidRPr="0028778C">
              <w:t>22 years / 8 years in Ex</w:t>
            </w:r>
          </w:p>
        </w:tc>
      </w:tr>
    </w:tbl>
    <w:p w14:paraId="06D5E36F" w14:textId="77777777" w:rsidR="00E06D87" w:rsidRPr="0028778C" w:rsidRDefault="00E06D87" w:rsidP="002E5FFB">
      <w:pPr>
        <w:pStyle w:val="Heading3"/>
      </w:pPr>
      <w:bookmarkStart w:id="99" w:name="_Toc121391221"/>
      <w:r w:rsidRPr="0028778C">
        <w:t xml:space="preserve">Name, </w:t>
      </w:r>
      <w:proofErr w:type="gramStart"/>
      <w:r w:rsidR="00FD3E8C" w:rsidRPr="0028778C">
        <w:t>title</w:t>
      </w:r>
      <w:proofErr w:type="gramEnd"/>
      <w:r w:rsidR="00FD3E8C" w:rsidRPr="0028778C">
        <w:t xml:space="preserve"> and experience of the quality management representative</w:t>
      </w:r>
      <w:bookmarkEnd w:id="99"/>
    </w:p>
    <w:p w14:paraId="5682C070" w14:textId="77777777" w:rsidR="00E06D87" w:rsidRPr="0028778C" w:rsidRDefault="00E06D87" w:rsidP="00E06D87">
      <w:r w:rsidRPr="0028778C">
        <w:tab/>
      </w:r>
      <w:r w:rsidRPr="0028778C">
        <w:tab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3016"/>
        <w:gridCol w:w="3017"/>
      </w:tblGrid>
      <w:tr w:rsidR="0028778C" w:rsidRPr="0028778C" w14:paraId="53F92D2D" w14:textId="77777777" w:rsidTr="00016566">
        <w:tc>
          <w:tcPr>
            <w:tcW w:w="2879" w:type="dxa"/>
          </w:tcPr>
          <w:p w14:paraId="711D5B7B" w14:textId="77777777" w:rsidR="00E06D87" w:rsidRPr="0028778C" w:rsidRDefault="00E06D87" w:rsidP="00E26F3E">
            <w:pPr>
              <w:pStyle w:val="TABLE-col-heading"/>
            </w:pPr>
            <w:r w:rsidRPr="0028778C">
              <w:t>Name</w:t>
            </w:r>
          </w:p>
        </w:tc>
        <w:tc>
          <w:tcPr>
            <w:tcW w:w="3016" w:type="dxa"/>
          </w:tcPr>
          <w:p w14:paraId="0E4B72E0" w14:textId="77777777" w:rsidR="00E06D87" w:rsidRPr="0028778C" w:rsidRDefault="00E06D87" w:rsidP="00E26F3E">
            <w:pPr>
              <w:pStyle w:val="TABLE-col-heading"/>
            </w:pPr>
            <w:r w:rsidRPr="0028778C">
              <w:t>Title</w:t>
            </w:r>
          </w:p>
        </w:tc>
        <w:tc>
          <w:tcPr>
            <w:tcW w:w="3017" w:type="dxa"/>
          </w:tcPr>
          <w:p w14:paraId="7F82B225" w14:textId="3F6F1130" w:rsidR="00E06D87" w:rsidRPr="0028778C" w:rsidRDefault="00E06D87" w:rsidP="00E26F3E">
            <w:pPr>
              <w:pStyle w:val="TABLE-col-heading"/>
            </w:pPr>
            <w:r w:rsidRPr="0028778C">
              <w:t xml:space="preserve">Experience </w:t>
            </w:r>
            <w:r w:rsidR="001955DA" w:rsidRPr="0028778C">
              <w:t>(years)</w:t>
            </w:r>
          </w:p>
        </w:tc>
      </w:tr>
      <w:tr w:rsidR="0028778C" w:rsidRPr="0028778C" w14:paraId="0C180D1E" w14:textId="77777777" w:rsidTr="00016566">
        <w:tc>
          <w:tcPr>
            <w:tcW w:w="2879" w:type="dxa"/>
          </w:tcPr>
          <w:p w14:paraId="1946FB61" w14:textId="6005C131" w:rsidR="0081620E" w:rsidRPr="0028778C" w:rsidRDefault="0081620E" w:rsidP="0081620E">
            <w:pPr>
              <w:pStyle w:val="TABLE-cell"/>
            </w:pPr>
            <w:proofErr w:type="spellStart"/>
            <w:r w:rsidRPr="0028778C">
              <w:t>Hyunil</w:t>
            </w:r>
            <w:proofErr w:type="spellEnd"/>
            <w:r w:rsidRPr="0028778C">
              <w:t>, Shin</w:t>
            </w:r>
          </w:p>
        </w:tc>
        <w:tc>
          <w:tcPr>
            <w:tcW w:w="3016" w:type="dxa"/>
          </w:tcPr>
          <w:p w14:paraId="53267E85" w14:textId="18070A1C" w:rsidR="0081620E" w:rsidRPr="0028778C" w:rsidRDefault="0081620E" w:rsidP="0081620E">
            <w:pPr>
              <w:pStyle w:val="TABLE-cell"/>
            </w:pPr>
            <w:r w:rsidRPr="0028778C">
              <w:t>Senior Manager</w:t>
            </w:r>
          </w:p>
        </w:tc>
        <w:tc>
          <w:tcPr>
            <w:tcW w:w="3017" w:type="dxa"/>
          </w:tcPr>
          <w:p w14:paraId="06D09CB2" w14:textId="7926F1DA" w:rsidR="0081620E" w:rsidRPr="0028778C" w:rsidRDefault="0081620E" w:rsidP="0081620E">
            <w:pPr>
              <w:pStyle w:val="TABLE-cell"/>
            </w:pPr>
            <w:r w:rsidRPr="0028778C">
              <w:t>22 years / 8 years in Ex</w:t>
            </w:r>
          </w:p>
        </w:tc>
      </w:tr>
    </w:tbl>
    <w:p w14:paraId="11BBF112" w14:textId="77777777" w:rsidR="00E06D87" w:rsidRPr="0028778C" w:rsidRDefault="00E06D87" w:rsidP="002E5FFB">
      <w:pPr>
        <w:pStyle w:val="Heading3"/>
      </w:pPr>
      <w:bookmarkStart w:id="100" w:name="_Toc121391222"/>
      <w:r w:rsidRPr="0028778C">
        <w:t xml:space="preserve">Other </w:t>
      </w:r>
      <w:r w:rsidR="00FD3E8C" w:rsidRPr="0028778C">
        <w:t xml:space="preserve">employees in </w:t>
      </w:r>
      <w:proofErr w:type="spellStart"/>
      <w:r w:rsidR="00FD3E8C" w:rsidRPr="0028778C">
        <w:t>ExTL</w:t>
      </w:r>
      <w:proofErr w:type="spellEnd"/>
      <w:r w:rsidR="00FD3E8C" w:rsidRPr="0028778C">
        <w:t xml:space="preserve"> activity</w:t>
      </w:r>
      <w:bookmarkEnd w:id="100"/>
      <w:r w:rsidR="00FD3E8C" w:rsidRPr="0028778C">
        <w:t xml:space="preserve">  </w:t>
      </w:r>
    </w:p>
    <w:p w14:paraId="721C09B7" w14:textId="77777777" w:rsidR="00E06D87" w:rsidRPr="0028778C" w:rsidRDefault="00E06D87" w:rsidP="00E06D87">
      <w:r w:rsidRPr="0028778C">
        <w:tab/>
      </w:r>
      <w:r w:rsidRPr="0028778C">
        <w:tab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3016"/>
        <w:gridCol w:w="3017"/>
      </w:tblGrid>
      <w:tr w:rsidR="0028778C" w:rsidRPr="0028778C" w14:paraId="1111A3AA" w14:textId="77777777" w:rsidTr="00016566">
        <w:tc>
          <w:tcPr>
            <w:tcW w:w="2879" w:type="dxa"/>
          </w:tcPr>
          <w:p w14:paraId="38ADAAF1" w14:textId="77777777" w:rsidR="00E06D87" w:rsidRPr="0028778C" w:rsidRDefault="00E06D87" w:rsidP="00E26F3E">
            <w:pPr>
              <w:pStyle w:val="TABLE-col-heading"/>
            </w:pPr>
            <w:r w:rsidRPr="0028778C">
              <w:t>Name</w:t>
            </w:r>
          </w:p>
        </w:tc>
        <w:tc>
          <w:tcPr>
            <w:tcW w:w="3016" w:type="dxa"/>
          </w:tcPr>
          <w:p w14:paraId="7983A3F5" w14:textId="77777777" w:rsidR="00E06D87" w:rsidRPr="0028778C" w:rsidRDefault="00E06D87" w:rsidP="00E26F3E">
            <w:pPr>
              <w:pStyle w:val="TABLE-col-heading"/>
            </w:pPr>
            <w:r w:rsidRPr="0028778C">
              <w:t>Title</w:t>
            </w:r>
            <w:r w:rsidR="00F36EE3" w:rsidRPr="0028778C">
              <w:t>/responsibility</w:t>
            </w:r>
          </w:p>
        </w:tc>
        <w:tc>
          <w:tcPr>
            <w:tcW w:w="3017" w:type="dxa"/>
          </w:tcPr>
          <w:p w14:paraId="4A35E7FD" w14:textId="3EBA9C2C" w:rsidR="00E06D87" w:rsidRPr="0028778C" w:rsidRDefault="00E06D87" w:rsidP="00E26F3E">
            <w:pPr>
              <w:pStyle w:val="TABLE-col-heading"/>
            </w:pPr>
            <w:r w:rsidRPr="0028778C">
              <w:t>Experience in Ex</w:t>
            </w:r>
            <w:r w:rsidR="001955DA" w:rsidRPr="0028778C">
              <w:t xml:space="preserve"> (years)</w:t>
            </w:r>
          </w:p>
        </w:tc>
      </w:tr>
      <w:tr w:rsidR="0028778C" w:rsidRPr="0028778C" w14:paraId="101996B6" w14:textId="77777777" w:rsidTr="00016566">
        <w:tc>
          <w:tcPr>
            <w:tcW w:w="2879" w:type="dxa"/>
          </w:tcPr>
          <w:p w14:paraId="6CC0608F" w14:textId="152AC130" w:rsidR="00B8712D" w:rsidRPr="0028778C" w:rsidRDefault="00B8712D" w:rsidP="00B8712D">
            <w:pPr>
              <w:pStyle w:val="TABLE-cell"/>
            </w:pPr>
            <w:proofErr w:type="spellStart"/>
            <w:r w:rsidRPr="0028778C">
              <w:t>Hyonggil</w:t>
            </w:r>
            <w:proofErr w:type="spellEnd"/>
            <w:r w:rsidRPr="0028778C">
              <w:t xml:space="preserve"> Kim</w:t>
            </w:r>
          </w:p>
        </w:tc>
        <w:tc>
          <w:tcPr>
            <w:tcW w:w="3016" w:type="dxa"/>
          </w:tcPr>
          <w:p w14:paraId="2B4549CF" w14:textId="709AEE93" w:rsidR="00B8712D" w:rsidRPr="0028778C" w:rsidRDefault="00C26F15" w:rsidP="00B8712D">
            <w:pPr>
              <w:pStyle w:val="TABLE-cell"/>
            </w:pPr>
            <w:r w:rsidRPr="0028778C">
              <w:rPr>
                <w:rFonts w:hint="eastAsia"/>
                <w:lang w:eastAsia="ko-KR"/>
              </w:rPr>
              <w:t>S</w:t>
            </w:r>
            <w:r w:rsidRPr="0028778C">
              <w:rPr>
                <w:lang w:eastAsia="ko-KR"/>
              </w:rPr>
              <w:t>enior Engineer</w:t>
            </w:r>
            <w:r w:rsidRPr="0028778C">
              <w:t xml:space="preserve">, </w:t>
            </w:r>
            <w:r w:rsidR="00B8712D" w:rsidRPr="0028778C">
              <w:t>Technical Manager</w:t>
            </w:r>
          </w:p>
        </w:tc>
        <w:tc>
          <w:tcPr>
            <w:tcW w:w="3017" w:type="dxa"/>
          </w:tcPr>
          <w:p w14:paraId="1C2D476B" w14:textId="3BCD44F5" w:rsidR="00B8712D" w:rsidRPr="0028778C" w:rsidRDefault="00B8712D" w:rsidP="00B8712D">
            <w:pPr>
              <w:pStyle w:val="TABLE-cell"/>
            </w:pPr>
            <w:r w:rsidRPr="0028778C">
              <w:t>2</w:t>
            </w:r>
            <w:r w:rsidR="004569E3" w:rsidRPr="0028778C">
              <w:t>1</w:t>
            </w:r>
            <w:r w:rsidRPr="0028778C">
              <w:t xml:space="preserve"> years / 1</w:t>
            </w:r>
            <w:r w:rsidR="004569E3" w:rsidRPr="0028778C">
              <w:t>2</w:t>
            </w:r>
            <w:r w:rsidRPr="0028778C">
              <w:t xml:space="preserve"> years in Ex</w:t>
            </w:r>
          </w:p>
        </w:tc>
      </w:tr>
      <w:tr w:rsidR="0028778C" w:rsidRPr="0028778C" w14:paraId="462BEC60" w14:textId="77777777" w:rsidTr="00016566">
        <w:tc>
          <w:tcPr>
            <w:tcW w:w="2879" w:type="dxa"/>
          </w:tcPr>
          <w:p w14:paraId="2DE3C1CF" w14:textId="7CF0CBC7" w:rsidR="003C043F" w:rsidRPr="0028778C" w:rsidRDefault="003C043F" w:rsidP="003C043F">
            <w:pPr>
              <w:pStyle w:val="TABLE-cell"/>
            </w:pPr>
            <w:proofErr w:type="spellStart"/>
            <w:r w:rsidRPr="0028778C">
              <w:rPr>
                <w:rFonts w:hint="eastAsia"/>
                <w:lang w:eastAsia="ko-KR"/>
              </w:rPr>
              <w:t>D</w:t>
            </w:r>
            <w:r w:rsidRPr="0028778C">
              <w:rPr>
                <w:lang w:eastAsia="ko-KR"/>
              </w:rPr>
              <w:t>aesik</w:t>
            </w:r>
            <w:proofErr w:type="spellEnd"/>
            <w:r w:rsidRPr="0028778C">
              <w:rPr>
                <w:lang w:eastAsia="ko-KR"/>
              </w:rPr>
              <w:t>, Moon</w:t>
            </w:r>
          </w:p>
        </w:tc>
        <w:tc>
          <w:tcPr>
            <w:tcW w:w="3016" w:type="dxa"/>
          </w:tcPr>
          <w:p w14:paraId="158EED35" w14:textId="3CC69DDC" w:rsidR="003C043F" w:rsidRPr="0028778C" w:rsidRDefault="003C043F" w:rsidP="003C043F">
            <w:pPr>
              <w:pStyle w:val="TABLE-cell"/>
            </w:pPr>
            <w:r w:rsidRPr="0028778C">
              <w:rPr>
                <w:rFonts w:hint="eastAsia"/>
                <w:lang w:eastAsia="ko-KR"/>
              </w:rPr>
              <w:t>S</w:t>
            </w:r>
            <w:r w:rsidRPr="0028778C">
              <w:rPr>
                <w:lang w:eastAsia="ko-KR"/>
              </w:rPr>
              <w:t>enior Engineer</w:t>
            </w:r>
          </w:p>
        </w:tc>
        <w:tc>
          <w:tcPr>
            <w:tcW w:w="3017" w:type="dxa"/>
          </w:tcPr>
          <w:p w14:paraId="272EB6EA" w14:textId="75B54AEA" w:rsidR="003C043F" w:rsidRPr="0028778C" w:rsidRDefault="003C043F" w:rsidP="003C043F">
            <w:pPr>
              <w:pStyle w:val="TABLE-cell"/>
            </w:pPr>
            <w:r w:rsidRPr="0028778C">
              <w:t>2</w:t>
            </w:r>
            <w:r w:rsidR="004569E3" w:rsidRPr="0028778C">
              <w:t>1</w:t>
            </w:r>
            <w:r w:rsidRPr="0028778C">
              <w:t xml:space="preserve"> years / </w:t>
            </w:r>
            <w:r w:rsidR="00675C87" w:rsidRPr="0028778C">
              <w:t>2</w:t>
            </w:r>
            <w:r w:rsidR="004569E3" w:rsidRPr="0028778C">
              <w:t>1</w:t>
            </w:r>
            <w:r w:rsidRPr="0028778C">
              <w:t xml:space="preserve"> years in Ex</w:t>
            </w:r>
          </w:p>
        </w:tc>
      </w:tr>
      <w:tr w:rsidR="0028778C" w:rsidRPr="0028778C" w14:paraId="52255C2C" w14:textId="77777777" w:rsidTr="00016566">
        <w:tc>
          <w:tcPr>
            <w:tcW w:w="2879" w:type="dxa"/>
          </w:tcPr>
          <w:p w14:paraId="319E2E06" w14:textId="68879784" w:rsidR="003C043F" w:rsidRPr="0028778C" w:rsidRDefault="006E77E9" w:rsidP="003C043F">
            <w:pPr>
              <w:pStyle w:val="TABLE-cell"/>
            </w:pPr>
            <w:r w:rsidRPr="0028778C">
              <w:rPr>
                <w:lang w:eastAsia="ko-KR"/>
              </w:rPr>
              <w:t xml:space="preserve">Krzysztof </w:t>
            </w:r>
            <w:proofErr w:type="spellStart"/>
            <w:r w:rsidRPr="0028778C">
              <w:rPr>
                <w:lang w:eastAsia="ko-KR"/>
              </w:rPr>
              <w:t>Sinka</w:t>
            </w:r>
            <w:proofErr w:type="spellEnd"/>
          </w:p>
        </w:tc>
        <w:tc>
          <w:tcPr>
            <w:tcW w:w="3016" w:type="dxa"/>
          </w:tcPr>
          <w:p w14:paraId="1C587306" w14:textId="2795FC8A" w:rsidR="003C043F" w:rsidRPr="0028778C" w:rsidRDefault="003C043F" w:rsidP="003C043F">
            <w:pPr>
              <w:pStyle w:val="TABLE-cell"/>
            </w:pPr>
            <w:r w:rsidRPr="0028778C">
              <w:rPr>
                <w:rFonts w:hint="eastAsia"/>
                <w:lang w:eastAsia="ko-KR"/>
              </w:rPr>
              <w:t>S</w:t>
            </w:r>
            <w:r w:rsidRPr="0028778C">
              <w:rPr>
                <w:lang w:eastAsia="ko-KR"/>
              </w:rPr>
              <w:t>enior Engineer</w:t>
            </w:r>
          </w:p>
        </w:tc>
        <w:tc>
          <w:tcPr>
            <w:tcW w:w="3017" w:type="dxa"/>
          </w:tcPr>
          <w:p w14:paraId="084174AA" w14:textId="7CD9E0C8" w:rsidR="003C043F" w:rsidRPr="0028778C" w:rsidRDefault="00D270BC" w:rsidP="003C043F">
            <w:pPr>
              <w:pStyle w:val="TABLE-cell"/>
              <w:rPr>
                <w:lang w:eastAsia="ko-KR"/>
              </w:rPr>
            </w:pPr>
            <w:r w:rsidRPr="0028778C">
              <w:rPr>
                <w:rFonts w:hint="eastAsia"/>
                <w:lang w:eastAsia="ko-KR"/>
              </w:rPr>
              <w:t>1</w:t>
            </w:r>
            <w:r w:rsidR="000A4041" w:rsidRPr="0028778C">
              <w:rPr>
                <w:lang w:eastAsia="ko-KR"/>
              </w:rPr>
              <w:t>7</w:t>
            </w:r>
            <w:r w:rsidRPr="0028778C">
              <w:rPr>
                <w:lang w:eastAsia="ko-KR"/>
              </w:rPr>
              <w:t xml:space="preserve"> years / </w:t>
            </w:r>
            <w:r w:rsidR="00647898" w:rsidRPr="0028778C">
              <w:t>1</w:t>
            </w:r>
            <w:r w:rsidR="003010B4" w:rsidRPr="0028778C">
              <w:t>5</w:t>
            </w:r>
            <w:r w:rsidR="00647898" w:rsidRPr="0028778C">
              <w:t xml:space="preserve"> years in Ex</w:t>
            </w:r>
          </w:p>
        </w:tc>
      </w:tr>
      <w:tr w:rsidR="0028778C" w:rsidRPr="0028778C" w14:paraId="010FE6B8" w14:textId="77777777" w:rsidTr="00016566">
        <w:tc>
          <w:tcPr>
            <w:tcW w:w="2879" w:type="dxa"/>
          </w:tcPr>
          <w:p w14:paraId="358CC324" w14:textId="5D25DC36" w:rsidR="003C043F" w:rsidRPr="0028778C" w:rsidRDefault="00205E7A" w:rsidP="003C043F">
            <w:pPr>
              <w:pStyle w:val="TABLE-cell"/>
            </w:pPr>
            <w:r w:rsidRPr="0028778C">
              <w:rPr>
                <w:lang w:eastAsia="ko-KR"/>
              </w:rPr>
              <w:t xml:space="preserve">Behzad </w:t>
            </w:r>
            <w:proofErr w:type="spellStart"/>
            <w:r w:rsidRPr="0028778C">
              <w:rPr>
                <w:lang w:eastAsia="ko-KR"/>
              </w:rPr>
              <w:t>Nejad</w:t>
            </w:r>
            <w:proofErr w:type="spellEnd"/>
          </w:p>
        </w:tc>
        <w:tc>
          <w:tcPr>
            <w:tcW w:w="3016" w:type="dxa"/>
          </w:tcPr>
          <w:p w14:paraId="7426F997" w14:textId="41450B24" w:rsidR="003C043F" w:rsidRPr="0028778C" w:rsidRDefault="003C043F" w:rsidP="003C043F">
            <w:pPr>
              <w:pStyle w:val="TABLE-cell"/>
            </w:pPr>
            <w:r w:rsidRPr="0028778C">
              <w:rPr>
                <w:rFonts w:hint="eastAsia"/>
                <w:lang w:eastAsia="ko-KR"/>
              </w:rPr>
              <w:t>S</w:t>
            </w:r>
            <w:r w:rsidRPr="0028778C">
              <w:rPr>
                <w:lang w:eastAsia="ko-KR"/>
              </w:rPr>
              <w:t>enior Engineer</w:t>
            </w:r>
          </w:p>
        </w:tc>
        <w:tc>
          <w:tcPr>
            <w:tcW w:w="3017" w:type="dxa"/>
          </w:tcPr>
          <w:p w14:paraId="16421AEE" w14:textId="25F6DC3D" w:rsidR="003C043F" w:rsidRPr="0028778C" w:rsidRDefault="000A4041" w:rsidP="003C043F">
            <w:pPr>
              <w:pStyle w:val="TABLE-cell"/>
            </w:pPr>
            <w:r w:rsidRPr="0028778C">
              <w:rPr>
                <w:rFonts w:hint="eastAsia"/>
                <w:lang w:eastAsia="ko-KR"/>
              </w:rPr>
              <w:t>1</w:t>
            </w:r>
            <w:r w:rsidRPr="0028778C">
              <w:rPr>
                <w:lang w:eastAsia="ko-KR"/>
              </w:rPr>
              <w:t xml:space="preserve">7 years / </w:t>
            </w:r>
            <w:r w:rsidRPr="0028778C">
              <w:t>17 years in Ex</w:t>
            </w:r>
          </w:p>
        </w:tc>
      </w:tr>
      <w:tr w:rsidR="0028778C" w:rsidRPr="0028778C" w14:paraId="11E10F1A" w14:textId="77777777" w:rsidTr="00016566">
        <w:tc>
          <w:tcPr>
            <w:tcW w:w="2879" w:type="dxa"/>
          </w:tcPr>
          <w:p w14:paraId="5A7BDE26" w14:textId="020D196A" w:rsidR="003C043F" w:rsidRPr="0028778C" w:rsidRDefault="003C043F" w:rsidP="003C043F">
            <w:pPr>
              <w:pStyle w:val="TABLE-cell"/>
            </w:pPr>
            <w:proofErr w:type="spellStart"/>
            <w:r w:rsidRPr="0028778C">
              <w:t>Kwangjin</w:t>
            </w:r>
            <w:proofErr w:type="spellEnd"/>
            <w:r w:rsidRPr="0028778C">
              <w:t xml:space="preserve"> Ka</w:t>
            </w:r>
          </w:p>
        </w:tc>
        <w:tc>
          <w:tcPr>
            <w:tcW w:w="3016" w:type="dxa"/>
          </w:tcPr>
          <w:p w14:paraId="5D0636AA" w14:textId="5E4D67F6" w:rsidR="003C043F" w:rsidRPr="0028778C" w:rsidRDefault="00524E4F" w:rsidP="003C043F">
            <w:pPr>
              <w:pStyle w:val="TABLE-cell"/>
            </w:pPr>
            <w:r w:rsidRPr="0028778C">
              <w:rPr>
                <w:rFonts w:hint="eastAsia"/>
                <w:lang w:eastAsia="ko-KR"/>
              </w:rPr>
              <w:t>R</w:t>
            </w:r>
            <w:r w:rsidRPr="0028778C">
              <w:rPr>
                <w:lang w:eastAsia="ko-KR"/>
              </w:rPr>
              <w:t>esearch Engineer</w:t>
            </w:r>
            <w:r w:rsidR="003C043F" w:rsidRPr="0028778C">
              <w:t xml:space="preserve"> / Testing Engineer</w:t>
            </w:r>
          </w:p>
        </w:tc>
        <w:tc>
          <w:tcPr>
            <w:tcW w:w="3017" w:type="dxa"/>
          </w:tcPr>
          <w:p w14:paraId="526BEFF3" w14:textId="6243B7AA" w:rsidR="003C043F" w:rsidRPr="0028778C" w:rsidRDefault="003C043F" w:rsidP="003C043F">
            <w:pPr>
              <w:pStyle w:val="TABLE-cell"/>
            </w:pPr>
            <w:r w:rsidRPr="0028778C">
              <w:t>1</w:t>
            </w:r>
            <w:r w:rsidR="00C81CB9" w:rsidRPr="0028778C">
              <w:t>6</w:t>
            </w:r>
            <w:r w:rsidRPr="0028778C">
              <w:t xml:space="preserve"> years / </w:t>
            </w:r>
            <w:r w:rsidR="00121AAA" w:rsidRPr="0028778C">
              <w:t>9</w:t>
            </w:r>
            <w:r w:rsidRPr="0028778C">
              <w:t xml:space="preserve"> years in Ex</w:t>
            </w:r>
          </w:p>
        </w:tc>
      </w:tr>
      <w:tr w:rsidR="0028778C" w:rsidRPr="0028778C" w14:paraId="3E237BE7" w14:textId="77777777" w:rsidTr="00016566">
        <w:tc>
          <w:tcPr>
            <w:tcW w:w="2879" w:type="dxa"/>
          </w:tcPr>
          <w:p w14:paraId="39803C58" w14:textId="72552721" w:rsidR="003C043F" w:rsidRPr="0028778C" w:rsidRDefault="003C043F" w:rsidP="003C043F">
            <w:pPr>
              <w:pStyle w:val="TABLE-cell"/>
            </w:pPr>
            <w:proofErr w:type="spellStart"/>
            <w:r w:rsidRPr="0028778C">
              <w:t>Hyunil</w:t>
            </w:r>
            <w:proofErr w:type="spellEnd"/>
            <w:r w:rsidRPr="0028778C">
              <w:t>, Shin</w:t>
            </w:r>
          </w:p>
        </w:tc>
        <w:tc>
          <w:tcPr>
            <w:tcW w:w="3016" w:type="dxa"/>
          </w:tcPr>
          <w:p w14:paraId="0797D836" w14:textId="2514792A" w:rsidR="003C043F" w:rsidRPr="0028778C" w:rsidRDefault="00597DDC" w:rsidP="003C043F">
            <w:pPr>
              <w:pStyle w:val="TABLE-cell"/>
            </w:pPr>
            <w:r w:rsidRPr="0028778C">
              <w:rPr>
                <w:rFonts w:hint="eastAsia"/>
                <w:lang w:eastAsia="ko-KR"/>
              </w:rPr>
              <w:t>S</w:t>
            </w:r>
            <w:r w:rsidRPr="0028778C">
              <w:rPr>
                <w:lang w:eastAsia="ko-KR"/>
              </w:rPr>
              <w:t>enior Engineer</w:t>
            </w:r>
            <w:r w:rsidRPr="0028778C">
              <w:t>, Quality Manager</w:t>
            </w:r>
          </w:p>
        </w:tc>
        <w:tc>
          <w:tcPr>
            <w:tcW w:w="3017" w:type="dxa"/>
          </w:tcPr>
          <w:p w14:paraId="674E33BB" w14:textId="2FD57DCC" w:rsidR="003C043F" w:rsidRPr="0028778C" w:rsidRDefault="003C043F" w:rsidP="003C043F">
            <w:pPr>
              <w:pStyle w:val="TABLE-cell"/>
            </w:pPr>
            <w:r w:rsidRPr="0028778C">
              <w:t>2</w:t>
            </w:r>
            <w:r w:rsidR="0075672D" w:rsidRPr="0028778C">
              <w:t>2</w:t>
            </w:r>
            <w:r w:rsidRPr="0028778C">
              <w:t xml:space="preserve"> years / </w:t>
            </w:r>
            <w:r w:rsidR="005554C3" w:rsidRPr="0028778C">
              <w:t>8</w:t>
            </w:r>
            <w:r w:rsidRPr="0028778C">
              <w:t xml:space="preserve"> years in Ex</w:t>
            </w:r>
          </w:p>
        </w:tc>
      </w:tr>
      <w:tr w:rsidR="0028778C" w:rsidRPr="0028778C" w14:paraId="54DD6CF3" w14:textId="77777777" w:rsidTr="00016566">
        <w:tc>
          <w:tcPr>
            <w:tcW w:w="2879" w:type="dxa"/>
          </w:tcPr>
          <w:p w14:paraId="1378BCFE" w14:textId="3544DCE2" w:rsidR="00104918" w:rsidRPr="0028778C" w:rsidRDefault="00104918" w:rsidP="003C043F">
            <w:pPr>
              <w:pStyle w:val="TABLE-cell"/>
              <w:rPr>
                <w:lang w:eastAsia="ko-KR"/>
              </w:rPr>
            </w:pPr>
            <w:proofErr w:type="spellStart"/>
            <w:r w:rsidRPr="0028778C">
              <w:rPr>
                <w:rFonts w:hint="eastAsia"/>
                <w:lang w:eastAsia="ko-KR"/>
              </w:rPr>
              <w:t>S</w:t>
            </w:r>
            <w:r w:rsidRPr="0028778C">
              <w:rPr>
                <w:lang w:eastAsia="ko-KR"/>
              </w:rPr>
              <w:t>una</w:t>
            </w:r>
            <w:proofErr w:type="spellEnd"/>
            <w:r w:rsidRPr="0028778C">
              <w:rPr>
                <w:lang w:eastAsia="ko-KR"/>
              </w:rPr>
              <w:t xml:space="preserve"> Ryu</w:t>
            </w:r>
          </w:p>
        </w:tc>
        <w:tc>
          <w:tcPr>
            <w:tcW w:w="3016" w:type="dxa"/>
          </w:tcPr>
          <w:p w14:paraId="19F70F87" w14:textId="1C15D4C5" w:rsidR="00104918" w:rsidRPr="0028778C" w:rsidRDefault="00104918" w:rsidP="003C043F">
            <w:pPr>
              <w:pStyle w:val="TABLE-cell"/>
            </w:pPr>
            <w:r w:rsidRPr="0028778C">
              <w:rPr>
                <w:rFonts w:hint="eastAsia"/>
                <w:lang w:eastAsia="ko-KR"/>
              </w:rPr>
              <w:t>R</w:t>
            </w:r>
            <w:r w:rsidRPr="0028778C">
              <w:rPr>
                <w:lang w:eastAsia="ko-KR"/>
              </w:rPr>
              <w:t>esearch Engineer</w:t>
            </w:r>
            <w:r w:rsidRPr="0028778C">
              <w:t xml:space="preserve"> / Testing Engineer</w:t>
            </w:r>
          </w:p>
        </w:tc>
        <w:tc>
          <w:tcPr>
            <w:tcW w:w="3017" w:type="dxa"/>
          </w:tcPr>
          <w:p w14:paraId="361B6AD0" w14:textId="598DADC9" w:rsidR="00104918" w:rsidRPr="0028778C" w:rsidRDefault="00104918" w:rsidP="003C043F">
            <w:pPr>
              <w:pStyle w:val="TABLE-cell"/>
            </w:pPr>
            <w:r w:rsidRPr="0028778C">
              <w:t>1</w:t>
            </w:r>
            <w:r w:rsidR="001A2AA8" w:rsidRPr="0028778C">
              <w:t>7</w:t>
            </w:r>
            <w:r w:rsidRPr="0028778C">
              <w:t xml:space="preserve"> years / </w:t>
            </w:r>
            <w:r w:rsidR="0075672D" w:rsidRPr="0028778C">
              <w:t>8</w:t>
            </w:r>
            <w:r w:rsidRPr="0028778C">
              <w:t xml:space="preserve"> years in Ex</w:t>
            </w:r>
          </w:p>
        </w:tc>
      </w:tr>
      <w:tr w:rsidR="0028778C" w:rsidRPr="0028778C" w14:paraId="219D9B7F" w14:textId="77777777" w:rsidTr="00016566">
        <w:tc>
          <w:tcPr>
            <w:tcW w:w="2879" w:type="dxa"/>
          </w:tcPr>
          <w:p w14:paraId="23F85913" w14:textId="28F2F06D" w:rsidR="003D45EC" w:rsidRPr="0028778C" w:rsidRDefault="003D45EC" w:rsidP="003C043F">
            <w:pPr>
              <w:pStyle w:val="TABLE-cell"/>
              <w:rPr>
                <w:lang w:eastAsia="ko-KR"/>
              </w:rPr>
            </w:pPr>
            <w:proofErr w:type="spellStart"/>
            <w:r w:rsidRPr="0028778C">
              <w:rPr>
                <w:rFonts w:hint="eastAsia"/>
                <w:lang w:eastAsia="ko-KR"/>
              </w:rPr>
              <w:t>H</w:t>
            </w:r>
            <w:r w:rsidRPr="0028778C">
              <w:rPr>
                <w:lang w:eastAsia="ko-KR"/>
              </w:rPr>
              <w:t>oyoung</w:t>
            </w:r>
            <w:proofErr w:type="spellEnd"/>
            <w:r w:rsidRPr="0028778C">
              <w:rPr>
                <w:lang w:eastAsia="ko-KR"/>
              </w:rPr>
              <w:t xml:space="preserve"> </w:t>
            </w:r>
            <w:proofErr w:type="spellStart"/>
            <w:r w:rsidRPr="0028778C">
              <w:rPr>
                <w:lang w:eastAsia="ko-KR"/>
              </w:rPr>
              <w:t>Seo</w:t>
            </w:r>
            <w:proofErr w:type="spellEnd"/>
          </w:p>
        </w:tc>
        <w:tc>
          <w:tcPr>
            <w:tcW w:w="3016" w:type="dxa"/>
          </w:tcPr>
          <w:p w14:paraId="097DF025" w14:textId="3A9605DB" w:rsidR="003D45EC" w:rsidRPr="0028778C" w:rsidRDefault="008F708A" w:rsidP="003C043F">
            <w:pPr>
              <w:pStyle w:val="TABLE-cell"/>
              <w:rPr>
                <w:lang w:eastAsia="ko-KR"/>
              </w:rPr>
            </w:pPr>
            <w:r w:rsidRPr="0028778C">
              <w:t>Assistant Engineer / Testing Engineer</w:t>
            </w:r>
          </w:p>
        </w:tc>
        <w:tc>
          <w:tcPr>
            <w:tcW w:w="3017" w:type="dxa"/>
          </w:tcPr>
          <w:p w14:paraId="3F725E6F" w14:textId="306EF373" w:rsidR="003D45EC" w:rsidRPr="0028778C" w:rsidRDefault="0075672D" w:rsidP="003C043F">
            <w:pPr>
              <w:pStyle w:val="TABLE-cell"/>
            </w:pPr>
            <w:r w:rsidRPr="0028778C">
              <w:t>8</w:t>
            </w:r>
            <w:r w:rsidR="00DE39F4" w:rsidRPr="0028778C">
              <w:t xml:space="preserve"> years / </w:t>
            </w:r>
            <w:r w:rsidRPr="0028778C">
              <w:t>8</w:t>
            </w:r>
            <w:r w:rsidR="00DE39F4" w:rsidRPr="0028778C">
              <w:t xml:space="preserve"> years in Ex</w:t>
            </w:r>
          </w:p>
        </w:tc>
      </w:tr>
      <w:tr w:rsidR="0028778C" w:rsidRPr="0028778C" w14:paraId="7CE61CB3" w14:textId="77777777" w:rsidTr="00016566">
        <w:tc>
          <w:tcPr>
            <w:tcW w:w="2879" w:type="dxa"/>
          </w:tcPr>
          <w:p w14:paraId="2E740955" w14:textId="22E7F93D" w:rsidR="003C043F" w:rsidRPr="0028778C" w:rsidRDefault="003C043F" w:rsidP="003C043F">
            <w:pPr>
              <w:pStyle w:val="TABLE-cell"/>
            </w:pPr>
            <w:proofErr w:type="spellStart"/>
            <w:r w:rsidRPr="0028778C">
              <w:t>Jihyun</w:t>
            </w:r>
            <w:proofErr w:type="spellEnd"/>
            <w:r w:rsidRPr="0028778C">
              <w:t>, Son</w:t>
            </w:r>
          </w:p>
        </w:tc>
        <w:tc>
          <w:tcPr>
            <w:tcW w:w="3016" w:type="dxa"/>
          </w:tcPr>
          <w:p w14:paraId="3496DCD8" w14:textId="14E5F5B9" w:rsidR="003C043F" w:rsidRPr="0028778C" w:rsidRDefault="00EC06CB" w:rsidP="003C043F">
            <w:pPr>
              <w:pStyle w:val="TABLE-cell"/>
            </w:pPr>
            <w:r w:rsidRPr="0028778C">
              <w:t>Assistant</w:t>
            </w:r>
            <w:r w:rsidR="003C043F" w:rsidRPr="0028778C">
              <w:t xml:space="preserve"> Engineer</w:t>
            </w:r>
            <w:r w:rsidR="0073568F" w:rsidRPr="0028778C">
              <w:t xml:space="preserve"> / Testing Engineer</w:t>
            </w:r>
          </w:p>
        </w:tc>
        <w:tc>
          <w:tcPr>
            <w:tcW w:w="3017" w:type="dxa"/>
          </w:tcPr>
          <w:p w14:paraId="1AA31194" w14:textId="77D0A24A" w:rsidR="003C043F" w:rsidRPr="0028778C" w:rsidRDefault="00CC02CE" w:rsidP="003C043F">
            <w:pPr>
              <w:pStyle w:val="TABLE-cell"/>
            </w:pPr>
            <w:r w:rsidRPr="0028778C">
              <w:t>5</w:t>
            </w:r>
            <w:r w:rsidR="003C043F" w:rsidRPr="0028778C">
              <w:t xml:space="preserve"> years / </w:t>
            </w:r>
            <w:r w:rsidRPr="0028778C">
              <w:t>5</w:t>
            </w:r>
            <w:r w:rsidR="003C043F" w:rsidRPr="0028778C">
              <w:t xml:space="preserve"> years in Ex</w:t>
            </w:r>
          </w:p>
        </w:tc>
      </w:tr>
      <w:tr w:rsidR="0028778C" w:rsidRPr="0028778C" w14:paraId="66B34C73" w14:textId="77777777" w:rsidTr="00016566">
        <w:tc>
          <w:tcPr>
            <w:tcW w:w="2879" w:type="dxa"/>
          </w:tcPr>
          <w:p w14:paraId="036C1BA3" w14:textId="0788CE65" w:rsidR="003C043F" w:rsidRPr="0028778C" w:rsidRDefault="003C043F" w:rsidP="003C043F">
            <w:pPr>
              <w:pStyle w:val="TABLE-cell"/>
            </w:pPr>
            <w:r w:rsidRPr="0028778C">
              <w:t>Yohan, Ko</w:t>
            </w:r>
          </w:p>
        </w:tc>
        <w:tc>
          <w:tcPr>
            <w:tcW w:w="3016" w:type="dxa"/>
          </w:tcPr>
          <w:p w14:paraId="656CE86C" w14:textId="4C5C909C" w:rsidR="003C043F" w:rsidRPr="0028778C" w:rsidRDefault="00E979CB" w:rsidP="003C043F">
            <w:pPr>
              <w:pStyle w:val="TABLE-cell"/>
            </w:pPr>
            <w:r w:rsidRPr="0028778C">
              <w:t>Assistant</w:t>
            </w:r>
            <w:r w:rsidR="003C043F" w:rsidRPr="0028778C">
              <w:t xml:space="preserve"> Engineer</w:t>
            </w:r>
            <w:r w:rsidR="0073568F" w:rsidRPr="0028778C">
              <w:t xml:space="preserve"> / Testing Engineer</w:t>
            </w:r>
          </w:p>
        </w:tc>
        <w:tc>
          <w:tcPr>
            <w:tcW w:w="3017" w:type="dxa"/>
          </w:tcPr>
          <w:p w14:paraId="1E1D5785" w14:textId="2FBAA0E5" w:rsidR="003C043F" w:rsidRPr="0028778C" w:rsidRDefault="005554C3" w:rsidP="003C043F">
            <w:pPr>
              <w:pStyle w:val="TABLE-cell"/>
            </w:pPr>
            <w:r w:rsidRPr="0028778C">
              <w:t>6</w:t>
            </w:r>
            <w:r w:rsidR="003C043F" w:rsidRPr="0028778C">
              <w:t xml:space="preserve"> years / </w:t>
            </w:r>
            <w:r w:rsidRPr="0028778C">
              <w:t>6</w:t>
            </w:r>
            <w:r w:rsidR="003C043F" w:rsidRPr="0028778C">
              <w:t xml:space="preserve"> years in Ex</w:t>
            </w:r>
          </w:p>
        </w:tc>
      </w:tr>
      <w:tr w:rsidR="0028778C" w:rsidRPr="0028778C" w14:paraId="554F9562" w14:textId="77777777" w:rsidTr="00016566">
        <w:tc>
          <w:tcPr>
            <w:tcW w:w="2879" w:type="dxa"/>
          </w:tcPr>
          <w:p w14:paraId="46B2FBFD" w14:textId="7F8C84C1" w:rsidR="005554C3" w:rsidRPr="0028778C" w:rsidRDefault="005554C3" w:rsidP="005554C3">
            <w:pPr>
              <w:pStyle w:val="TABLE-cell"/>
              <w:rPr>
                <w:lang w:eastAsia="ko-KR"/>
              </w:rPr>
            </w:pPr>
            <w:proofErr w:type="spellStart"/>
            <w:r w:rsidRPr="0028778C">
              <w:rPr>
                <w:rFonts w:hint="eastAsia"/>
                <w:lang w:eastAsia="ko-KR"/>
              </w:rPr>
              <w:t>S</w:t>
            </w:r>
            <w:r w:rsidRPr="0028778C">
              <w:rPr>
                <w:lang w:eastAsia="ko-KR"/>
              </w:rPr>
              <w:t>eonam</w:t>
            </w:r>
            <w:proofErr w:type="spellEnd"/>
            <w:r w:rsidRPr="0028778C">
              <w:rPr>
                <w:lang w:eastAsia="ko-KR"/>
              </w:rPr>
              <w:t xml:space="preserve"> Park</w:t>
            </w:r>
          </w:p>
        </w:tc>
        <w:tc>
          <w:tcPr>
            <w:tcW w:w="3016" w:type="dxa"/>
          </w:tcPr>
          <w:p w14:paraId="5B79E3D6" w14:textId="16248BCA" w:rsidR="005554C3" w:rsidRPr="0028778C" w:rsidRDefault="00E979CB" w:rsidP="005554C3">
            <w:pPr>
              <w:pStyle w:val="TABLE-cell"/>
              <w:rPr>
                <w:lang w:eastAsia="ko-KR"/>
              </w:rPr>
            </w:pPr>
            <w:r w:rsidRPr="0028778C">
              <w:rPr>
                <w:rFonts w:hint="eastAsia"/>
                <w:lang w:eastAsia="ko-KR"/>
              </w:rPr>
              <w:t>J</w:t>
            </w:r>
            <w:r w:rsidRPr="0028778C">
              <w:rPr>
                <w:lang w:eastAsia="ko-KR"/>
              </w:rPr>
              <w:t>unior Engineer</w:t>
            </w:r>
            <w:r w:rsidR="0073568F" w:rsidRPr="0028778C">
              <w:t xml:space="preserve"> / Testing Engineer</w:t>
            </w:r>
          </w:p>
        </w:tc>
        <w:tc>
          <w:tcPr>
            <w:tcW w:w="3017" w:type="dxa"/>
          </w:tcPr>
          <w:p w14:paraId="6E267B28" w14:textId="199AAEB1" w:rsidR="005554C3" w:rsidRPr="0028778C" w:rsidRDefault="005554C3" w:rsidP="005554C3">
            <w:pPr>
              <w:pStyle w:val="TABLE-cell"/>
            </w:pPr>
            <w:r w:rsidRPr="0028778C">
              <w:t>2 years / 2 years in Ex</w:t>
            </w:r>
          </w:p>
        </w:tc>
      </w:tr>
      <w:tr w:rsidR="0028778C" w:rsidRPr="0028778C" w14:paraId="4EDD9DF6" w14:textId="77777777" w:rsidTr="00016566">
        <w:tc>
          <w:tcPr>
            <w:tcW w:w="2879" w:type="dxa"/>
          </w:tcPr>
          <w:p w14:paraId="06EC243A" w14:textId="4F09608C" w:rsidR="005554C3" w:rsidRPr="0028778C" w:rsidRDefault="006F3F01" w:rsidP="005554C3">
            <w:pPr>
              <w:pStyle w:val="TABLE-cell"/>
              <w:rPr>
                <w:lang w:eastAsia="ko-KR"/>
              </w:rPr>
            </w:pPr>
            <w:proofErr w:type="spellStart"/>
            <w:r w:rsidRPr="0028778C">
              <w:rPr>
                <w:lang w:eastAsia="ko-KR"/>
              </w:rPr>
              <w:t>Eun</w:t>
            </w:r>
            <w:proofErr w:type="spellEnd"/>
            <w:r w:rsidRPr="0028778C">
              <w:rPr>
                <w:lang w:eastAsia="ko-KR"/>
              </w:rPr>
              <w:t xml:space="preserve"> Hyang Um</w:t>
            </w:r>
          </w:p>
        </w:tc>
        <w:tc>
          <w:tcPr>
            <w:tcW w:w="3016" w:type="dxa"/>
          </w:tcPr>
          <w:p w14:paraId="2C366CC9" w14:textId="31510522" w:rsidR="005554C3" w:rsidRPr="0028778C" w:rsidRDefault="006E77E9" w:rsidP="005554C3">
            <w:pPr>
              <w:pStyle w:val="TABLE-cell"/>
              <w:rPr>
                <w:rFonts w:eastAsia="Malgun Gothic"/>
                <w:lang w:eastAsia="ko-KR"/>
              </w:rPr>
            </w:pPr>
            <w:r w:rsidRPr="0028778C">
              <w:rPr>
                <w:rFonts w:eastAsia="Malgun Gothic"/>
                <w:lang w:eastAsia="ko-KR"/>
              </w:rPr>
              <w:t>Manager</w:t>
            </w:r>
            <w:r w:rsidR="005C0BB7" w:rsidRPr="0028778C">
              <w:rPr>
                <w:rFonts w:eastAsia="Malgun Gothic"/>
                <w:lang w:eastAsia="ko-KR"/>
              </w:rPr>
              <w:t xml:space="preserve"> / Marketing</w:t>
            </w:r>
          </w:p>
        </w:tc>
        <w:tc>
          <w:tcPr>
            <w:tcW w:w="3017" w:type="dxa"/>
          </w:tcPr>
          <w:p w14:paraId="3EF818D6" w14:textId="07BC7061" w:rsidR="005554C3" w:rsidRPr="0028778C" w:rsidRDefault="005C0BB7" w:rsidP="005554C3">
            <w:pPr>
              <w:pStyle w:val="TABLE-cell"/>
              <w:rPr>
                <w:lang w:eastAsia="ko-KR"/>
              </w:rPr>
            </w:pPr>
            <w:r w:rsidRPr="0028778C">
              <w:rPr>
                <w:rFonts w:hint="eastAsia"/>
                <w:lang w:eastAsia="ko-KR"/>
              </w:rPr>
              <w:t>5</w:t>
            </w:r>
            <w:r w:rsidRPr="0028778C">
              <w:rPr>
                <w:lang w:eastAsia="ko-KR"/>
              </w:rPr>
              <w:t xml:space="preserve"> years / 1 yeas</w:t>
            </w:r>
          </w:p>
        </w:tc>
      </w:tr>
    </w:tbl>
    <w:p w14:paraId="40B7787E" w14:textId="77777777" w:rsidR="002F714B" w:rsidRPr="0028778C" w:rsidRDefault="002F714B" w:rsidP="002F714B">
      <w:pPr>
        <w:pStyle w:val="Heading2"/>
        <w:numPr>
          <w:ilvl w:val="0"/>
          <w:numId w:val="0"/>
        </w:numPr>
      </w:pPr>
    </w:p>
    <w:p w14:paraId="59965256" w14:textId="77777777" w:rsidR="00E06D87" w:rsidRPr="0028778C" w:rsidRDefault="00FD3E8C" w:rsidP="002E5FFB">
      <w:pPr>
        <w:pStyle w:val="Heading2"/>
      </w:pPr>
      <w:bookmarkStart w:id="101" w:name="_Toc121391223"/>
      <w:r w:rsidRPr="0028778C">
        <w:t>Organizational s</w:t>
      </w:r>
      <w:r w:rsidR="00E06D87" w:rsidRPr="0028778C">
        <w:t>tructure</w:t>
      </w:r>
      <w:bookmarkEnd w:id="101"/>
    </w:p>
    <w:p w14:paraId="490D1400" w14:textId="5E80FB3B" w:rsidR="00E06D87" w:rsidRDefault="00EA641E" w:rsidP="00DE5557">
      <w:pPr>
        <w:pStyle w:val="PARAGRAPH"/>
      </w:pPr>
      <w:r w:rsidRPr="0028778C">
        <w:rPr>
          <w:lang w:eastAsia="ko-KR"/>
        </w:rPr>
        <w:t xml:space="preserve">Organisational chart is presented in </w:t>
      </w:r>
      <w:r w:rsidR="00B824C7" w:rsidRPr="0028778C">
        <w:rPr>
          <w:rFonts w:hint="eastAsia"/>
          <w:lang w:eastAsia="ko-KR"/>
        </w:rPr>
        <w:t>A</w:t>
      </w:r>
      <w:r w:rsidR="00B824C7" w:rsidRPr="0028778C">
        <w:rPr>
          <w:lang w:eastAsia="ko-KR"/>
        </w:rPr>
        <w:t xml:space="preserve">nnex </w:t>
      </w:r>
      <w:r w:rsidR="003E4A52" w:rsidRPr="0028778C">
        <w:rPr>
          <w:lang w:eastAsia="ko-KR"/>
        </w:rPr>
        <w:t>B</w:t>
      </w:r>
      <w:r w:rsidRPr="0028778C">
        <w:rPr>
          <w:lang w:eastAsia="ko-KR"/>
        </w:rPr>
        <w:t>.</w:t>
      </w:r>
      <w:r w:rsidR="00EA7242" w:rsidRPr="00EA7242">
        <w:t xml:space="preserve"> </w:t>
      </w:r>
      <w:r w:rsidR="00EA7242">
        <w:t xml:space="preserve">Annex A is the Scope of </w:t>
      </w:r>
      <w:proofErr w:type="spellStart"/>
      <w:r w:rsidR="00EA7242">
        <w:t>IECExTL</w:t>
      </w:r>
      <w:proofErr w:type="spellEnd"/>
      <w:r w:rsidR="00EA7242">
        <w:t xml:space="preserve"> Certified equipment Scheme.</w:t>
      </w:r>
    </w:p>
    <w:p w14:paraId="06B25188" w14:textId="4A38F312" w:rsidR="00EA7242" w:rsidRDefault="00EA7242" w:rsidP="00EA7242">
      <w:pPr>
        <w:pStyle w:val="Heading2"/>
        <w:rPr>
          <w:lang w:eastAsia="ko-KR"/>
        </w:rPr>
      </w:pPr>
      <w:bookmarkStart w:id="102" w:name="_Toc121391224"/>
      <w:r>
        <w:rPr>
          <w:lang w:eastAsia="ko-KR"/>
        </w:rPr>
        <w:t>Resources</w:t>
      </w:r>
      <w:bookmarkEnd w:id="102"/>
    </w:p>
    <w:p w14:paraId="1FEFFB4D" w14:textId="47C93531" w:rsidR="00EA7242" w:rsidRPr="0028778C" w:rsidRDefault="00596A21" w:rsidP="00DE5557">
      <w:pPr>
        <w:pStyle w:val="PARAGRAPH"/>
      </w:pPr>
      <w:r>
        <w:t xml:space="preserve">The </w:t>
      </w:r>
      <w:proofErr w:type="spellStart"/>
      <w:r w:rsidR="00EA7242">
        <w:t>ExTL</w:t>
      </w:r>
      <w:proofErr w:type="spellEnd"/>
      <w:r w:rsidR="00EA7242">
        <w:t xml:space="preserve"> </w:t>
      </w:r>
      <w:r>
        <w:t xml:space="preserve">has </w:t>
      </w:r>
      <w:r w:rsidR="00EA7242">
        <w:t xml:space="preserve">demonstrated that they have adequate resources, appropriate procedures, working instructions and test facilities for the proposed scope </w:t>
      </w:r>
      <w:proofErr w:type="gramStart"/>
      <w:r w:rsidR="00EA7242">
        <w:t>of  Ex</w:t>
      </w:r>
      <w:proofErr w:type="gramEnd"/>
      <w:r w:rsidR="00EA7242">
        <w:t xml:space="preserve"> protected equipment under IECEx Scheme.</w:t>
      </w:r>
    </w:p>
    <w:p w14:paraId="49246F9A" w14:textId="77777777" w:rsidR="00E06D87" w:rsidRPr="0028778C" w:rsidRDefault="00236B8B" w:rsidP="002E5FFB">
      <w:pPr>
        <w:pStyle w:val="Heading2"/>
      </w:pPr>
      <w:bookmarkStart w:id="103" w:name="_Toc49153004"/>
      <w:bookmarkStart w:id="104" w:name="_Toc121391225"/>
      <w:bookmarkEnd w:id="103"/>
      <w:r w:rsidRPr="0028778C">
        <w:t>Test reports issued</w:t>
      </w:r>
      <w:bookmarkEnd w:id="104"/>
    </w:p>
    <w:p w14:paraId="15DA37F2" w14:textId="532DC30D" w:rsidR="00E06D87" w:rsidRPr="0028778C" w:rsidRDefault="00E06D87" w:rsidP="00E06D87">
      <w:pPr>
        <w:pStyle w:val="PARAGRAPH"/>
      </w:pPr>
      <w:r w:rsidRPr="0028778C">
        <w:t xml:space="preserve">Number of </w:t>
      </w:r>
      <w:r w:rsidR="00236B8B" w:rsidRPr="0028778C">
        <w:t>test reports (</w:t>
      </w:r>
      <w:proofErr w:type="spellStart"/>
      <w:r w:rsidR="00236B8B" w:rsidRPr="0028778C">
        <w:t>ExTRs</w:t>
      </w:r>
      <w:proofErr w:type="spellEnd"/>
      <w:r w:rsidR="00236B8B" w:rsidRPr="0028778C">
        <w:t>)</w:t>
      </w:r>
      <w:r w:rsidRPr="0028778C">
        <w:t xml:space="preserve"> issued under for the preceding </w:t>
      </w:r>
      <w:r w:rsidR="00135432" w:rsidRPr="0028778C">
        <w:t xml:space="preserve">two </w:t>
      </w:r>
      <w:r w:rsidRPr="0028778C">
        <w:t xml:space="preserve">years for each type of protection.  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7"/>
        <w:gridCol w:w="3396"/>
        <w:gridCol w:w="1250"/>
        <w:gridCol w:w="1275"/>
        <w:gridCol w:w="1134"/>
      </w:tblGrid>
      <w:tr w:rsidR="0028778C" w:rsidRPr="0028778C" w14:paraId="00BF1E06" w14:textId="77777777" w:rsidTr="008F7A05">
        <w:trPr>
          <w:cantSplit/>
          <w:tblHeader/>
        </w:trPr>
        <w:tc>
          <w:tcPr>
            <w:tcW w:w="2017" w:type="dxa"/>
            <w:vMerge w:val="restart"/>
            <w:vAlign w:val="center"/>
          </w:tcPr>
          <w:p w14:paraId="6FA0FFF3" w14:textId="77777777" w:rsidR="00110CE1" w:rsidRPr="0028778C" w:rsidRDefault="00110CE1" w:rsidP="00E26F3E">
            <w:pPr>
              <w:pStyle w:val="TABLE-col-heading"/>
            </w:pPr>
            <w:r w:rsidRPr="0028778C">
              <w:br w:type="page"/>
              <w:t>Standard numbers</w:t>
            </w:r>
          </w:p>
        </w:tc>
        <w:tc>
          <w:tcPr>
            <w:tcW w:w="3396" w:type="dxa"/>
            <w:vMerge w:val="restart"/>
            <w:vAlign w:val="center"/>
          </w:tcPr>
          <w:p w14:paraId="0E880098" w14:textId="77777777" w:rsidR="00110CE1" w:rsidRPr="0028778C" w:rsidRDefault="00110CE1" w:rsidP="00E26F3E">
            <w:pPr>
              <w:pStyle w:val="TABLE-col-heading"/>
            </w:pPr>
            <w:r w:rsidRPr="0028778C">
              <w:t>Type of protection or other identifying information</w:t>
            </w:r>
          </w:p>
        </w:tc>
        <w:tc>
          <w:tcPr>
            <w:tcW w:w="2525" w:type="dxa"/>
            <w:gridSpan w:val="2"/>
          </w:tcPr>
          <w:p w14:paraId="3706E561" w14:textId="46DB25D3" w:rsidR="00110CE1" w:rsidRPr="0028778C" w:rsidRDefault="00110CE1" w:rsidP="00E26F3E">
            <w:pPr>
              <w:pStyle w:val="TABLE-col-heading"/>
            </w:pPr>
            <w:r w:rsidRPr="0028778C">
              <w:t>Number of issued reports (</w:t>
            </w:r>
            <w:proofErr w:type="spellStart"/>
            <w:r w:rsidRPr="0028778C">
              <w:t>ExTRs</w:t>
            </w:r>
            <w:proofErr w:type="spellEnd"/>
            <w:r w:rsidRPr="0028778C">
              <w:t>) (for last 2 years)</w:t>
            </w:r>
          </w:p>
        </w:tc>
        <w:tc>
          <w:tcPr>
            <w:tcW w:w="1134" w:type="dxa"/>
            <w:vMerge w:val="restart"/>
          </w:tcPr>
          <w:p w14:paraId="0F13AC21" w14:textId="77777777" w:rsidR="00110CE1" w:rsidRPr="0028778C" w:rsidRDefault="00110CE1" w:rsidP="00E26F3E">
            <w:pPr>
              <w:pStyle w:val="TABLE-col-heading"/>
            </w:pPr>
            <w:r w:rsidRPr="0028778C">
              <w:t>Total</w:t>
            </w:r>
          </w:p>
        </w:tc>
      </w:tr>
      <w:tr w:rsidR="0028778C" w:rsidRPr="0028778C" w14:paraId="0ECB1881" w14:textId="77777777" w:rsidTr="008F7A05">
        <w:trPr>
          <w:cantSplit/>
          <w:tblHeader/>
        </w:trPr>
        <w:tc>
          <w:tcPr>
            <w:tcW w:w="2017" w:type="dxa"/>
            <w:vMerge/>
          </w:tcPr>
          <w:p w14:paraId="3EEF69DA" w14:textId="77777777" w:rsidR="00110CE1" w:rsidRPr="0028778C" w:rsidRDefault="00110CE1" w:rsidP="00E26F3E">
            <w:pPr>
              <w:pStyle w:val="TABLE-cell"/>
            </w:pPr>
          </w:p>
        </w:tc>
        <w:tc>
          <w:tcPr>
            <w:tcW w:w="3396" w:type="dxa"/>
            <w:vMerge/>
            <w:vAlign w:val="center"/>
          </w:tcPr>
          <w:p w14:paraId="01BCA758" w14:textId="77777777" w:rsidR="00110CE1" w:rsidRPr="0028778C" w:rsidRDefault="00110CE1" w:rsidP="00E26F3E">
            <w:pPr>
              <w:pStyle w:val="TABLE-cell"/>
            </w:pPr>
          </w:p>
        </w:tc>
        <w:tc>
          <w:tcPr>
            <w:tcW w:w="1250" w:type="dxa"/>
          </w:tcPr>
          <w:p w14:paraId="3D6C7D10" w14:textId="7DFB4E74" w:rsidR="00110CE1" w:rsidRPr="0028778C" w:rsidRDefault="002B55AD" w:rsidP="0049626D">
            <w:pPr>
              <w:pStyle w:val="TABLE-cell"/>
              <w:jc w:val="center"/>
              <w:rPr>
                <w:lang w:eastAsia="ko-KR"/>
              </w:rPr>
            </w:pPr>
            <w:r w:rsidRPr="0028778C">
              <w:rPr>
                <w:rFonts w:hint="eastAsia"/>
                <w:lang w:eastAsia="ko-KR"/>
              </w:rPr>
              <w:t>2</w:t>
            </w:r>
            <w:r w:rsidRPr="0028778C">
              <w:rPr>
                <w:lang w:eastAsia="ko-KR"/>
              </w:rPr>
              <w:t>021</w:t>
            </w:r>
          </w:p>
        </w:tc>
        <w:tc>
          <w:tcPr>
            <w:tcW w:w="1275" w:type="dxa"/>
          </w:tcPr>
          <w:p w14:paraId="06069B19" w14:textId="297DDB86" w:rsidR="00110CE1" w:rsidRPr="0028778C" w:rsidRDefault="002B55AD" w:rsidP="0049626D">
            <w:pPr>
              <w:pStyle w:val="TABLE-cell"/>
              <w:jc w:val="center"/>
              <w:rPr>
                <w:lang w:eastAsia="ko-KR"/>
              </w:rPr>
            </w:pPr>
            <w:r w:rsidRPr="0028778C">
              <w:rPr>
                <w:rFonts w:hint="eastAsia"/>
                <w:lang w:eastAsia="ko-KR"/>
              </w:rPr>
              <w:t>2</w:t>
            </w:r>
            <w:r w:rsidRPr="0028778C">
              <w:rPr>
                <w:lang w:eastAsia="ko-KR"/>
              </w:rPr>
              <w:t>022</w:t>
            </w:r>
          </w:p>
        </w:tc>
        <w:tc>
          <w:tcPr>
            <w:tcW w:w="1134" w:type="dxa"/>
            <w:vMerge/>
          </w:tcPr>
          <w:p w14:paraId="67324698" w14:textId="77777777" w:rsidR="00110CE1" w:rsidRPr="0028778C" w:rsidRDefault="00110CE1" w:rsidP="00E26F3E">
            <w:pPr>
              <w:pStyle w:val="TABLE-cell"/>
            </w:pPr>
          </w:p>
        </w:tc>
      </w:tr>
      <w:tr w:rsidR="0028778C" w:rsidRPr="0028778C" w14:paraId="299A4D9A" w14:textId="77777777" w:rsidTr="0049626D">
        <w:trPr>
          <w:cantSplit/>
        </w:trPr>
        <w:tc>
          <w:tcPr>
            <w:tcW w:w="2017" w:type="dxa"/>
          </w:tcPr>
          <w:p w14:paraId="5F58C445" w14:textId="2CC7E2FA" w:rsidR="00110CE1" w:rsidRPr="0028778C" w:rsidRDefault="00D10A05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IEC 60079-1</w:t>
            </w:r>
          </w:p>
        </w:tc>
        <w:tc>
          <w:tcPr>
            <w:tcW w:w="3396" w:type="dxa"/>
            <w:vAlign w:val="center"/>
          </w:tcPr>
          <w:p w14:paraId="6B6E6846" w14:textId="007AE07F" w:rsidR="00110CE1" w:rsidRPr="0028778C" w:rsidRDefault="00714363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flameproof</w:t>
            </w:r>
          </w:p>
        </w:tc>
        <w:tc>
          <w:tcPr>
            <w:tcW w:w="1250" w:type="dxa"/>
          </w:tcPr>
          <w:p w14:paraId="05A34423" w14:textId="62DFAC5D" w:rsidR="00110CE1" w:rsidRPr="0028778C" w:rsidRDefault="00714363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28</w:t>
            </w:r>
          </w:p>
        </w:tc>
        <w:tc>
          <w:tcPr>
            <w:tcW w:w="1275" w:type="dxa"/>
          </w:tcPr>
          <w:p w14:paraId="6379AC2F" w14:textId="5341ACBF" w:rsidR="00110CE1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18</w:t>
            </w:r>
          </w:p>
        </w:tc>
        <w:tc>
          <w:tcPr>
            <w:tcW w:w="1134" w:type="dxa"/>
          </w:tcPr>
          <w:p w14:paraId="4DCF6D20" w14:textId="669506CC" w:rsidR="00110CE1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46</w:t>
            </w:r>
          </w:p>
        </w:tc>
      </w:tr>
      <w:tr w:rsidR="0028778C" w:rsidRPr="0028778C" w14:paraId="7D75A1B5" w14:textId="77777777" w:rsidTr="0049626D">
        <w:trPr>
          <w:cantSplit/>
        </w:trPr>
        <w:tc>
          <w:tcPr>
            <w:tcW w:w="2017" w:type="dxa"/>
          </w:tcPr>
          <w:p w14:paraId="717AC50F" w14:textId="45AAF803" w:rsidR="002B55AD" w:rsidRPr="0028778C" w:rsidRDefault="00A17F5D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IEC 60079-2</w:t>
            </w:r>
          </w:p>
        </w:tc>
        <w:tc>
          <w:tcPr>
            <w:tcW w:w="3396" w:type="dxa"/>
            <w:vAlign w:val="center"/>
          </w:tcPr>
          <w:p w14:paraId="0DE6B3F5" w14:textId="3A67326A" w:rsidR="002B55AD" w:rsidRPr="0028778C" w:rsidRDefault="00714363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pressurised</w:t>
            </w:r>
          </w:p>
        </w:tc>
        <w:tc>
          <w:tcPr>
            <w:tcW w:w="1250" w:type="dxa"/>
          </w:tcPr>
          <w:p w14:paraId="669279DF" w14:textId="0634348D" w:rsidR="002B55AD" w:rsidRPr="0028778C" w:rsidRDefault="00714363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14</w:t>
            </w:r>
          </w:p>
        </w:tc>
        <w:tc>
          <w:tcPr>
            <w:tcW w:w="1275" w:type="dxa"/>
          </w:tcPr>
          <w:p w14:paraId="1C5A3EE0" w14:textId="198D033D" w:rsidR="002B55AD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3</w:t>
            </w:r>
          </w:p>
        </w:tc>
        <w:tc>
          <w:tcPr>
            <w:tcW w:w="1134" w:type="dxa"/>
          </w:tcPr>
          <w:p w14:paraId="4D2AC934" w14:textId="7811DC62" w:rsidR="002B55AD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17</w:t>
            </w:r>
          </w:p>
        </w:tc>
      </w:tr>
      <w:tr w:rsidR="0028778C" w:rsidRPr="0028778C" w14:paraId="57A24410" w14:textId="77777777" w:rsidTr="0049626D">
        <w:trPr>
          <w:cantSplit/>
        </w:trPr>
        <w:tc>
          <w:tcPr>
            <w:tcW w:w="2017" w:type="dxa"/>
          </w:tcPr>
          <w:p w14:paraId="2F20D6EB" w14:textId="20E3FD08" w:rsidR="002B55AD" w:rsidRPr="0028778C" w:rsidRDefault="00A17F5D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IEC 60079-5</w:t>
            </w:r>
          </w:p>
        </w:tc>
        <w:tc>
          <w:tcPr>
            <w:tcW w:w="3396" w:type="dxa"/>
            <w:vAlign w:val="center"/>
          </w:tcPr>
          <w:p w14:paraId="19E1CE3D" w14:textId="0869F87E" w:rsidR="002B55AD" w:rsidRPr="0028778C" w:rsidRDefault="00714363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powder</w:t>
            </w:r>
          </w:p>
        </w:tc>
        <w:tc>
          <w:tcPr>
            <w:tcW w:w="1250" w:type="dxa"/>
          </w:tcPr>
          <w:p w14:paraId="06B1BDF9" w14:textId="1BD0B927" w:rsidR="002B55AD" w:rsidRPr="0028778C" w:rsidRDefault="00714363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0</w:t>
            </w:r>
          </w:p>
        </w:tc>
        <w:tc>
          <w:tcPr>
            <w:tcW w:w="1275" w:type="dxa"/>
          </w:tcPr>
          <w:p w14:paraId="6BD1BBB1" w14:textId="51C20B8F" w:rsidR="002B55AD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0</w:t>
            </w:r>
          </w:p>
        </w:tc>
        <w:tc>
          <w:tcPr>
            <w:tcW w:w="1134" w:type="dxa"/>
          </w:tcPr>
          <w:p w14:paraId="681A6504" w14:textId="6040985B" w:rsidR="002B55AD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0</w:t>
            </w:r>
          </w:p>
        </w:tc>
      </w:tr>
      <w:tr w:rsidR="0028778C" w:rsidRPr="0028778C" w14:paraId="13D31861" w14:textId="77777777" w:rsidTr="0049626D">
        <w:trPr>
          <w:cantSplit/>
        </w:trPr>
        <w:tc>
          <w:tcPr>
            <w:tcW w:w="2017" w:type="dxa"/>
          </w:tcPr>
          <w:p w14:paraId="79ACB1BA" w14:textId="7E79B6A0" w:rsidR="00714C8C" w:rsidRPr="0028778C" w:rsidRDefault="00442675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lastRenderedPageBreak/>
              <w:t>IEC 60079-6</w:t>
            </w:r>
          </w:p>
        </w:tc>
        <w:tc>
          <w:tcPr>
            <w:tcW w:w="3396" w:type="dxa"/>
            <w:vAlign w:val="center"/>
          </w:tcPr>
          <w:p w14:paraId="712B2341" w14:textId="164AF680" w:rsidR="00714C8C" w:rsidRPr="0028778C" w:rsidRDefault="006D01F7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oil</w:t>
            </w:r>
          </w:p>
        </w:tc>
        <w:tc>
          <w:tcPr>
            <w:tcW w:w="1250" w:type="dxa"/>
          </w:tcPr>
          <w:p w14:paraId="1EF46A07" w14:textId="315BBBED" w:rsidR="00714C8C" w:rsidRPr="0028778C" w:rsidRDefault="00714363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0</w:t>
            </w:r>
          </w:p>
        </w:tc>
        <w:tc>
          <w:tcPr>
            <w:tcW w:w="1275" w:type="dxa"/>
          </w:tcPr>
          <w:p w14:paraId="21945A4C" w14:textId="1C4242F8" w:rsidR="00714C8C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0</w:t>
            </w:r>
          </w:p>
        </w:tc>
        <w:tc>
          <w:tcPr>
            <w:tcW w:w="1134" w:type="dxa"/>
          </w:tcPr>
          <w:p w14:paraId="5358E196" w14:textId="2921C589" w:rsidR="00714C8C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0</w:t>
            </w:r>
          </w:p>
        </w:tc>
      </w:tr>
      <w:tr w:rsidR="0028778C" w:rsidRPr="0028778C" w14:paraId="6DA6AB8E" w14:textId="77777777" w:rsidTr="0049626D">
        <w:trPr>
          <w:cantSplit/>
        </w:trPr>
        <w:tc>
          <w:tcPr>
            <w:tcW w:w="2017" w:type="dxa"/>
          </w:tcPr>
          <w:p w14:paraId="23100593" w14:textId="5E683E32" w:rsidR="002B55AD" w:rsidRPr="0028778C" w:rsidRDefault="00A17F5D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IEC 60079-7</w:t>
            </w:r>
          </w:p>
        </w:tc>
        <w:tc>
          <w:tcPr>
            <w:tcW w:w="3396" w:type="dxa"/>
            <w:vAlign w:val="center"/>
          </w:tcPr>
          <w:p w14:paraId="38B29505" w14:textId="466A7611" w:rsidR="002B55AD" w:rsidRPr="0028778C" w:rsidRDefault="00BA327F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Increased safety</w:t>
            </w:r>
          </w:p>
        </w:tc>
        <w:tc>
          <w:tcPr>
            <w:tcW w:w="1250" w:type="dxa"/>
          </w:tcPr>
          <w:p w14:paraId="360BB8A2" w14:textId="24DF9051" w:rsidR="002B55AD" w:rsidRPr="0028778C" w:rsidRDefault="00714363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16</w:t>
            </w:r>
          </w:p>
        </w:tc>
        <w:tc>
          <w:tcPr>
            <w:tcW w:w="1275" w:type="dxa"/>
          </w:tcPr>
          <w:p w14:paraId="7AB6F431" w14:textId="350FEBA7" w:rsidR="002B55AD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9</w:t>
            </w:r>
          </w:p>
        </w:tc>
        <w:tc>
          <w:tcPr>
            <w:tcW w:w="1134" w:type="dxa"/>
          </w:tcPr>
          <w:p w14:paraId="57C2F7BB" w14:textId="1A833731" w:rsidR="002B55AD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25</w:t>
            </w:r>
          </w:p>
        </w:tc>
      </w:tr>
      <w:tr w:rsidR="0028778C" w:rsidRPr="0028778C" w14:paraId="3A6F5D20" w14:textId="77777777" w:rsidTr="0049626D">
        <w:trPr>
          <w:cantSplit/>
        </w:trPr>
        <w:tc>
          <w:tcPr>
            <w:tcW w:w="2017" w:type="dxa"/>
          </w:tcPr>
          <w:p w14:paraId="22E9FDE6" w14:textId="6CCCEC69" w:rsidR="002B55AD" w:rsidRPr="0028778C" w:rsidRDefault="00A17F5D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IEC 60079-11</w:t>
            </w:r>
          </w:p>
        </w:tc>
        <w:tc>
          <w:tcPr>
            <w:tcW w:w="3396" w:type="dxa"/>
            <w:vAlign w:val="center"/>
          </w:tcPr>
          <w:p w14:paraId="05BE32E8" w14:textId="711C36AB" w:rsidR="002B55AD" w:rsidRPr="0028778C" w:rsidRDefault="00BA327F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Intrinsic safety</w:t>
            </w:r>
          </w:p>
        </w:tc>
        <w:tc>
          <w:tcPr>
            <w:tcW w:w="1250" w:type="dxa"/>
          </w:tcPr>
          <w:p w14:paraId="6CB3934B" w14:textId="2FB02A0D" w:rsidR="002B55AD" w:rsidRPr="0028778C" w:rsidRDefault="00714363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6</w:t>
            </w:r>
          </w:p>
        </w:tc>
        <w:tc>
          <w:tcPr>
            <w:tcW w:w="1275" w:type="dxa"/>
          </w:tcPr>
          <w:p w14:paraId="40269A1C" w14:textId="3ED02B0D" w:rsidR="002B55AD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8</w:t>
            </w:r>
          </w:p>
        </w:tc>
        <w:tc>
          <w:tcPr>
            <w:tcW w:w="1134" w:type="dxa"/>
          </w:tcPr>
          <w:p w14:paraId="23F2F360" w14:textId="23DC4C64" w:rsidR="002B55AD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14</w:t>
            </w:r>
          </w:p>
        </w:tc>
      </w:tr>
      <w:tr w:rsidR="0028778C" w:rsidRPr="0028778C" w14:paraId="071979CF" w14:textId="77777777" w:rsidTr="0049626D">
        <w:trPr>
          <w:cantSplit/>
        </w:trPr>
        <w:tc>
          <w:tcPr>
            <w:tcW w:w="2017" w:type="dxa"/>
          </w:tcPr>
          <w:p w14:paraId="426292BF" w14:textId="3ECB7D74" w:rsidR="002B55AD" w:rsidRPr="0028778C" w:rsidRDefault="00A17F5D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IEC 60079-13</w:t>
            </w:r>
          </w:p>
        </w:tc>
        <w:tc>
          <w:tcPr>
            <w:tcW w:w="3396" w:type="dxa"/>
            <w:vAlign w:val="center"/>
          </w:tcPr>
          <w:p w14:paraId="5AA47B48" w14:textId="6575A0A4" w:rsidR="002B55AD" w:rsidRPr="0028778C" w:rsidRDefault="00BA327F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Pressurised rooms</w:t>
            </w:r>
          </w:p>
        </w:tc>
        <w:tc>
          <w:tcPr>
            <w:tcW w:w="1250" w:type="dxa"/>
          </w:tcPr>
          <w:p w14:paraId="731A6773" w14:textId="1449F829" w:rsidR="002B55AD" w:rsidRPr="0028778C" w:rsidRDefault="00714363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0</w:t>
            </w:r>
          </w:p>
        </w:tc>
        <w:tc>
          <w:tcPr>
            <w:tcW w:w="1275" w:type="dxa"/>
          </w:tcPr>
          <w:p w14:paraId="56FF8F00" w14:textId="53107334" w:rsidR="002B55AD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0</w:t>
            </w:r>
          </w:p>
        </w:tc>
        <w:tc>
          <w:tcPr>
            <w:tcW w:w="1134" w:type="dxa"/>
          </w:tcPr>
          <w:p w14:paraId="251DE651" w14:textId="556B5B2A" w:rsidR="002B55AD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0</w:t>
            </w:r>
          </w:p>
        </w:tc>
      </w:tr>
      <w:tr w:rsidR="0028778C" w:rsidRPr="0028778C" w14:paraId="69F4CB99" w14:textId="77777777" w:rsidTr="0049626D">
        <w:trPr>
          <w:cantSplit/>
        </w:trPr>
        <w:tc>
          <w:tcPr>
            <w:tcW w:w="2017" w:type="dxa"/>
          </w:tcPr>
          <w:p w14:paraId="4D93C283" w14:textId="2B3D3CB5" w:rsidR="002B55AD" w:rsidRPr="0028778C" w:rsidRDefault="00A17F5D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IEC 60079-15</w:t>
            </w:r>
          </w:p>
        </w:tc>
        <w:tc>
          <w:tcPr>
            <w:tcW w:w="3396" w:type="dxa"/>
            <w:vAlign w:val="center"/>
          </w:tcPr>
          <w:p w14:paraId="389A023E" w14:textId="3057DB0B" w:rsidR="002B55AD" w:rsidRPr="0028778C" w:rsidRDefault="00BA327F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Type ‘n’</w:t>
            </w:r>
          </w:p>
        </w:tc>
        <w:tc>
          <w:tcPr>
            <w:tcW w:w="1250" w:type="dxa"/>
          </w:tcPr>
          <w:p w14:paraId="0754D886" w14:textId="74C202A6" w:rsidR="002B55AD" w:rsidRPr="0028778C" w:rsidRDefault="00714363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4</w:t>
            </w:r>
          </w:p>
        </w:tc>
        <w:tc>
          <w:tcPr>
            <w:tcW w:w="1275" w:type="dxa"/>
          </w:tcPr>
          <w:p w14:paraId="5D03318B" w14:textId="392077CB" w:rsidR="002B55AD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3</w:t>
            </w:r>
          </w:p>
        </w:tc>
        <w:tc>
          <w:tcPr>
            <w:tcW w:w="1134" w:type="dxa"/>
          </w:tcPr>
          <w:p w14:paraId="5E90896C" w14:textId="12953500" w:rsidR="002B55AD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7</w:t>
            </w:r>
          </w:p>
        </w:tc>
      </w:tr>
      <w:tr w:rsidR="0028778C" w:rsidRPr="0028778C" w14:paraId="79A6BB57" w14:textId="77777777" w:rsidTr="0049626D">
        <w:trPr>
          <w:cantSplit/>
        </w:trPr>
        <w:tc>
          <w:tcPr>
            <w:tcW w:w="2017" w:type="dxa"/>
          </w:tcPr>
          <w:p w14:paraId="4BA2DB97" w14:textId="2A6DBEF2" w:rsidR="002B55AD" w:rsidRPr="0028778C" w:rsidRDefault="00B4621F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IEC 60079-18</w:t>
            </w:r>
          </w:p>
        </w:tc>
        <w:tc>
          <w:tcPr>
            <w:tcW w:w="3396" w:type="dxa"/>
            <w:vAlign w:val="center"/>
          </w:tcPr>
          <w:p w14:paraId="41CF1861" w14:textId="12D2D867" w:rsidR="002B55AD" w:rsidRPr="0028778C" w:rsidRDefault="00BA327F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encapsulation</w:t>
            </w:r>
          </w:p>
        </w:tc>
        <w:tc>
          <w:tcPr>
            <w:tcW w:w="1250" w:type="dxa"/>
          </w:tcPr>
          <w:p w14:paraId="40E729FD" w14:textId="51EC9EA1" w:rsidR="002B55AD" w:rsidRPr="0028778C" w:rsidRDefault="00714363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1</w:t>
            </w:r>
          </w:p>
        </w:tc>
        <w:tc>
          <w:tcPr>
            <w:tcW w:w="1275" w:type="dxa"/>
          </w:tcPr>
          <w:p w14:paraId="7F42A633" w14:textId="2DA081C9" w:rsidR="002B55AD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0</w:t>
            </w:r>
          </w:p>
        </w:tc>
        <w:tc>
          <w:tcPr>
            <w:tcW w:w="1134" w:type="dxa"/>
          </w:tcPr>
          <w:p w14:paraId="3AEEE3D2" w14:textId="011EF335" w:rsidR="002B55AD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1</w:t>
            </w:r>
          </w:p>
        </w:tc>
      </w:tr>
      <w:tr w:rsidR="0028778C" w:rsidRPr="0028778C" w14:paraId="2B3BE830" w14:textId="77777777" w:rsidTr="0049626D">
        <w:trPr>
          <w:cantSplit/>
        </w:trPr>
        <w:tc>
          <w:tcPr>
            <w:tcW w:w="2017" w:type="dxa"/>
          </w:tcPr>
          <w:p w14:paraId="53A953CC" w14:textId="4709C540" w:rsidR="002B55AD" w:rsidRPr="0028778C" w:rsidRDefault="00B4621F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IEC 60079-26</w:t>
            </w:r>
          </w:p>
        </w:tc>
        <w:tc>
          <w:tcPr>
            <w:tcW w:w="3396" w:type="dxa"/>
            <w:vAlign w:val="center"/>
          </w:tcPr>
          <w:p w14:paraId="22009FC3" w14:textId="5242DDBF" w:rsidR="002B55AD" w:rsidRPr="0028778C" w:rsidRDefault="00A21284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Zone 0</w:t>
            </w:r>
          </w:p>
        </w:tc>
        <w:tc>
          <w:tcPr>
            <w:tcW w:w="1250" w:type="dxa"/>
          </w:tcPr>
          <w:p w14:paraId="0CFDCFD7" w14:textId="7D8E57EF" w:rsidR="002B55AD" w:rsidRPr="0028778C" w:rsidRDefault="00714363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1</w:t>
            </w:r>
          </w:p>
        </w:tc>
        <w:tc>
          <w:tcPr>
            <w:tcW w:w="1275" w:type="dxa"/>
          </w:tcPr>
          <w:p w14:paraId="001B0FF9" w14:textId="019FCA19" w:rsidR="002B55AD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0</w:t>
            </w:r>
          </w:p>
        </w:tc>
        <w:tc>
          <w:tcPr>
            <w:tcW w:w="1134" w:type="dxa"/>
          </w:tcPr>
          <w:p w14:paraId="29408505" w14:textId="1B64E031" w:rsidR="002B55AD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1</w:t>
            </w:r>
          </w:p>
        </w:tc>
      </w:tr>
      <w:tr w:rsidR="0028778C" w:rsidRPr="0028778C" w14:paraId="5D4DBBD4" w14:textId="77777777" w:rsidTr="0049626D">
        <w:trPr>
          <w:cantSplit/>
        </w:trPr>
        <w:tc>
          <w:tcPr>
            <w:tcW w:w="2017" w:type="dxa"/>
          </w:tcPr>
          <w:p w14:paraId="167A5C3B" w14:textId="5934432F" w:rsidR="002B55AD" w:rsidRPr="0028778C" w:rsidRDefault="00B4621F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IEC 60079-28</w:t>
            </w:r>
          </w:p>
        </w:tc>
        <w:tc>
          <w:tcPr>
            <w:tcW w:w="3396" w:type="dxa"/>
            <w:vAlign w:val="center"/>
          </w:tcPr>
          <w:p w14:paraId="6F311421" w14:textId="7AFE8F97" w:rsidR="002B55AD" w:rsidRPr="0028778C" w:rsidRDefault="00A21284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Optical</w:t>
            </w:r>
          </w:p>
        </w:tc>
        <w:tc>
          <w:tcPr>
            <w:tcW w:w="1250" w:type="dxa"/>
          </w:tcPr>
          <w:p w14:paraId="48DE27E1" w14:textId="58D056AC" w:rsidR="002B55AD" w:rsidRPr="0028778C" w:rsidRDefault="00714363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3</w:t>
            </w:r>
          </w:p>
        </w:tc>
        <w:tc>
          <w:tcPr>
            <w:tcW w:w="1275" w:type="dxa"/>
          </w:tcPr>
          <w:p w14:paraId="0DACC02D" w14:textId="6A18DEE5" w:rsidR="002B55AD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1</w:t>
            </w:r>
          </w:p>
        </w:tc>
        <w:tc>
          <w:tcPr>
            <w:tcW w:w="1134" w:type="dxa"/>
          </w:tcPr>
          <w:p w14:paraId="3755453B" w14:textId="07F98A87" w:rsidR="002B55AD" w:rsidRPr="0028778C" w:rsidRDefault="00350C9A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4</w:t>
            </w:r>
          </w:p>
        </w:tc>
      </w:tr>
      <w:tr w:rsidR="0028778C" w:rsidRPr="0028778C" w14:paraId="7EA8C888" w14:textId="77777777" w:rsidTr="0049626D">
        <w:trPr>
          <w:cantSplit/>
        </w:trPr>
        <w:tc>
          <w:tcPr>
            <w:tcW w:w="2017" w:type="dxa"/>
          </w:tcPr>
          <w:p w14:paraId="7C7C252E" w14:textId="43240E4A" w:rsidR="0033228F" w:rsidRPr="0028778C" w:rsidRDefault="002149CF" w:rsidP="00AD6ABC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IEC/IEEE 60079-30-1</w:t>
            </w:r>
          </w:p>
        </w:tc>
        <w:tc>
          <w:tcPr>
            <w:tcW w:w="3396" w:type="dxa"/>
            <w:vAlign w:val="center"/>
          </w:tcPr>
          <w:p w14:paraId="41AB57DD" w14:textId="0A3589C0" w:rsidR="0033228F" w:rsidRPr="0028778C" w:rsidRDefault="002149CF" w:rsidP="00350C9A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Resistance trace heating</w:t>
            </w:r>
          </w:p>
        </w:tc>
        <w:tc>
          <w:tcPr>
            <w:tcW w:w="1250" w:type="dxa"/>
          </w:tcPr>
          <w:p w14:paraId="65568064" w14:textId="42F24665" w:rsidR="0033228F" w:rsidRPr="0028778C" w:rsidRDefault="002149CF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rFonts w:hint="eastAsia"/>
                <w:szCs w:val="16"/>
                <w:lang w:eastAsia="ko-KR"/>
              </w:rPr>
              <w:t>1</w:t>
            </w:r>
          </w:p>
        </w:tc>
        <w:tc>
          <w:tcPr>
            <w:tcW w:w="1275" w:type="dxa"/>
          </w:tcPr>
          <w:p w14:paraId="428864A1" w14:textId="1648A581" w:rsidR="0033228F" w:rsidRPr="0028778C" w:rsidRDefault="002149CF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0</w:t>
            </w:r>
          </w:p>
        </w:tc>
        <w:tc>
          <w:tcPr>
            <w:tcW w:w="1134" w:type="dxa"/>
          </w:tcPr>
          <w:p w14:paraId="05894856" w14:textId="7C020CBE" w:rsidR="0033228F" w:rsidRPr="0028778C" w:rsidRDefault="002149CF" w:rsidP="00350C9A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rFonts w:hint="eastAsia"/>
                <w:szCs w:val="16"/>
                <w:lang w:eastAsia="ko-KR"/>
              </w:rPr>
              <w:t>1</w:t>
            </w:r>
          </w:p>
        </w:tc>
      </w:tr>
      <w:tr w:rsidR="0028778C" w:rsidRPr="0028778C" w14:paraId="5669BF65" w14:textId="77777777" w:rsidTr="0049626D">
        <w:trPr>
          <w:cantSplit/>
        </w:trPr>
        <w:tc>
          <w:tcPr>
            <w:tcW w:w="2017" w:type="dxa"/>
          </w:tcPr>
          <w:p w14:paraId="77DBEEFA" w14:textId="79CAB0CF" w:rsidR="002149CF" w:rsidRPr="0028778C" w:rsidRDefault="002149CF" w:rsidP="002149CF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IEC 60079-31</w:t>
            </w:r>
          </w:p>
        </w:tc>
        <w:tc>
          <w:tcPr>
            <w:tcW w:w="3396" w:type="dxa"/>
            <w:vAlign w:val="center"/>
          </w:tcPr>
          <w:p w14:paraId="4B6BE8AD" w14:textId="5392EF35" w:rsidR="002149CF" w:rsidRPr="0028778C" w:rsidRDefault="002149CF" w:rsidP="002149CF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Dust t</w:t>
            </w:r>
          </w:p>
        </w:tc>
        <w:tc>
          <w:tcPr>
            <w:tcW w:w="1250" w:type="dxa"/>
          </w:tcPr>
          <w:p w14:paraId="05CA186E" w14:textId="2401DCEF" w:rsidR="002149CF" w:rsidRPr="0028778C" w:rsidRDefault="002149CF" w:rsidP="002149CF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19</w:t>
            </w:r>
          </w:p>
        </w:tc>
        <w:tc>
          <w:tcPr>
            <w:tcW w:w="1275" w:type="dxa"/>
          </w:tcPr>
          <w:p w14:paraId="3517F6CC" w14:textId="7979BCE6" w:rsidR="002149CF" w:rsidRPr="0028778C" w:rsidRDefault="002149CF" w:rsidP="002149CF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6</w:t>
            </w:r>
          </w:p>
        </w:tc>
        <w:tc>
          <w:tcPr>
            <w:tcW w:w="1134" w:type="dxa"/>
          </w:tcPr>
          <w:p w14:paraId="7363CAD8" w14:textId="09F74C4C" w:rsidR="002149CF" w:rsidRPr="0028778C" w:rsidRDefault="002149CF" w:rsidP="002149CF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25</w:t>
            </w:r>
          </w:p>
        </w:tc>
      </w:tr>
      <w:tr w:rsidR="0028778C" w:rsidRPr="0028778C" w14:paraId="5A37D1AB" w14:textId="77777777" w:rsidTr="0049626D">
        <w:trPr>
          <w:cantSplit/>
        </w:trPr>
        <w:tc>
          <w:tcPr>
            <w:tcW w:w="2017" w:type="dxa"/>
          </w:tcPr>
          <w:p w14:paraId="4AE42CC0" w14:textId="515A2CA9" w:rsidR="002149CF" w:rsidRPr="0028778C" w:rsidRDefault="002149CF" w:rsidP="002149CF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IEC 60079-36</w:t>
            </w:r>
          </w:p>
        </w:tc>
        <w:tc>
          <w:tcPr>
            <w:tcW w:w="3396" w:type="dxa"/>
            <w:vAlign w:val="center"/>
          </w:tcPr>
          <w:p w14:paraId="2E95AA5A" w14:textId="1D45D6E9" w:rsidR="002149CF" w:rsidRPr="0028778C" w:rsidRDefault="002149CF" w:rsidP="002149CF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Non-electrical</w:t>
            </w:r>
          </w:p>
        </w:tc>
        <w:tc>
          <w:tcPr>
            <w:tcW w:w="1250" w:type="dxa"/>
          </w:tcPr>
          <w:p w14:paraId="3EB5080D" w14:textId="1C480364" w:rsidR="002149CF" w:rsidRPr="0028778C" w:rsidRDefault="002149CF" w:rsidP="002149CF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0</w:t>
            </w:r>
          </w:p>
        </w:tc>
        <w:tc>
          <w:tcPr>
            <w:tcW w:w="1275" w:type="dxa"/>
          </w:tcPr>
          <w:p w14:paraId="4202ADE5" w14:textId="2F345922" w:rsidR="002149CF" w:rsidRPr="0028778C" w:rsidRDefault="002149CF" w:rsidP="002149CF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0</w:t>
            </w:r>
          </w:p>
        </w:tc>
        <w:tc>
          <w:tcPr>
            <w:tcW w:w="1134" w:type="dxa"/>
          </w:tcPr>
          <w:p w14:paraId="7BD5F57E" w14:textId="37009839" w:rsidR="002149CF" w:rsidRPr="0028778C" w:rsidRDefault="002149CF" w:rsidP="002149CF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0</w:t>
            </w:r>
          </w:p>
        </w:tc>
      </w:tr>
      <w:tr w:rsidR="0028778C" w:rsidRPr="0028778C" w14:paraId="7479ACA0" w14:textId="77777777" w:rsidTr="0049626D">
        <w:trPr>
          <w:cantSplit/>
        </w:trPr>
        <w:tc>
          <w:tcPr>
            <w:tcW w:w="2017" w:type="dxa"/>
          </w:tcPr>
          <w:p w14:paraId="5F6C3F27" w14:textId="32EAAC87" w:rsidR="002149CF" w:rsidRPr="0028778C" w:rsidRDefault="002149CF" w:rsidP="002149CF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IEC 60079-37</w:t>
            </w:r>
          </w:p>
        </w:tc>
        <w:tc>
          <w:tcPr>
            <w:tcW w:w="3396" w:type="dxa"/>
            <w:vAlign w:val="center"/>
          </w:tcPr>
          <w:p w14:paraId="56BFB526" w14:textId="380BF62A" w:rsidR="002149CF" w:rsidRPr="0028778C" w:rsidRDefault="002149CF" w:rsidP="002149CF">
            <w:pPr>
              <w:pStyle w:val="TABLE-cell"/>
              <w:rPr>
                <w:szCs w:val="16"/>
              </w:rPr>
            </w:pPr>
            <w:r w:rsidRPr="0028778C">
              <w:rPr>
                <w:szCs w:val="16"/>
              </w:rPr>
              <w:t>Non-electrical</w:t>
            </w:r>
          </w:p>
        </w:tc>
        <w:tc>
          <w:tcPr>
            <w:tcW w:w="1250" w:type="dxa"/>
          </w:tcPr>
          <w:p w14:paraId="139567EC" w14:textId="4FDC2DA7" w:rsidR="002149CF" w:rsidRPr="0028778C" w:rsidRDefault="002149CF" w:rsidP="002149CF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0</w:t>
            </w:r>
          </w:p>
        </w:tc>
        <w:tc>
          <w:tcPr>
            <w:tcW w:w="1275" w:type="dxa"/>
          </w:tcPr>
          <w:p w14:paraId="65C07889" w14:textId="242D80C8" w:rsidR="002149CF" w:rsidRPr="0028778C" w:rsidRDefault="008E7476" w:rsidP="002149CF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0</w:t>
            </w:r>
          </w:p>
        </w:tc>
        <w:tc>
          <w:tcPr>
            <w:tcW w:w="1134" w:type="dxa"/>
          </w:tcPr>
          <w:p w14:paraId="23DD1BA1" w14:textId="502870F1" w:rsidR="002149CF" w:rsidRPr="0028778C" w:rsidRDefault="008E7476" w:rsidP="002149CF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0</w:t>
            </w:r>
          </w:p>
        </w:tc>
      </w:tr>
      <w:tr w:rsidR="0028778C" w:rsidRPr="0028778C" w14:paraId="2058DC08" w14:textId="77777777" w:rsidTr="0049626D">
        <w:trPr>
          <w:cantSplit/>
        </w:trPr>
        <w:tc>
          <w:tcPr>
            <w:tcW w:w="2017" w:type="dxa"/>
          </w:tcPr>
          <w:p w14:paraId="0A65B9FC" w14:textId="3E86F5AB" w:rsidR="002149CF" w:rsidRPr="0028778C" w:rsidRDefault="0061186E" w:rsidP="002149CF">
            <w:pPr>
              <w:pStyle w:val="TABLE-cell"/>
              <w:rPr>
                <w:szCs w:val="16"/>
                <w:lang w:eastAsia="ko-KR"/>
              </w:rPr>
            </w:pPr>
            <w:r w:rsidRPr="0028778C">
              <w:rPr>
                <w:szCs w:val="16"/>
                <w:lang w:eastAsia="ko-KR"/>
              </w:rPr>
              <w:t>IEC 60079-33</w:t>
            </w:r>
          </w:p>
        </w:tc>
        <w:tc>
          <w:tcPr>
            <w:tcW w:w="3396" w:type="dxa"/>
            <w:vAlign w:val="center"/>
          </w:tcPr>
          <w:p w14:paraId="7B9CA08E" w14:textId="426A7740" w:rsidR="002149CF" w:rsidRPr="0028778C" w:rsidRDefault="00C303DC" w:rsidP="002149CF">
            <w:pPr>
              <w:pStyle w:val="TABLE-cell"/>
              <w:rPr>
                <w:szCs w:val="16"/>
                <w:lang w:eastAsia="ko-KR"/>
              </w:rPr>
            </w:pPr>
            <w:r w:rsidRPr="0028778C">
              <w:rPr>
                <w:rFonts w:hint="eastAsia"/>
                <w:szCs w:val="16"/>
                <w:lang w:eastAsia="ko-KR"/>
              </w:rPr>
              <w:t>S</w:t>
            </w:r>
            <w:r w:rsidRPr="0028778C">
              <w:rPr>
                <w:szCs w:val="16"/>
                <w:lang w:eastAsia="ko-KR"/>
              </w:rPr>
              <w:t>pecial</w:t>
            </w:r>
          </w:p>
        </w:tc>
        <w:tc>
          <w:tcPr>
            <w:tcW w:w="1250" w:type="dxa"/>
          </w:tcPr>
          <w:p w14:paraId="42C867A3" w14:textId="096DAE7E" w:rsidR="002149CF" w:rsidRPr="0028778C" w:rsidRDefault="00C303DC" w:rsidP="002149CF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rFonts w:hint="eastAsia"/>
                <w:szCs w:val="16"/>
                <w:lang w:eastAsia="ko-KR"/>
              </w:rPr>
              <w:t>1</w:t>
            </w:r>
          </w:p>
        </w:tc>
        <w:tc>
          <w:tcPr>
            <w:tcW w:w="1275" w:type="dxa"/>
          </w:tcPr>
          <w:p w14:paraId="1D3CC264" w14:textId="4FCBBBE3" w:rsidR="002149CF" w:rsidRPr="0028778C" w:rsidRDefault="00C303DC" w:rsidP="002149CF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rFonts w:hint="eastAsia"/>
                <w:szCs w:val="16"/>
                <w:lang w:eastAsia="ko-KR"/>
              </w:rPr>
              <w:t>0</w:t>
            </w:r>
          </w:p>
        </w:tc>
        <w:tc>
          <w:tcPr>
            <w:tcW w:w="1134" w:type="dxa"/>
          </w:tcPr>
          <w:p w14:paraId="3EFA3891" w14:textId="55F3E26F" w:rsidR="002149CF" w:rsidRPr="0028778C" w:rsidRDefault="00C303DC" w:rsidP="002149CF">
            <w:pPr>
              <w:pStyle w:val="TABLE-cell"/>
              <w:jc w:val="center"/>
              <w:rPr>
                <w:szCs w:val="16"/>
                <w:lang w:eastAsia="ko-KR"/>
              </w:rPr>
            </w:pPr>
            <w:r w:rsidRPr="0028778C">
              <w:rPr>
                <w:rFonts w:hint="eastAsia"/>
                <w:szCs w:val="16"/>
                <w:lang w:eastAsia="ko-KR"/>
              </w:rPr>
              <w:t>1</w:t>
            </w:r>
          </w:p>
        </w:tc>
      </w:tr>
    </w:tbl>
    <w:p w14:paraId="5AB36918" w14:textId="77777777" w:rsidR="00E06D87" w:rsidRPr="0028778C" w:rsidRDefault="00E06D87" w:rsidP="002E5FFB">
      <w:pPr>
        <w:pStyle w:val="Heading2"/>
      </w:pPr>
      <w:bookmarkStart w:id="105" w:name="_Toc121391226"/>
      <w:r w:rsidRPr="0028778C">
        <w:t>National accreditation</w:t>
      </w:r>
      <w:bookmarkEnd w:id="105"/>
    </w:p>
    <w:p w14:paraId="6BA6664E" w14:textId="73D879E8" w:rsidR="00B824C7" w:rsidRPr="0011103F" w:rsidRDefault="00B824C7" w:rsidP="00E06D87">
      <w:pPr>
        <w:pStyle w:val="PARAGRAPH"/>
        <w:rPr>
          <w:lang w:eastAsia="ko-KR"/>
        </w:rPr>
      </w:pPr>
      <w:r w:rsidRPr="0011103F">
        <w:rPr>
          <w:rFonts w:hint="eastAsia"/>
          <w:lang w:eastAsia="ko-KR"/>
        </w:rPr>
        <w:t>A</w:t>
      </w:r>
      <w:r w:rsidRPr="0011103F">
        <w:rPr>
          <w:lang w:eastAsia="ko-KR"/>
        </w:rPr>
        <w:t>2LA accredit</w:t>
      </w:r>
      <w:r w:rsidR="0066139D" w:rsidRPr="0011103F">
        <w:rPr>
          <w:lang w:eastAsia="ko-KR"/>
        </w:rPr>
        <w:t xml:space="preserve">ation certificate </w:t>
      </w:r>
      <w:r w:rsidR="00DF6B6A" w:rsidRPr="0011103F">
        <w:rPr>
          <w:lang w:eastAsia="ko-KR"/>
        </w:rPr>
        <w:t xml:space="preserve">is </w:t>
      </w:r>
      <w:r w:rsidR="0066139D" w:rsidRPr="0011103F">
        <w:rPr>
          <w:lang w:eastAsia="ko-KR"/>
        </w:rPr>
        <w:t>valid until 202</w:t>
      </w:r>
      <w:r w:rsidR="0011103F" w:rsidRPr="0011103F">
        <w:rPr>
          <w:lang w:eastAsia="ko-KR"/>
        </w:rPr>
        <w:t>4</w:t>
      </w:r>
      <w:r w:rsidR="0066139D" w:rsidRPr="0011103F">
        <w:rPr>
          <w:lang w:eastAsia="ko-KR"/>
        </w:rPr>
        <w:t>-09-30</w:t>
      </w:r>
      <w:r w:rsidR="00DF6B6A" w:rsidRPr="0011103F">
        <w:rPr>
          <w:lang w:eastAsia="ko-KR"/>
        </w:rPr>
        <w:t>, certificate number is 4956.02</w:t>
      </w:r>
      <w:r w:rsidR="0066139D" w:rsidRPr="0011103F">
        <w:rPr>
          <w:lang w:eastAsia="ko-KR"/>
        </w:rPr>
        <w:t>.</w:t>
      </w:r>
      <w:r w:rsidR="00EA7242" w:rsidRPr="0011103F">
        <w:rPr>
          <w:lang w:eastAsia="ko-KR"/>
        </w:rPr>
        <w:t xml:space="preserve"> </w:t>
      </w:r>
    </w:p>
    <w:p w14:paraId="3F14CA74" w14:textId="0D0A76D7" w:rsidR="003229FA" w:rsidRDefault="00155021" w:rsidP="00E06D87">
      <w:pPr>
        <w:pStyle w:val="PARAGRAPH"/>
        <w:rPr>
          <w:lang w:eastAsia="ko-KR"/>
        </w:rPr>
      </w:pPr>
      <w:r w:rsidRPr="0011103F">
        <w:rPr>
          <w:lang w:eastAsia="ko-KR"/>
        </w:rPr>
        <w:t xml:space="preserve">Copy of </w:t>
      </w:r>
      <w:r w:rsidR="00EA641E" w:rsidRPr="0011103F">
        <w:rPr>
          <w:lang w:eastAsia="ko-KR"/>
        </w:rPr>
        <w:t>ISO 17025 accreditation is shown in</w:t>
      </w:r>
      <w:r w:rsidRPr="0011103F">
        <w:rPr>
          <w:lang w:eastAsia="ko-KR"/>
        </w:rPr>
        <w:t xml:space="preserve"> Annex </w:t>
      </w:r>
      <w:r w:rsidR="005E09B3" w:rsidRPr="0011103F">
        <w:rPr>
          <w:lang w:eastAsia="ko-KR"/>
        </w:rPr>
        <w:t>C</w:t>
      </w:r>
      <w:r w:rsidR="00873F4F" w:rsidRPr="0011103F">
        <w:rPr>
          <w:lang w:eastAsia="ko-KR"/>
        </w:rPr>
        <w:t>.</w:t>
      </w:r>
    </w:p>
    <w:p w14:paraId="46FE0284" w14:textId="54341DA2" w:rsidR="00E06D87" w:rsidRDefault="00236B8B" w:rsidP="00DE0240">
      <w:pPr>
        <w:pStyle w:val="Heading2"/>
        <w:keepNext w:val="0"/>
        <w:widowControl w:val="0"/>
        <w:spacing w:before="0" w:after="0"/>
      </w:pPr>
      <w:bookmarkStart w:id="106" w:name="_Toc121391227"/>
      <w:r w:rsidRPr="0028778C">
        <w:t>Calibration</w:t>
      </w:r>
      <w:bookmarkEnd w:id="106"/>
    </w:p>
    <w:p w14:paraId="6E61A7AA" w14:textId="39F6BE59" w:rsidR="00016566" w:rsidRDefault="00EA7242" w:rsidP="00DE0240">
      <w:pPr>
        <w:pStyle w:val="PARAGRAPH"/>
        <w:widowControl w:val="0"/>
        <w:spacing w:before="0" w:after="0"/>
      </w:pPr>
      <w:r>
        <w:t xml:space="preserve">Records of Calibration reports for the instruments used in tests witnessed during audit were reviewed and found satisfactory. </w:t>
      </w:r>
      <w:proofErr w:type="spellStart"/>
      <w:r>
        <w:t>ExTL</w:t>
      </w:r>
      <w:proofErr w:type="spellEnd"/>
      <w:r w:rsidR="00016566" w:rsidRPr="005A64A4">
        <w:t xml:space="preserve"> calibration system meets the requirements of ISO/IEC 17025 and IECEx.</w:t>
      </w:r>
    </w:p>
    <w:p w14:paraId="49F1277C" w14:textId="77777777" w:rsidR="00DE0240" w:rsidRDefault="00DE0240" w:rsidP="00DE0240">
      <w:pPr>
        <w:pStyle w:val="PARAGRAPH"/>
        <w:widowControl w:val="0"/>
        <w:spacing w:before="0" w:after="0"/>
      </w:pPr>
    </w:p>
    <w:p w14:paraId="13B80B2F" w14:textId="77777777" w:rsidR="00E367A8" w:rsidRPr="0028778C" w:rsidRDefault="00E06D87" w:rsidP="00DE0240">
      <w:pPr>
        <w:pStyle w:val="Heading2"/>
        <w:keepNext w:val="0"/>
        <w:widowControl w:val="0"/>
        <w:spacing w:before="0" w:after="0"/>
      </w:pPr>
      <w:r w:rsidRPr="0028778C">
        <w:t xml:space="preserve"> </w:t>
      </w:r>
      <w:bookmarkStart w:id="107" w:name="_Toc401138980"/>
      <w:bookmarkStart w:id="108" w:name="_Toc422499954"/>
      <w:bookmarkStart w:id="109" w:name="_Toc121391228"/>
      <w:r w:rsidR="00E367A8" w:rsidRPr="0028778C">
        <w:t>Tests</w:t>
      </w:r>
      <w:bookmarkEnd w:id="107"/>
      <w:bookmarkEnd w:id="108"/>
      <w:r w:rsidR="006A2A14" w:rsidRPr="0028778C">
        <w:t xml:space="preserve"> witnessed during the assessment visit</w:t>
      </w:r>
      <w:bookmarkEnd w:id="10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263"/>
        <w:gridCol w:w="2254"/>
        <w:gridCol w:w="2274"/>
      </w:tblGrid>
      <w:tr w:rsidR="0028778C" w:rsidRPr="0028778C" w14:paraId="1236F373" w14:textId="77777777" w:rsidTr="00EA641E">
        <w:tc>
          <w:tcPr>
            <w:tcW w:w="2269" w:type="dxa"/>
          </w:tcPr>
          <w:p w14:paraId="725222AC" w14:textId="4384A101" w:rsidR="00E367A8" w:rsidRPr="0028778C" w:rsidRDefault="00E367A8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The following tests were witnessed during th</w:t>
            </w:r>
            <w:r w:rsidR="00EA7242">
              <w:t>is</w:t>
            </w:r>
            <w:r w:rsidRPr="0028778C">
              <w:t xml:space="preserve"> assessment:</w:t>
            </w:r>
            <w:r w:rsidR="00DE0240">
              <w:t xml:space="preserve"> </w:t>
            </w:r>
            <w:r w:rsidRPr="0028778C">
              <w:t xml:space="preserve">Standard </w:t>
            </w:r>
            <w:r w:rsidR="00732A63" w:rsidRPr="0028778C">
              <w:t>and edition</w:t>
            </w:r>
          </w:p>
        </w:tc>
        <w:tc>
          <w:tcPr>
            <w:tcW w:w="2263" w:type="dxa"/>
          </w:tcPr>
          <w:p w14:paraId="54092242" w14:textId="77777777" w:rsidR="00E367A8" w:rsidRPr="0028778C" w:rsidRDefault="00E367A8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Clause number</w:t>
            </w:r>
          </w:p>
        </w:tc>
        <w:tc>
          <w:tcPr>
            <w:tcW w:w="2254" w:type="dxa"/>
          </w:tcPr>
          <w:p w14:paraId="7D742EE4" w14:textId="77777777" w:rsidR="00E367A8" w:rsidRPr="0028778C" w:rsidRDefault="00E367A8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Test</w:t>
            </w:r>
          </w:p>
        </w:tc>
        <w:tc>
          <w:tcPr>
            <w:tcW w:w="2274" w:type="dxa"/>
          </w:tcPr>
          <w:p w14:paraId="6D37D6C3" w14:textId="77777777" w:rsidR="00E367A8" w:rsidRPr="0028778C" w:rsidRDefault="00E367A8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Comments</w:t>
            </w:r>
          </w:p>
        </w:tc>
      </w:tr>
      <w:tr w:rsidR="0028778C" w:rsidRPr="0028778C" w14:paraId="335F1671" w14:textId="77777777" w:rsidTr="00EA641E">
        <w:tc>
          <w:tcPr>
            <w:tcW w:w="2269" w:type="dxa"/>
          </w:tcPr>
          <w:p w14:paraId="24E7B5AB" w14:textId="01D26600" w:rsidR="00EA641E" w:rsidRPr="0028778C" w:rsidRDefault="00EA641E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IEC 60079-0 Ed 7</w:t>
            </w:r>
          </w:p>
        </w:tc>
        <w:tc>
          <w:tcPr>
            <w:tcW w:w="2263" w:type="dxa"/>
          </w:tcPr>
          <w:p w14:paraId="6831368A" w14:textId="16FCC3E1" w:rsidR="00EA641E" w:rsidRPr="0028778C" w:rsidRDefault="00EA641E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Clause 26.14</w:t>
            </w:r>
          </w:p>
        </w:tc>
        <w:tc>
          <w:tcPr>
            <w:tcW w:w="2254" w:type="dxa"/>
          </w:tcPr>
          <w:p w14:paraId="430628AB" w14:textId="075D3614" w:rsidR="00EA641E" w:rsidRPr="0028778C" w:rsidRDefault="00EA641E" w:rsidP="00DE0240">
            <w:pPr>
              <w:pStyle w:val="TABLE-col-heading"/>
              <w:keepNext w:val="0"/>
              <w:widowControl w:val="0"/>
              <w:spacing w:before="0" w:after="0"/>
              <w:jc w:val="left"/>
            </w:pPr>
            <w:r w:rsidRPr="0028778C">
              <w:t>Measurement of capacitance</w:t>
            </w:r>
          </w:p>
        </w:tc>
        <w:tc>
          <w:tcPr>
            <w:tcW w:w="2274" w:type="dxa"/>
          </w:tcPr>
          <w:p w14:paraId="5E530E79" w14:textId="3B19DC52" w:rsidR="00EA641E" w:rsidRPr="0028778C" w:rsidRDefault="00873F4F" w:rsidP="00DE0240">
            <w:pPr>
              <w:pStyle w:val="TABLE-col-heading"/>
              <w:keepNext w:val="0"/>
              <w:widowControl w:val="0"/>
              <w:spacing w:before="0" w:after="0"/>
            </w:pPr>
            <w:r>
              <w:t>Satisfactory</w:t>
            </w:r>
          </w:p>
        </w:tc>
      </w:tr>
      <w:tr w:rsidR="0028778C" w:rsidRPr="0028778C" w14:paraId="2ADD7311" w14:textId="77777777" w:rsidTr="00EA641E">
        <w:tc>
          <w:tcPr>
            <w:tcW w:w="2269" w:type="dxa"/>
          </w:tcPr>
          <w:p w14:paraId="61ECC8C3" w14:textId="490B7EBE" w:rsidR="00EA641E" w:rsidRPr="0028778C" w:rsidRDefault="00EA641E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IEC 60079-0 Ed 7</w:t>
            </w:r>
          </w:p>
        </w:tc>
        <w:tc>
          <w:tcPr>
            <w:tcW w:w="2263" w:type="dxa"/>
          </w:tcPr>
          <w:p w14:paraId="53DEC744" w14:textId="0DDB4157" w:rsidR="00EA641E" w:rsidRPr="0028778C" w:rsidRDefault="00EA641E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Clause 26.4.2</w:t>
            </w:r>
          </w:p>
        </w:tc>
        <w:tc>
          <w:tcPr>
            <w:tcW w:w="2254" w:type="dxa"/>
          </w:tcPr>
          <w:p w14:paraId="248F6128" w14:textId="07EB56E1" w:rsidR="00EA641E" w:rsidRPr="0028778C" w:rsidRDefault="00EA641E" w:rsidP="00DE0240">
            <w:pPr>
              <w:pStyle w:val="TABLE-col-heading"/>
              <w:keepNext w:val="0"/>
              <w:widowControl w:val="0"/>
              <w:spacing w:before="0" w:after="0"/>
              <w:jc w:val="both"/>
            </w:pPr>
            <w:r w:rsidRPr="0028778C">
              <w:t>Impact tests on enclosure with non-metallic parts</w:t>
            </w:r>
          </w:p>
        </w:tc>
        <w:tc>
          <w:tcPr>
            <w:tcW w:w="2274" w:type="dxa"/>
          </w:tcPr>
          <w:p w14:paraId="2B8F1320" w14:textId="7662D4E8" w:rsidR="00EA641E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>
              <w:t xml:space="preserve">Satisfactory </w:t>
            </w:r>
          </w:p>
        </w:tc>
      </w:tr>
      <w:tr w:rsidR="00453E44" w:rsidRPr="0028778C" w14:paraId="1015C9E4" w14:textId="77777777" w:rsidTr="00EA641E">
        <w:tc>
          <w:tcPr>
            <w:tcW w:w="2269" w:type="dxa"/>
          </w:tcPr>
          <w:p w14:paraId="0C940EBF" w14:textId="61036666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IEC 60079-31 Ed 2</w:t>
            </w:r>
          </w:p>
        </w:tc>
        <w:tc>
          <w:tcPr>
            <w:tcW w:w="2263" w:type="dxa"/>
          </w:tcPr>
          <w:p w14:paraId="27067860" w14:textId="71608DB0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Clause 6.1.1.4</w:t>
            </w:r>
          </w:p>
        </w:tc>
        <w:tc>
          <w:tcPr>
            <w:tcW w:w="2254" w:type="dxa"/>
          </w:tcPr>
          <w:p w14:paraId="3E44BD30" w14:textId="1BB953C1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  <w:jc w:val="left"/>
            </w:pPr>
            <w:r w:rsidRPr="0028778C">
              <w:t>IP 6X - Dust test for ta</w:t>
            </w:r>
          </w:p>
        </w:tc>
        <w:tc>
          <w:tcPr>
            <w:tcW w:w="2274" w:type="dxa"/>
          </w:tcPr>
          <w:p w14:paraId="6E1AAAC2" w14:textId="04686DC4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C83FEA">
              <w:t xml:space="preserve">Satisfactory </w:t>
            </w:r>
          </w:p>
        </w:tc>
      </w:tr>
      <w:tr w:rsidR="00453E44" w:rsidRPr="0028778C" w14:paraId="5320D6EE" w14:textId="77777777" w:rsidTr="00EA641E">
        <w:tc>
          <w:tcPr>
            <w:tcW w:w="2269" w:type="dxa"/>
          </w:tcPr>
          <w:p w14:paraId="2EEEFB95" w14:textId="059575D2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IEC 60079-0 Ed 7</w:t>
            </w:r>
          </w:p>
        </w:tc>
        <w:tc>
          <w:tcPr>
            <w:tcW w:w="2263" w:type="dxa"/>
          </w:tcPr>
          <w:p w14:paraId="21364F1C" w14:textId="0C7DD425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Clause 26.4.5</w:t>
            </w:r>
          </w:p>
        </w:tc>
        <w:tc>
          <w:tcPr>
            <w:tcW w:w="2254" w:type="dxa"/>
          </w:tcPr>
          <w:p w14:paraId="3B859FB1" w14:textId="05D5171E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  <w:jc w:val="left"/>
            </w:pPr>
            <w:r w:rsidRPr="0028778C">
              <w:t xml:space="preserve">IPX6 – Water test </w:t>
            </w:r>
          </w:p>
        </w:tc>
        <w:tc>
          <w:tcPr>
            <w:tcW w:w="2274" w:type="dxa"/>
          </w:tcPr>
          <w:p w14:paraId="104C1DD3" w14:textId="35479EDE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C83FEA">
              <w:t xml:space="preserve">Satisfactory </w:t>
            </w:r>
          </w:p>
        </w:tc>
      </w:tr>
      <w:tr w:rsidR="00453E44" w:rsidRPr="0028778C" w14:paraId="6EC26BCB" w14:textId="77777777" w:rsidTr="00EA641E">
        <w:tc>
          <w:tcPr>
            <w:tcW w:w="2269" w:type="dxa"/>
          </w:tcPr>
          <w:p w14:paraId="2DE259E7" w14:textId="795F784A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IEC 60079-1 Ed 7</w:t>
            </w:r>
          </w:p>
        </w:tc>
        <w:tc>
          <w:tcPr>
            <w:tcW w:w="2263" w:type="dxa"/>
          </w:tcPr>
          <w:p w14:paraId="5F9FCCE8" w14:textId="2661072A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Clause 15.2.2</w:t>
            </w:r>
          </w:p>
        </w:tc>
        <w:tc>
          <w:tcPr>
            <w:tcW w:w="2254" w:type="dxa"/>
          </w:tcPr>
          <w:p w14:paraId="1084BFE5" w14:textId="38D8A296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  <w:jc w:val="left"/>
            </w:pPr>
            <w:r w:rsidRPr="0028778C">
              <w:t xml:space="preserve">Pressure determination for IIC </w:t>
            </w:r>
          </w:p>
        </w:tc>
        <w:tc>
          <w:tcPr>
            <w:tcW w:w="2274" w:type="dxa"/>
          </w:tcPr>
          <w:p w14:paraId="4FC25EFA" w14:textId="17A67A00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C83FEA">
              <w:t xml:space="preserve">Satisfactory </w:t>
            </w:r>
          </w:p>
        </w:tc>
      </w:tr>
      <w:tr w:rsidR="00453E44" w:rsidRPr="0028778C" w14:paraId="47C6563B" w14:textId="77777777" w:rsidTr="00EA641E">
        <w:tc>
          <w:tcPr>
            <w:tcW w:w="2269" w:type="dxa"/>
          </w:tcPr>
          <w:p w14:paraId="33AE35D2" w14:textId="3D1D33B4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IEC 60079-1 Ed 7</w:t>
            </w:r>
          </w:p>
        </w:tc>
        <w:tc>
          <w:tcPr>
            <w:tcW w:w="2263" w:type="dxa"/>
          </w:tcPr>
          <w:p w14:paraId="3D53827F" w14:textId="4E119BD0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Clause 15.2.3</w:t>
            </w:r>
          </w:p>
        </w:tc>
        <w:tc>
          <w:tcPr>
            <w:tcW w:w="2254" w:type="dxa"/>
          </w:tcPr>
          <w:p w14:paraId="47C2075F" w14:textId="5A76F419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  <w:jc w:val="left"/>
            </w:pPr>
            <w:r w:rsidRPr="0028778C">
              <w:t>Over-pressure test</w:t>
            </w:r>
          </w:p>
        </w:tc>
        <w:tc>
          <w:tcPr>
            <w:tcW w:w="2274" w:type="dxa"/>
          </w:tcPr>
          <w:p w14:paraId="79A19B0E" w14:textId="68A3132F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C83FEA">
              <w:t xml:space="preserve">Satisfactory </w:t>
            </w:r>
          </w:p>
        </w:tc>
      </w:tr>
      <w:tr w:rsidR="00453E44" w:rsidRPr="0028778C" w14:paraId="15E98BCD" w14:textId="77777777" w:rsidTr="00EA641E">
        <w:tc>
          <w:tcPr>
            <w:tcW w:w="2269" w:type="dxa"/>
          </w:tcPr>
          <w:p w14:paraId="1EE6EFE0" w14:textId="5AABD2D5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IEC 60079-7 Ed 5</w:t>
            </w:r>
          </w:p>
        </w:tc>
        <w:tc>
          <w:tcPr>
            <w:tcW w:w="2263" w:type="dxa"/>
          </w:tcPr>
          <w:p w14:paraId="1C8D2112" w14:textId="65C46074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Clause 6.8</w:t>
            </w:r>
          </w:p>
        </w:tc>
        <w:tc>
          <w:tcPr>
            <w:tcW w:w="2254" w:type="dxa"/>
          </w:tcPr>
          <w:p w14:paraId="6D3A67F5" w14:textId="7BC1A3A8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  <w:jc w:val="left"/>
            </w:pPr>
            <w:r w:rsidRPr="0028778C">
              <w:t>Temperature-rise test on General purpose connection and junction boxes</w:t>
            </w:r>
          </w:p>
        </w:tc>
        <w:tc>
          <w:tcPr>
            <w:tcW w:w="2274" w:type="dxa"/>
          </w:tcPr>
          <w:p w14:paraId="74B31996" w14:textId="5323F353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C83FEA">
              <w:t xml:space="preserve">Satisfactory </w:t>
            </w:r>
          </w:p>
        </w:tc>
      </w:tr>
      <w:tr w:rsidR="00453E44" w:rsidRPr="0028778C" w14:paraId="5AF3F507" w14:textId="77777777" w:rsidTr="00EA641E">
        <w:tc>
          <w:tcPr>
            <w:tcW w:w="2269" w:type="dxa"/>
          </w:tcPr>
          <w:p w14:paraId="3BA4F823" w14:textId="1B5B30E8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IEC 60079-28 Ed 2</w:t>
            </w:r>
          </w:p>
        </w:tc>
        <w:tc>
          <w:tcPr>
            <w:tcW w:w="2263" w:type="dxa"/>
          </w:tcPr>
          <w:p w14:paraId="42D02730" w14:textId="1D0F05DC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Clause 5.2.2.2</w:t>
            </w:r>
          </w:p>
        </w:tc>
        <w:tc>
          <w:tcPr>
            <w:tcW w:w="2254" w:type="dxa"/>
          </w:tcPr>
          <w:p w14:paraId="467C396C" w14:textId="29431C7D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28778C">
              <w:t>Measurement of Optical power</w:t>
            </w:r>
          </w:p>
        </w:tc>
        <w:tc>
          <w:tcPr>
            <w:tcW w:w="2274" w:type="dxa"/>
          </w:tcPr>
          <w:p w14:paraId="26B3CE09" w14:textId="253A9DA8" w:rsidR="00453E44" w:rsidRPr="0028778C" w:rsidRDefault="00453E44" w:rsidP="00DE0240">
            <w:pPr>
              <w:pStyle w:val="TABLE-col-heading"/>
              <w:keepNext w:val="0"/>
              <w:widowControl w:val="0"/>
              <w:spacing w:before="0" w:after="0"/>
            </w:pPr>
            <w:r w:rsidRPr="00C83FEA">
              <w:t xml:space="preserve">Satisfactory </w:t>
            </w:r>
          </w:p>
        </w:tc>
      </w:tr>
      <w:tr w:rsidR="00453E44" w:rsidRPr="0028778C" w14:paraId="49F2E900" w14:textId="77777777" w:rsidTr="00EA641E">
        <w:tc>
          <w:tcPr>
            <w:tcW w:w="2269" w:type="dxa"/>
          </w:tcPr>
          <w:p w14:paraId="5C0BEB80" w14:textId="7291C1B2" w:rsidR="00453E44" w:rsidRPr="0028778C" w:rsidRDefault="00453E44" w:rsidP="00453E44">
            <w:pPr>
              <w:pStyle w:val="TABLE-col-heading"/>
            </w:pPr>
            <w:r w:rsidRPr="0028778C">
              <w:t>IEC 60079-11 Ed 6</w:t>
            </w:r>
          </w:p>
        </w:tc>
        <w:tc>
          <w:tcPr>
            <w:tcW w:w="2263" w:type="dxa"/>
          </w:tcPr>
          <w:p w14:paraId="50568529" w14:textId="7D04D912" w:rsidR="00453E44" w:rsidRPr="0028778C" w:rsidRDefault="00453E44" w:rsidP="00453E44">
            <w:pPr>
              <w:pStyle w:val="TABLE-col-heading"/>
            </w:pPr>
            <w:r w:rsidRPr="0028778C">
              <w:t>Clause 10.5.3</w:t>
            </w:r>
          </w:p>
        </w:tc>
        <w:tc>
          <w:tcPr>
            <w:tcW w:w="2254" w:type="dxa"/>
          </w:tcPr>
          <w:p w14:paraId="223F52CF" w14:textId="6AC5C65A" w:rsidR="00453E44" w:rsidRPr="0028778C" w:rsidRDefault="00453E44" w:rsidP="00453E44">
            <w:pPr>
              <w:pStyle w:val="TABLE-col-heading"/>
            </w:pPr>
            <w:r w:rsidRPr="0028778C">
              <w:t>Spark ignition and surface temperature on battery</w:t>
            </w:r>
          </w:p>
        </w:tc>
        <w:tc>
          <w:tcPr>
            <w:tcW w:w="2274" w:type="dxa"/>
          </w:tcPr>
          <w:p w14:paraId="72588BAA" w14:textId="54BEFC17" w:rsidR="00453E44" w:rsidRPr="0028778C" w:rsidRDefault="00453E44" w:rsidP="00453E44">
            <w:pPr>
              <w:pStyle w:val="TABLE-col-heading"/>
            </w:pPr>
            <w:r w:rsidRPr="00C83FEA">
              <w:t xml:space="preserve">Satisfactory </w:t>
            </w:r>
          </w:p>
        </w:tc>
      </w:tr>
      <w:tr w:rsidR="00453E44" w:rsidRPr="0028778C" w14:paraId="58C88133" w14:textId="77777777" w:rsidTr="0059582E">
        <w:tc>
          <w:tcPr>
            <w:tcW w:w="2269" w:type="dxa"/>
          </w:tcPr>
          <w:p w14:paraId="6689B587" w14:textId="637B8A63" w:rsidR="00453E44" w:rsidRPr="0028778C" w:rsidRDefault="00453E44" w:rsidP="00453E44">
            <w:pPr>
              <w:pStyle w:val="TABLE-col-heading"/>
            </w:pPr>
            <w:r w:rsidRPr="0028778C">
              <w:t>IEC 60079-15 Ed</w:t>
            </w:r>
          </w:p>
        </w:tc>
        <w:tc>
          <w:tcPr>
            <w:tcW w:w="2263" w:type="dxa"/>
          </w:tcPr>
          <w:p w14:paraId="4C05F08E" w14:textId="6F30BE52" w:rsidR="00453E44" w:rsidRPr="0028778C" w:rsidRDefault="00453E44" w:rsidP="00453E44">
            <w:pPr>
              <w:pStyle w:val="TABLE-col-heading"/>
            </w:pPr>
            <w:r w:rsidRPr="0028778C">
              <w:t>Clause 11.3</w:t>
            </w:r>
          </w:p>
        </w:tc>
        <w:tc>
          <w:tcPr>
            <w:tcW w:w="2254" w:type="dxa"/>
          </w:tcPr>
          <w:p w14:paraId="1AEA62BC" w14:textId="341C1D0C" w:rsidR="00453E44" w:rsidRPr="0028778C" w:rsidRDefault="00453E44" w:rsidP="00453E44">
            <w:pPr>
              <w:pStyle w:val="TABLE-col-heading"/>
            </w:pPr>
            <w:r w:rsidRPr="0028778C">
              <w:t>Restricted-breathing testing</w:t>
            </w:r>
          </w:p>
        </w:tc>
        <w:tc>
          <w:tcPr>
            <w:tcW w:w="2274" w:type="dxa"/>
          </w:tcPr>
          <w:p w14:paraId="2CDA9666" w14:textId="3DD9D1D3" w:rsidR="00453E44" w:rsidRPr="0028778C" w:rsidRDefault="00453E44" w:rsidP="00453E44">
            <w:pPr>
              <w:pStyle w:val="TABLE-col-heading"/>
            </w:pPr>
            <w:r w:rsidRPr="00C83FEA">
              <w:t xml:space="preserve">Satisfactory </w:t>
            </w:r>
          </w:p>
        </w:tc>
      </w:tr>
    </w:tbl>
    <w:p w14:paraId="648AD251" w14:textId="77777777" w:rsidR="00EA7242" w:rsidRPr="00EA7242" w:rsidRDefault="00EA7242" w:rsidP="00357242">
      <w:pPr>
        <w:pStyle w:val="PARAGRAPH"/>
        <w:spacing w:before="0" w:after="0"/>
        <w:rPr>
          <w:lang w:eastAsia="ru-RU"/>
        </w:rPr>
      </w:pPr>
    </w:p>
    <w:p w14:paraId="7F532A26" w14:textId="78D266B7" w:rsidR="00E367A8" w:rsidRPr="0028778C" w:rsidRDefault="00E367A8" w:rsidP="00357242">
      <w:pPr>
        <w:pStyle w:val="Heading2"/>
        <w:spacing w:before="0" w:after="0"/>
        <w:rPr>
          <w:lang w:eastAsia="ru-RU"/>
        </w:rPr>
      </w:pPr>
      <w:bookmarkStart w:id="110" w:name="_Toc121391229"/>
      <w:r w:rsidRPr="0028778C">
        <w:rPr>
          <w:lang w:eastAsia="ru-RU"/>
        </w:rPr>
        <w:lastRenderedPageBreak/>
        <w:t>Participation in IECEx Proficiency Testing Program</w:t>
      </w:r>
      <w:r w:rsidR="008D307A" w:rsidRPr="0028778C">
        <w:rPr>
          <w:lang w:eastAsia="ru-RU"/>
        </w:rPr>
        <w:t>s</w:t>
      </w:r>
      <w:bookmarkEnd w:id="110"/>
    </w:p>
    <w:p w14:paraId="2B0D0CA3" w14:textId="1D238B19" w:rsidR="00226AC2" w:rsidRPr="0028778C" w:rsidRDefault="00226AC2" w:rsidP="00357242">
      <w:pPr>
        <w:pStyle w:val="NOTE"/>
        <w:spacing w:before="0" w:after="0"/>
        <w:rPr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827"/>
        <w:gridCol w:w="3402"/>
      </w:tblGrid>
      <w:tr w:rsidR="0028778C" w:rsidRPr="0028778C" w14:paraId="3721A3F2" w14:textId="77777777" w:rsidTr="00357242">
        <w:trPr>
          <w:tblHeader/>
        </w:trPr>
        <w:tc>
          <w:tcPr>
            <w:tcW w:w="2235" w:type="dxa"/>
          </w:tcPr>
          <w:p w14:paraId="45BA754A" w14:textId="77777777" w:rsidR="00DE2EF2" w:rsidRPr="0028778C" w:rsidRDefault="00DE2EF2" w:rsidP="00357242">
            <w:pPr>
              <w:pStyle w:val="TABLE-col-heading"/>
              <w:spacing w:before="0" w:after="0"/>
            </w:pPr>
            <w:r w:rsidRPr="0028778C">
              <w:t>Year</w:t>
            </w:r>
            <w:r w:rsidR="006A2A14" w:rsidRPr="0028778C">
              <w:t>(s)</w:t>
            </w:r>
            <w:r w:rsidRPr="0028778C">
              <w:t xml:space="preserve"> of participation</w:t>
            </w:r>
          </w:p>
        </w:tc>
        <w:tc>
          <w:tcPr>
            <w:tcW w:w="3827" w:type="dxa"/>
          </w:tcPr>
          <w:p w14:paraId="1D327CD0" w14:textId="77777777" w:rsidR="00DE2EF2" w:rsidRPr="0028778C" w:rsidRDefault="00DE2EF2" w:rsidP="00357242">
            <w:pPr>
              <w:pStyle w:val="TABLE-col-heading"/>
              <w:spacing w:before="0" w:after="0"/>
            </w:pPr>
            <w:r w:rsidRPr="0028778C">
              <w:t>IECEx Proficiency Testing program</w:t>
            </w:r>
          </w:p>
        </w:tc>
        <w:tc>
          <w:tcPr>
            <w:tcW w:w="3402" w:type="dxa"/>
          </w:tcPr>
          <w:p w14:paraId="34EB04BD" w14:textId="77777777" w:rsidR="00DE2EF2" w:rsidRPr="0028778C" w:rsidRDefault="00DE2EF2" w:rsidP="00357242">
            <w:pPr>
              <w:pStyle w:val="TABLE-col-heading"/>
              <w:spacing w:before="0" w:after="0"/>
            </w:pPr>
            <w:r w:rsidRPr="0028778C">
              <w:t>General information about results</w:t>
            </w:r>
          </w:p>
        </w:tc>
      </w:tr>
      <w:tr w:rsidR="00DF38A9" w:rsidRPr="0028778C" w14:paraId="09A69C0E" w14:textId="77777777" w:rsidTr="00DE2EF2">
        <w:tc>
          <w:tcPr>
            <w:tcW w:w="2235" w:type="dxa"/>
          </w:tcPr>
          <w:p w14:paraId="4B3CC715" w14:textId="38F846FC" w:rsidR="00DF38A9" w:rsidRPr="0028778C" w:rsidRDefault="00DF38A9" w:rsidP="00DE2EF2">
            <w:pPr>
              <w:pStyle w:val="TABLE-cell"/>
              <w:rPr>
                <w:lang w:eastAsia="ko-KR"/>
              </w:rPr>
            </w:pPr>
            <w:r>
              <w:rPr>
                <w:lang w:eastAsia="ko-KR"/>
              </w:rPr>
              <w:t>2019-2020</w:t>
            </w:r>
          </w:p>
        </w:tc>
        <w:tc>
          <w:tcPr>
            <w:tcW w:w="3827" w:type="dxa"/>
          </w:tcPr>
          <w:p w14:paraId="75AE3C27" w14:textId="1ADB1D15" w:rsidR="00DF38A9" w:rsidRPr="0028778C" w:rsidRDefault="00DF38A9" w:rsidP="00DE2EF2">
            <w:pPr>
              <w:pStyle w:val="TABLE-cell"/>
              <w:rPr>
                <w:lang w:eastAsia="ko-KR"/>
              </w:rPr>
            </w:pPr>
            <w:r>
              <w:t>Program 9 “Battery Testing”</w:t>
            </w:r>
          </w:p>
        </w:tc>
        <w:tc>
          <w:tcPr>
            <w:tcW w:w="3402" w:type="dxa"/>
          </w:tcPr>
          <w:p w14:paraId="3846A7F8" w14:textId="03EBB45F" w:rsidR="00DF38A9" w:rsidRPr="0028778C" w:rsidRDefault="00DF38A9" w:rsidP="00DE2EF2">
            <w:pPr>
              <w:pStyle w:val="TABLE-cell"/>
            </w:pPr>
            <w:r>
              <w:t>Satisfactory.</w:t>
            </w:r>
          </w:p>
        </w:tc>
      </w:tr>
      <w:tr w:rsidR="00DF38A9" w:rsidRPr="0028778C" w14:paraId="04B902CF" w14:textId="77777777" w:rsidTr="00DE2EF2">
        <w:tc>
          <w:tcPr>
            <w:tcW w:w="2235" w:type="dxa"/>
          </w:tcPr>
          <w:p w14:paraId="27EA7B4D" w14:textId="5FE0E4F4" w:rsidR="00DF38A9" w:rsidRPr="0028778C" w:rsidRDefault="00DF38A9" w:rsidP="00DF38A9">
            <w:pPr>
              <w:pStyle w:val="TABLE-cell"/>
              <w:rPr>
                <w:lang w:eastAsia="ko-KR"/>
              </w:rPr>
            </w:pPr>
            <w:r>
              <w:rPr>
                <w:lang w:eastAsia="ko-KR"/>
              </w:rPr>
              <w:t>2019-2020</w:t>
            </w:r>
          </w:p>
        </w:tc>
        <w:tc>
          <w:tcPr>
            <w:tcW w:w="3827" w:type="dxa"/>
          </w:tcPr>
          <w:p w14:paraId="6989076C" w14:textId="09EA5C1F" w:rsidR="00DF38A9" w:rsidRPr="0028778C" w:rsidRDefault="00DF38A9" w:rsidP="00DF38A9">
            <w:pPr>
              <w:pStyle w:val="TABLE-cell"/>
              <w:rPr>
                <w:lang w:eastAsia="ko-KR"/>
              </w:rPr>
            </w:pPr>
            <w:r>
              <w:t>Program 10 “Tests of Enclosures”</w:t>
            </w:r>
          </w:p>
        </w:tc>
        <w:tc>
          <w:tcPr>
            <w:tcW w:w="3402" w:type="dxa"/>
          </w:tcPr>
          <w:p w14:paraId="48EE9AE4" w14:textId="1EBB7309" w:rsidR="00DF38A9" w:rsidRPr="0028778C" w:rsidRDefault="00DF38A9" w:rsidP="00DF38A9">
            <w:pPr>
              <w:pStyle w:val="TABLE-cell"/>
            </w:pPr>
            <w:r w:rsidRPr="00FE76D2">
              <w:t>Satisfactory.</w:t>
            </w:r>
          </w:p>
        </w:tc>
      </w:tr>
      <w:tr w:rsidR="00DF38A9" w:rsidRPr="0028778C" w14:paraId="2B428A2D" w14:textId="77777777" w:rsidTr="00DE2EF2">
        <w:tc>
          <w:tcPr>
            <w:tcW w:w="2235" w:type="dxa"/>
          </w:tcPr>
          <w:p w14:paraId="209B5A3A" w14:textId="3B9ADF0F" w:rsidR="00DF38A9" w:rsidRPr="0028778C" w:rsidRDefault="00DF38A9" w:rsidP="00DF38A9">
            <w:pPr>
              <w:pStyle w:val="TABLE-cell"/>
              <w:rPr>
                <w:lang w:eastAsia="ko-KR"/>
              </w:rPr>
            </w:pPr>
            <w:r w:rsidRPr="0028778C">
              <w:rPr>
                <w:rFonts w:hint="eastAsia"/>
                <w:lang w:eastAsia="ko-KR"/>
              </w:rPr>
              <w:t>2</w:t>
            </w:r>
            <w:r w:rsidRPr="0028778C">
              <w:rPr>
                <w:lang w:eastAsia="ko-KR"/>
              </w:rPr>
              <w:t>021</w:t>
            </w:r>
            <w:r>
              <w:rPr>
                <w:lang w:eastAsia="ko-KR"/>
              </w:rPr>
              <w:t>-2022</w:t>
            </w:r>
          </w:p>
        </w:tc>
        <w:tc>
          <w:tcPr>
            <w:tcW w:w="3827" w:type="dxa"/>
          </w:tcPr>
          <w:p w14:paraId="02E11859" w14:textId="0736755F" w:rsidR="00DF38A9" w:rsidRPr="0028778C" w:rsidRDefault="00DF38A9" w:rsidP="00DF38A9">
            <w:pPr>
              <w:pStyle w:val="TABLE-cell"/>
              <w:rPr>
                <w:lang w:eastAsia="ko-KR"/>
              </w:rPr>
            </w:pPr>
            <w:proofErr w:type="spellStart"/>
            <w:r w:rsidRPr="0028778C">
              <w:rPr>
                <w:rFonts w:hint="eastAsia"/>
                <w:lang w:eastAsia="ko-KR"/>
              </w:rPr>
              <w:t>P</w:t>
            </w:r>
            <w:r w:rsidRPr="0028778C">
              <w:rPr>
                <w:lang w:eastAsia="ko-KR"/>
              </w:rPr>
              <w:t>TB_Flameproof</w:t>
            </w:r>
            <w:proofErr w:type="spellEnd"/>
            <w:r w:rsidRPr="0028778C">
              <w:rPr>
                <w:lang w:eastAsia="ko-KR"/>
              </w:rPr>
              <w:t xml:space="preserve"> Joints Test Round 2021</w:t>
            </w:r>
          </w:p>
        </w:tc>
        <w:tc>
          <w:tcPr>
            <w:tcW w:w="3402" w:type="dxa"/>
          </w:tcPr>
          <w:p w14:paraId="106FC76E" w14:textId="1838E608" w:rsidR="00DF38A9" w:rsidRPr="0028778C" w:rsidRDefault="00DF38A9" w:rsidP="00DF38A9">
            <w:pPr>
              <w:pStyle w:val="TABLE-cell"/>
            </w:pPr>
            <w:r w:rsidRPr="00FE76D2">
              <w:t>Satisfactory.</w:t>
            </w:r>
          </w:p>
        </w:tc>
      </w:tr>
      <w:tr w:rsidR="00D942C9" w:rsidRPr="0028778C" w14:paraId="15F8AB75" w14:textId="77777777" w:rsidTr="00DE2EF2">
        <w:tc>
          <w:tcPr>
            <w:tcW w:w="2235" w:type="dxa"/>
          </w:tcPr>
          <w:p w14:paraId="5F866654" w14:textId="71C77267" w:rsidR="00D942C9" w:rsidRPr="0028778C" w:rsidRDefault="005F5C48" w:rsidP="00DE2EF2">
            <w:pPr>
              <w:pStyle w:val="TABLE-cell"/>
              <w:rPr>
                <w:lang w:eastAsia="ko-KR"/>
              </w:rPr>
            </w:pPr>
            <w:r w:rsidRPr="0028778C">
              <w:rPr>
                <w:rFonts w:hint="eastAsia"/>
                <w:lang w:eastAsia="ko-KR"/>
              </w:rPr>
              <w:t>2</w:t>
            </w:r>
            <w:r w:rsidRPr="0028778C">
              <w:rPr>
                <w:lang w:eastAsia="ko-KR"/>
              </w:rPr>
              <w:t>021</w:t>
            </w:r>
            <w:r w:rsidR="00DF38A9">
              <w:rPr>
                <w:lang w:eastAsia="ko-KR"/>
              </w:rPr>
              <w:t>-2022</w:t>
            </w:r>
          </w:p>
        </w:tc>
        <w:tc>
          <w:tcPr>
            <w:tcW w:w="3827" w:type="dxa"/>
          </w:tcPr>
          <w:p w14:paraId="42108D57" w14:textId="71617381" w:rsidR="00D942C9" w:rsidRPr="0028778C" w:rsidRDefault="00D942C9" w:rsidP="00DE2EF2">
            <w:pPr>
              <w:pStyle w:val="TABLE-cell"/>
              <w:rPr>
                <w:lang w:eastAsia="ko-KR"/>
              </w:rPr>
            </w:pPr>
            <w:proofErr w:type="spellStart"/>
            <w:r w:rsidRPr="0028778C">
              <w:rPr>
                <w:rFonts w:hint="eastAsia"/>
                <w:lang w:eastAsia="ko-KR"/>
              </w:rPr>
              <w:t>P</w:t>
            </w:r>
            <w:r w:rsidRPr="0028778C">
              <w:rPr>
                <w:lang w:eastAsia="ko-KR"/>
              </w:rPr>
              <w:t>TB_Small</w:t>
            </w:r>
            <w:proofErr w:type="spellEnd"/>
            <w:r w:rsidRPr="0028778C">
              <w:rPr>
                <w:lang w:eastAsia="ko-KR"/>
              </w:rPr>
              <w:t xml:space="preserve"> component Test Round 2021</w:t>
            </w:r>
          </w:p>
        </w:tc>
        <w:tc>
          <w:tcPr>
            <w:tcW w:w="3402" w:type="dxa"/>
          </w:tcPr>
          <w:p w14:paraId="100B20DE" w14:textId="1A7A8166" w:rsidR="00D942C9" w:rsidRPr="0028778C" w:rsidRDefault="00830415" w:rsidP="003F13AD">
            <w:pPr>
              <w:pStyle w:val="TABLE-cell"/>
            </w:pPr>
            <w:r w:rsidRPr="0028778C">
              <w:t xml:space="preserve">Under proceeding </w:t>
            </w:r>
            <w:r w:rsidR="00DF38A9">
              <w:t xml:space="preserve">to Phase II </w:t>
            </w:r>
          </w:p>
        </w:tc>
      </w:tr>
    </w:tbl>
    <w:p w14:paraId="6430B425" w14:textId="77777777" w:rsidR="00E06D87" w:rsidRPr="0028778C" w:rsidRDefault="00FD3E8C" w:rsidP="002E5FFB">
      <w:pPr>
        <w:pStyle w:val="Heading2"/>
      </w:pPr>
      <w:bookmarkStart w:id="111" w:name="_Toc121391230"/>
      <w:r w:rsidRPr="0028778C">
        <w:t>Comments (i</w:t>
      </w:r>
      <w:r w:rsidR="00E06D87" w:rsidRPr="0028778C">
        <w:t>ncluding issues found during assessment)</w:t>
      </w:r>
      <w:bookmarkEnd w:id="111"/>
    </w:p>
    <w:p w14:paraId="7F359E9A" w14:textId="47207C90" w:rsidR="00EA379D" w:rsidRDefault="00DF38A9" w:rsidP="00EA379D">
      <w:pPr>
        <w:pStyle w:val="PARAGRAPH"/>
      </w:pPr>
      <w:r>
        <w:t>KSC has the necessary resources and quality system in place for their scope as an IEC</w:t>
      </w:r>
      <w:r w:rsidR="0011103F">
        <w:t xml:space="preserve"> </w:t>
      </w:r>
      <w:proofErr w:type="spellStart"/>
      <w:r>
        <w:t>ExTL</w:t>
      </w:r>
      <w:proofErr w:type="spellEnd"/>
      <w:r>
        <w:t xml:space="preserve">. </w:t>
      </w:r>
    </w:p>
    <w:p w14:paraId="2D81D563" w14:textId="120E5B96" w:rsidR="00EA7242" w:rsidRDefault="00EA7242" w:rsidP="00EA7242">
      <w:pPr>
        <w:pStyle w:val="PARAGRAPH"/>
      </w:pPr>
      <w:r w:rsidRPr="005A64A4">
        <w:t>There were some findings related to test records</w:t>
      </w:r>
      <w:r>
        <w:t xml:space="preserve"> details and the set-up verification steps during testing</w:t>
      </w:r>
      <w:r w:rsidR="00873F4F">
        <w:t>.</w:t>
      </w:r>
      <w:r w:rsidRPr="005A64A4">
        <w:t xml:space="preserve"> All issues were addressed to the satisfaction of the IECEx Assessor and now meet the requirements of the IECEx.</w:t>
      </w:r>
    </w:p>
    <w:p w14:paraId="4E2CF362" w14:textId="77777777" w:rsidR="00EA7242" w:rsidRDefault="00EA7242" w:rsidP="00EA379D">
      <w:pPr>
        <w:pStyle w:val="PARAGRAPH"/>
      </w:pPr>
    </w:p>
    <w:p w14:paraId="3F7B3191" w14:textId="1F37154A" w:rsidR="00E06D87" w:rsidRPr="00D3451F" w:rsidRDefault="00C40D67" w:rsidP="00EA379D">
      <w:pPr>
        <w:pStyle w:val="PARAGRAPH"/>
        <w:rPr>
          <w:b/>
          <w:bCs/>
          <w:sz w:val="22"/>
          <w:szCs w:val="22"/>
        </w:rPr>
      </w:pPr>
      <w:r w:rsidRPr="0028778C">
        <w:br w:type="page"/>
      </w:r>
      <w:r w:rsidR="00D3451F" w:rsidRPr="00D3451F">
        <w:rPr>
          <w:b/>
          <w:bCs/>
          <w:sz w:val="22"/>
          <w:szCs w:val="22"/>
        </w:rPr>
        <w:lastRenderedPageBreak/>
        <w:t>5</w:t>
      </w:r>
      <w:r w:rsidR="00D3451F">
        <w:rPr>
          <w:b/>
          <w:bCs/>
          <w:sz w:val="22"/>
          <w:szCs w:val="22"/>
        </w:rPr>
        <w:t xml:space="preserve">    </w:t>
      </w:r>
      <w:r w:rsidRPr="00D3451F">
        <w:rPr>
          <w:b/>
          <w:bCs/>
          <w:sz w:val="22"/>
          <w:szCs w:val="22"/>
        </w:rPr>
        <w:t>ATF for IECEx Certified Equipment Scheme</w:t>
      </w:r>
      <w:r w:rsidR="007A318E" w:rsidRPr="00D3451F">
        <w:rPr>
          <w:b/>
          <w:bCs/>
          <w:sz w:val="22"/>
          <w:szCs w:val="22"/>
        </w:rPr>
        <w:t xml:space="preserve"> – N/A</w:t>
      </w:r>
    </w:p>
    <w:p w14:paraId="1B522DE0" w14:textId="768D5F96" w:rsidR="00E77360" w:rsidRPr="0028778C" w:rsidRDefault="009265A8" w:rsidP="00D3451F">
      <w:pPr>
        <w:pStyle w:val="Heading1"/>
        <w:numPr>
          <w:ilvl w:val="0"/>
          <w:numId w:val="21"/>
        </w:numPr>
        <w:rPr>
          <w:lang w:eastAsia="en-AU"/>
        </w:rPr>
      </w:pPr>
      <w:bookmarkStart w:id="112" w:name="_Toc121391231"/>
      <w:proofErr w:type="spellStart"/>
      <w:r w:rsidRPr="0028778C">
        <w:t>ExCB</w:t>
      </w:r>
      <w:proofErr w:type="spellEnd"/>
      <w:r w:rsidRPr="0028778C">
        <w:t xml:space="preserve"> for </w:t>
      </w:r>
      <w:r w:rsidRPr="0028778C">
        <w:rPr>
          <w:lang w:eastAsia="en-AU"/>
        </w:rPr>
        <w:t>Certified Service Facilities Scheme</w:t>
      </w:r>
      <w:r w:rsidR="007A318E" w:rsidRPr="0028778C">
        <w:rPr>
          <w:lang w:eastAsia="en-AU"/>
        </w:rPr>
        <w:t xml:space="preserve"> – N/A</w:t>
      </w:r>
      <w:bookmarkEnd w:id="112"/>
    </w:p>
    <w:p w14:paraId="62678137" w14:textId="23F83261" w:rsidR="002E15E3" w:rsidRPr="0028778C" w:rsidRDefault="002E15E3" w:rsidP="0016051E">
      <w:pPr>
        <w:pStyle w:val="Heading1"/>
      </w:pPr>
      <w:bookmarkStart w:id="113" w:name="_Toc40097765"/>
      <w:bookmarkStart w:id="114" w:name="_Toc40099333"/>
      <w:bookmarkStart w:id="115" w:name="_Toc40099709"/>
      <w:bookmarkStart w:id="116" w:name="_Toc40100347"/>
      <w:bookmarkStart w:id="117" w:name="_Toc49153033"/>
      <w:bookmarkStart w:id="118" w:name="_Toc121391232"/>
      <w:bookmarkEnd w:id="113"/>
      <w:bookmarkEnd w:id="114"/>
      <w:bookmarkEnd w:id="115"/>
      <w:bookmarkEnd w:id="116"/>
      <w:bookmarkEnd w:id="117"/>
      <w:r w:rsidRPr="0028778C">
        <w:t xml:space="preserve">IECEx Conformity Mark Licensing </w:t>
      </w:r>
      <w:r w:rsidR="00D508E0" w:rsidRPr="0028778C">
        <w:t>Scheme</w:t>
      </w:r>
      <w:r w:rsidR="007A318E" w:rsidRPr="0028778C">
        <w:t xml:space="preserve"> – N/A</w:t>
      </w:r>
      <w:bookmarkEnd w:id="118"/>
    </w:p>
    <w:p w14:paraId="32224F73" w14:textId="7137138C" w:rsidR="00496534" w:rsidRPr="0028778C" w:rsidRDefault="00496534" w:rsidP="00496534">
      <w:pPr>
        <w:pStyle w:val="Heading1"/>
      </w:pPr>
      <w:bookmarkStart w:id="119" w:name="_Toc121391233"/>
      <w:r w:rsidRPr="0028778C">
        <w:t>Annexes</w:t>
      </w:r>
      <w:bookmarkEnd w:id="119"/>
    </w:p>
    <w:p w14:paraId="3BF25ACB" w14:textId="38ECD650" w:rsidR="009B3D3E" w:rsidRDefault="00946DDD" w:rsidP="00946DDD">
      <w:pPr>
        <w:pStyle w:val="ANNEXtitle"/>
        <w:rPr>
          <w:lang w:eastAsia="en-AU"/>
        </w:rPr>
      </w:pPr>
      <w:r w:rsidRPr="0028778C">
        <w:rPr>
          <w:lang w:eastAsia="en-AU"/>
        </w:rPr>
        <w:lastRenderedPageBreak/>
        <w:br/>
      </w:r>
      <w:bookmarkStart w:id="120" w:name="_Ref40095823"/>
      <w:bookmarkStart w:id="121" w:name="_Toc121391234"/>
      <w:r w:rsidRPr="0028778C">
        <w:rPr>
          <w:lang w:eastAsia="en-AU"/>
        </w:rPr>
        <w:t>Scope for IECEx Certified Equipment Scheme</w:t>
      </w:r>
      <w:bookmarkEnd w:id="120"/>
      <w:bookmarkEnd w:id="121"/>
    </w:p>
    <w:p w14:paraId="55C657CD" w14:textId="77777777" w:rsidR="0035765B" w:rsidRPr="0028778C" w:rsidRDefault="0035765B" w:rsidP="0035765B">
      <w:pPr>
        <w:pStyle w:val="ANNEX-heading1"/>
        <w:rPr>
          <w:lang w:eastAsia="en-AU"/>
        </w:rPr>
      </w:pPr>
      <w:bookmarkStart w:id="122" w:name="_Toc121391235"/>
      <w:r w:rsidRPr="0028778C">
        <w:rPr>
          <w:lang w:eastAsia="en-AU"/>
        </w:rPr>
        <w:t>Current standards</w:t>
      </w:r>
      <w:bookmarkEnd w:id="122"/>
      <w:r w:rsidRPr="0028778C">
        <w:rPr>
          <w:lang w:eastAsia="en-AU"/>
        </w:rPr>
        <w:t xml:space="preserve"> </w:t>
      </w:r>
    </w:p>
    <w:tbl>
      <w:tblPr>
        <w:tblpPr w:leftFromText="180" w:rightFromText="180" w:vertAnchor="text" w:tblpY="1"/>
        <w:tblOverlap w:val="never"/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3399"/>
          <w:insideV w:val="single" w:sz="6" w:space="0" w:color="003399"/>
        </w:tblBorders>
        <w:tblCellMar>
          <w:top w:w="15" w:type="dxa"/>
          <w:left w:w="15" w:type="dxa"/>
          <w:bottom w:w="15" w:type="dxa"/>
          <w:right w:w="15" w:type="dxa"/>
        </w:tblCellMar>
        <w:tblLook w:val="0020" w:firstRow="1" w:lastRow="0" w:firstColumn="0" w:lastColumn="0" w:noHBand="0" w:noVBand="0"/>
      </w:tblPr>
      <w:tblGrid>
        <w:gridCol w:w="1865"/>
        <w:gridCol w:w="5517"/>
        <w:gridCol w:w="1707"/>
      </w:tblGrid>
      <w:tr w:rsidR="0035765B" w:rsidRPr="0028778C" w14:paraId="6AEEE576" w14:textId="77777777" w:rsidTr="00430789">
        <w:trPr>
          <w:tblHeader/>
        </w:trPr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5233003" w14:textId="77777777" w:rsidR="0035765B" w:rsidRPr="0028778C" w:rsidRDefault="0035765B" w:rsidP="00430789">
            <w:pPr>
              <w:pStyle w:val="TABLE-col-heading"/>
            </w:pPr>
            <w:r w:rsidRPr="0028778C">
              <w:t xml:space="preserve">Number 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21F5A315" w14:textId="77777777" w:rsidR="0035765B" w:rsidRPr="0028778C" w:rsidRDefault="0035765B" w:rsidP="00430789">
            <w:pPr>
              <w:pStyle w:val="TABLE-col-heading"/>
            </w:pPr>
            <w:r w:rsidRPr="0028778C">
              <w:t xml:space="preserve">Title </w:t>
            </w:r>
          </w:p>
        </w:tc>
        <w:tc>
          <w:tcPr>
            <w:tcW w:w="939" w:type="pct"/>
          </w:tcPr>
          <w:p w14:paraId="677E14C0" w14:textId="77777777" w:rsidR="0035765B" w:rsidRPr="0028778C" w:rsidRDefault="0035765B" w:rsidP="00430789">
            <w:pPr>
              <w:pStyle w:val="TABLE-col-heading"/>
            </w:pPr>
            <w:r w:rsidRPr="0028778C">
              <w:t>Comments</w:t>
            </w:r>
          </w:p>
        </w:tc>
      </w:tr>
      <w:tr w:rsidR="0035765B" w:rsidRPr="0028778C" w14:paraId="689264A9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69E5C64B" w14:textId="77777777" w:rsidR="0035765B" w:rsidRPr="0028778C" w:rsidRDefault="0035765B" w:rsidP="00430789">
            <w:pPr>
              <w:pStyle w:val="TABLE-cell"/>
            </w:pPr>
            <w:r w:rsidRPr="0028778C">
              <w:t xml:space="preserve">IEC 60079-0 </w:t>
            </w:r>
          </w:p>
          <w:p w14:paraId="2EF510C6" w14:textId="77777777" w:rsidR="0035765B" w:rsidRPr="0028778C" w:rsidRDefault="0035765B" w:rsidP="00430789">
            <w:pPr>
              <w:pStyle w:val="TABLE-cell"/>
            </w:pPr>
            <w:r w:rsidRPr="0028778C">
              <w:t>Edition 7.0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0A915A7E" w14:textId="77777777" w:rsidR="0035765B" w:rsidRPr="0028778C" w:rsidRDefault="0035765B" w:rsidP="00430789">
            <w:pPr>
              <w:pStyle w:val="TABLE-cell"/>
            </w:pPr>
            <w:r w:rsidRPr="0028778C">
              <w:t xml:space="preserve">Explosive atmospheres - Part 0: Equipment - General requirements </w:t>
            </w:r>
          </w:p>
        </w:tc>
        <w:tc>
          <w:tcPr>
            <w:tcW w:w="939" w:type="pct"/>
          </w:tcPr>
          <w:p w14:paraId="05495018" w14:textId="77777777" w:rsidR="0035765B" w:rsidRPr="0028778C" w:rsidRDefault="0035765B" w:rsidP="00430789">
            <w:pPr>
              <w:pStyle w:val="TABLE-cell"/>
            </w:pPr>
            <w:r w:rsidRPr="0028778C">
              <w:t>Already in scope</w:t>
            </w:r>
          </w:p>
        </w:tc>
      </w:tr>
      <w:tr w:rsidR="0035765B" w:rsidRPr="0028778C" w14:paraId="4D6FFB7A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532C8D39" w14:textId="77777777" w:rsidR="0035765B" w:rsidRPr="0028778C" w:rsidRDefault="0035765B" w:rsidP="00430789">
            <w:pPr>
              <w:pStyle w:val="TABLE-cell"/>
            </w:pPr>
            <w:r w:rsidRPr="0028778C">
              <w:t>IEC 60079-1</w:t>
            </w:r>
          </w:p>
          <w:p w14:paraId="6F3297C6" w14:textId="77777777" w:rsidR="0035765B" w:rsidRPr="0028778C" w:rsidRDefault="0035765B" w:rsidP="00430789">
            <w:pPr>
              <w:pStyle w:val="TABLE-cell"/>
            </w:pPr>
            <w:r w:rsidRPr="0028778C">
              <w:t>Edition 7.0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02F57F7E" w14:textId="77777777" w:rsidR="0035765B" w:rsidRPr="0028778C" w:rsidRDefault="0035765B" w:rsidP="00430789">
            <w:pPr>
              <w:pStyle w:val="TABLE-cell"/>
            </w:pPr>
            <w:r w:rsidRPr="0028778C">
              <w:t>Explosive atmospheres - Part 1: Equipment protection by flameproof</w:t>
            </w:r>
          </w:p>
          <w:p w14:paraId="1F28C24B" w14:textId="77777777" w:rsidR="0035765B" w:rsidRPr="0028778C" w:rsidRDefault="0035765B" w:rsidP="00430789">
            <w:pPr>
              <w:pStyle w:val="TABLE-cell"/>
            </w:pPr>
            <w:r w:rsidRPr="0028778C">
              <w:t>enclosures “d”</w:t>
            </w:r>
          </w:p>
        </w:tc>
        <w:tc>
          <w:tcPr>
            <w:tcW w:w="939" w:type="pct"/>
          </w:tcPr>
          <w:p w14:paraId="79B26F97" w14:textId="77777777" w:rsidR="0035765B" w:rsidRPr="0028778C" w:rsidRDefault="0035765B" w:rsidP="00430789">
            <w:pPr>
              <w:pStyle w:val="TABLE-cell"/>
            </w:pPr>
            <w:r w:rsidRPr="0028778C">
              <w:t>Already in scope</w:t>
            </w:r>
          </w:p>
        </w:tc>
      </w:tr>
      <w:tr w:rsidR="0035765B" w:rsidRPr="0028778C" w14:paraId="1BABE2E4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5C0F4877" w14:textId="77777777" w:rsidR="0035765B" w:rsidRPr="0028778C" w:rsidRDefault="0035765B" w:rsidP="00430789">
            <w:pPr>
              <w:pStyle w:val="TABLE-cell"/>
            </w:pPr>
            <w:r w:rsidRPr="0028778C">
              <w:t xml:space="preserve">IEC 60079-2 </w:t>
            </w:r>
          </w:p>
          <w:p w14:paraId="515BF291" w14:textId="77777777" w:rsidR="0035765B" w:rsidRPr="0028778C" w:rsidRDefault="0035765B" w:rsidP="00430789">
            <w:pPr>
              <w:pStyle w:val="TABLE-cell"/>
            </w:pPr>
            <w:r w:rsidRPr="0028778C">
              <w:t>Edition 6.0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4F758FBF" w14:textId="77777777" w:rsidR="0035765B" w:rsidRPr="0028778C" w:rsidRDefault="0035765B" w:rsidP="00430789">
            <w:pPr>
              <w:pStyle w:val="TABLE-cell"/>
            </w:pPr>
            <w:r w:rsidRPr="0028778C">
              <w:t>Explosive atmospheres - Part 2: Equipment protection by pressurized</w:t>
            </w:r>
          </w:p>
          <w:p w14:paraId="6C1881E1" w14:textId="77777777" w:rsidR="0035765B" w:rsidRPr="0028778C" w:rsidRDefault="0035765B" w:rsidP="00430789">
            <w:pPr>
              <w:pStyle w:val="TABLE-cell"/>
            </w:pPr>
            <w:r w:rsidRPr="0028778C">
              <w:t>enclosure “p’</w:t>
            </w:r>
          </w:p>
        </w:tc>
        <w:tc>
          <w:tcPr>
            <w:tcW w:w="939" w:type="pct"/>
          </w:tcPr>
          <w:p w14:paraId="033B795F" w14:textId="77777777" w:rsidR="0035765B" w:rsidRPr="0028778C" w:rsidRDefault="0035765B" w:rsidP="00430789">
            <w:pPr>
              <w:pStyle w:val="TABLE-cell"/>
            </w:pPr>
            <w:r w:rsidRPr="0028778C">
              <w:t>Already in scope</w:t>
            </w:r>
          </w:p>
        </w:tc>
      </w:tr>
      <w:tr w:rsidR="0035765B" w:rsidRPr="0028778C" w14:paraId="21F39C40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2C2C1335" w14:textId="77777777" w:rsidR="0035765B" w:rsidRPr="0028778C" w:rsidRDefault="0035765B" w:rsidP="00430789">
            <w:pPr>
              <w:pStyle w:val="TABLE-cell"/>
            </w:pPr>
            <w:r w:rsidRPr="0028778C">
              <w:t>IEC 60079-5</w:t>
            </w:r>
          </w:p>
          <w:p w14:paraId="31E9A295" w14:textId="77777777" w:rsidR="0035765B" w:rsidRPr="0028778C" w:rsidRDefault="0035765B" w:rsidP="00430789">
            <w:pPr>
              <w:pStyle w:val="TABLE-cell"/>
            </w:pPr>
            <w:r w:rsidRPr="0028778C">
              <w:t>Edition 4.</w:t>
            </w:r>
            <w:r>
              <w:t>1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6B0F0F29" w14:textId="77777777" w:rsidR="0035765B" w:rsidRPr="0028778C" w:rsidRDefault="0035765B" w:rsidP="00430789">
            <w:pPr>
              <w:pStyle w:val="TABLE-cell"/>
            </w:pPr>
            <w:r w:rsidRPr="0028778C">
              <w:t>Explosive atmospheres - Part 5: Equipment protection by powder filling “q”</w:t>
            </w:r>
          </w:p>
        </w:tc>
        <w:tc>
          <w:tcPr>
            <w:tcW w:w="939" w:type="pct"/>
          </w:tcPr>
          <w:p w14:paraId="3BC57A5A" w14:textId="77777777" w:rsidR="0035765B" w:rsidRPr="0028778C" w:rsidRDefault="0035765B" w:rsidP="00430789">
            <w:pPr>
              <w:pStyle w:val="TABLE-cell"/>
            </w:pPr>
            <w:r w:rsidRPr="0028778C">
              <w:t>Already in scope</w:t>
            </w:r>
          </w:p>
        </w:tc>
      </w:tr>
      <w:tr w:rsidR="0035765B" w:rsidRPr="0028778C" w14:paraId="304EBB2F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9BDF6A7" w14:textId="77777777" w:rsidR="0035765B" w:rsidRPr="0028778C" w:rsidRDefault="0035765B" w:rsidP="00430789">
            <w:pPr>
              <w:pStyle w:val="TABLE-cell"/>
            </w:pPr>
            <w:r w:rsidRPr="0028778C">
              <w:t>IEC 60079-6</w:t>
            </w:r>
          </w:p>
          <w:p w14:paraId="27AC2F60" w14:textId="77777777" w:rsidR="0035765B" w:rsidRPr="0028778C" w:rsidRDefault="0035765B" w:rsidP="00430789">
            <w:pPr>
              <w:pStyle w:val="TABLE-cell"/>
            </w:pPr>
            <w:r w:rsidRPr="0028778C">
              <w:t>Edition 4.1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3A22D06" w14:textId="77777777" w:rsidR="0035765B" w:rsidRPr="0028778C" w:rsidRDefault="0035765B" w:rsidP="00430789">
            <w:pPr>
              <w:pStyle w:val="TABLE-cell"/>
            </w:pPr>
            <w:r w:rsidRPr="0028778C">
              <w:t>Explosive atmospheres - Part 6: Equipment protection by oil immersion “o”</w:t>
            </w:r>
          </w:p>
        </w:tc>
        <w:tc>
          <w:tcPr>
            <w:tcW w:w="939" w:type="pct"/>
          </w:tcPr>
          <w:p w14:paraId="4FA60D08" w14:textId="77777777" w:rsidR="0035765B" w:rsidRPr="0028778C" w:rsidRDefault="0035765B" w:rsidP="00430789">
            <w:pPr>
              <w:pStyle w:val="TABLE-cell"/>
            </w:pPr>
            <w:r w:rsidRPr="0028778C">
              <w:t>Already in scope</w:t>
            </w:r>
          </w:p>
        </w:tc>
      </w:tr>
      <w:tr w:rsidR="0035765B" w:rsidRPr="0028778C" w14:paraId="7845FBE1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576FB44B" w14:textId="77777777" w:rsidR="0035765B" w:rsidRPr="0028778C" w:rsidRDefault="0035765B" w:rsidP="00430789">
            <w:pPr>
              <w:pStyle w:val="TABLE-cell"/>
            </w:pPr>
            <w:r w:rsidRPr="0028778C">
              <w:t>IEC 60079-7</w:t>
            </w:r>
          </w:p>
          <w:p w14:paraId="73648041" w14:textId="77777777" w:rsidR="0035765B" w:rsidRPr="0028778C" w:rsidRDefault="0035765B" w:rsidP="00430789">
            <w:pPr>
              <w:pStyle w:val="TABLE-cell"/>
            </w:pPr>
            <w:r w:rsidRPr="0028778C">
              <w:t>Edition 5.1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719923BD" w14:textId="77777777" w:rsidR="0035765B" w:rsidRPr="0028778C" w:rsidRDefault="0035765B" w:rsidP="00430789">
            <w:pPr>
              <w:pStyle w:val="TABLE-cell"/>
            </w:pPr>
            <w:r w:rsidRPr="0028778C">
              <w:t>Explosive atmospheres - Part 7: Equipment protection by increased</w:t>
            </w:r>
          </w:p>
          <w:p w14:paraId="1AFCF9AE" w14:textId="77777777" w:rsidR="0035765B" w:rsidRPr="0028778C" w:rsidRDefault="0035765B" w:rsidP="00430789">
            <w:pPr>
              <w:pStyle w:val="TABLE-cell"/>
            </w:pPr>
            <w:r w:rsidRPr="0028778C">
              <w:t>safety "e"</w:t>
            </w:r>
          </w:p>
        </w:tc>
        <w:tc>
          <w:tcPr>
            <w:tcW w:w="939" w:type="pct"/>
          </w:tcPr>
          <w:p w14:paraId="760350F7" w14:textId="77777777" w:rsidR="0035765B" w:rsidRPr="0028778C" w:rsidRDefault="0035765B" w:rsidP="00430789">
            <w:pPr>
              <w:pStyle w:val="TABLE-cell"/>
            </w:pPr>
            <w:r w:rsidRPr="0028778C">
              <w:t>Already in scope</w:t>
            </w:r>
          </w:p>
        </w:tc>
      </w:tr>
      <w:tr w:rsidR="0035765B" w:rsidRPr="0028778C" w14:paraId="30A6073E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2FDCD329" w14:textId="77777777" w:rsidR="0035765B" w:rsidRPr="0028778C" w:rsidRDefault="0035765B" w:rsidP="00430789">
            <w:pPr>
              <w:pStyle w:val="TABLE-cell"/>
            </w:pPr>
            <w:r w:rsidRPr="0028778C">
              <w:t>IEC 60079-11</w:t>
            </w:r>
          </w:p>
          <w:p w14:paraId="459D9F71" w14:textId="77777777" w:rsidR="0035765B" w:rsidRPr="0028778C" w:rsidRDefault="0035765B" w:rsidP="00430789">
            <w:pPr>
              <w:pStyle w:val="TABLE-cell"/>
            </w:pPr>
            <w:r w:rsidRPr="0028778C">
              <w:t>Edition 6.0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4AFA79D5" w14:textId="77777777" w:rsidR="0035765B" w:rsidRPr="0028778C" w:rsidRDefault="0035765B" w:rsidP="00430789">
            <w:pPr>
              <w:pStyle w:val="TABLE-cell"/>
            </w:pPr>
            <w:r w:rsidRPr="0028778C">
              <w:t>Explosive atmospheres - Part 11: Equipment protection by intrinsic safety “i”</w:t>
            </w:r>
          </w:p>
        </w:tc>
        <w:tc>
          <w:tcPr>
            <w:tcW w:w="939" w:type="pct"/>
          </w:tcPr>
          <w:p w14:paraId="0620BAAC" w14:textId="77777777" w:rsidR="0035765B" w:rsidRPr="0028778C" w:rsidRDefault="0035765B" w:rsidP="00430789">
            <w:pPr>
              <w:pStyle w:val="TABLE-cell"/>
            </w:pPr>
            <w:r w:rsidRPr="0028778C">
              <w:t>Already in scope</w:t>
            </w:r>
          </w:p>
        </w:tc>
      </w:tr>
      <w:tr w:rsidR="0035765B" w:rsidRPr="0028778C" w14:paraId="510D69F1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6C70962F" w14:textId="77777777" w:rsidR="0035765B" w:rsidRPr="0028778C" w:rsidRDefault="0035765B" w:rsidP="00430789">
            <w:pPr>
              <w:pStyle w:val="TABLE-cell"/>
            </w:pPr>
            <w:r w:rsidRPr="0028778C">
              <w:t>IEC 60079-13</w:t>
            </w:r>
          </w:p>
          <w:p w14:paraId="363E7FE9" w14:textId="77777777" w:rsidR="0035765B" w:rsidRPr="0028778C" w:rsidRDefault="0035765B" w:rsidP="00430789">
            <w:pPr>
              <w:pStyle w:val="TABLE-cell"/>
            </w:pPr>
            <w:r w:rsidRPr="0028778C">
              <w:t>Edition 2.0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6BDEAC9" w14:textId="77777777" w:rsidR="0035765B" w:rsidRPr="0028778C" w:rsidRDefault="0035765B" w:rsidP="00430789">
            <w:pPr>
              <w:pStyle w:val="TABLE-cell"/>
            </w:pPr>
            <w:r w:rsidRPr="0028778C">
              <w:t xml:space="preserve">Explosive atmospheres - </w:t>
            </w:r>
          </w:p>
          <w:p w14:paraId="0EE4CC08" w14:textId="77777777" w:rsidR="0035765B" w:rsidRPr="0028778C" w:rsidRDefault="0035765B" w:rsidP="00430789">
            <w:pPr>
              <w:pStyle w:val="TABLE-cell"/>
            </w:pPr>
            <w:r w:rsidRPr="0028778C">
              <w:t>Part 13: Equipment protection by pressurized room "p" and artificially ventilated room "v"</w:t>
            </w:r>
          </w:p>
        </w:tc>
        <w:tc>
          <w:tcPr>
            <w:tcW w:w="939" w:type="pct"/>
          </w:tcPr>
          <w:p w14:paraId="7A740C6B" w14:textId="77777777" w:rsidR="0035765B" w:rsidRPr="0028778C" w:rsidRDefault="0035765B" w:rsidP="00430789">
            <w:pPr>
              <w:pStyle w:val="TABLE-cell"/>
            </w:pPr>
            <w:r w:rsidRPr="0028778C">
              <w:t>Already in scope</w:t>
            </w:r>
          </w:p>
        </w:tc>
      </w:tr>
      <w:tr w:rsidR="0035765B" w:rsidRPr="0028778C" w14:paraId="24DD7884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0AA6332C" w14:textId="77777777" w:rsidR="0035765B" w:rsidRPr="0028778C" w:rsidRDefault="0035765B" w:rsidP="00430789">
            <w:pPr>
              <w:pStyle w:val="TABLE-cell"/>
            </w:pPr>
            <w:r w:rsidRPr="0028778C">
              <w:t>IEC 60079-15</w:t>
            </w:r>
          </w:p>
          <w:p w14:paraId="2505D2B0" w14:textId="77777777" w:rsidR="0035765B" w:rsidRPr="0028778C" w:rsidRDefault="0035765B" w:rsidP="00430789">
            <w:pPr>
              <w:pStyle w:val="TABLE-cell"/>
            </w:pPr>
            <w:r w:rsidRPr="0028778C">
              <w:t>Edition 5.0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6B706A26" w14:textId="77777777" w:rsidR="0035765B" w:rsidRPr="0028778C" w:rsidRDefault="0035765B" w:rsidP="00430789">
            <w:pPr>
              <w:pStyle w:val="TABLE-cell"/>
            </w:pPr>
            <w:r w:rsidRPr="0028778C">
              <w:t>Explosive atmospheres – Part 15: Equipment protection by type of protection "n"</w:t>
            </w:r>
          </w:p>
        </w:tc>
        <w:tc>
          <w:tcPr>
            <w:tcW w:w="939" w:type="pct"/>
          </w:tcPr>
          <w:p w14:paraId="52A52732" w14:textId="77777777" w:rsidR="0035765B" w:rsidRPr="0028778C" w:rsidRDefault="0035765B" w:rsidP="00430789">
            <w:pPr>
              <w:pStyle w:val="TABLE-cell"/>
            </w:pPr>
            <w:r w:rsidRPr="0028778C">
              <w:t>Already in scope</w:t>
            </w:r>
          </w:p>
        </w:tc>
      </w:tr>
      <w:tr w:rsidR="0035765B" w:rsidRPr="0028778C" w14:paraId="5E646207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5F652124" w14:textId="77777777" w:rsidR="0035765B" w:rsidRPr="0028778C" w:rsidRDefault="0035765B" w:rsidP="00430789">
            <w:pPr>
              <w:pStyle w:val="TABLE-cell"/>
            </w:pPr>
            <w:r w:rsidRPr="0028778C">
              <w:t>IEC 60079-18</w:t>
            </w:r>
          </w:p>
          <w:p w14:paraId="45B53CF7" w14:textId="77777777" w:rsidR="0035765B" w:rsidRPr="0028778C" w:rsidRDefault="0035765B" w:rsidP="00430789">
            <w:pPr>
              <w:pStyle w:val="TABLE-cell"/>
            </w:pPr>
            <w:r w:rsidRPr="0028778C">
              <w:t>Edition 4.1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54F0B63B" w14:textId="77777777" w:rsidR="0035765B" w:rsidRPr="0028778C" w:rsidRDefault="0035765B" w:rsidP="00430789">
            <w:pPr>
              <w:pStyle w:val="TABLE-cell"/>
            </w:pPr>
            <w:r w:rsidRPr="0028778C">
              <w:t>Explosive atmospheres – Part 18: Equipment protection by encapsulation “m”</w:t>
            </w:r>
          </w:p>
        </w:tc>
        <w:tc>
          <w:tcPr>
            <w:tcW w:w="939" w:type="pct"/>
          </w:tcPr>
          <w:p w14:paraId="318BE1DB" w14:textId="77777777" w:rsidR="0035765B" w:rsidRPr="0028778C" w:rsidRDefault="0035765B" w:rsidP="00430789">
            <w:pPr>
              <w:pStyle w:val="TABLE-cell"/>
            </w:pPr>
            <w:r w:rsidRPr="0028778C">
              <w:t>Already in scope</w:t>
            </w:r>
          </w:p>
        </w:tc>
      </w:tr>
      <w:tr w:rsidR="0035765B" w:rsidRPr="0028778C" w14:paraId="4E5B4C63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4C118DB8" w14:textId="77777777" w:rsidR="0035765B" w:rsidRPr="0028778C" w:rsidRDefault="0035765B" w:rsidP="00430789">
            <w:pPr>
              <w:pStyle w:val="TABLE-cell"/>
            </w:pPr>
            <w:r w:rsidRPr="0028778C">
              <w:t>IEC 60079-26</w:t>
            </w:r>
          </w:p>
          <w:p w14:paraId="5876AA41" w14:textId="77777777" w:rsidR="0035765B" w:rsidRPr="0028778C" w:rsidRDefault="0035765B" w:rsidP="00430789">
            <w:pPr>
              <w:pStyle w:val="TABLE-cell"/>
            </w:pPr>
            <w:r w:rsidRPr="0028778C">
              <w:t>Edition 3.0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5B6E545B" w14:textId="77777777" w:rsidR="0035765B" w:rsidRPr="0028778C" w:rsidRDefault="0035765B" w:rsidP="00430789">
            <w:pPr>
              <w:pStyle w:val="TABLE-cell"/>
            </w:pPr>
            <w:r w:rsidRPr="0028778C">
              <w:t>Explosive atmospheres - Part 26: Equipment with equipment protection level (EPL) Ga</w:t>
            </w:r>
          </w:p>
        </w:tc>
        <w:tc>
          <w:tcPr>
            <w:tcW w:w="939" w:type="pct"/>
          </w:tcPr>
          <w:p w14:paraId="32A7119C" w14:textId="77777777" w:rsidR="0035765B" w:rsidRPr="0028778C" w:rsidRDefault="0035765B" w:rsidP="00430789">
            <w:pPr>
              <w:pStyle w:val="TABLE-cell"/>
            </w:pPr>
            <w:r w:rsidRPr="0028778C">
              <w:t>Already in scope</w:t>
            </w:r>
          </w:p>
        </w:tc>
      </w:tr>
      <w:tr w:rsidR="0035765B" w:rsidRPr="0028778C" w14:paraId="456E6127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F8E4D14" w14:textId="77777777" w:rsidR="0035765B" w:rsidRPr="0028778C" w:rsidRDefault="0035765B" w:rsidP="00430789">
            <w:pPr>
              <w:pStyle w:val="TABLE-cell"/>
            </w:pPr>
            <w:r w:rsidRPr="0028778C">
              <w:t>IEC 60079-28</w:t>
            </w:r>
          </w:p>
          <w:p w14:paraId="312FCD4F" w14:textId="77777777" w:rsidR="0035765B" w:rsidRPr="0028778C" w:rsidRDefault="0035765B" w:rsidP="00430789">
            <w:pPr>
              <w:pStyle w:val="TABLE-cell"/>
            </w:pPr>
            <w:r w:rsidRPr="0028778C">
              <w:t>Edition 2.0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1E42FC3" w14:textId="77777777" w:rsidR="0035765B" w:rsidRPr="0028778C" w:rsidRDefault="0035765B" w:rsidP="00430789">
            <w:pPr>
              <w:pStyle w:val="TABLE-cell"/>
            </w:pPr>
            <w:r w:rsidRPr="0028778C">
              <w:t xml:space="preserve">Explosive atmospheres - Part 28: Protection of equipment and transmission systems using optical radiation </w:t>
            </w:r>
          </w:p>
        </w:tc>
        <w:tc>
          <w:tcPr>
            <w:tcW w:w="939" w:type="pct"/>
          </w:tcPr>
          <w:p w14:paraId="7A08FA11" w14:textId="77777777" w:rsidR="0035765B" w:rsidRPr="0028778C" w:rsidRDefault="0035765B" w:rsidP="00430789">
            <w:pPr>
              <w:pStyle w:val="TABLE-cell"/>
            </w:pPr>
            <w:r w:rsidRPr="0028778C">
              <w:t>Already in scope</w:t>
            </w:r>
          </w:p>
        </w:tc>
      </w:tr>
      <w:tr w:rsidR="0035765B" w:rsidRPr="0028778C" w14:paraId="6F8E3C57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691DC20" w14:textId="77777777" w:rsidR="0035765B" w:rsidRPr="0028778C" w:rsidRDefault="0035765B" w:rsidP="00430789">
            <w:pPr>
              <w:pStyle w:val="TABLE-cell"/>
            </w:pPr>
            <w:r w:rsidRPr="0028778C">
              <w:t>IEC/IEEE 60079-30-1</w:t>
            </w:r>
          </w:p>
          <w:p w14:paraId="14B691FE" w14:textId="77777777" w:rsidR="0035765B" w:rsidRPr="0028778C" w:rsidRDefault="0035765B" w:rsidP="00430789">
            <w:pPr>
              <w:pStyle w:val="TABLE-cell"/>
            </w:pPr>
            <w:r w:rsidRPr="0028778C">
              <w:t>Edition 1.0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B0B72FF" w14:textId="77777777" w:rsidR="0035765B" w:rsidRPr="0028778C" w:rsidRDefault="0035765B" w:rsidP="00430789">
            <w:pPr>
              <w:pStyle w:val="TABLE-cell"/>
            </w:pPr>
            <w:r w:rsidRPr="0028778C">
              <w:t>Explosive atmospheres – Part 30-1: Electrical resistance trace heating – General and testing requirements</w:t>
            </w:r>
          </w:p>
        </w:tc>
        <w:tc>
          <w:tcPr>
            <w:tcW w:w="939" w:type="pct"/>
          </w:tcPr>
          <w:p w14:paraId="4147838B" w14:textId="77777777" w:rsidR="0035765B" w:rsidRPr="0028778C" w:rsidRDefault="0035765B" w:rsidP="00430789">
            <w:pPr>
              <w:pStyle w:val="TABLE-cell"/>
            </w:pPr>
            <w:r w:rsidRPr="0028778C">
              <w:t>Already in scope</w:t>
            </w:r>
          </w:p>
        </w:tc>
      </w:tr>
      <w:tr w:rsidR="0035765B" w:rsidRPr="0028778C" w14:paraId="2C1A9142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EADD56F" w14:textId="77777777" w:rsidR="0035765B" w:rsidRPr="0028778C" w:rsidRDefault="0035765B" w:rsidP="00430789">
            <w:pPr>
              <w:pStyle w:val="TABLE-cell"/>
            </w:pPr>
            <w:r w:rsidRPr="0028778C">
              <w:t>IEC 60079-31</w:t>
            </w:r>
          </w:p>
          <w:p w14:paraId="2DE1D8AB" w14:textId="77777777" w:rsidR="0035765B" w:rsidRPr="0028778C" w:rsidRDefault="0035765B" w:rsidP="00430789">
            <w:pPr>
              <w:pStyle w:val="TABLE-cell"/>
            </w:pPr>
            <w:r w:rsidRPr="0028778C">
              <w:t xml:space="preserve">Edition </w:t>
            </w:r>
            <w:r>
              <w:t>3</w:t>
            </w:r>
            <w:r w:rsidRPr="0028778C">
              <w:t>.0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4C41EDB0" w14:textId="77777777" w:rsidR="0035765B" w:rsidRPr="0028778C" w:rsidRDefault="0035765B" w:rsidP="00430789">
            <w:pPr>
              <w:pStyle w:val="TABLE-cell"/>
            </w:pPr>
            <w:r w:rsidRPr="0028778C">
              <w:t>Explosive atmospheres – Part 31: Equipment dust ignition protection by enclosure "t"</w:t>
            </w:r>
          </w:p>
        </w:tc>
        <w:tc>
          <w:tcPr>
            <w:tcW w:w="939" w:type="pct"/>
          </w:tcPr>
          <w:p w14:paraId="1848636A" w14:textId="77777777" w:rsidR="0035765B" w:rsidRPr="0028778C" w:rsidRDefault="0035765B" w:rsidP="00430789">
            <w:pPr>
              <w:pStyle w:val="TABLE-cell"/>
            </w:pPr>
            <w:r w:rsidRPr="0028778C">
              <w:t>Already in scope</w:t>
            </w:r>
          </w:p>
        </w:tc>
      </w:tr>
      <w:tr w:rsidR="0035765B" w:rsidRPr="0028778C" w14:paraId="1F866FF9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24349DA" w14:textId="77777777" w:rsidR="0035765B" w:rsidRPr="0028778C" w:rsidRDefault="0035765B" w:rsidP="00430789">
            <w:pPr>
              <w:pStyle w:val="TABLE-cell"/>
            </w:pPr>
            <w:r w:rsidRPr="0028778C">
              <w:t>IEC 60079-33</w:t>
            </w:r>
          </w:p>
          <w:p w14:paraId="3A74DE80" w14:textId="77777777" w:rsidR="0035765B" w:rsidRPr="0028778C" w:rsidRDefault="0035765B" w:rsidP="00430789">
            <w:pPr>
              <w:pStyle w:val="TABLE-cell"/>
            </w:pPr>
            <w:r w:rsidRPr="0028778C">
              <w:t>Edition 1.0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088B815" w14:textId="77777777" w:rsidR="0035765B" w:rsidRPr="0028778C" w:rsidRDefault="0035765B" w:rsidP="00430789">
            <w:pPr>
              <w:pStyle w:val="TABLE-cell"/>
            </w:pPr>
            <w:r w:rsidRPr="0028778C">
              <w:t>Explosive atmospheres – Part 33: Equipment protection by special protection “s”</w:t>
            </w:r>
          </w:p>
        </w:tc>
        <w:tc>
          <w:tcPr>
            <w:tcW w:w="939" w:type="pct"/>
          </w:tcPr>
          <w:p w14:paraId="080AC078" w14:textId="77777777" w:rsidR="0035765B" w:rsidRPr="0028778C" w:rsidRDefault="0035765B" w:rsidP="00430789">
            <w:pPr>
              <w:pStyle w:val="TABLE-cell"/>
            </w:pPr>
            <w:r w:rsidRPr="0028778C">
              <w:t>Already in scope</w:t>
            </w:r>
          </w:p>
        </w:tc>
      </w:tr>
      <w:tr w:rsidR="0035765B" w:rsidRPr="0028778C" w14:paraId="3B69238C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038255AA" w14:textId="77777777" w:rsidR="0035765B" w:rsidRPr="0028778C" w:rsidRDefault="0035765B" w:rsidP="00430789">
            <w:pPr>
              <w:pStyle w:val="TABLE-cell"/>
            </w:pPr>
            <w:r w:rsidRPr="0028778C">
              <w:t>IS0 80079-36</w:t>
            </w:r>
          </w:p>
          <w:p w14:paraId="3A1D02B2" w14:textId="77777777" w:rsidR="0035765B" w:rsidRPr="0028778C" w:rsidRDefault="0035765B" w:rsidP="00430789">
            <w:pPr>
              <w:pStyle w:val="TABLE-cell"/>
            </w:pPr>
            <w:r w:rsidRPr="0028778C">
              <w:t>Edition 1.0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05FD3964" w14:textId="77777777" w:rsidR="0035765B" w:rsidRPr="0028778C" w:rsidRDefault="0035765B" w:rsidP="00430789">
            <w:pPr>
              <w:pStyle w:val="TABLE-cell"/>
            </w:pPr>
            <w:r w:rsidRPr="0028778C">
              <w:t>Explosive atmospheres - Part 36: Non-electrical equipment for explosive atmospheres – Basic method and requirements</w:t>
            </w:r>
          </w:p>
        </w:tc>
        <w:tc>
          <w:tcPr>
            <w:tcW w:w="939" w:type="pct"/>
          </w:tcPr>
          <w:p w14:paraId="5E8F52D2" w14:textId="77777777" w:rsidR="0035765B" w:rsidRPr="0028778C" w:rsidRDefault="0035765B" w:rsidP="00430789">
            <w:pPr>
              <w:pStyle w:val="TABLE-cell"/>
            </w:pPr>
            <w:r w:rsidRPr="0028778C">
              <w:t>Already in scope</w:t>
            </w:r>
          </w:p>
        </w:tc>
      </w:tr>
      <w:tr w:rsidR="0035765B" w:rsidRPr="0028778C" w14:paraId="0D4D1B4C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4B8582DB" w14:textId="77777777" w:rsidR="0035765B" w:rsidRPr="0028778C" w:rsidRDefault="0035765B" w:rsidP="00430789">
            <w:pPr>
              <w:pStyle w:val="TABLE-cell"/>
            </w:pPr>
            <w:r w:rsidRPr="0028778C">
              <w:t>ISO 80079-37</w:t>
            </w:r>
          </w:p>
          <w:p w14:paraId="5BF9F2F5" w14:textId="77777777" w:rsidR="0035765B" w:rsidRPr="0028778C" w:rsidRDefault="0035765B" w:rsidP="00430789">
            <w:pPr>
              <w:pStyle w:val="TABLE-cell"/>
            </w:pPr>
            <w:r w:rsidRPr="0028778C">
              <w:t>Edition 1.0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EEA9452" w14:textId="77777777" w:rsidR="0035765B" w:rsidRPr="0028778C" w:rsidRDefault="0035765B" w:rsidP="00430789">
            <w:pPr>
              <w:pStyle w:val="TABLE-cell"/>
            </w:pPr>
            <w:r w:rsidRPr="0028778C">
              <w:t xml:space="preserve">Explosive atmospheres - Part 37: Non-electrical equipment for explosive atmospheres – Non electrical type of protection constructional </w:t>
            </w:r>
            <w:proofErr w:type="gramStart"/>
            <w:r w:rsidRPr="0028778C">
              <w:t>safety ”c</w:t>
            </w:r>
            <w:proofErr w:type="gramEnd"/>
            <w:r w:rsidRPr="0028778C">
              <w:t>” control of ignition source ”b”, liquid immersion ”k”</w:t>
            </w:r>
          </w:p>
        </w:tc>
        <w:tc>
          <w:tcPr>
            <w:tcW w:w="939" w:type="pct"/>
          </w:tcPr>
          <w:p w14:paraId="2848D62C" w14:textId="77777777" w:rsidR="0035765B" w:rsidRPr="0028778C" w:rsidRDefault="0035765B" w:rsidP="00430789">
            <w:pPr>
              <w:pStyle w:val="TABLE-cell"/>
            </w:pPr>
            <w:r w:rsidRPr="0028778C">
              <w:t>Already in scope</w:t>
            </w:r>
          </w:p>
        </w:tc>
      </w:tr>
      <w:tr w:rsidR="0028778C" w:rsidRPr="0028778C" w14:paraId="7892EADD" w14:textId="77777777" w:rsidTr="00F80266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288E39E1" w14:textId="77777777" w:rsidR="008D11C0" w:rsidRPr="0028778C" w:rsidRDefault="008D11C0" w:rsidP="00A27BEE">
            <w:pPr>
              <w:pStyle w:val="TABLE-cell"/>
            </w:pPr>
            <w:r w:rsidRPr="0028778C">
              <w:lastRenderedPageBreak/>
              <w:t>IEC TS 60079-46</w:t>
            </w:r>
          </w:p>
          <w:p w14:paraId="734F2E5F" w14:textId="77777777" w:rsidR="008D11C0" w:rsidRPr="0028778C" w:rsidRDefault="008D11C0" w:rsidP="00A27BEE">
            <w:pPr>
              <w:pStyle w:val="TABLE-cell"/>
            </w:pPr>
            <w:r w:rsidRPr="0028778C">
              <w:t>Edition 1.0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3FB2F736" w14:textId="77777777" w:rsidR="008D11C0" w:rsidRPr="0028778C" w:rsidRDefault="008D11C0" w:rsidP="00A27BEE">
            <w:pPr>
              <w:pStyle w:val="TABLE-cell"/>
              <w:rPr>
                <w:bCs w:val="0"/>
              </w:rPr>
            </w:pPr>
            <w:r w:rsidRPr="0028778C">
              <w:t>Explosive atmospheres – Part 46 - Equipment assemblies</w:t>
            </w:r>
          </w:p>
        </w:tc>
        <w:tc>
          <w:tcPr>
            <w:tcW w:w="939" w:type="pct"/>
          </w:tcPr>
          <w:p w14:paraId="4FC2A078" w14:textId="70B92E1C" w:rsidR="008D11C0" w:rsidRPr="0028778C" w:rsidRDefault="003E52A5" w:rsidP="00A27BEE">
            <w:pPr>
              <w:pStyle w:val="TABLE-cell"/>
            </w:pPr>
            <w:r w:rsidRPr="0028778C">
              <w:t>Already in scope</w:t>
            </w:r>
          </w:p>
        </w:tc>
      </w:tr>
    </w:tbl>
    <w:p w14:paraId="017B7F7E" w14:textId="3C77B8EE" w:rsidR="0035765B" w:rsidRDefault="008D11C0" w:rsidP="0035765B">
      <w:pPr>
        <w:pStyle w:val="ANNEX-heading1"/>
        <w:rPr>
          <w:lang w:eastAsia="en-AU"/>
        </w:rPr>
      </w:pPr>
      <w:bookmarkStart w:id="123" w:name="_Toc121391236"/>
      <w:r w:rsidRPr="0028778C">
        <w:rPr>
          <w:lang w:eastAsia="en-AU"/>
        </w:rPr>
        <w:t>Superseded standards</w:t>
      </w:r>
      <w:bookmarkEnd w:id="123"/>
      <w:r w:rsidRPr="0028778C">
        <w:rPr>
          <w:lang w:eastAsia="en-AU"/>
        </w:rPr>
        <w:t xml:space="preserve"> </w:t>
      </w:r>
    </w:p>
    <w:tbl>
      <w:tblPr>
        <w:tblpPr w:leftFromText="180" w:rightFromText="180" w:vertAnchor="text" w:tblpY="1"/>
        <w:tblOverlap w:val="never"/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3399"/>
          <w:insideV w:val="single" w:sz="6" w:space="0" w:color="003399"/>
        </w:tblBorders>
        <w:tblCellMar>
          <w:top w:w="15" w:type="dxa"/>
          <w:left w:w="15" w:type="dxa"/>
          <w:bottom w:w="15" w:type="dxa"/>
          <w:right w:w="15" w:type="dxa"/>
        </w:tblCellMar>
        <w:tblLook w:val="0020" w:firstRow="1" w:lastRow="0" w:firstColumn="0" w:lastColumn="0" w:noHBand="0" w:noVBand="0"/>
      </w:tblPr>
      <w:tblGrid>
        <w:gridCol w:w="1865"/>
        <w:gridCol w:w="5517"/>
        <w:gridCol w:w="1707"/>
      </w:tblGrid>
      <w:tr w:rsidR="0035765B" w:rsidRPr="0028778C" w14:paraId="3477B70D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7EFEEDF5" w14:textId="77777777" w:rsidR="0035765B" w:rsidRPr="0028778C" w:rsidRDefault="0035765B" w:rsidP="00430789">
            <w:pPr>
              <w:pStyle w:val="TABLE-cell"/>
            </w:pPr>
            <w:r w:rsidRPr="0028778C">
              <w:t>IEC 60079-31</w:t>
            </w:r>
          </w:p>
          <w:p w14:paraId="14FBCB30" w14:textId="787F59E8" w:rsidR="0035765B" w:rsidRPr="0028778C" w:rsidRDefault="0035765B" w:rsidP="00430789">
            <w:pPr>
              <w:pStyle w:val="TABLE-cell"/>
            </w:pPr>
            <w:r w:rsidRPr="0028778C">
              <w:t xml:space="preserve">Edition </w:t>
            </w:r>
            <w:r>
              <w:t>2.0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AAEBB98" w14:textId="77777777" w:rsidR="0035765B" w:rsidRPr="0028778C" w:rsidRDefault="0035765B" w:rsidP="00430789">
            <w:pPr>
              <w:pStyle w:val="TABLE-cell"/>
            </w:pPr>
            <w:r w:rsidRPr="0028778C">
              <w:t>Explosive atmospheres – Part 31: Equipment dust ignition protection by enclosure "t"</w:t>
            </w:r>
          </w:p>
        </w:tc>
        <w:tc>
          <w:tcPr>
            <w:tcW w:w="939" w:type="pct"/>
          </w:tcPr>
          <w:p w14:paraId="3C5F70D0" w14:textId="77777777" w:rsidR="0035765B" w:rsidRPr="0028778C" w:rsidRDefault="0035765B" w:rsidP="00430789">
            <w:pPr>
              <w:pStyle w:val="TABLE-cell"/>
            </w:pPr>
            <w:r w:rsidRPr="0028778C">
              <w:t>Already in scope</w:t>
            </w:r>
          </w:p>
        </w:tc>
      </w:tr>
      <w:tr w:rsidR="008D223B" w:rsidRPr="0028778C" w14:paraId="0055A72A" w14:textId="77777777" w:rsidTr="00430789">
        <w:tc>
          <w:tcPr>
            <w:tcW w:w="0" w:type="auto"/>
            <w:shd w:val="clear" w:color="auto" w:fill="auto"/>
            <w:noWrap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3C0AB6B" w14:textId="77777777" w:rsidR="008D223B" w:rsidRPr="0028778C" w:rsidRDefault="008D223B" w:rsidP="00430789">
            <w:pPr>
              <w:pStyle w:val="TABLE-cell"/>
            </w:pPr>
            <w:r w:rsidRPr="0028778C">
              <w:t>IEC 60079-26</w:t>
            </w:r>
          </w:p>
          <w:p w14:paraId="617CF6FE" w14:textId="508FF107" w:rsidR="008D223B" w:rsidRPr="0028778C" w:rsidRDefault="008D223B" w:rsidP="00430789">
            <w:pPr>
              <w:pStyle w:val="TABLE-cell"/>
            </w:pPr>
            <w:r w:rsidRPr="0028778C">
              <w:t xml:space="preserve">Edition </w:t>
            </w:r>
            <w:r>
              <w:t>2</w:t>
            </w:r>
            <w:r w:rsidRPr="0028778C">
              <w:t>.0</w:t>
            </w:r>
          </w:p>
        </w:tc>
        <w:tc>
          <w:tcPr>
            <w:tcW w:w="3035" w:type="pct"/>
            <w:shd w:val="clear" w:color="auto" w:fill="auto"/>
            <w:tcMar>
              <w:top w:w="45" w:type="dxa"/>
              <w:left w:w="90" w:type="dxa"/>
              <w:bottom w:w="45" w:type="dxa"/>
              <w:right w:w="45" w:type="dxa"/>
            </w:tcMar>
          </w:tcPr>
          <w:p w14:paraId="121C6749" w14:textId="77777777" w:rsidR="008D223B" w:rsidRPr="0028778C" w:rsidRDefault="008D223B" w:rsidP="00430789">
            <w:pPr>
              <w:pStyle w:val="TABLE-cell"/>
            </w:pPr>
            <w:r w:rsidRPr="0028778C">
              <w:t>Explosive atmospheres - Part 26: Equipment with equipment protection level (EPL) Ga</w:t>
            </w:r>
          </w:p>
        </w:tc>
        <w:tc>
          <w:tcPr>
            <w:tcW w:w="939" w:type="pct"/>
          </w:tcPr>
          <w:p w14:paraId="66B31C68" w14:textId="77777777" w:rsidR="008D223B" w:rsidRPr="0028778C" w:rsidRDefault="008D223B" w:rsidP="00430789">
            <w:pPr>
              <w:pStyle w:val="TABLE-cell"/>
            </w:pPr>
            <w:r w:rsidRPr="0028778C">
              <w:t>Already in scope</w:t>
            </w:r>
          </w:p>
        </w:tc>
      </w:tr>
    </w:tbl>
    <w:p w14:paraId="3CBAC8AF" w14:textId="77777777" w:rsidR="0035765B" w:rsidRPr="0035765B" w:rsidRDefault="0035765B" w:rsidP="0035765B">
      <w:pPr>
        <w:pStyle w:val="PARAGRAPH"/>
        <w:rPr>
          <w:lang w:eastAsia="en-AU"/>
        </w:rPr>
      </w:pPr>
    </w:p>
    <w:p w14:paraId="7C3B7B25" w14:textId="77777777" w:rsidR="00496534" w:rsidRPr="0028778C" w:rsidRDefault="00496534" w:rsidP="00EF7CDD">
      <w:pPr>
        <w:pStyle w:val="ANNEXtitle"/>
      </w:pPr>
      <w:r w:rsidRPr="0028778C">
        <w:lastRenderedPageBreak/>
        <w:br/>
      </w:r>
      <w:bookmarkStart w:id="124" w:name="_Toc121391237"/>
      <w:r w:rsidRPr="0028778C">
        <w:t>Overall Organisation Chart</w:t>
      </w:r>
      <w:bookmarkEnd w:id="124"/>
    </w:p>
    <w:p w14:paraId="10F02BF6" w14:textId="3A5EE25B" w:rsidR="009B3D3E" w:rsidRPr="0028778C" w:rsidRDefault="007F40C8" w:rsidP="009B3D3E">
      <w:pPr>
        <w:pStyle w:val="PARAGRAPH"/>
        <w:jc w:val="center"/>
      </w:pPr>
      <w:r w:rsidRPr="0028778C">
        <w:rPr>
          <w:noProof/>
        </w:rPr>
        <w:drawing>
          <wp:inline distT="0" distB="0" distL="0" distR="0" wp14:anchorId="651E848A" wp14:editId="5ECF86E9">
            <wp:extent cx="5019675" cy="4562475"/>
            <wp:effectExtent l="0" t="0" r="9525" b="9525"/>
            <wp:docPr id="27" name="그림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336BB" w14:textId="77777777" w:rsidR="009B3D3E" w:rsidRPr="0028778C" w:rsidRDefault="009B3D3E" w:rsidP="009B3D3E">
      <w:pPr>
        <w:pStyle w:val="PARAGRAPH"/>
        <w:jc w:val="center"/>
      </w:pPr>
    </w:p>
    <w:p w14:paraId="2B53FE49" w14:textId="77777777" w:rsidR="009B3D3E" w:rsidRPr="0028778C" w:rsidRDefault="009B3D3E" w:rsidP="009B3D3E">
      <w:pPr>
        <w:pStyle w:val="PARAGRAPH"/>
        <w:jc w:val="center"/>
      </w:pPr>
    </w:p>
    <w:p w14:paraId="504F0977" w14:textId="3105B5E2" w:rsidR="006E4A0B" w:rsidRDefault="00FD42B7" w:rsidP="00EF7CDD">
      <w:pPr>
        <w:pStyle w:val="ANNEXtitle"/>
      </w:pPr>
      <w:r w:rsidRPr="0028778C">
        <w:lastRenderedPageBreak/>
        <w:br/>
      </w:r>
      <w:bookmarkStart w:id="125" w:name="_Ref40100813"/>
      <w:bookmarkStart w:id="126" w:name="_Toc121391238"/>
      <w:r w:rsidRPr="0028778C">
        <w:t xml:space="preserve">Accreditation Certificate </w:t>
      </w:r>
      <w:r w:rsidR="001B4343" w:rsidRPr="0028778C">
        <w:t>for</w:t>
      </w:r>
      <w:r w:rsidRPr="0028778C">
        <w:t xml:space="preserve"> ISO/IEC 17025</w:t>
      </w:r>
      <w:bookmarkEnd w:id="125"/>
      <w:bookmarkEnd w:id="126"/>
      <w:r w:rsidRPr="0028778C">
        <w:t xml:space="preserve"> </w:t>
      </w:r>
    </w:p>
    <w:bookmarkStart w:id="127" w:name="_Toc121391239"/>
    <w:bookmarkEnd w:id="127"/>
    <w:p w14:paraId="431F6EFA" w14:textId="726CCA67" w:rsidR="009224E3" w:rsidRPr="009224E3" w:rsidRDefault="00357242" w:rsidP="009224E3">
      <w:pPr>
        <w:pStyle w:val="ANNEX-heading1"/>
        <w:numPr>
          <w:ilvl w:val="0"/>
          <w:numId w:val="0"/>
        </w:numPr>
        <w:ind w:left="680"/>
      </w:pPr>
      <w:r>
        <w:object w:dxaOrig="1520" w:dyaOrig="985" w14:anchorId="62D1BB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76pt;height:49.25pt" o:ole="">
            <v:imagedata r:id="rId14" o:title=""/>
          </v:shape>
          <o:OLEObject Type="Embed" ProgID="Acrobat.Document.DC" ShapeID="_x0000_i1035" DrawAspect="Icon" ObjectID="_1732004978" r:id="rId15"/>
        </w:object>
      </w:r>
    </w:p>
    <w:p w14:paraId="46A72C1F" w14:textId="5486CA86" w:rsidR="00D02ACE" w:rsidRDefault="00D02ACE" w:rsidP="00D02ACE">
      <w:pPr>
        <w:pStyle w:val="ANNEX-heading1"/>
        <w:numPr>
          <w:ilvl w:val="0"/>
          <w:numId w:val="0"/>
        </w:numPr>
      </w:pPr>
    </w:p>
    <w:p w14:paraId="5214558A" w14:textId="07DC7F20" w:rsidR="00422644" w:rsidRPr="00422644" w:rsidRDefault="00422644" w:rsidP="00422644">
      <w:pPr>
        <w:pStyle w:val="PARAGRAPH"/>
      </w:pPr>
    </w:p>
    <w:sectPr w:rsidR="00422644" w:rsidRPr="00422644" w:rsidSect="00BD0202">
      <w:headerReference w:type="default" r:id="rId16"/>
      <w:footerReference w:type="even" r:id="rId17"/>
      <w:footerReference w:type="default" r:id="rId18"/>
      <w:footerReference w:type="first" r:id="rId19"/>
      <w:type w:val="continuous"/>
      <w:pgSz w:w="11906" w:h="16838"/>
      <w:pgMar w:top="62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86E7" w14:textId="77777777" w:rsidR="003B20C7" w:rsidRDefault="003B20C7">
      <w:r>
        <w:separator/>
      </w:r>
    </w:p>
  </w:endnote>
  <w:endnote w:type="continuationSeparator" w:id="0">
    <w:p w14:paraId="3237CB52" w14:textId="77777777" w:rsidR="003B20C7" w:rsidRDefault="003B20C7">
      <w:r>
        <w:continuationSeparator/>
      </w:r>
    </w:p>
  </w:endnote>
  <w:endnote w:type="continuationNotice" w:id="1">
    <w:p w14:paraId="4129178B" w14:textId="77777777" w:rsidR="003B20C7" w:rsidRDefault="003B20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FKai-SB">
    <w:altName w:val="標楷體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C1BC" w14:textId="139498F8" w:rsidR="009222E0" w:rsidRDefault="009222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6BD2CF2" wp14:editId="4EEF33A3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5240"/>
              <wp:wrapSquare wrapText="bothSides"/>
              <wp:docPr id="24" name="Text Box 24" descr="일반(Gener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076B8" w14:textId="33A72405" w:rsidR="009222E0" w:rsidRPr="009222E0" w:rsidRDefault="009222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9222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일반(General)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D2CF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alt="일반(General)" style="position:absolute;left:0;text-align:left;margin-left:-16.25pt;margin-top:.05pt;width:34.95pt;height:34.95pt;z-index:251658241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" filled="f" stroked="f">
              <v:textbox style="mso-fit-shape-to-text:t" inset="0,0,5pt,0">
                <w:txbxContent>
                  <w:p w14:paraId="151076B8" w14:textId="33A72405" w:rsidR="009222E0" w:rsidRPr="009222E0" w:rsidRDefault="009222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9222E0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일반(General)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DA17" w14:textId="3238B0F3" w:rsidR="00DB0D25" w:rsidRDefault="00DB0D25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7297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7297B">
      <w:rPr>
        <w:b/>
        <w:bCs/>
        <w:noProof/>
      </w:rPr>
      <w:t>35</w:t>
    </w:r>
    <w:r>
      <w:rPr>
        <w:b/>
        <w:bCs/>
        <w:sz w:val="24"/>
        <w:szCs w:val="24"/>
      </w:rPr>
      <w:fldChar w:fldCharType="end"/>
    </w:r>
  </w:p>
  <w:p w14:paraId="1AEE732F" w14:textId="77777777" w:rsidR="00DB0D25" w:rsidRDefault="00DB0D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9F3D7" w14:textId="0F6F50E9" w:rsidR="009222E0" w:rsidRDefault="009222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7FB371" wp14:editId="53DBF98F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5240"/>
              <wp:wrapSquare wrapText="bothSides"/>
              <wp:docPr id="21" name="Text Box 21" descr="일반(Gener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B189B" w14:textId="759BAA34" w:rsidR="009222E0" w:rsidRPr="009222E0" w:rsidRDefault="009222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9222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일반(General)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FB37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alt="일반(General)" style="position:absolute;left:0;text-align:left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" filled="f" stroked="f">
              <v:textbox style="mso-fit-shape-to-text:t" inset="0,0,5pt,0">
                <w:txbxContent>
                  <w:p w14:paraId="266B189B" w14:textId="759BAA34" w:rsidR="009222E0" w:rsidRPr="009222E0" w:rsidRDefault="009222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9222E0">
                      <w:rPr>
                        <w:rFonts w:ascii="Calibri" w:eastAsia="Calibri" w:hAnsi="Calibri" w:cs="Calibri"/>
                        <w:noProof/>
                        <w:color w:val="000000"/>
                        <w:sz w:val="12"/>
                        <w:szCs w:val="12"/>
                      </w:rPr>
                      <w:t>일반(General)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7220A" w14:textId="77777777" w:rsidR="003B20C7" w:rsidRDefault="003B20C7">
      <w:r>
        <w:separator/>
      </w:r>
    </w:p>
  </w:footnote>
  <w:footnote w:type="continuationSeparator" w:id="0">
    <w:p w14:paraId="0001AABE" w14:textId="77777777" w:rsidR="003B20C7" w:rsidRDefault="003B20C7">
      <w:r>
        <w:continuationSeparator/>
      </w:r>
    </w:p>
  </w:footnote>
  <w:footnote w:type="continuationNotice" w:id="1">
    <w:p w14:paraId="2722B98A" w14:textId="77777777" w:rsidR="003B20C7" w:rsidRDefault="003B20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DC94" w14:textId="63299CAD" w:rsidR="00DB0D25" w:rsidRPr="00322449" w:rsidRDefault="000D2CE4" w:rsidP="003446F1">
    <w:pPr>
      <w:pStyle w:val="Header"/>
      <w:jc w:val="right"/>
      <w:rPr>
        <w:b/>
        <w:bCs/>
        <w:noProof/>
        <w:lang w:val="en-AU" w:eastAsia="en-AU"/>
      </w:rPr>
    </w:pPr>
    <w:r>
      <w:rPr>
        <w:noProof/>
        <w:lang w:val="en-AU" w:eastAsia="en-AU"/>
      </w:rPr>
      <w:drawing>
        <wp:inline distT="0" distB="0" distL="0" distR="0" wp14:anchorId="0C9873F7" wp14:editId="7E63C612">
          <wp:extent cx="756458" cy="648393"/>
          <wp:effectExtent l="0" t="0" r="5715" b="0"/>
          <wp:docPr id="23" name="Picture 2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58" cy="648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B0D25">
      <w:rPr>
        <w:noProof/>
        <w:lang w:val="en-AU" w:eastAsia="en-AU"/>
      </w:rPr>
      <w:tab/>
    </w:r>
    <w:r w:rsidR="00850C4B">
      <w:rPr>
        <w:noProof/>
        <w:lang w:val="en-AU" w:eastAsia="en-AU"/>
      </w:rPr>
      <w:tab/>
    </w:r>
    <w:r w:rsidR="00322449" w:rsidRPr="00322449">
      <w:rPr>
        <w:b/>
        <w:bCs/>
        <w:noProof/>
        <w:lang w:val="en-AU" w:eastAsia="en-AU"/>
      </w:rPr>
      <w:t>ExMC/1905/R</w:t>
    </w:r>
  </w:p>
  <w:p w14:paraId="4E6C7F20" w14:textId="5D318E51" w:rsidR="00322449" w:rsidRPr="00322449" w:rsidRDefault="00322449" w:rsidP="003446F1">
    <w:pPr>
      <w:pStyle w:val="Header"/>
      <w:jc w:val="right"/>
      <w:rPr>
        <w:b/>
        <w:bCs/>
        <w:sz w:val="21"/>
        <w:szCs w:val="21"/>
        <w:lang w:val="en-AU"/>
      </w:rPr>
    </w:pPr>
    <w:r w:rsidRPr="00322449">
      <w:rPr>
        <w:b/>
        <w:bCs/>
        <w:noProof/>
        <w:lang w:val="en-AU" w:eastAsia="en-AU"/>
      </w:rPr>
      <w:t>December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03689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62A85"/>
    <w:multiLevelType w:val="singleLevel"/>
    <w:tmpl w:val="89EE0208"/>
    <w:lvl w:ilvl="0">
      <w:start w:val="1"/>
      <w:numFmt w:val="lowerLetter"/>
      <w:pStyle w:val="ListNumber4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2" w15:restartNumberingAfterBreak="0">
    <w:nsid w:val="0A0F21B5"/>
    <w:multiLevelType w:val="multilevel"/>
    <w:tmpl w:val="3AA63D4C"/>
    <w:numStyleLink w:val="Annexes"/>
  </w:abstractNum>
  <w:abstractNum w:abstractNumId="3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4" w15:restartNumberingAfterBreak="0">
    <w:nsid w:val="0BAB497D"/>
    <w:multiLevelType w:val="hybridMultilevel"/>
    <w:tmpl w:val="E2A20EE8"/>
    <w:lvl w:ilvl="0" w:tplc="40C41500">
      <w:start w:val="1"/>
      <w:numFmt w:val="decimal"/>
      <w:pStyle w:val="BIBLIOGRAPHY-numbered"/>
      <w:lvlText w:val="[%1]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91723D4"/>
    <w:multiLevelType w:val="singleLevel"/>
    <w:tmpl w:val="6E8663FE"/>
    <w:lvl w:ilvl="0">
      <w:start w:val="1"/>
      <w:numFmt w:val="lowerRoman"/>
      <w:pStyle w:val="ListNumber3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8" w15:restartNumberingAfterBreak="0">
    <w:nsid w:val="31F959E3"/>
    <w:multiLevelType w:val="singleLevel"/>
    <w:tmpl w:val="EF36A376"/>
    <w:lvl w:ilvl="0">
      <w:start w:val="1"/>
      <w:numFmt w:val="decimal"/>
      <w:pStyle w:val="ListNumber2"/>
      <w:lvlText w:val="%1)"/>
      <w:lvlJc w:val="left"/>
      <w:pPr>
        <w:tabs>
          <w:tab w:val="num" w:pos="680"/>
        </w:tabs>
        <w:ind w:left="680" w:hanging="323"/>
      </w:pPr>
      <w:rPr>
        <w:rFonts w:hint="default"/>
      </w:rPr>
    </w:lvl>
  </w:abstractNum>
  <w:abstractNum w:abstractNumId="9" w15:restartNumberingAfterBreak="0">
    <w:nsid w:val="35B80B12"/>
    <w:multiLevelType w:val="multilevel"/>
    <w:tmpl w:val="E96463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10" w15:restartNumberingAfterBreak="0">
    <w:nsid w:val="36FF1519"/>
    <w:multiLevelType w:val="singleLevel"/>
    <w:tmpl w:val="E43EA9AC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B683819"/>
    <w:multiLevelType w:val="multilevel"/>
    <w:tmpl w:val="3AA63D4C"/>
    <w:styleLink w:val="Annexes"/>
    <w:lvl w:ilvl="0">
      <w:start w:val="1"/>
      <w:numFmt w:val="upperLetter"/>
      <w:pStyle w:val="ANNEXtitle"/>
      <w:suff w:val="nothing"/>
      <w:lvlText w:val="Annex %1"/>
      <w:lvlJc w:val="center"/>
      <w:pPr>
        <w:ind w:left="3459" w:firstLine="51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12" w15:restartNumberingAfterBreak="0">
    <w:nsid w:val="4DC42EF7"/>
    <w:multiLevelType w:val="multilevel"/>
    <w:tmpl w:val="87C65032"/>
    <w:lvl w:ilvl="0">
      <w:start w:val="1"/>
      <w:numFmt w:val="decimal"/>
      <w:pStyle w:val="ListNumberal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alt2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pStyle w:val="ListNumberalt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1C52760"/>
    <w:multiLevelType w:val="singleLevel"/>
    <w:tmpl w:val="B540039A"/>
    <w:lvl w:ilvl="0">
      <w:start w:val="1"/>
      <w:numFmt w:val="decimal"/>
      <w:pStyle w:val="ListNumber5"/>
      <w:lvlText w:val="%1)"/>
      <w:lvlJc w:val="left"/>
      <w:pPr>
        <w:tabs>
          <w:tab w:val="num" w:pos="1701"/>
        </w:tabs>
        <w:ind w:left="1701" w:hanging="340"/>
      </w:pPr>
      <w:rPr>
        <w:rFonts w:hint="default"/>
      </w:rPr>
    </w:lvl>
  </w:abstractNum>
  <w:abstractNum w:abstractNumId="14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15" w15:restartNumberingAfterBreak="0">
    <w:nsid w:val="63755CFF"/>
    <w:multiLevelType w:val="multilevel"/>
    <w:tmpl w:val="E964633A"/>
    <w:numStyleLink w:val="Headings"/>
  </w:abstractNum>
  <w:abstractNum w:abstractNumId="16" w15:restartNumberingAfterBreak="0">
    <w:nsid w:val="75C25D6B"/>
    <w:multiLevelType w:val="hybridMultilevel"/>
    <w:tmpl w:val="30CC687C"/>
    <w:lvl w:ilvl="0" w:tplc="06100F3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5"/>
  </w:num>
  <w:num w:numId="5">
    <w:abstractNumId w:val="14"/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9"/>
  </w:num>
  <w:num w:numId="13">
    <w:abstractNumId w:val="8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0"/>
  </w:num>
  <w:num w:numId="18">
    <w:abstractNumId w:val="10"/>
    <w:lvlOverride w:ilvl="0">
      <w:startOverride w:val="1"/>
    </w:lvlOverride>
  </w:num>
  <w:num w:numId="19">
    <w:abstractNumId w:val="15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1077"/>
          </w:tabs>
          <w:ind w:left="1077" w:hanging="1077"/>
        </w:pPr>
        <w:rPr>
          <w:rFonts w:hint="default"/>
          <w:b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304"/>
          </w:tabs>
          <w:ind w:left="1304" w:hanging="1304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tabs>
            <w:tab w:val="num" w:pos="1531"/>
          </w:tabs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758"/>
          </w:tabs>
          <w:ind w:left="1758" w:hanging="1758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985"/>
          </w:tabs>
          <w:ind w:left="1985" w:hanging="1985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2211"/>
          </w:tabs>
          <w:ind w:left="2211" w:hanging="2211"/>
        </w:pPr>
        <w:rPr>
          <w:rFonts w:hint="default"/>
        </w:rPr>
      </w:lvl>
    </w:lvlOverride>
  </w:num>
  <w:num w:numId="20">
    <w:abstractNumId w:val="16"/>
  </w:num>
  <w:num w:numId="21">
    <w:abstractNumId w:val="15"/>
    <w:lvlOverride w:ilvl="0">
      <w:startOverride w:val="6"/>
      <w:lvl w:ilvl="0">
        <w:start w:val="6"/>
        <w:numFmt w:val="decimal"/>
        <w:pStyle w:val="Heading1"/>
        <w:lvlText w:val="%1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D7"/>
    <w:rsid w:val="000002CB"/>
    <w:rsid w:val="0000192D"/>
    <w:rsid w:val="00003A3D"/>
    <w:rsid w:val="00005199"/>
    <w:rsid w:val="00006263"/>
    <w:rsid w:val="000102ED"/>
    <w:rsid w:val="000103B2"/>
    <w:rsid w:val="00011AD4"/>
    <w:rsid w:val="00011E50"/>
    <w:rsid w:val="00013D4C"/>
    <w:rsid w:val="00014BB3"/>
    <w:rsid w:val="00016566"/>
    <w:rsid w:val="00021E3A"/>
    <w:rsid w:val="00023E3D"/>
    <w:rsid w:val="00023F42"/>
    <w:rsid w:val="00023FDE"/>
    <w:rsid w:val="00024FAB"/>
    <w:rsid w:val="00036137"/>
    <w:rsid w:val="00036627"/>
    <w:rsid w:val="00040041"/>
    <w:rsid w:val="000427BF"/>
    <w:rsid w:val="0005323A"/>
    <w:rsid w:val="00057805"/>
    <w:rsid w:val="00062560"/>
    <w:rsid w:val="0006370B"/>
    <w:rsid w:val="00070510"/>
    <w:rsid w:val="00072755"/>
    <w:rsid w:val="00080EA9"/>
    <w:rsid w:val="000829B8"/>
    <w:rsid w:val="0008387A"/>
    <w:rsid w:val="000840E0"/>
    <w:rsid w:val="00093481"/>
    <w:rsid w:val="000A007C"/>
    <w:rsid w:val="000A4041"/>
    <w:rsid w:val="000A71BF"/>
    <w:rsid w:val="000B4534"/>
    <w:rsid w:val="000B45E1"/>
    <w:rsid w:val="000C46DC"/>
    <w:rsid w:val="000D0A7C"/>
    <w:rsid w:val="000D2CE4"/>
    <w:rsid w:val="000D4EB3"/>
    <w:rsid w:val="000D54D0"/>
    <w:rsid w:val="000D5E8B"/>
    <w:rsid w:val="000D6061"/>
    <w:rsid w:val="000D6583"/>
    <w:rsid w:val="000E2C13"/>
    <w:rsid w:val="000F1891"/>
    <w:rsid w:val="000F3274"/>
    <w:rsid w:val="000F4357"/>
    <w:rsid w:val="000F5087"/>
    <w:rsid w:val="0010119F"/>
    <w:rsid w:val="001035B4"/>
    <w:rsid w:val="00104918"/>
    <w:rsid w:val="00105E7F"/>
    <w:rsid w:val="001079B8"/>
    <w:rsid w:val="00107C81"/>
    <w:rsid w:val="00110CE1"/>
    <w:rsid w:val="0011103F"/>
    <w:rsid w:val="00112BF2"/>
    <w:rsid w:val="00112F44"/>
    <w:rsid w:val="00112F6B"/>
    <w:rsid w:val="00116384"/>
    <w:rsid w:val="00121AAA"/>
    <w:rsid w:val="001234BB"/>
    <w:rsid w:val="00131434"/>
    <w:rsid w:val="00131B41"/>
    <w:rsid w:val="00134CE6"/>
    <w:rsid w:val="00135432"/>
    <w:rsid w:val="001356C1"/>
    <w:rsid w:val="001365E2"/>
    <w:rsid w:val="00137DD2"/>
    <w:rsid w:val="0014040F"/>
    <w:rsid w:val="00147164"/>
    <w:rsid w:val="00150F25"/>
    <w:rsid w:val="00151907"/>
    <w:rsid w:val="0015363F"/>
    <w:rsid w:val="00155021"/>
    <w:rsid w:val="001570BA"/>
    <w:rsid w:val="0016051E"/>
    <w:rsid w:val="00161A38"/>
    <w:rsid w:val="001677F0"/>
    <w:rsid w:val="0017291C"/>
    <w:rsid w:val="00173F64"/>
    <w:rsid w:val="00176379"/>
    <w:rsid w:val="001846A2"/>
    <w:rsid w:val="001876FC"/>
    <w:rsid w:val="001931BC"/>
    <w:rsid w:val="001955DA"/>
    <w:rsid w:val="0019642A"/>
    <w:rsid w:val="0019699B"/>
    <w:rsid w:val="001A215F"/>
    <w:rsid w:val="001A23B5"/>
    <w:rsid w:val="001A2AA8"/>
    <w:rsid w:val="001A73AF"/>
    <w:rsid w:val="001B0860"/>
    <w:rsid w:val="001B0AAA"/>
    <w:rsid w:val="001B1F43"/>
    <w:rsid w:val="001B378F"/>
    <w:rsid w:val="001B4343"/>
    <w:rsid w:val="001B4514"/>
    <w:rsid w:val="001B55CF"/>
    <w:rsid w:val="001B7B54"/>
    <w:rsid w:val="001C15C1"/>
    <w:rsid w:val="001C2243"/>
    <w:rsid w:val="001C29A6"/>
    <w:rsid w:val="001C2EEC"/>
    <w:rsid w:val="001C3CFE"/>
    <w:rsid w:val="001C6D10"/>
    <w:rsid w:val="001D08F9"/>
    <w:rsid w:val="001D34CE"/>
    <w:rsid w:val="001D3C66"/>
    <w:rsid w:val="001D76E0"/>
    <w:rsid w:val="001D7933"/>
    <w:rsid w:val="001E4293"/>
    <w:rsid w:val="001E4783"/>
    <w:rsid w:val="001E5513"/>
    <w:rsid w:val="001E6D39"/>
    <w:rsid w:val="001F0FA1"/>
    <w:rsid w:val="001F4F84"/>
    <w:rsid w:val="001F50D5"/>
    <w:rsid w:val="00202D56"/>
    <w:rsid w:val="00204389"/>
    <w:rsid w:val="00205E7A"/>
    <w:rsid w:val="00206DA8"/>
    <w:rsid w:val="00210666"/>
    <w:rsid w:val="0021200D"/>
    <w:rsid w:val="0021211B"/>
    <w:rsid w:val="00212C7C"/>
    <w:rsid w:val="002147E6"/>
    <w:rsid w:val="002149CF"/>
    <w:rsid w:val="00220F9A"/>
    <w:rsid w:val="00225E9B"/>
    <w:rsid w:val="00226AC2"/>
    <w:rsid w:val="002327CB"/>
    <w:rsid w:val="00233CF2"/>
    <w:rsid w:val="00234FF0"/>
    <w:rsid w:val="002352AB"/>
    <w:rsid w:val="00235D9C"/>
    <w:rsid w:val="00236204"/>
    <w:rsid w:val="00236B8B"/>
    <w:rsid w:val="00243301"/>
    <w:rsid w:val="00243664"/>
    <w:rsid w:val="00243BC8"/>
    <w:rsid w:val="002470FA"/>
    <w:rsid w:val="00247531"/>
    <w:rsid w:val="002501D2"/>
    <w:rsid w:val="00250B40"/>
    <w:rsid w:val="002535AA"/>
    <w:rsid w:val="00254592"/>
    <w:rsid w:val="00255550"/>
    <w:rsid w:val="002570B8"/>
    <w:rsid w:val="0025767D"/>
    <w:rsid w:val="00262BED"/>
    <w:rsid w:val="00266723"/>
    <w:rsid w:val="00266C85"/>
    <w:rsid w:val="002670E6"/>
    <w:rsid w:val="00267606"/>
    <w:rsid w:val="00267F21"/>
    <w:rsid w:val="00270461"/>
    <w:rsid w:val="0027496A"/>
    <w:rsid w:val="00277413"/>
    <w:rsid w:val="0027754D"/>
    <w:rsid w:val="0027781E"/>
    <w:rsid w:val="00277BE6"/>
    <w:rsid w:val="002810C7"/>
    <w:rsid w:val="0028208C"/>
    <w:rsid w:val="00283FBC"/>
    <w:rsid w:val="00286D9F"/>
    <w:rsid w:val="0028778C"/>
    <w:rsid w:val="00293E38"/>
    <w:rsid w:val="00295448"/>
    <w:rsid w:val="002A5CFC"/>
    <w:rsid w:val="002A71C2"/>
    <w:rsid w:val="002A71CC"/>
    <w:rsid w:val="002A7D1F"/>
    <w:rsid w:val="002B55AD"/>
    <w:rsid w:val="002C396A"/>
    <w:rsid w:val="002C60E0"/>
    <w:rsid w:val="002C75D9"/>
    <w:rsid w:val="002E0A94"/>
    <w:rsid w:val="002E15E3"/>
    <w:rsid w:val="002E1E40"/>
    <w:rsid w:val="002E205D"/>
    <w:rsid w:val="002E5599"/>
    <w:rsid w:val="002E5FFB"/>
    <w:rsid w:val="002E6ECC"/>
    <w:rsid w:val="002F34B9"/>
    <w:rsid w:val="002F3D7E"/>
    <w:rsid w:val="002F714B"/>
    <w:rsid w:val="00300486"/>
    <w:rsid w:val="003010B4"/>
    <w:rsid w:val="0030313E"/>
    <w:rsid w:val="0031116F"/>
    <w:rsid w:val="00322449"/>
    <w:rsid w:val="003229FA"/>
    <w:rsid w:val="00323C87"/>
    <w:rsid w:val="00324B08"/>
    <w:rsid w:val="0033228F"/>
    <w:rsid w:val="00334734"/>
    <w:rsid w:val="00335AEC"/>
    <w:rsid w:val="003360C1"/>
    <w:rsid w:val="003403E2"/>
    <w:rsid w:val="00342E84"/>
    <w:rsid w:val="003446F1"/>
    <w:rsid w:val="003449C8"/>
    <w:rsid w:val="00345E03"/>
    <w:rsid w:val="00350C9A"/>
    <w:rsid w:val="00351CDC"/>
    <w:rsid w:val="003565C5"/>
    <w:rsid w:val="00357242"/>
    <w:rsid w:val="0035765B"/>
    <w:rsid w:val="00362C3F"/>
    <w:rsid w:val="00364A47"/>
    <w:rsid w:val="0037017D"/>
    <w:rsid w:val="00372743"/>
    <w:rsid w:val="003728E6"/>
    <w:rsid w:val="0037297B"/>
    <w:rsid w:val="00373E29"/>
    <w:rsid w:val="00374539"/>
    <w:rsid w:val="00381116"/>
    <w:rsid w:val="00382E4B"/>
    <w:rsid w:val="003831B1"/>
    <w:rsid w:val="00387B8D"/>
    <w:rsid w:val="0039242D"/>
    <w:rsid w:val="00396898"/>
    <w:rsid w:val="00396922"/>
    <w:rsid w:val="00397B84"/>
    <w:rsid w:val="003A0D70"/>
    <w:rsid w:val="003A3B43"/>
    <w:rsid w:val="003A436D"/>
    <w:rsid w:val="003B0FBE"/>
    <w:rsid w:val="003B20C7"/>
    <w:rsid w:val="003B30A0"/>
    <w:rsid w:val="003B34C0"/>
    <w:rsid w:val="003C043F"/>
    <w:rsid w:val="003C40FD"/>
    <w:rsid w:val="003C4843"/>
    <w:rsid w:val="003C4DA4"/>
    <w:rsid w:val="003C61F2"/>
    <w:rsid w:val="003D0DFD"/>
    <w:rsid w:val="003D1081"/>
    <w:rsid w:val="003D3052"/>
    <w:rsid w:val="003D3461"/>
    <w:rsid w:val="003D45EC"/>
    <w:rsid w:val="003D4F05"/>
    <w:rsid w:val="003D7420"/>
    <w:rsid w:val="003E0DAC"/>
    <w:rsid w:val="003E2EFF"/>
    <w:rsid w:val="003E3FEF"/>
    <w:rsid w:val="003E4A52"/>
    <w:rsid w:val="003E52A5"/>
    <w:rsid w:val="003F0991"/>
    <w:rsid w:val="003F13AD"/>
    <w:rsid w:val="003F3354"/>
    <w:rsid w:val="003F5323"/>
    <w:rsid w:val="003F6B47"/>
    <w:rsid w:val="003F6F5C"/>
    <w:rsid w:val="004019DF"/>
    <w:rsid w:val="00403A81"/>
    <w:rsid w:val="00404CA8"/>
    <w:rsid w:val="004068AF"/>
    <w:rsid w:val="00406EB6"/>
    <w:rsid w:val="004136BE"/>
    <w:rsid w:val="0041548F"/>
    <w:rsid w:val="00416127"/>
    <w:rsid w:val="00417E57"/>
    <w:rsid w:val="004210DD"/>
    <w:rsid w:val="00421BF5"/>
    <w:rsid w:val="00422644"/>
    <w:rsid w:val="004238E1"/>
    <w:rsid w:val="00424677"/>
    <w:rsid w:val="004251C5"/>
    <w:rsid w:val="00425E22"/>
    <w:rsid w:val="0042736C"/>
    <w:rsid w:val="00433232"/>
    <w:rsid w:val="004368E4"/>
    <w:rsid w:val="004376DE"/>
    <w:rsid w:val="004400D4"/>
    <w:rsid w:val="00442675"/>
    <w:rsid w:val="00442B78"/>
    <w:rsid w:val="00443161"/>
    <w:rsid w:val="00445ACC"/>
    <w:rsid w:val="004462B5"/>
    <w:rsid w:val="00447315"/>
    <w:rsid w:val="00450561"/>
    <w:rsid w:val="0045284F"/>
    <w:rsid w:val="00453E44"/>
    <w:rsid w:val="00453FAD"/>
    <w:rsid w:val="0045471C"/>
    <w:rsid w:val="004569E3"/>
    <w:rsid w:val="0046207A"/>
    <w:rsid w:val="004623A3"/>
    <w:rsid w:val="0046741E"/>
    <w:rsid w:val="0047188E"/>
    <w:rsid w:val="004775C8"/>
    <w:rsid w:val="004804DC"/>
    <w:rsid w:val="0048170A"/>
    <w:rsid w:val="004840FE"/>
    <w:rsid w:val="004857A7"/>
    <w:rsid w:val="00485A47"/>
    <w:rsid w:val="00486EFB"/>
    <w:rsid w:val="004872C7"/>
    <w:rsid w:val="0049626D"/>
    <w:rsid w:val="00496534"/>
    <w:rsid w:val="00496A4C"/>
    <w:rsid w:val="00496F42"/>
    <w:rsid w:val="004A4C56"/>
    <w:rsid w:val="004A6B19"/>
    <w:rsid w:val="004B1C3A"/>
    <w:rsid w:val="004B3930"/>
    <w:rsid w:val="004B50BF"/>
    <w:rsid w:val="004C0CF8"/>
    <w:rsid w:val="004D059E"/>
    <w:rsid w:val="004D2241"/>
    <w:rsid w:val="004E07E8"/>
    <w:rsid w:val="004E372C"/>
    <w:rsid w:val="004E5248"/>
    <w:rsid w:val="004E5655"/>
    <w:rsid w:val="004F0A76"/>
    <w:rsid w:val="004F32C3"/>
    <w:rsid w:val="00500899"/>
    <w:rsid w:val="005008B5"/>
    <w:rsid w:val="0050176E"/>
    <w:rsid w:val="00501C79"/>
    <w:rsid w:val="00501F80"/>
    <w:rsid w:val="0050367E"/>
    <w:rsid w:val="00505B5F"/>
    <w:rsid w:val="005076F4"/>
    <w:rsid w:val="00512D2C"/>
    <w:rsid w:val="005145F0"/>
    <w:rsid w:val="00515066"/>
    <w:rsid w:val="00521474"/>
    <w:rsid w:val="00521875"/>
    <w:rsid w:val="00521C7B"/>
    <w:rsid w:val="005244FF"/>
    <w:rsid w:val="00524A2E"/>
    <w:rsid w:val="00524E4F"/>
    <w:rsid w:val="0052656B"/>
    <w:rsid w:val="005265ED"/>
    <w:rsid w:val="00530B32"/>
    <w:rsid w:val="00543818"/>
    <w:rsid w:val="00544E30"/>
    <w:rsid w:val="005456A9"/>
    <w:rsid w:val="0055167B"/>
    <w:rsid w:val="0055485D"/>
    <w:rsid w:val="005554C3"/>
    <w:rsid w:val="005561C0"/>
    <w:rsid w:val="00557E6F"/>
    <w:rsid w:val="00562A70"/>
    <w:rsid w:val="005650FB"/>
    <w:rsid w:val="00566922"/>
    <w:rsid w:val="00571C4D"/>
    <w:rsid w:val="005817CB"/>
    <w:rsid w:val="00584E3A"/>
    <w:rsid w:val="0058642E"/>
    <w:rsid w:val="005870F0"/>
    <w:rsid w:val="00595473"/>
    <w:rsid w:val="00596A21"/>
    <w:rsid w:val="00597DDC"/>
    <w:rsid w:val="005A0B23"/>
    <w:rsid w:val="005A49BB"/>
    <w:rsid w:val="005A533A"/>
    <w:rsid w:val="005B7E4D"/>
    <w:rsid w:val="005C0BB7"/>
    <w:rsid w:val="005C11D1"/>
    <w:rsid w:val="005C3153"/>
    <w:rsid w:val="005C318C"/>
    <w:rsid w:val="005C5877"/>
    <w:rsid w:val="005D2D91"/>
    <w:rsid w:val="005D3B41"/>
    <w:rsid w:val="005D43A9"/>
    <w:rsid w:val="005E054D"/>
    <w:rsid w:val="005E09B3"/>
    <w:rsid w:val="005E3CEA"/>
    <w:rsid w:val="005F459A"/>
    <w:rsid w:val="005F5C48"/>
    <w:rsid w:val="00601FFE"/>
    <w:rsid w:val="00602841"/>
    <w:rsid w:val="00602C5B"/>
    <w:rsid w:val="00603D56"/>
    <w:rsid w:val="00604B81"/>
    <w:rsid w:val="006072A8"/>
    <w:rsid w:val="006101A5"/>
    <w:rsid w:val="0061186E"/>
    <w:rsid w:val="006118C9"/>
    <w:rsid w:val="00611CB0"/>
    <w:rsid w:val="006144A3"/>
    <w:rsid w:val="00615020"/>
    <w:rsid w:val="00623454"/>
    <w:rsid w:val="0062391D"/>
    <w:rsid w:val="006277CD"/>
    <w:rsid w:val="006300D3"/>
    <w:rsid w:val="0063277A"/>
    <w:rsid w:val="00633AC6"/>
    <w:rsid w:val="00633C20"/>
    <w:rsid w:val="0063458E"/>
    <w:rsid w:val="00636719"/>
    <w:rsid w:val="00640FBD"/>
    <w:rsid w:val="0064254B"/>
    <w:rsid w:val="00643654"/>
    <w:rsid w:val="0064563E"/>
    <w:rsid w:val="00646E03"/>
    <w:rsid w:val="0064775F"/>
    <w:rsid w:val="00647898"/>
    <w:rsid w:val="006541E5"/>
    <w:rsid w:val="0065457F"/>
    <w:rsid w:val="00657642"/>
    <w:rsid w:val="00660FD4"/>
    <w:rsid w:val="0066139D"/>
    <w:rsid w:val="006617BD"/>
    <w:rsid w:val="00663F02"/>
    <w:rsid w:val="00664482"/>
    <w:rsid w:val="006654E5"/>
    <w:rsid w:val="00665B9B"/>
    <w:rsid w:val="006677B0"/>
    <w:rsid w:val="0067135D"/>
    <w:rsid w:val="00675C87"/>
    <w:rsid w:val="006807C0"/>
    <w:rsid w:val="00680FB0"/>
    <w:rsid w:val="00681C74"/>
    <w:rsid w:val="0068634F"/>
    <w:rsid w:val="006871F3"/>
    <w:rsid w:val="00692346"/>
    <w:rsid w:val="006947D6"/>
    <w:rsid w:val="00695CD0"/>
    <w:rsid w:val="006A03F0"/>
    <w:rsid w:val="006A180C"/>
    <w:rsid w:val="006A2A14"/>
    <w:rsid w:val="006B3EA4"/>
    <w:rsid w:val="006B5E6C"/>
    <w:rsid w:val="006B68F4"/>
    <w:rsid w:val="006B7E5B"/>
    <w:rsid w:val="006C06D6"/>
    <w:rsid w:val="006C275C"/>
    <w:rsid w:val="006C308C"/>
    <w:rsid w:val="006C48D0"/>
    <w:rsid w:val="006C4F33"/>
    <w:rsid w:val="006C682F"/>
    <w:rsid w:val="006D01F7"/>
    <w:rsid w:val="006D203E"/>
    <w:rsid w:val="006D59E5"/>
    <w:rsid w:val="006D6156"/>
    <w:rsid w:val="006D6424"/>
    <w:rsid w:val="006E21A2"/>
    <w:rsid w:val="006E2F5D"/>
    <w:rsid w:val="006E4A0B"/>
    <w:rsid w:val="006E5B8C"/>
    <w:rsid w:val="006E756B"/>
    <w:rsid w:val="006E77E9"/>
    <w:rsid w:val="006F2F2C"/>
    <w:rsid w:val="006F3F01"/>
    <w:rsid w:val="006F77C0"/>
    <w:rsid w:val="00700CC2"/>
    <w:rsid w:val="007019D1"/>
    <w:rsid w:val="00701FAB"/>
    <w:rsid w:val="00702B0B"/>
    <w:rsid w:val="00703587"/>
    <w:rsid w:val="007051F1"/>
    <w:rsid w:val="00711730"/>
    <w:rsid w:val="00712BA1"/>
    <w:rsid w:val="0071351C"/>
    <w:rsid w:val="00714363"/>
    <w:rsid w:val="00714C8C"/>
    <w:rsid w:val="00716B67"/>
    <w:rsid w:val="0072155B"/>
    <w:rsid w:val="00727664"/>
    <w:rsid w:val="007309FA"/>
    <w:rsid w:val="007313E9"/>
    <w:rsid w:val="00732237"/>
    <w:rsid w:val="00732A63"/>
    <w:rsid w:val="0073568F"/>
    <w:rsid w:val="00742948"/>
    <w:rsid w:val="0074371F"/>
    <w:rsid w:val="0075024B"/>
    <w:rsid w:val="00752A07"/>
    <w:rsid w:val="0075375E"/>
    <w:rsid w:val="00755A08"/>
    <w:rsid w:val="0075672D"/>
    <w:rsid w:val="00756C3A"/>
    <w:rsid w:val="0076361E"/>
    <w:rsid w:val="00766600"/>
    <w:rsid w:val="00767963"/>
    <w:rsid w:val="0077090F"/>
    <w:rsid w:val="00775BC9"/>
    <w:rsid w:val="00782504"/>
    <w:rsid w:val="00785AAB"/>
    <w:rsid w:val="00786967"/>
    <w:rsid w:val="00790196"/>
    <w:rsid w:val="00792782"/>
    <w:rsid w:val="0079323F"/>
    <w:rsid w:val="0079755B"/>
    <w:rsid w:val="007A10E2"/>
    <w:rsid w:val="007A21AD"/>
    <w:rsid w:val="007A318E"/>
    <w:rsid w:val="007B106E"/>
    <w:rsid w:val="007B1D07"/>
    <w:rsid w:val="007B2440"/>
    <w:rsid w:val="007B258A"/>
    <w:rsid w:val="007B7517"/>
    <w:rsid w:val="007C0562"/>
    <w:rsid w:val="007C1B7F"/>
    <w:rsid w:val="007C1BC6"/>
    <w:rsid w:val="007C2686"/>
    <w:rsid w:val="007C333B"/>
    <w:rsid w:val="007C4C64"/>
    <w:rsid w:val="007D0C8D"/>
    <w:rsid w:val="007D5D35"/>
    <w:rsid w:val="007E4FF0"/>
    <w:rsid w:val="007E64C2"/>
    <w:rsid w:val="007E757E"/>
    <w:rsid w:val="007E7A95"/>
    <w:rsid w:val="007E7BB9"/>
    <w:rsid w:val="007F33C0"/>
    <w:rsid w:val="007F40C8"/>
    <w:rsid w:val="00801396"/>
    <w:rsid w:val="00802E92"/>
    <w:rsid w:val="008034CE"/>
    <w:rsid w:val="00804BDA"/>
    <w:rsid w:val="008150CB"/>
    <w:rsid w:val="0081620E"/>
    <w:rsid w:val="00817FAA"/>
    <w:rsid w:val="00821DF2"/>
    <w:rsid w:val="0082223D"/>
    <w:rsid w:val="00822EE0"/>
    <w:rsid w:val="008233A4"/>
    <w:rsid w:val="00827A49"/>
    <w:rsid w:val="00830415"/>
    <w:rsid w:val="00832813"/>
    <w:rsid w:val="00832ECB"/>
    <w:rsid w:val="0083429D"/>
    <w:rsid w:val="0083494C"/>
    <w:rsid w:val="00834EDC"/>
    <w:rsid w:val="008376D6"/>
    <w:rsid w:val="00842244"/>
    <w:rsid w:val="00844FE4"/>
    <w:rsid w:val="00846060"/>
    <w:rsid w:val="008465F9"/>
    <w:rsid w:val="00850C4B"/>
    <w:rsid w:val="00851E4A"/>
    <w:rsid w:val="0085520A"/>
    <w:rsid w:val="00866742"/>
    <w:rsid w:val="00866EC2"/>
    <w:rsid w:val="008704D6"/>
    <w:rsid w:val="00871C2F"/>
    <w:rsid w:val="00873F4F"/>
    <w:rsid w:val="00874BD7"/>
    <w:rsid w:val="008769A0"/>
    <w:rsid w:val="008863EC"/>
    <w:rsid w:val="008A0A7F"/>
    <w:rsid w:val="008A1F71"/>
    <w:rsid w:val="008A41BF"/>
    <w:rsid w:val="008A445E"/>
    <w:rsid w:val="008A4638"/>
    <w:rsid w:val="008A61AD"/>
    <w:rsid w:val="008B010B"/>
    <w:rsid w:val="008B179E"/>
    <w:rsid w:val="008C0132"/>
    <w:rsid w:val="008C10C6"/>
    <w:rsid w:val="008C113A"/>
    <w:rsid w:val="008C2E1D"/>
    <w:rsid w:val="008D11C0"/>
    <w:rsid w:val="008D223B"/>
    <w:rsid w:val="008D307A"/>
    <w:rsid w:val="008D4229"/>
    <w:rsid w:val="008E0BF5"/>
    <w:rsid w:val="008E155F"/>
    <w:rsid w:val="008E169D"/>
    <w:rsid w:val="008E46BB"/>
    <w:rsid w:val="008E62C2"/>
    <w:rsid w:val="008E6DA5"/>
    <w:rsid w:val="008E7476"/>
    <w:rsid w:val="008F1D84"/>
    <w:rsid w:val="008F5861"/>
    <w:rsid w:val="008F708A"/>
    <w:rsid w:val="008F7A05"/>
    <w:rsid w:val="00900816"/>
    <w:rsid w:val="009047D6"/>
    <w:rsid w:val="00907BD4"/>
    <w:rsid w:val="00907F08"/>
    <w:rsid w:val="00913966"/>
    <w:rsid w:val="00913973"/>
    <w:rsid w:val="00915C68"/>
    <w:rsid w:val="009166EB"/>
    <w:rsid w:val="0092008D"/>
    <w:rsid w:val="00921346"/>
    <w:rsid w:val="00922187"/>
    <w:rsid w:val="009222E0"/>
    <w:rsid w:val="009224E3"/>
    <w:rsid w:val="009265A8"/>
    <w:rsid w:val="00934E41"/>
    <w:rsid w:val="00942BC6"/>
    <w:rsid w:val="00946DDD"/>
    <w:rsid w:val="00946E43"/>
    <w:rsid w:val="00950EF5"/>
    <w:rsid w:val="00951961"/>
    <w:rsid w:val="009520B0"/>
    <w:rsid w:val="009531FB"/>
    <w:rsid w:val="009572A3"/>
    <w:rsid w:val="0096084E"/>
    <w:rsid w:val="00963E94"/>
    <w:rsid w:val="0096404A"/>
    <w:rsid w:val="009700FA"/>
    <w:rsid w:val="00971534"/>
    <w:rsid w:val="00971B0C"/>
    <w:rsid w:val="009721DE"/>
    <w:rsid w:val="00973B5D"/>
    <w:rsid w:val="00984D01"/>
    <w:rsid w:val="00991F47"/>
    <w:rsid w:val="0099385E"/>
    <w:rsid w:val="00996087"/>
    <w:rsid w:val="009A2078"/>
    <w:rsid w:val="009A21EC"/>
    <w:rsid w:val="009A2708"/>
    <w:rsid w:val="009A4189"/>
    <w:rsid w:val="009B0F32"/>
    <w:rsid w:val="009B14BD"/>
    <w:rsid w:val="009B2E48"/>
    <w:rsid w:val="009B2E90"/>
    <w:rsid w:val="009B3D3E"/>
    <w:rsid w:val="009B4051"/>
    <w:rsid w:val="009C77AA"/>
    <w:rsid w:val="009C7AE9"/>
    <w:rsid w:val="009D017D"/>
    <w:rsid w:val="009D02B2"/>
    <w:rsid w:val="009D6EA4"/>
    <w:rsid w:val="009E104C"/>
    <w:rsid w:val="009E28BD"/>
    <w:rsid w:val="009E330F"/>
    <w:rsid w:val="009E4C7E"/>
    <w:rsid w:val="009E6BB2"/>
    <w:rsid w:val="009E78A6"/>
    <w:rsid w:val="009F164D"/>
    <w:rsid w:val="009F3BBE"/>
    <w:rsid w:val="009F4EB1"/>
    <w:rsid w:val="009F6507"/>
    <w:rsid w:val="009F7B55"/>
    <w:rsid w:val="009F7D4B"/>
    <w:rsid w:val="00A00030"/>
    <w:rsid w:val="00A04DB7"/>
    <w:rsid w:val="00A050E2"/>
    <w:rsid w:val="00A0583B"/>
    <w:rsid w:val="00A10517"/>
    <w:rsid w:val="00A148E9"/>
    <w:rsid w:val="00A16847"/>
    <w:rsid w:val="00A16F5B"/>
    <w:rsid w:val="00A17F5D"/>
    <w:rsid w:val="00A21284"/>
    <w:rsid w:val="00A27BEE"/>
    <w:rsid w:val="00A3426C"/>
    <w:rsid w:val="00A346B8"/>
    <w:rsid w:val="00A37794"/>
    <w:rsid w:val="00A37F6F"/>
    <w:rsid w:val="00A41C25"/>
    <w:rsid w:val="00A43E48"/>
    <w:rsid w:val="00A44CEF"/>
    <w:rsid w:val="00A46350"/>
    <w:rsid w:val="00A50BD2"/>
    <w:rsid w:val="00A55A83"/>
    <w:rsid w:val="00A55F5D"/>
    <w:rsid w:val="00A608DC"/>
    <w:rsid w:val="00A63871"/>
    <w:rsid w:val="00A63C8C"/>
    <w:rsid w:val="00A651E2"/>
    <w:rsid w:val="00A71A07"/>
    <w:rsid w:val="00A730A1"/>
    <w:rsid w:val="00A76A24"/>
    <w:rsid w:val="00A76E59"/>
    <w:rsid w:val="00A801B7"/>
    <w:rsid w:val="00A81358"/>
    <w:rsid w:val="00A906CB"/>
    <w:rsid w:val="00A92536"/>
    <w:rsid w:val="00AA10A1"/>
    <w:rsid w:val="00AA3469"/>
    <w:rsid w:val="00AA4C45"/>
    <w:rsid w:val="00AA7213"/>
    <w:rsid w:val="00AB47B7"/>
    <w:rsid w:val="00AB7152"/>
    <w:rsid w:val="00AB7C7B"/>
    <w:rsid w:val="00AB7E50"/>
    <w:rsid w:val="00AC00E4"/>
    <w:rsid w:val="00AC1342"/>
    <w:rsid w:val="00AC6F91"/>
    <w:rsid w:val="00AD0236"/>
    <w:rsid w:val="00AD3C4C"/>
    <w:rsid w:val="00AD44BF"/>
    <w:rsid w:val="00AD6ABC"/>
    <w:rsid w:val="00AD6D55"/>
    <w:rsid w:val="00AE25E9"/>
    <w:rsid w:val="00AE377F"/>
    <w:rsid w:val="00AE4153"/>
    <w:rsid w:val="00AE55AA"/>
    <w:rsid w:val="00AE6289"/>
    <w:rsid w:val="00AE70AA"/>
    <w:rsid w:val="00AF11DB"/>
    <w:rsid w:val="00AF413A"/>
    <w:rsid w:val="00AF563C"/>
    <w:rsid w:val="00AF5913"/>
    <w:rsid w:val="00AF642F"/>
    <w:rsid w:val="00B0066A"/>
    <w:rsid w:val="00B052FE"/>
    <w:rsid w:val="00B108F1"/>
    <w:rsid w:val="00B10D44"/>
    <w:rsid w:val="00B10D6D"/>
    <w:rsid w:val="00B119D0"/>
    <w:rsid w:val="00B138DE"/>
    <w:rsid w:val="00B20CD3"/>
    <w:rsid w:val="00B21F82"/>
    <w:rsid w:val="00B2257C"/>
    <w:rsid w:val="00B2380E"/>
    <w:rsid w:val="00B30C60"/>
    <w:rsid w:val="00B334B2"/>
    <w:rsid w:val="00B36C0B"/>
    <w:rsid w:val="00B45318"/>
    <w:rsid w:val="00B4621F"/>
    <w:rsid w:val="00B46FF1"/>
    <w:rsid w:val="00B56664"/>
    <w:rsid w:val="00B62036"/>
    <w:rsid w:val="00B624C5"/>
    <w:rsid w:val="00B64184"/>
    <w:rsid w:val="00B66B8A"/>
    <w:rsid w:val="00B70F6B"/>
    <w:rsid w:val="00B77B94"/>
    <w:rsid w:val="00B805D2"/>
    <w:rsid w:val="00B80A2C"/>
    <w:rsid w:val="00B80B91"/>
    <w:rsid w:val="00B8182A"/>
    <w:rsid w:val="00B81F32"/>
    <w:rsid w:val="00B824C7"/>
    <w:rsid w:val="00B829E9"/>
    <w:rsid w:val="00B8712D"/>
    <w:rsid w:val="00B93E5B"/>
    <w:rsid w:val="00B9426D"/>
    <w:rsid w:val="00B96158"/>
    <w:rsid w:val="00B97D90"/>
    <w:rsid w:val="00BA055D"/>
    <w:rsid w:val="00BA327F"/>
    <w:rsid w:val="00BA5916"/>
    <w:rsid w:val="00BA675C"/>
    <w:rsid w:val="00BB18E9"/>
    <w:rsid w:val="00BB1963"/>
    <w:rsid w:val="00BB7213"/>
    <w:rsid w:val="00BC0FF2"/>
    <w:rsid w:val="00BC2F70"/>
    <w:rsid w:val="00BC326D"/>
    <w:rsid w:val="00BC5E79"/>
    <w:rsid w:val="00BC7E53"/>
    <w:rsid w:val="00BD0202"/>
    <w:rsid w:val="00BD0382"/>
    <w:rsid w:val="00BD074B"/>
    <w:rsid w:val="00BD284E"/>
    <w:rsid w:val="00BD3EE9"/>
    <w:rsid w:val="00BD5E12"/>
    <w:rsid w:val="00BD6E18"/>
    <w:rsid w:val="00BD732B"/>
    <w:rsid w:val="00BE40AB"/>
    <w:rsid w:val="00BE701D"/>
    <w:rsid w:val="00BF06CC"/>
    <w:rsid w:val="00BF26F9"/>
    <w:rsid w:val="00BF3BF1"/>
    <w:rsid w:val="00BF7DF4"/>
    <w:rsid w:val="00C01989"/>
    <w:rsid w:val="00C034C1"/>
    <w:rsid w:val="00C15B9D"/>
    <w:rsid w:val="00C15D61"/>
    <w:rsid w:val="00C16233"/>
    <w:rsid w:val="00C172B3"/>
    <w:rsid w:val="00C205FC"/>
    <w:rsid w:val="00C23E65"/>
    <w:rsid w:val="00C26F15"/>
    <w:rsid w:val="00C303DC"/>
    <w:rsid w:val="00C323D4"/>
    <w:rsid w:val="00C324B4"/>
    <w:rsid w:val="00C34E5C"/>
    <w:rsid w:val="00C36BC6"/>
    <w:rsid w:val="00C40D67"/>
    <w:rsid w:val="00C411BF"/>
    <w:rsid w:val="00C42854"/>
    <w:rsid w:val="00C4616B"/>
    <w:rsid w:val="00C461B6"/>
    <w:rsid w:val="00C47A06"/>
    <w:rsid w:val="00C50BB8"/>
    <w:rsid w:val="00C53042"/>
    <w:rsid w:val="00C561F6"/>
    <w:rsid w:val="00C64D4C"/>
    <w:rsid w:val="00C7000A"/>
    <w:rsid w:val="00C7056E"/>
    <w:rsid w:val="00C8013B"/>
    <w:rsid w:val="00C801B3"/>
    <w:rsid w:val="00C81CB9"/>
    <w:rsid w:val="00C81D6E"/>
    <w:rsid w:val="00C83A75"/>
    <w:rsid w:val="00C83B15"/>
    <w:rsid w:val="00C8664E"/>
    <w:rsid w:val="00C879A3"/>
    <w:rsid w:val="00C87E35"/>
    <w:rsid w:val="00C94D30"/>
    <w:rsid w:val="00C957A7"/>
    <w:rsid w:val="00C962BF"/>
    <w:rsid w:val="00CA28B7"/>
    <w:rsid w:val="00CB3B67"/>
    <w:rsid w:val="00CB4C38"/>
    <w:rsid w:val="00CB637B"/>
    <w:rsid w:val="00CC02CE"/>
    <w:rsid w:val="00CC369A"/>
    <w:rsid w:val="00CC6FE1"/>
    <w:rsid w:val="00CD58E0"/>
    <w:rsid w:val="00CE0F75"/>
    <w:rsid w:val="00CE1AEB"/>
    <w:rsid w:val="00CE2659"/>
    <w:rsid w:val="00CE5877"/>
    <w:rsid w:val="00CE6E3E"/>
    <w:rsid w:val="00CE783F"/>
    <w:rsid w:val="00CF3671"/>
    <w:rsid w:val="00CF44B3"/>
    <w:rsid w:val="00CF47D8"/>
    <w:rsid w:val="00CF5600"/>
    <w:rsid w:val="00CF7070"/>
    <w:rsid w:val="00D02ACE"/>
    <w:rsid w:val="00D04FF4"/>
    <w:rsid w:val="00D07F32"/>
    <w:rsid w:val="00D10A05"/>
    <w:rsid w:val="00D11E12"/>
    <w:rsid w:val="00D14825"/>
    <w:rsid w:val="00D171F9"/>
    <w:rsid w:val="00D26660"/>
    <w:rsid w:val="00D270BC"/>
    <w:rsid w:val="00D30C3F"/>
    <w:rsid w:val="00D317F7"/>
    <w:rsid w:val="00D3451F"/>
    <w:rsid w:val="00D360BD"/>
    <w:rsid w:val="00D36C71"/>
    <w:rsid w:val="00D41CB3"/>
    <w:rsid w:val="00D43332"/>
    <w:rsid w:val="00D449F0"/>
    <w:rsid w:val="00D46CE6"/>
    <w:rsid w:val="00D47593"/>
    <w:rsid w:val="00D47D66"/>
    <w:rsid w:val="00D508E0"/>
    <w:rsid w:val="00D50F51"/>
    <w:rsid w:val="00D55B74"/>
    <w:rsid w:val="00D574F4"/>
    <w:rsid w:val="00D63CA5"/>
    <w:rsid w:val="00D67AC0"/>
    <w:rsid w:val="00D764E6"/>
    <w:rsid w:val="00D7683C"/>
    <w:rsid w:val="00D80440"/>
    <w:rsid w:val="00D80968"/>
    <w:rsid w:val="00D9357F"/>
    <w:rsid w:val="00D942C9"/>
    <w:rsid w:val="00D94C70"/>
    <w:rsid w:val="00D950D3"/>
    <w:rsid w:val="00D96BAE"/>
    <w:rsid w:val="00DA01BF"/>
    <w:rsid w:val="00DA09F7"/>
    <w:rsid w:val="00DA4EDA"/>
    <w:rsid w:val="00DB0D25"/>
    <w:rsid w:val="00DB0F47"/>
    <w:rsid w:val="00DB4858"/>
    <w:rsid w:val="00DC027F"/>
    <w:rsid w:val="00DC0A63"/>
    <w:rsid w:val="00DC264A"/>
    <w:rsid w:val="00DC3209"/>
    <w:rsid w:val="00DC5768"/>
    <w:rsid w:val="00DC6559"/>
    <w:rsid w:val="00DC7958"/>
    <w:rsid w:val="00DD4274"/>
    <w:rsid w:val="00DE0240"/>
    <w:rsid w:val="00DE2EF2"/>
    <w:rsid w:val="00DE33CC"/>
    <w:rsid w:val="00DE39F4"/>
    <w:rsid w:val="00DE5557"/>
    <w:rsid w:val="00DE5636"/>
    <w:rsid w:val="00DE654A"/>
    <w:rsid w:val="00DF2016"/>
    <w:rsid w:val="00DF38A9"/>
    <w:rsid w:val="00DF5C49"/>
    <w:rsid w:val="00DF5E74"/>
    <w:rsid w:val="00DF6B6A"/>
    <w:rsid w:val="00E02B96"/>
    <w:rsid w:val="00E03708"/>
    <w:rsid w:val="00E0370B"/>
    <w:rsid w:val="00E04C51"/>
    <w:rsid w:val="00E067BB"/>
    <w:rsid w:val="00E06C70"/>
    <w:rsid w:val="00E06D87"/>
    <w:rsid w:val="00E06FFE"/>
    <w:rsid w:val="00E070D6"/>
    <w:rsid w:val="00E116DB"/>
    <w:rsid w:val="00E14A93"/>
    <w:rsid w:val="00E22D57"/>
    <w:rsid w:val="00E2361C"/>
    <w:rsid w:val="00E26F3E"/>
    <w:rsid w:val="00E27164"/>
    <w:rsid w:val="00E367A8"/>
    <w:rsid w:val="00E37E2E"/>
    <w:rsid w:val="00E408F9"/>
    <w:rsid w:val="00E436A6"/>
    <w:rsid w:val="00E43715"/>
    <w:rsid w:val="00E476E8"/>
    <w:rsid w:val="00E520AB"/>
    <w:rsid w:val="00E52ADC"/>
    <w:rsid w:val="00E54C6B"/>
    <w:rsid w:val="00E57D95"/>
    <w:rsid w:val="00E61BA4"/>
    <w:rsid w:val="00E65BA0"/>
    <w:rsid w:val="00E65FD1"/>
    <w:rsid w:val="00E67CF7"/>
    <w:rsid w:val="00E75F44"/>
    <w:rsid w:val="00E77360"/>
    <w:rsid w:val="00E9152A"/>
    <w:rsid w:val="00E91668"/>
    <w:rsid w:val="00E91973"/>
    <w:rsid w:val="00E96F1C"/>
    <w:rsid w:val="00E979CB"/>
    <w:rsid w:val="00EA379D"/>
    <w:rsid w:val="00EA641E"/>
    <w:rsid w:val="00EA6ADD"/>
    <w:rsid w:val="00EA7242"/>
    <w:rsid w:val="00EB04AC"/>
    <w:rsid w:val="00EB066E"/>
    <w:rsid w:val="00EB23BB"/>
    <w:rsid w:val="00EB41A2"/>
    <w:rsid w:val="00EC06CB"/>
    <w:rsid w:val="00EC12C5"/>
    <w:rsid w:val="00EC1410"/>
    <w:rsid w:val="00EC59FC"/>
    <w:rsid w:val="00ED16E1"/>
    <w:rsid w:val="00ED5031"/>
    <w:rsid w:val="00ED7C8F"/>
    <w:rsid w:val="00EE1BD6"/>
    <w:rsid w:val="00EE3EBA"/>
    <w:rsid w:val="00EE48C5"/>
    <w:rsid w:val="00EE6EC3"/>
    <w:rsid w:val="00EF0B3A"/>
    <w:rsid w:val="00EF51D4"/>
    <w:rsid w:val="00EF7CDD"/>
    <w:rsid w:val="00F05521"/>
    <w:rsid w:val="00F05F02"/>
    <w:rsid w:val="00F20AD5"/>
    <w:rsid w:val="00F2226F"/>
    <w:rsid w:val="00F2239E"/>
    <w:rsid w:val="00F22478"/>
    <w:rsid w:val="00F23B2F"/>
    <w:rsid w:val="00F24408"/>
    <w:rsid w:val="00F2451E"/>
    <w:rsid w:val="00F247E9"/>
    <w:rsid w:val="00F33945"/>
    <w:rsid w:val="00F35F3D"/>
    <w:rsid w:val="00F36609"/>
    <w:rsid w:val="00F36EE3"/>
    <w:rsid w:val="00F44C5E"/>
    <w:rsid w:val="00F45E5F"/>
    <w:rsid w:val="00F4637B"/>
    <w:rsid w:val="00F467E6"/>
    <w:rsid w:val="00F46A23"/>
    <w:rsid w:val="00F4746D"/>
    <w:rsid w:val="00F50CDA"/>
    <w:rsid w:val="00F50FF8"/>
    <w:rsid w:val="00F53E6C"/>
    <w:rsid w:val="00F62BDC"/>
    <w:rsid w:val="00F633B0"/>
    <w:rsid w:val="00F6618D"/>
    <w:rsid w:val="00F736C5"/>
    <w:rsid w:val="00F80266"/>
    <w:rsid w:val="00F82C36"/>
    <w:rsid w:val="00F847F9"/>
    <w:rsid w:val="00F84A5D"/>
    <w:rsid w:val="00F84CE5"/>
    <w:rsid w:val="00F84DC5"/>
    <w:rsid w:val="00F87E48"/>
    <w:rsid w:val="00F93ECA"/>
    <w:rsid w:val="00F942F7"/>
    <w:rsid w:val="00F959DA"/>
    <w:rsid w:val="00FA025A"/>
    <w:rsid w:val="00FA21A7"/>
    <w:rsid w:val="00FB0997"/>
    <w:rsid w:val="00FB2628"/>
    <w:rsid w:val="00FB56B4"/>
    <w:rsid w:val="00FB63EA"/>
    <w:rsid w:val="00FB6F7C"/>
    <w:rsid w:val="00FC3120"/>
    <w:rsid w:val="00FC44A6"/>
    <w:rsid w:val="00FC6CFB"/>
    <w:rsid w:val="00FD149C"/>
    <w:rsid w:val="00FD3E8C"/>
    <w:rsid w:val="00FD42B7"/>
    <w:rsid w:val="00FD46FB"/>
    <w:rsid w:val="00FD5A5D"/>
    <w:rsid w:val="00FD5EB4"/>
    <w:rsid w:val="00FD65E1"/>
    <w:rsid w:val="00FE314A"/>
    <w:rsid w:val="00FE33D8"/>
    <w:rsid w:val="00FE4C05"/>
    <w:rsid w:val="00FE4E27"/>
    <w:rsid w:val="00FE7C51"/>
    <w:rsid w:val="00FF08D7"/>
    <w:rsid w:val="00FF31AC"/>
    <w:rsid w:val="00FF43D4"/>
    <w:rsid w:val="00FF48B8"/>
    <w:rsid w:val="00FF5197"/>
    <w:rsid w:val="00FF554F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BEF3935"/>
  <w15:chartTrackingRefBased/>
  <w15:docId w15:val="{7F8BF07C-D099-495C-A96B-1EB1A933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29" w:unhideWhenUsed="1"/>
    <w:lsdException w:name="page number" w:semiHidden="1" w:uiPriority="29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0FD4"/>
    <w:pPr>
      <w:jc w:val="both"/>
    </w:pPr>
    <w:rPr>
      <w:rFonts w:ascii="Arial" w:hAnsi="Arial" w:cs="Arial"/>
      <w:spacing w:val="8"/>
      <w:lang w:val="en-GB" w:eastAsia="zh-CN"/>
    </w:rPr>
  </w:style>
  <w:style w:type="paragraph" w:styleId="Heading1">
    <w:name w:val="heading 1"/>
    <w:basedOn w:val="PARAGRAPH"/>
    <w:next w:val="PARAGRAPH"/>
    <w:link w:val="Heading1Char"/>
    <w:qFormat/>
    <w:rsid w:val="00660FD4"/>
    <w:pPr>
      <w:keepNext/>
      <w:numPr>
        <w:numId w:val="19"/>
      </w:numPr>
      <w:suppressAutoHyphens/>
      <w:spacing w:before="200"/>
      <w:jc w:val="left"/>
      <w:outlineLvl w:val="0"/>
    </w:pPr>
    <w:rPr>
      <w:b/>
      <w:bCs/>
      <w:sz w:val="22"/>
      <w:szCs w:val="22"/>
    </w:rPr>
  </w:style>
  <w:style w:type="paragraph" w:styleId="Heading2">
    <w:name w:val="heading 2"/>
    <w:basedOn w:val="Heading1"/>
    <w:next w:val="PARAGRAPH"/>
    <w:link w:val="Heading2Char"/>
    <w:qFormat/>
    <w:rsid w:val="00660FD4"/>
    <w:pPr>
      <w:numPr>
        <w:ilvl w:val="1"/>
      </w:numPr>
      <w:spacing w:before="100" w:after="100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link w:val="Heading3Char"/>
    <w:qFormat/>
    <w:rsid w:val="00660FD4"/>
    <w:pPr>
      <w:numPr>
        <w:ilvl w:val="2"/>
      </w:numPr>
      <w:outlineLvl w:val="2"/>
    </w:pPr>
  </w:style>
  <w:style w:type="paragraph" w:styleId="Heading4">
    <w:name w:val="heading 4"/>
    <w:basedOn w:val="Heading3"/>
    <w:next w:val="PARAGRAPH"/>
    <w:link w:val="Heading4Char"/>
    <w:qFormat/>
    <w:rsid w:val="00660FD4"/>
    <w:pPr>
      <w:numPr>
        <w:ilvl w:val="3"/>
      </w:numPr>
      <w:outlineLvl w:val="3"/>
    </w:pPr>
  </w:style>
  <w:style w:type="paragraph" w:styleId="Heading5">
    <w:name w:val="heading 5"/>
    <w:basedOn w:val="Heading4"/>
    <w:next w:val="PARAGRAPH"/>
    <w:link w:val="Heading5Char"/>
    <w:qFormat/>
    <w:rsid w:val="00660FD4"/>
    <w:pPr>
      <w:numPr>
        <w:ilvl w:val="4"/>
      </w:numPr>
      <w:outlineLvl w:val="4"/>
    </w:pPr>
  </w:style>
  <w:style w:type="paragraph" w:styleId="Heading6">
    <w:name w:val="heading 6"/>
    <w:basedOn w:val="Heading5"/>
    <w:next w:val="PARAGRAPH"/>
    <w:link w:val="Heading6Char"/>
    <w:qFormat/>
    <w:rsid w:val="00660FD4"/>
    <w:pPr>
      <w:numPr>
        <w:ilvl w:val="5"/>
      </w:numPr>
      <w:outlineLvl w:val="5"/>
    </w:pPr>
  </w:style>
  <w:style w:type="paragraph" w:styleId="Heading7">
    <w:name w:val="heading 7"/>
    <w:basedOn w:val="Heading6"/>
    <w:next w:val="PARAGRAPH"/>
    <w:link w:val="Heading7Char"/>
    <w:qFormat/>
    <w:rsid w:val="00660FD4"/>
    <w:pPr>
      <w:numPr>
        <w:ilvl w:val="6"/>
      </w:numPr>
      <w:outlineLvl w:val="6"/>
    </w:pPr>
  </w:style>
  <w:style w:type="paragraph" w:styleId="Heading8">
    <w:name w:val="heading 8"/>
    <w:basedOn w:val="Heading7"/>
    <w:next w:val="PARAGRAPH"/>
    <w:link w:val="Heading8Char"/>
    <w:qFormat/>
    <w:rsid w:val="00660FD4"/>
    <w:pPr>
      <w:numPr>
        <w:ilvl w:val="7"/>
      </w:numPr>
      <w:outlineLvl w:val="7"/>
    </w:pPr>
  </w:style>
  <w:style w:type="paragraph" w:styleId="Heading9">
    <w:name w:val="heading 9"/>
    <w:basedOn w:val="Heading8"/>
    <w:next w:val="PARAGRAPH"/>
    <w:link w:val="Heading9Char"/>
    <w:qFormat/>
    <w:rsid w:val="00660FD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E377F"/>
    <w:pPr>
      <w:widowControl w:val="0"/>
    </w:pPr>
    <w:rPr>
      <w:sz w:val="22"/>
    </w:rPr>
  </w:style>
  <w:style w:type="paragraph" w:styleId="Header">
    <w:name w:val="header"/>
    <w:basedOn w:val="Normal"/>
    <w:rsid w:val="00660FD4"/>
    <w:pPr>
      <w:tabs>
        <w:tab w:val="center" w:pos="4536"/>
        <w:tab w:val="right" w:pos="9072"/>
      </w:tabs>
      <w:snapToGrid w:val="0"/>
    </w:pPr>
  </w:style>
  <w:style w:type="paragraph" w:styleId="Footer">
    <w:name w:val="footer"/>
    <w:basedOn w:val="Header"/>
    <w:link w:val="FooterChar"/>
    <w:uiPriority w:val="29"/>
    <w:rsid w:val="00660FD4"/>
  </w:style>
  <w:style w:type="character" w:styleId="PageNumber">
    <w:name w:val="page number"/>
    <w:uiPriority w:val="29"/>
    <w:unhideWhenUsed/>
    <w:rsid w:val="00660FD4"/>
    <w:rPr>
      <w:rFonts w:ascii="Arial" w:hAnsi="Arial"/>
      <w:sz w:val="20"/>
      <w:szCs w:val="20"/>
    </w:rPr>
  </w:style>
  <w:style w:type="paragraph" w:styleId="BodyText2">
    <w:name w:val="Body Text 2"/>
    <w:basedOn w:val="Normal"/>
    <w:rsid w:val="00AE377F"/>
    <w:pPr>
      <w:widowControl w:val="0"/>
    </w:pPr>
    <w:rPr>
      <w:sz w:val="24"/>
    </w:rPr>
  </w:style>
  <w:style w:type="paragraph" w:styleId="BodyText3">
    <w:name w:val="Body Text 3"/>
    <w:basedOn w:val="Normal"/>
    <w:rsid w:val="00AE377F"/>
    <w:pPr>
      <w:tabs>
        <w:tab w:val="left" w:pos="-1416"/>
        <w:tab w:val="left" w:pos="-708"/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</w:pPr>
    <w:rPr>
      <w:spacing w:val="-3"/>
      <w:sz w:val="24"/>
    </w:rPr>
  </w:style>
  <w:style w:type="paragraph" w:styleId="BodyTextIndent2">
    <w:name w:val="Body Text Indent 2"/>
    <w:basedOn w:val="Normal"/>
    <w:rsid w:val="00AE377F"/>
    <w:pPr>
      <w:ind w:left="709" w:hanging="709"/>
    </w:pPr>
    <w:rPr>
      <w:rFonts w:ascii="Times New Roman" w:hAnsi="Times New Roman"/>
      <w:sz w:val="24"/>
      <w:lang w:val="hu-HU"/>
    </w:rPr>
  </w:style>
  <w:style w:type="paragraph" w:styleId="Title">
    <w:name w:val="Title"/>
    <w:basedOn w:val="MAIN-TITLE"/>
    <w:link w:val="TitleChar"/>
    <w:qFormat/>
    <w:rsid w:val="00660FD4"/>
    <w:rPr>
      <w:kern w:val="28"/>
    </w:rPr>
  </w:style>
  <w:style w:type="paragraph" w:customStyle="1" w:styleId="Definition">
    <w:name w:val="Definition"/>
    <w:basedOn w:val="Normal"/>
    <w:rsid w:val="00AE377F"/>
    <w:pPr>
      <w:spacing w:line="260" w:lineRule="exact"/>
    </w:pPr>
    <w:rPr>
      <w:rFonts w:ascii="Helvetica" w:hAnsi="Helvetica"/>
      <w:b/>
      <w:sz w:val="23"/>
    </w:rPr>
  </w:style>
  <w:style w:type="character" w:styleId="Hyperlink">
    <w:name w:val="Hyperlink"/>
    <w:uiPriority w:val="99"/>
    <w:rsid w:val="00660FD4"/>
    <w:rPr>
      <w:color w:val="auto"/>
      <w:u w:val="none"/>
    </w:rPr>
  </w:style>
  <w:style w:type="table" w:styleId="TableGrid">
    <w:name w:val="Table Grid"/>
    <w:basedOn w:val="TableNormal"/>
    <w:rsid w:val="00E54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60FD4"/>
    <w:rPr>
      <w:sz w:val="16"/>
      <w:szCs w:val="16"/>
    </w:rPr>
  </w:style>
  <w:style w:type="paragraph" w:styleId="CommentText">
    <w:name w:val="annotation text"/>
    <w:basedOn w:val="Normal"/>
    <w:semiHidden/>
    <w:rsid w:val="009520B0"/>
  </w:style>
  <w:style w:type="paragraph" w:styleId="CommentSubject">
    <w:name w:val="annotation subject"/>
    <w:basedOn w:val="CommentText"/>
    <w:next w:val="CommentText"/>
    <w:semiHidden/>
    <w:rsid w:val="0050176E"/>
    <w:rPr>
      <w:b/>
      <w:bCs/>
    </w:rPr>
  </w:style>
  <w:style w:type="paragraph" w:styleId="BalloonText">
    <w:name w:val="Balloon Text"/>
    <w:basedOn w:val="Normal"/>
    <w:semiHidden/>
    <w:rsid w:val="0050176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660FD4"/>
    <w:rPr>
      <w:b/>
      <w:bCs/>
    </w:rPr>
  </w:style>
  <w:style w:type="character" w:styleId="FollowedHyperlink">
    <w:name w:val="FollowedHyperlink"/>
    <w:uiPriority w:val="99"/>
    <w:rsid w:val="00660FD4"/>
    <w:rPr>
      <w:color w:val="auto"/>
      <w:u w:val="none"/>
    </w:rPr>
  </w:style>
  <w:style w:type="paragraph" w:customStyle="1" w:styleId="DefaultText">
    <w:name w:val="Default Text"/>
    <w:basedOn w:val="Normal"/>
    <w:rsid w:val="009700FA"/>
    <w:rPr>
      <w:sz w:val="24"/>
    </w:rPr>
  </w:style>
  <w:style w:type="paragraph" w:customStyle="1" w:styleId="AMD-Heading1">
    <w:name w:val="AMD-Heading1"/>
    <w:basedOn w:val="PARAGRAPH"/>
    <w:next w:val="PARAGRAPH"/>
    <w:rsid w:val="00660FD4"/>
    <w:pPr>
      <w:keepNext/>
      <w:tabs>
        <w:tab w:val="left" w:pos="397"/>
      </w:tabs>
      <w:suppressAutoHyphens/>
      <w:spacing w:before="200"/>
      <w:ind w:left="397" w:hanging="397"/>
      <w:jc w:val="left"/>
      <w:outlineLvl w:val="0"/>
    </w:pPr>
    <w:rPr>
      <w:b/>
      <w:sz w:val="22"/>
    </w:rPr>
  </w:style>
  <w:style w:type="paragraph" w:customStyle="1" w:styleId="Default">
    <w:name w:val="Default"/>
    <w:rsid w:val="00A04D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PARAGRAPH">
    <w:name w:val="PARAGRAPH"/>
    <w:link w:val="PARAGRAPHChar"/>
    <w:qFormat/>
    <w:rsid w:val="00660FD4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  <w:style w:type="paragraph" w:customStyle="1" w:styleId="FIGURE-title">
    <w:name w:val="FIGURE-title"/>
    <w:basedOn w:val="Normal"/>
    <w:next w:val="PARAGRAPH"/>
    <w:qFormat/>
    <w:rsid w:val="00660FD4"/>
    <w:pPr>
      <w:snapToGrid w:val="0"/>
      <w:spacing w:before="100" w:after="200"/>
      <w:jc w:val="center"/>
    </w:pPr>
    <w:rPr>
      <w:b/>
      <w:bCs/>
    </w:rPr>
  </w:style>
  <w:style w:type="paragraph" w:customStyle="1" w:styleId="NOTE">
    <w:name w:val="NOTE"/>
    <w:basedOn w:val="Normal"/>
    <w:next w:val="PARAGRAPH"/>
    <w:qFormat/>
    <w:rsid w:val="00660FD4"/>
    <w:pPr>
      <w:snapToGrid w:val="0"/>
      <w:spacing w:before="100" w:after="100"/>
    </w:pPr>
    <w:rPr>
      <w:sz w:val="16"/>
      <w:szCs w:val="16"/>
    </w:rPr>
  </w:style>
  <w:style w:type="paragraph" w:styleId="List">
    <w:name w:val="List"/>
    <w:basedOn w:val="Normal"/>
    <w:qFormat/>
    <w:rsid w:val="00660FD4"/>
    <w:pPr>
      <w:tabs>
        <w:tab w:val="left" w:pos="340"/>
      </w:tabs>
      <w:snapToGrid w:val="0"/>
      <w:spacing w:after="100"/>
      <w:ind w:left="340" w:hanging="340"/>
    </w:pPr>
  </w:style>
  <w:style w:type="paragraph" w:customStyle="1" w:styleId="FOREWORD">
    <w:name w:val="FOREWORD"/>
    <w:basedOn w:val="Normal"/>
    <w:rsid w:val="00660FD4"/>
    <w:pPr>
      <w:tabs>
        <w:tab w:val="left" w:pos="284"/>
      </w:tabs>
      <w:snapToGrid w:val="0"/>
      <w:spacing w:after="100"/>
      <w:ind w:left="284" w:hanging="284"/>
    </w:pPr>
    <w:rPr>
      <w:sz w:val="16"/>
      <w:szCs w:val="16"/>
    </w:rPr>
  </w:style>
  <w:style w:type="paragraph" w:customStyle="1" w:styleId="TABLE-title">
    <w:name w:val="TABLE-title"/>
    <w:basedOn w:val="PARAGRAPH"/>
    <w:next w:val="PARAGRAPH"/>
    <w:qFormat/>
    <w:rsid w:val="00660FD4"/>
    <w:pPr>
      <w:keepNext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rsid w:val="00660FD4"/>
    <w:pPr>
      <w:snapToGrid w:val="0"/>
      <w:spacing w:after="100"/>
      <w:ind w:left="284" w:hanging="284"/>
    </w:pPr>
    <w:rPr>
      <w:sz w:val="16"/>
      <w:szCs w:val="16"/>
    </w:rPr>
  </w:style>
  <w:style w:type="character" w:customStyle="1" w:styleId="FootnoteTextChar">
    <w:name w:val="Footnote Text Char"/>
    <w:link w:val="FootnoteText"/>
    <w:rsid w:val="00ED16E1"/>
    <w:rPr>
      <w:rFonts w:ascii="Arial" w:hAnsi="Arial" w:cs="Arial"/>
      <w:spacing w:val="8"/>
      <w:sz w:val="16"/>
      <w:szCs w:val="16"/>
      <w:lang w:val="en-GB" w:eastAsia="zh-CN"/>
    </w:rPr>
  </w:style>
  <w:style w:type="character" w:styleId="FootnoteReference">
    <w:name w:val="footnote reference"/>
    <w:rsid w:val="00660FD4"/>
    <w:rPr>
      <w:rFonts w:ascii="Arial" w:hAnsi="Arial"/>
      <w:position w:val="4"/>
      <w:sz w:val="16"/>
      <w:szCs w:val="16"/>
      <w:vertAlign w:val="baseline"/>
    </w:rPr>
  </w:style>
  <w:style w:type="paragraph" w:styleId="TOC1">
    <w:name w:val="toc 1"/>
    <w:aliases w:val="Заголовок1б"/>
    <w:basedOn w:val="Normal"/>
    <w:uiPriority w:val="39"/>
    <w:rsid w:val="00660FD4"/>
    <w:pPr>
      <w:tabs>
        <w:tab w:val="left" w:pos="454"/>
        <w:tab w:val="right" w:leader="dot" w:pos="9070"/>
      </w:tabs>
      <w:suppressAutoHyphens/>
      <w:snapToGrid w:val="0"/>
      <w:spacing w:after="100"/>
      <w:ind w:left="454" w:right="680" w:hanging="454"/>
      <w:jc w:val="left"/>
    </w:pPr>
    <w:rPr>
      <w:noProof/>
    </w:rPr>
  </w:style>
  <w:style w:type="paragraph" w:styleId="TOC2">
    <w:name w:val="toc 2"/>
    <w:basedOn w:val="TOC1"/>
    <w:uiPriority w:val="39"/>
    <w:rsid w:val="00660FD4"/>
    <w:pPr>
      <w:tabs>
        <w:tab w:val="clear" w:pos="454"/>
        <w:tab w:val="left" w:pos="993"/>
      </w:tabs>
      <w:spacing w:after="60"/>
      <w:ind w:left="993" w:hanging="709"/>
    </w:pPr>
  </w:style>
  <w:style w:type="paragraph" w:styleId="TOC3">
    <w:name w:val="toc 3"/>
    <w:basedOn w:val="TOC2"/>
    <w:uiPriority w:val="39"/>
    <w:rsid w:val="00660FD4"/>
    <w:pPr>
      <w:tabs>
        <w:tab w:val="clear" w:pos="993"/>
        <w:tab w:val="left" w:pos="1560"/>
      </w:tabs>
      <w:ind w:left="1446" w:hanging="992"/>
    </w:pPr>
  </w:style>
  <w:style w:type="paragraph" w:styleId="TOC4">
    <w:name w:val="toc 4"/>
    <w:basedOn w:val="TOC3"/>
    <w:uiPriority w:val="39"/>
    <w:rsid w:val="00660FD4"/>
    <w:pPr>
      <w:tabs>
        <w:tab w:val="left" w:pos="2608"/>
      </w:tabs>
      <w:ind w:left="2608" w:hanging="907"/>
    </w:pPr>
  </w:style>
  <w:style w:type="paragraph" w:styleId="TOC5">
    <w:name w:val="toc 5"/>
    <w:basedOn w:val="TOC4"/>
    <w:uiPriority w:val="39"/>
    <w:rsid w:val="00660FD4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uiPriority w:val="39"/>
    <w:rsid w:val="00660FD4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uiPriority w:val="39"/>
    <w:rsid w:val="00660FD4"/>
    <w:pPr>
      <w:tabs>
        <w:tab w:val="right" w:pos="9070"/>
      </w:tabs>
    </w:pPr>
  </w:style>
  <w:style w:type="paragraph" w:styleId="TOC8">
    <w:name w:val="toc 8"/>
    <w:basedOn w:val="TOC1"/>
    <w:uiPriority w:val="39"/>
    <w:rsid w:val="00660FD4"/>
    <w:pPr>
      <w:ind w:left="720" w:hanging="720"/>
    </w:pPr>
  </w:style>
  <w:style w:type="paragraph" w:styleId="TOC9">
    <w:name w:val="toc 9"/>
    <w:basedOn w:val="TOC1"/>
    <w:uiPriority w:val="39"/>
    <w:rsid w:val="00660FD4"/>
    <w:pPr>
      <w:ind w:left="720" w:hanging="720"/>
    </w:pPr>
  </w:style>
  <w:style w:type="paragraph" w:customStyle="1" w:styleId="HEADINGNonumber">
    <w:name w:val="HEADING(Nonumber)"/>
    <w:basedOn w:val="PARAGRAPH"/>
    <w:next w:val="PARAGRAPH"/>
    <w:qFormat/>
    <w:rsid w:val="00660FD4"/>
    <w:pPr>
      <w:keepNext/>
      <w:suppressAutoHyphens/>
      <w:spacing w:before="0"/>
      <w:jc w:val="center"/>
      <w:outlineLvl w:val="0"/>
    </w:pPr>
    <w:rPr>
      <w:sz w:val="24"/>
    </w:rPr>
  </w:style>
  <w:style w:type="paragraph" w:styleId="List4">
    <w:name w:val="List 4"/>
    <w:basedOn w:val="List3"/>
    <w:rsid w:val="00660FD4"/>
    <w:pPr>
      <w:tabs>
        <w:tab w:val="clear" w:pos="1021"/>
        <w:tab w:val="left" w:pos="1361"/>
      </w:tabs>
      <w:ind w:left="1361"/>
    </w:pPr>
  </w:style>
  <w:style w:type="paragraph" w:customStyle="1" w:styleId="TABLE-col-heading">
    <w:name w:val="TABLE-col-heading"/>
    <w:basedOn w:val="PARAGRAPH"/>
    <w:qFormat/>
    <w:rsid w:val="00660FD4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ANNEXtitle">
    <w:name w:val="ANNEX_title"/>
    <w:basedOn w:val="MAIN-TITLE"/>
    <w:next w:val="ANNEX-heading1"/>
    <w:qFormat/>
    <w:rsid w:val="00660FD4"/>
    <w:pPr>
      <w:pageBreakBefore/>
      <w:numPr>
        <w:numId w:val="11"/>
      </w:numPr>
      <w:spacing w:after="200"/>
      <w:ind w:left="0"/>
      <w:outlineLvl w:val="0"/>
    </w:pPr>
  </w:style>
  <w:style w:type="paragraph" w:customStyle="1" w:styleId="TERM">
    <w:name w:val="TERM"/>
    <w:basedOn w:val="Normal"/>
    <w:next w:val="TERM-definition"/>
    <w:qFormat/>
    <w:rsid w:val="00660FD4"/>
    <w:pPr>
      <w:keepNext/>
      <w:snapToGrid w:val="0"/>
      <w:ind w:left="340" w:hanging="340"/>
    </w:pPr>
    <w:rPr>
      <w:b/>
      <w:bCs/>
    </w:rPr>
  </w:style>
  <w:style w:type="paragraph" w:customStyle="1" w:styleId="TERM-definition">
    <w:name w:val="TERM-definition"/>
    <w:basedOn w:val="Normal"/>
    <w:next w:val="TERM-number"/>
    <w:qFormat/>
    <w:rsid w:val="00660FD4"/>
    <w:pPr>
      <w:snapToGrid w:val="0"/>
      <w:spacing w:after="200"/>
    </w:pPr>
  </w:style>
  <w:style w:type="character" w:styleId="LineNumber">
    <w:name w:val="line number"/>
    <w:uiPriority w:val="29"/>
    <w:unhideWhenUsed/>
    <w:rsid w:val="00660FD4"/>
    <w:rPr>
      <w:rFonts w:ascii="Arial" w:hAnsi="Arial" w:cs="Arial"/>
      <w:spacing w:val="8"/>
      <w:sz w:val="16"/>
      <w:lang w:val="en-GB" w:eastAsia="zh-CN" w:bidi="ar-SA"/>
    </w:rPr>
  </w:style>
  <w:style w:type="paragraph" w:styleId="ListNumber3">
    <w:name w:val="List Number 3"/>
    <w:basedOn w:val="ListNumber2"/>
    <w:rsid w:val="00660FD4"/>
    <w:pPr>
      <w:numPr>
        <w:numId w:val="14"/>
      </w:numPr>
    </w:pPr>
  </w:style>
  <w:style w:type="paragraph" w:styleId="List3">
    <w:name w:val="List 3"/>
    <w:basedOn w:val="List2"/>
    <w:rsid w:val="00660FD4"/>
    <w:pPr>
      <w:tabs>
        <w:tab w:val="clear" w:pos="680"/>
        <w:tab w:val="left" w:pos="1021"/>
      </w:tabs>
      <w:ind w:left="1020"/>
    </w:pPr>
  </w:style>
  <w:style w:type="paragraph" w:styleId="ListBullet5">
    <w:name w:val="List Bullet 5"/>
    <w:basedOn w:val="ListBullet4"/>
    <w:rsid w:val="00660FD4"/>
    <w:pPr>
      <w:tabs>
        <w:tab w:val="clear" w:pos="1361"/>
        <w:tab w:val="left" w:pos="1701"/>
      </w:tabs>
      <w:ind w:left="1701"/>
    </w:pPr>
  </w:style>
  <w:style w:type="character" w:styleId="EndnoteReference">
    <w:name w:val="endnote reference"/>
    <w:rsid w:val="00660FD4"/>
    <w:rPr>
      <w:vertAlign w:val="superscript"/>
    </w:rPr>
  </w:style>
  <w:style w:type="paragraph" w:customStyle="1" w:styleId="TABFIGfootnote">
    <w:name w:val="TAB_FIG_footnote"/>
    <w:basedOn w:val="FootnoteText"/>
    <w:rsid w:val="00660FD4"/>
    <w:pPr>
      <w:tabs>
        <w:tab w:val="left" w:pos="284"/>
      </w:tabs>
      <w:spacing w:before="60" w:after="60"/>
    </w:pPr>
  </w:style>
  <w:style w:type="character" w:customStyle="1" w:styleId="Reference">
    <w:name w:val="Reference"/>
    <w:uiPriority w:val="29"/>
    <w:rsid w:val="00660FD4"/>
    <w:rPr>
      <w:rFonts w:ascii="Arial" w:hAnsi="Arial"/>
      <w:noProof/>
      <w:sz w:val="20"/>
      <w:szCs w:val="20"/>
    </w:rPr>
  </w:style>
  <w:style w:type="paragraph" w:customStyle="1" w:styleId="TABLE-cell">
    <w:name w:val="TABLE-cell"/>
    <w:basedOn w:val="PARAGRAPH"/>
    <w:qFormat/>
    <w:rsid w:val="00660FD4"/>
    <w:pPr>
      <w:spacing w:before="60" w:after="60"/>
      <w:jc w:val="left"/>
    </w:pPr>
    <w:rPr>
      <w:bCs/>
      <w:sz w:val="16"/>
    </w:rPr>
  </w:style>
  <w:style w:type="paragraph" w:styleId="List2">
    <w:name w:val="List 2"/>
    <w:basedOn w:val="List"/>
    <w:rsid w:val="00660FD4"/>
    <w:pPr>
      <w:tabs>
        <w:tab w:val="clear" w:pos="340"/>
        <w:tab w:val="left" w:pos="680"/>
      </w:tabs>
      <w:ind w:left="680"/>
    </w:pPr>
  </w:style>
  <w:style w:type="paragraph" w:styleId="ListBullet">
    <w:name w:val="List Bullet"/>
    <w:basedOn w:val="Normal"/>
    <w:qFormat/>
    <w:rsid w:val="00660FD4"/>
    <w:pPr>
      <w:numPr>
        <w:numId w:val="17"/>
      </w:numPr>
      <w:tabs>
        <w:tab w:val="clear" w:pos="360"/>
        <w:tab w:val="left" w:pos="340"/>
      </w:tabs>
      <w:snapToGrid w:val="0"/>
      <w:spacing w:after="100"/>
      <w:ind w:left="340" w:hanging="340"/>
    </w:pPr>
  </w:style>
  <w:style w:type="paragraph" w:styleId="ListBullet2">
    <w:name w:val="List Bullet 2"/>
    <w:basedOn w:val="ListBullet"/>
    <w:rsid w:val="00660FD4"/>
    <w:pPr>
      <w:numPr>
        <w:numId w:val="1"/>
      </w:numPr>
      <w:tabs>
        <w:tab w:val="clear" w:pos="700"/>
        <w:tab w:val="left" w:pos="340"/>
      </w:tabs>
      <w:ind w:left="680" w:hanging="340"/>
    </w:pPr>
  </w:style>
  <w:style w:type="paragraph" w:styleId="ListBullet3">
    <w:name w:val="List Bullet 3"/>
    <w:basedOn w:val="ListBullet2"/>
    <w:rsid w:val="00660FD4"/>
    <w:pPr>
      <w:tabs>
        <w:tab w:val="clear" w:pos="340"/>
        <w:tab w:val="left" w:pos="1021"/>
      </w:tabs>
      <w:ind w:left="1020"/>
    </w:pPr>
  </w:style>
  <w:style w:type="paragraph" w:styleId="ListBullet4">
    <w:name w:val="List Bullet 4"/>
    <w:basedOn w:val="ListBullet3"/>
    <w:rsid w:val="00660FD4"/>
    <w:pPr>
      <w:tabs>
        <w:tab w:val="clear" w:pos="1021"/>
        <w:tab w:val="left" w:pos="1361"/>
      </w:tabs>
      <w:ind w:left="1361"/>
    </w:pPr>
  </w:style>
  <w:style w:type="paragraph" w:styleId="ListContinue">
    <w:name w:val="List Continue"/>
    <w:basedOn w:val="Normal"/>
    <w:rsid w:val="00660FD4"/>
    <w:pPr>
      <w:snapToGrid w:val="0"/>
      <w:spacing w:after="100"/>
      <w:ind w:left="340"/>
    </w:pPr>
  </w:style>
  <w:style w:type="paragraph" w:styleId="ListContinue2">
    <w:name w:val="List Continue 2"/>
    <w:basedOn w:val="ListContinue"/>
    <w:rsid w:val="00660FD4"/>
    <w:pPr>
      <w:ind w:left="680"/>
    </w:pPr>
  </w:style>
  <w:style w:type="paragraph" w:styleId="ListContinue3">
    <w:name w:val="List Continue 3"/>
    <w:basedOn w:val="ListContinue2"/>
    <w:rsid w:val="00660FD4"/>
    <w:pPr>
      <w:ind w:left="1021"/>
    </w:pPr>
  </w:style>
  <w:style w:type="paragraph" w:styleId="ListContinue4">
    <w:name w:val="List Continue 4"/>
    <w:basedOn w:val="ListContinue3"/>
    <w:rsid w:val="00660FD4"/>
    <w:pPr>
      <w:ind w:left="1361"/>
    </w:pPr>
  </w:style>
  <w:style w:type="paragraph" w:styleId="ListContinue5">
    <w:name w:val="List Continue 5"/>
    <w:basedOn w:val="ListContinue4"/>
    <w:rsid w:val="00660FD4"/>
    <w:pPr>
      <w:ind w:left="1701"/>
    </w:pPr>
  </w:style>
  <w:style w:type="paragraph" w:styleId="List5">
    <w:name w:val="List 5"/>
    <w:basedOn w:val="List4"/>
    <w:rsid w:val="00660FD4"/>
    <w:pPr>
      <w:tabs>
        <w:tab w:val="clear" w:pos="1361"/>
        <w:tab w:val="left" w:pos="1701"/>
      </w:tabs>
      <w:ind w:left="1701"/>
    </w:pPr>
  </w:style>
  <w:style w:type="paragraph" w:customStyle="1" w:styleId="TERM-number">
    <w:name w:val="TERM-number"/>
    <w:basedOn w:val="Heading2"/>
    <w:next w:val="TERM"/>
    <w:qFormat/>
    <w:rsid w:val="00660FD4"/>
    <w:pPr>
      <w:spacing w:after="0"/>
      <w:ind w:left="0" w:firstLine="0"/>
      <w:outlineLvl w:val="9"/>
    </w:pPr>
  </w:style>
  <w:style w:type="character" w:customStyle="1" w:styleId="VARIABLE">
    <w:name w:val="VARIABLE"/>
    <w:rsid w:val="00660FD4"/>
    <w:rPr>
      <w:rFonts w:ascii="Times New Roman" w:hAnsi="Times New Roman"/>
      <w:i/>
      <w:iCs/>
    </w:rPr>
  </w:style>
  <w:style w:type="paragraph" w:styleId="ListNumber">
    <w:name w:val="List Number"/>
    <w:basedOn w:val="List"/>
    <w:qFormat/>
    <w:rsid w:val="00660FD4"/>
    <w:pPr>
      <w:numPr>
        <w:numId w:val="6"/>
      </w:numPr>
      <w:tabs>
        <w:tab w:val="clear" w:pos="360"/>
        <w:tab w:val="left" w:pos="340"/>
      </w:tabs>
      <w:ind w:left="340" w:hanging="340"/>
    </w:pPr>
  </w:style>
  <w:style w:type="paragraph" w:styleId="ListNumber2">
    <w:name w:val="List Number 2"/>
    <w:basedOn w:val="ListNumber"/>
    <w:rsid w:val="00660FD4"/>
    <w:pPr>
      <w:numPr>
        <w:numId w:val="13"/>
      </w:numPr>
      <w:tabs>
        <w:tab w:val="left" w:pos="340"/>
      </w:tabs>
    </w:pPr>
  </w:style>
  <w:style w:type="paragraph" w:customStyle="1" w:styleId="MAIN-TITLE">
    <w:name w:val="MAIN-TITLE"/>
    <w:basedOn w:val="Normal"/>
    <w:qFormat/>
    <w:rsid w:val="00660FD4"/>
    <w:pPr>
      <w:snapToGrid w:val="0"/>
      <w:jc w:val="center"/>
    </w:pPr>
    <w:rPr>
      <w:b/>
      <w:bCs/>
      <w:sz w:val="24"/>
      <w:szCs w:val="24"/>
    </w:rPr>
  </w:style>
  <w:style w:type="paragraph" w:customStyle="1" w:styleId="TABLE-centered">
    <w:name w:val="TABLE-centered"/>
    <w:basedOn w:val="TABLE-cell"/>
    <w:rsid w:val="00660FD4"/>
    <w:pPr>
      <w:jc w:val="center"/>
    </w:pPr>
  </w:style>
  <w:style w:type="paragraph" w:styleId="ListNumber4">
    <w:name w:val="List Number 4"/>
    <w:basedOn w:val="ListNumber3"/>
    <w:rsid w:val="00660FD4"/>
    <w:pPr>
      <w:numPr>
        <w:numId w:val="15"/>
      </w:numPr>
    </w:pPr>
  </w:style>
  <w:style w:type="paragraph" w:styleId="ListNumber5">
    <w:name w:val="List Number 5"/>
    <w:basedOn w:val="ListNumber4"/>
    <w:rsid w:val="00660FD4"/>
    <w:pPr>
      <w:numPr>
        <w:numId w:val="16"/>
      </w:numPr>
    </w:pPr>
  </w:style>
  <w:style w:type="paragraph" w:styleId="TableofFigures">
    <w:name w:val="table of figures"/>
    <w:basedOn w:val="TOC1"/>
    <w:uiPriority w:val="99"/>
    <w:rsid w:val="00660FD4"/>
    <w:pPr>
      <w:ind w:left="0" w:firstLine="0"/>
    </w:pPr>
  </w:style>
  <w:style w:type="paragraph" w:styleId="BlockText">
    <w:name w:val="Block Text"/>
    <w:basedOn w:val="Normal"/>
    <w:uiPriority w:val="59"/>
    <w:rsid w:val="00660FD4"/>
    <w:pPr>
      <w:spacing w:after="120"/>
      <w:ind w:left="1440" w:right="1440"/>
    </w:pPr>
  </w:style>
  <w:style w:type="paragraph" w:customStyle="1" w:styleId="AMD-Heading2">
    <w:name w:val="AMD-Heading2..."/>
    <w:basedOn w:val="PARAGRAPH"/>
    <w:next w:val="PARAGRAPH"/>
    <w:rsid w:val="00660FD4"/>
    <w:pPr>
      <w:keepNext/>
      <w:tabs>
        <w:tab w:val="left" w:pos="624"/>
      </w:tabs>
      <w:suppressAutoHyphens/>
      <w:spacing w:after="100"/>
      <w:ind w:left="624" w:hanging="624"/>
      <w:outlineLvl w:val="1"/>
    </w:pPr>
    <w:rPr>
      <w:b/>
    </w:rPr>
  </w:style>
  <w:style w:type="paragraph" w:customStyle="1" w:styleId="ANNEX-heading1">
    <w:name w:val="ANNEX-heading1"/>
    <w:basedOn w:val="Heading1"/>
    <w:next w:val="PARAGRAPH"/>
    <w:qFormat/>
    <w:rsid w:val="00660FD4"/>
    <w:pPr>
      <w:numPr>
        <w:ilvl w:val="1"/>
        <w:numId w:val="11"/>
      </w:numPr>
      <w:outlineLvl w:val="1"/>
    </w:pPr>
  </w:style>
  <w:style w:type="paragraph" w:customStyle="1" w:styleId="ANNEX-heading2">
    <w:name w:val="ANNEX-heading2"/>
    <w:basedOn w:val="Heading2"/>
    <w:next w:val="PARAGRAPH"/>
    <w:qFormat/>
    <w:rsid w:val="00660FD4"/>
    <w:pPr>
      <w:numPr>
        <w:ilvl w:val="2"/>
        <w:numId w:val="11"/>
      </w:numPr>
      <w:outlineLvl w:val="2"/>
    </w:pPr>
  </w:style>
  <w:style w:type="paragraph" w:customStyle="1" w:styleId="ANNEX-heading3">
    <w:name w:val="ANNEX-heading3"/>
    <w:basedOn w:val="Heading3"/>
    <w:next w:val="PARAGRAPH"/>
    <w:rsid w:val="00660FD4"/>
    <w:pPr>
      <w:numPr>
        <w:ilvl w:val="3"/>
        <w:numId w:val="11"/>
      </w:numPr>
      <w:outlineLvl w:val="3"/>
    </w:pPr>
  </w:style>
  <w:style w:type="paragraph" w:customStyle="1" w:styleId="ANNEX-heading4">
    <w:name w:val="ANNEX-heading4"/>
    <w:basedOn w:val="Heading4"/>
    <w:next w:val="PARAGRAPH"/>
    <w:rsid w:val="00660FD4"/>
    <w:pPr>
      <w:numPr>
        <w:ilvl w:val="4"/>
        <w:numId w:val="11"/>
      </w:numPr>
      <w:outlineLvl w:val="4"/>
    </w:pPr>
  </w:style>
  <w:style w:type="paragraph" w:customStyle="1" w:styleId="ANNEX-heading5">
    <w:name w:val="ANNEX-heading5"/>
    <w:basedOn w:val="Heading5"/>
    <w:next w:val="PARAGRAPH"/>
    <w:rsid w:val="00660FD4"/>
    <w:pPr>
      <w:numPr>
        <w:ilvl w:val="5"/>
        <w:numId w:val="11"/>
      </w:numPr>
      <w:outlineLvl w:val="5"/>
    </w:pPr>
  </w:style>
  <w:style w:type="character" w:customStyle="1" w:styleId="SUPerscript">
    <w:name w:val="SUPerscript"/>
    <w:rsid w:val="00660FD4"/>
    <w:rPr>
      <w:kern w:val="0"/>
      <w:position w:val="6"/>
      <w:sz w:val="16"/>
      <w:szCs w:val="16"/>
    </w:rPr>
  </w:style>
  <w:style w:type="character" w:customStyle="1" w:styleId="SUBscript">
    <w:name w:val="SUBscript"/>
    <w:rsid w:val="00660FD4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660FD4"/>
    <w:pPr>
      <w:numPr>
        <w:numId w:val="5"/>
      </w:numPr>
    </w:pPr>
  </w:style>
  <w:style w:type="paragraph" w:customStyle="1" w:styleId="TERM-number3">
    <w:name w:val="TERM-number 3"/>
    <w:basedOn w:val="Heading3"/>
    <w:next w:val="TERM"/>
    <w:rsid w:val="00660FD4"/>
    <w:pPr>
      <w:spacing w:after="0"/>
      <w:ind w:left="0" w:firstLine="0"/>
      <w:outlineLvl w:val="9"/>
    </w:pPr>
  </w:style>
  <w:style w:type="character" w:customStyle="1" w:styleId="SMALLCAPS">
    <w:name w:val="SMALL CAPS"/>
    <w:rsid w:val="00660FD4"/>
    <w:rPr>
      <w:caps w:val="0"/>
      <w:smallCaps/>
      <w:strike w:val="0"/>
      <w:dstrike w:val="0"/>
      <w:vanish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NumberedPARAlevel3">
    <w:name w:val="Numbered PARA (level 3)"/>
    <w:basedOn w:val="Heading3"/>
    <w:next w:val="PARAGRAPH"/>
    <w:rsid w:val="00660FD4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2">
    <w:name w:val="List Dash 2"/>
    <w:basedOn w:val="ListBullet2"/>
    <w:rsid w:val="00660FD4"/>
    <w:pPr>
      <w:numPr>
        <w:numId w:val="2"/>
      </w:numPr>
      <w:tabs>
        <w:tab w:val="clear" w:pos="340"/>
      </w:tabs>
    </w:pPr>
  </w:style>
  <w:style w:type="paragraph" w:customStyle="1" w:styleId="NumberedPARAlevel2">
    <w:name w:val="Numbered PARA (level 2)"/>
    <w:basedOn w:val="Heading2"/>
    <w:next w:val="PARAGRAPH"/>
    <w:rsid w:val="00660FD4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3">
    <w:name w:val="List Dash 3"/>
    <w:basedOn w:val="Normal"/>
    <w:rsid w:val="00660FD4"/>
    <w:pPr>
      <w:numPr>
        <w:numId w:val="4"/>
      </w:numPr>
      <w:tabs>
        <w:tab w:val="clear" w:pos="340"/>
        <w:tab w:val="left" w:pos="1021"/>
      </w:tabs>
      <w:snapToGrid w:val="0"/>
      <w:spacing w:after="100"/>
      <w:ind w:left="1020"/>
    </w:pPr>
  </w:style>
  <w:style w:type="paragraph" w:customStyle="1" w:styleId="ListDash4">
    <w:name w:val="List Dash 4"/>
    <w:basedOn w:val="Normal"/>
    <w:rsid w:val="00660FD4"/>
    <w:pPr>
      <w:numPr>
        <w:numId w:val="3"/>
      </w:numPr>
      <w:snapToGrid w:val="0"/>
      <w:spacing w:after="100"/>
    </w:pPr>
  </w:style>
  <w:style w:type="character" w:customStyle="1" w:styleId="PARAGRAPHChar">
    <w:name w:val="PARAGRAPH Char"/>
    <w:link w:val="PARAGRAPH"/>
    <w:rsid w:val="00660FD4"/>
    <w:rPr>
      <w:rFonts w:ascii="Arial" w:hAnsi="Arial" w:cs="Arial"/>
      <w:spacing w:val="8"/>
      <w:lang w:val="en-GB" w:eastAsia="zh-CN"/>
    </w:rPr>
  </w:style>
  <w:style w:type="character" w:customStyle="1" w:styleId="Heading1Char">
    <w:name w:val="Heading 1 Char"/>
    <w:link w:val="Heading1"/>
    <w:rsid w:val="00ED16E1"/>
    <w:rPr>
      <w:rFonts w:ascii="Arial" w:hAnsi="Arial" w:cs="Arial"/>
      <w:b/>
      <w:bCs/>
      <w:spacing w:val="8"/>
      <w:sz w:val="22"/>
      <w:szCs w:val="22"/>
      <w:lang w:val="en-GB" w:eastAsia="zh-CN"/>
    </w:rPr>
  </w:style>
  <w:style w:type="character" w:customStyle="1" w:styleId="Heading2Char">
    <w:name w:val="Heading 2 Char"/>
    <w:link w:val="Heading2"/>
    <w:rsid w:val="00ED16E1"/>
    <w:rPr>
      <w:rFonts w:ascii="Arial" w:hAnsi="Arial" w:cs="Arial"/>
      <w:b/>
      <w:bCs/>
      <w:spacing w:val="8"/>
      <w:lang w:val="en-GB" w:eastAsia="zh-CN"/>
    </w:rPr>
  </w:style>
  <w:style w:type="character" w:customStyle="1" w:styleId="Heading3Char">
    <w:name w:val="Heading 3 Char"/>
    <w:link w:val="Heading3"/>
    <w:rsid w:val="00ED16E1"/>
    <w:rPr>
      <w:rFonts w:ascii="Arial" w:hAnsi="Arial" w:cs="Arial"/>
      <w:b/>
      <w:bCs/>
      <w:spacing w:val="8"/>
      <w:lang w:val="en-GB" w:eastAsia="zh-CN"/>
    </w:rPr>
  </w:style>
  <w:style w:type="character" w:customStyle="1" w:styleId="Heading4Char">
    <w:name w:val="Heading 4 Char"/>
    <w:link w:val="Heading4"/>
    <w:rsid w:val="00ED16E1"/>
    <w:rPr>
      <w:rFonts w:ascii="Arial" w:hAnsi="Arial" w:cs="Arial"/>
      <w:b/>
      <w:bCs/>
      <w:spacing w:val="8"/>
      <w:lang w:val="en-GB" w:eastAsia="zh-CN"/>
    </w:rPr>
  </w:style>
  <w:style w:type="character" w:customStyle="1" w:styleId="Heading5Char">
    <w:name w:val="Heading 5 Char"/>
    <w:link w:val="Heading5"/>
    <w:rsid w:val="00ED16E1"/>
    <w:rPr>
      <w:rFonts w:ascii="Arial" w:hAnsi="Arial" w:cs="Arial"/>
      <w:b/>
      <w:bCs/>
      <w:spacing w:val="8"/>
      <w:lang w:val="en-GB" w:eastAsia="zh-CN"/>
    </w:rPr>
  </w:style>
  <w:style w:type="character" w:customStyle="1" w:styleId="Heading6Char">
    <w:name w:val="Heading 6 Char"/>
    <w:link w:val="Heading6"/>
    <w:rsid w:val="00ED16E1"/>
    <w:rPr>
      <w:rFonts w:ascii="Arial" w:hAnsi="Arial" w:cs="Arial"/>
      <w:b/>
      <w:bCs/>
      <w:spacing w:val="8"/>
      <w:lang w:val="en-GB" w:eastAsia="zh-CN"/>
    </w:rPr>
  </w:style>
  <w:style w:type="character" w:customStyle="1" w:styleId="Heading7Char">
    <w:name w:val="Heading 7 Char"/>
    <w:link w:val="Heading7"/>
    <w:rsid w:val="00ED16E1"/>
    <w:rPr>
      <w:rFonts w:ascii="Arial" w:hAnsi="Arial" w:cs="Arial"/>
      <w:b/>
      <w:bCs/>
      <w:spacing w:val="8"/>
      <w:lang w:val="en-GB" w:eastAsia="zh-CN"/>
    </w:rPr>
  </w:style>
  <w:style w:type="character" w:customStyle="1" w:styleId="Heading8Char">
    <w:name w:val="Heading 8 Char"/>
    <w:link w:val="Heading8"/>
    <w:rsid w:val="00ED16E1"/>
    <w:rPr>
      <w:rFonts w:ascii="Arial" w:hAnsi="Arial" w:cs="Arial"/>
      <w:b/>
      <w:bCs/>
      <w:spacing w:val="8"/>
      <w:lang w:val="en-GB" w:eastAsia="zh-CN"/>
    </w:rPr>
  </w:style>
  <w:style w:type="character" w:customStyle="1" w:styleId="Heading9Char">
    <w:name w:val="Heading 9 Char"/>
    <w:link w:val="Heading9"/>
    <w:rsid w:val="00ED16E1"/>
    <w:rPr>
      <w:rFonts w:ascii="Arial" w:hAnsi="Arial" w:cs="Arial"/>
      <w:b/>
      <w:bCs/>
      <w:spacing w:val="8"/>
      <w:lang w:val="en-GB" w:eastAsia="zh-CN"/>
    </w:rPr>
  </w:style>
  <w:style w:type="character" w:customStyle="1" w:styleId="TitleChar">
    <w:name w:val="Title Char"/>
    <w:link w:val="Title"/>
    <w:rsid w:val="00ED16E1"/>
    <w:rPr>
      <w:rFonts w:ascii="Arial" w:hAnsi="Arial" w:cs="Arial"/>
      <w:b/>
      <w:bCs/>
      <w:spacing w:val="8"/>
      <w:kern w:val="28"/>
      <w:sz w:val="24"/>
      <w:szCs w:val="24"/>
      <w:lang w:val="en-GB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6E1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ED16E1"/>
    <w:rPr>
      <w:rFonts w:ascii="Cambria" w:eastAsia="Times New Roman" w:hAnsi="Cambria" w:cs="Times New Roman"/>
      <w:spacing w:val="8"/>
      <w:sz w:val="24"/>
      <w:szCs w:val="24"/>
      <w:lang w:val="en-GB" w:eastAsia="zh-CN"/>
    </w:rPr>
  </w:style>
  <w:style w:type="character" w:styleId="Emphasis">
    <w:name w:val="Emphasis"/>
    <w:qFormat/>
    <w:rsid w:val="00660FD4"/>
    <w:rPr>
      <w:i/>
      <w:iCs/>
    </w:rPr>
  </w:style>
  <w:style w:type="paragraph" w:styleId="NoSpacing">
    <w:name w:val="No Spacing"/>
    <w:uiPriority w:val="1"/>
    <w:qFormat/>
    <w:rsid w:val="00660FD4"/>
    <w:pPr>
      <w:jc w:val="both"/>
    </w:pPr>
    <w:rPr>
      <w:rFonts w:ascii="Arial" w:hAnsi="Arial" w:cs="Arial"/>
      <w:spacing w:val="8"/>
      <w:lang w:val="en-GB" w:eastAsia="zh-CN"/>
    </w:rPr>
  </w:style>
  <w:style w:type="paragraph" w:styleId="ListParagraph">
    <w:name w:val="List Paragraph"/>
    <w:basedOn w:val="Normal"/>
    <w:uiPriority w:val="34"/>
    <w:qFormat/>
    <w:rsid w:val="00660FD4"/>
    <w:pPr>
      <w:ind w:left="567"/>
    </w:pPr>
  </w:style>
  <w:style w:type="paragraph" w:styleId="Quote">
    <w:name w:val="Quote"/>
    <w:basedOn w:val="Normal"/>
    <w:next w:val="Normal"/>
    <w:link w:val="QuoteChar"/>
    <w:uiPriority w:val="29"/>
    <w:qFormat/>
    <w:rsid w:val="00ED16E1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ED16E1"/>
    <w:rPr>
      <w:rFonts w:ascii="Arial" w:hAnsi="Arial" w:cs="Arial"/>
      <w:i/>
      <w:iCs/>
      <w:color w:val="000000"/>
      <w:spacing w:val="8"/>
      <w:lang w:val="en-GB"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6E1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ED16E1"/>
    <w:rPr>
      <w:rFonts w:ascii="Arial" w:hAnsi="Arial" w:cs="Arial"/>
      <w:b/>
      <w:bCs/>
      <w:i/>
      <w:iCs/>
      <w:color w:val="4F81BD"/>
      <w:spacing w:val="8"/>
      <w:lang w:val="en-GB" w:eastAsia="zh-CN"/>
    </w:rPr>
  </w:style>
  <w:style w:type="character" w:styleId="SubtleEmphasis">
    <w:name w:val="Subtle Emphasis"/>
    <w:uiPriority w:val="19"/>
    <w:qFormat/>
    <w:rsid w:val="00ED16E1"/>
    <w:rPr>
      <w:i/>
      <w:iCs/>
      <w:color w:val="808080"/>
    </w:rPr>
  </w:style>
  <w:style w:type="character" w:styleId="IntenseEmphasis">
    <w:name w:val="Intense Emphasis"/>
    <w:qFormat/>
    <w:rsid w:val="00660FD4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ED16E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ED16E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ED16E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660FD4"/>
    <w:pPr>
      <w:numPr>
        <w:numId w:val="0"/>
      </w:numPr>
      <w:suppressAutoHyphens w:val="0"/>
      <w:snapToGrid/>
      <w:spacing w:before="240" w:after="60"/>
      <w:jc w:val="both"/>
      <w:outlineLvl w:val="9"/>
    </w:pPr>
    <w:rPr>
      <w:rFonts w:ascii="Cambria" w:eastAsia="MS Gothic" w:hAnsi="Cambria" w:cs="Times New Roman"/>
      <w:kern w:val="32"/>
      <w:sz w:val="32"/>
      <w:szCs w:val="32"/>
    </w:rPr>
  </w:style>
  <w:style w:type="paragraph" w:styleId="Caption">
    <w:name w:val="caption"/>
    <w:basedOn w:val="Normal"/>
    <w:next w:val="Normal"/>
    <w:uiPriority w:val="35"/>
    <w:qFormat/>
    <w:rsid w:val="00660FD4"/>
    <w:rPr>
      <w:b/>
      <w:bCs/>
    </w:rPr>
  </w:style>
  <w:style w:type="paragraph" w:customStyle="1" w:styleId="CODE-TableCell">
    <w:name w:val="CODE-TableCell"/>
    <w:basedOn w:val="CODE"/>
    <w:qFormat/>
    <w:rsid w:val="00660FD4"/>
    <w:rPr>
      <w:sz w:val="16"/>
    </w:rPr>
  </w:style>
  <w:style w:type="paragraph" w:customStyle="1" w:styleId="PARAEQUATION">
    <w:name w:val="PARAEQUATION"/>
    <w:basedOn w:val="Normal"/>
    <w:next w:val="PARAGRAPH"/>
    <w:qFormat/>
    <w:rsid w:val="00660FD4"/>
    <w:pPr>
      <w:tabs>
        <w:tab w:val="center" w:pos="4536"/>
        <w:tab w:val="right" w:pos="9072"/>
      </w:tabs>
      <w:snapToGrid w:val="0"/>
      <w:spacing w:before="200" w:after="200"/>
    </w:pPr>
  </w:style>
  <w:style w:type="paragraph" w:customStyle="1" w:styleId="TERM-deprecated">
    <w:name w:val="TERM-deprecated"/>
    <w:basedOn w:val="TERM"/>
    <w:next w:val="TERM-definition"/>
    <w:qFormat/>
    <w:rsid w:val="00660FD4"/>
    <w:rPr>
      <w:b w:val="0"/>
    </w:rPr>
  </w:style>
  <w:style w:type="paragraph" w:customStyle="1" w:styleId="TERM-admitted">
    <w:name w:val="TERM-admitted"/>
    <w:basedOn w:val="TERM"/>
    <w:next w:val="TERM-definition"/>
    <w:qFormat/>
    <w:rsid w:val="00660FD4"/>
    <w:rPr>
      <w:b w:val="0"/>
    </w:rPr>
  </w:style>
  <w:style w:type="paragraph" w:customStyle="1" w:styleId="TERM-note">
    <w:name w:val="TERM-note"/>
    <w:basedOn w:val="NOTE"/>
    <w:next w:val="TERM-number"/>
    <w:qFormat/>
    <w:rsid w:val="00660FD4"/>
  </w:style>
  <w:style w:type="paragraph" w:customStyle="1" w:styleId="EXAMPLE">
    <w:name w:val="EXAMPLE"/>
    <w:basedOn w:val="NOTE"/>
    <w:next w:val="PARAGRAPH"/>
    <w:qFormat/>
    <w:rsid w:val="00660FD4"/>
  </w:style>
  <w:style w:type="paragraph" w:customStyle="1" w:styleId="TERM-example">
    <w:name w:val="TERM-example"/>
    <w:basedOn w:val="EXAMPLE"/>
    <w:next w:val="TERM-number"/>
    <w:qFormat/>
    <w:rsid w:val="00660FD4"/>
  </w:style>
  <w:style w:type="paragraph" w:customStyle="1" w:styleId="TERM-source">
    <w:name w:val="TERM-source"/>
    <w:basedOn w:val="Normal"/>
    <w:next w:val="TERM-number"/>
    <w:qFormat/>
    <w:rsid w:val="00660FD4"/>
    <w:pPr>
      <w:snapToGrid w:val="0"/>
      <w:spacing w:before="100" w:after="200"/>
    </w:pPr>
  </w:style>
  <w:style w:type="paragraph" w:customStyle="1" w:styleId="TERM-number4">
    <w:name w:val="TERM-number 4"/>
    <w:basedOn w:val="Heading4"/>
    <w:next w:val="TERM"/>
    <w:qFormat/>
    <w:rsid w:val="00660FD4"/>
    <w:pPr>
      <w:spacing w:after="0"/>
      <w:outlineLvl w:val="9"/>
    </w:pPr>
  </w:style>
  <w:style w:type="character" w:customStyle="1" w:styleId="SMALLCAPSemphasis">
    <w:name w:val="SMALL CAPS emphasis"/>
    <w:qFormat/>
    <w:rsid w:val="00660FD4"/>
    <w:rPr>
      <w:i/>
      <w:caps w:val="0"/>
      <w:smallCaps/>
      <w:strike w:val="0"/>
      <w:dstrike w:val="0"/>
      <w:vanish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MALLCAPSstrong">
    <w:name w:val="SMALL CAPS strong"/>
    <w:qFormat/>
    <w:rsid w:val="00660FD4"/>
    <w:rPr>
      <w:b/>
      <w:caps w:val="0"/>
      <w:smallCaps/>
      <w:strike w:val="0"/>
      <w:dstrike w:val="0"/>
      <w:vanish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BIBLIOGRAPHY-numbered">
    <w:name w:val="BIBLIOGRAPHY-numbered"/>
    <w:basedOn w:val="PARAGRAPH"/>
    <w:qFormat/>
    <w:rsid w:val="00660FD4"/>
    <w:pPr>
      <w:numPr>
        <w:numId w:val="8"/>
      </w:numPr>
    </w:pPr>
  </w:style>
  <w:style w:type="paragraph" w:customStyle="1" w:styleId="ListNumberalt">
    <w:name w:val="List Number alt"/>
    <w:basedOn w:val="Normal"/>
    <w:qFormat/>
    <w:rsid w:val="00660FD4"/>
    <w:pPr>
      <w:numPr>
        <w:numId w:val="9"/>
      </w:numPr>
      <w:tabs>
        <w:tab w:val="left" w:pos="357"/>
      </w:tabs>
      <w:snapToGrid w:val="0"/>
      <w:spacing w:after="100"/>
    </w:pPr>
  </w:style>
  <w:style w:type="paragraph" w:customStyle="1" w:styleId="ListNumberalt2">
    <w:name w:val="List Number alt 2"/>
    <w:basedOn w:val="ListNumberalt"/>
    <w:qFormat/>
    <w:rsid w:val="00660FD4"/>
    <w:pPr>
      <w:numPr>
        <w:ilvl w:val="1"/>
      </w:numPr>
      <w:tabs>
        <w:tab w:val="clear" w:pos="357"/>
        <w:tab w:val="left" w:pos="680"/>
      </w:tabs>
      <w:ind w:left="675" w:hanging="318"/>
    </w:pPr>
  </w:style>
  <w:style w:type="paragraph" w:customStyle="1" w:styleId="ListNumberalt3">
    <w:name w:val="List Number alt 3"/>
    <w:basedOn w:val="ListNumberalt2"/>
    <w:qFormat/>
    <w:rsid w:val="00660FD4"/>
    <w:pPr>
      <w:numPr>
        <w:ilvl w:val="2"/>
      </w:numPr>
    </w:pPr>
  </w:style>
  <w:style w:type="character" w:customStyle="1" w:styleId="SUBscript-small">
    <w:name w:val="SUBscript-small"/>
    <w:qFormat/>
    <w:rsid w:val="00660FD4"/>
    <w:rPr>
      <w:kern w:val="0"/>
      <w:position w:val="-6"/>
      <w:sz w:val="12"/>
      <w:szCs w:val="16"/>
    </w:rPr>
  </w:style>
  <w:style w:type="character" w:customStyle="1" w:styleId="SUPerscript-small">
    <w:name w:val="SUPerscript-small"/>
    <w:qFormat/>
    <w:rsid w:val="00660FD4"/>
    <w:rPr>
      <w:kern w:val="0"/>
      <w:position w:val="6"/>
      <w:sz w:val="12"/>
      <w:szCs w:val="16"/>
    </w:rPr>
  </w:style>
  <w:style w:type="paragraph" w:customStyle="1" w:styleId="CODE">
    <w:name w:val="CODE"/>
    <w:basedOn w:val="Normal"/>
    <w:rsid w:val="00660FD4"/>
    <w:pPr>
      <w:snapToGrid w:val="0"/>
      <w:spacing w:before="100" w:after="100"/>
      <w:contextualSpacing/>
      <w:jc w:val="left"/>
    </w:pPr>
    <w:rPr>
      <w:rFonts w:ascii="Courier New" w:hAnsi="Courier New"/>
      <w:noProof/>
      <w:spacing w:val="-2"/>
      <w:sz w:val="18"/>
    </w:rPr>
  </w:style>
  <w:style w:type="paragraph" w:customStyle="1" w:styleId="FIGURE">
    <w:name w:val="FIGURE"/>
    <w:basedOn w:val="Normal"/>
    <w:next w:val="FIGURE-title"/>
    <w:qFormat/>
    <w:rsid w:val="00660FD4"/>
    <w:pPr>
      <w:keepNext/>
      <w:snapToGrid w:val="0"/>
      <w:spacing w:before="100" w:after="200"/>
      <w:jc w:val="center"/>
    </w:pPr>
  </w:style>
  <w:style w:type="paragraph" w:customStyle="1" w:styleId="IECINSTRUCTIONS">
    <w:name w:val="IEC_INSTRUCTIONS"/>
    <w:basedOn w:val="Normal"/>
    <w:uiPriority w:val="99"/>
    <w:qFormat/>
    <w:rsid w:val="00660FD4"/>
    <w:pPr>
      <w:pBdr>
        <w:top w:val="dashed" w:sz="6" w:space="5" w:color="C00000"/>
        <w:left w:val="dashed" w:sz="6" w:space="5" w:color="C00000"/>
        <w:bottom w:val="dashed" w:sz="6" w:space="5" w:color="C00000"/>
        <w:right w:val="dashed" w:sz="6" w:space="5" w:color="C00000"/>
      </w:pBdr>
      <w:spacing w:before="60" w:after="60"/>
      <w:ind w:left="567" w:right="567"/>
      <w:jc w:val="left"/>
    </w:pPr>
    <w:rPr>
      <w:rFonts w:ascii="Cambria" w:hAnsi="Cambria"/>
      <w:color w:val="0070C0"/>
    </w:rPr>
  </w:style>
  <w:style w:type="numbering" w:customStyle="1" w:styleId="Annexes">
    <w:name w:val="Annexes"/>
    <w:rsid w:val="00660FD4"/>
    <w:pPr>
      <w:numPr>
        <w:numId w:val="10"/>
      </w:numPr>
    </w:pPr>
  </w:style>
  <w:style w:type="numbering" w:customStyle="1" w:styleId="Headings">
    <w:name w:val="Headings"/>
    <w:rsid w:val="00660FD4"/>
    <w:pPr>
      <w:numPr>
        <w:numId w:val="12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660FD4"/>
  </w:style>
  <w:style w:type="paragraph" w:styleId="EnvelopeAddress">
    <w:name w:val="envelope address"/>
    <w:basedOn w:val="Normal"/>
    <w:uiPriority w:val="99"/>
    <w:unhideWhenUsed/>
    <w:rsid w:val="00660FD4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660FD4"/>
    <w:rPr>
      <w:rFonts w:ascii="Cambria" w:eastAsia="MS Gothic" w:hAnsi="Cambria" w:cs="Times New Roman"/>
    </w:rPr>
  </w:style>
  <w:style w:type="paragraph" w:styleId="Index1">
    <w:name w:val="index 1"/>
    <w:basedOn w:val="Normal"/>
    <w:next w:val="Normal"/>
    <w:autoRedefine/>
    <w:uiPriority w:val="99"/>
    <w:unhideWhenUsed/>
    <w:rsid w:val="00660FD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unhideWhenUsed/>
    <w:rsid w:val="00660FD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unhideWhenUsed/>
    <w:rsid w:val="00660FD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unhideWhenUsed/>
    <w:rsid w:val="00660FD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unhideWhenUsed/>
    <w:rsid w:val="00660FD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unhideWhenUsed/>
    <w:rsid w:val="00660FD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unhideWhenUsed/>
    <w:rsid w:val="00660FD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unhideWhenUsed/>
    <w:rsid w:val="00660FD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unhideWhenUsed/>
    <w:rsid w:val="00660FD4"/>
    <w:pPr>
      <w:ind w:left="1800" w:hanging="200"/>
    </w:pPr>
  </w:style>
  <w:style w:type="paragraph" w:styleId="IndexHeading">
    <w:name w:val="index heading"/>
    <w:basedOn w:val="Normal"/>
    <w:next w:val="Index1"/>
    <w:uiPriority w:val="99"/>
    <w:unhideWhenUsed/>
    <w:rsid w:val="00660FD4"/>
    <w:rPr>
      <w:rFonts w:ascii="Cambria" w:eastAsia="MS Gothic" w:hAnsi="Cambria" w:cs="Times New Roman"/>
      <w:b/>
      <w:bCs/>
    </w:rPr>
  </w:style>
  <w:style w:type="paragraph" w:styleId="NormalWeb">
    <w:name w:val="Normal (Web)"/>
    <w:basedOn w:val="Normal"/>
    <w:uiPriority w:val="99"/>
    <w:unhideWhenUsed/>
    <w:rsid w:val="00660FD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unhideWhenUsed/>
    <w:rsid w:val="00660FD4"/>
    <w:pPr>
      <w:ind w:left="567"/>
    </w:pPr>
  </w:style>
  <w:style w:type="paragraph" w:styleId="TableofAuthorities">
    <w:name w:val="table of authorities"/>
    <w:basedOn w:val="Normal"/>
    <w:next w:val="Normal"/>
    <w:uiPriority w:val="99"/>
    <w:unhideWhenUsed/>
    <w:rsid w:val="00660FD4"/>
    <w:pPr>
      <w:ind w:left="200" w:hanging="200"/>
    </w:pPr>
  </w:style>
  <w:style w:type="paragraph" w:styleId="TOAHeading">
    <w:name w:val="toa heading"/>
    <w:basedOn w:val="Normal"/>
    <w:next w:val="Normal"/>
    <w:uiPriority w:val="99"/>
    <w:unhideWhenUsed/>
    <w:rsid w:val="00660FD4"/>
    <w:pPr>
      <w:spacing w:before="120"/>
    </w:pPr>
    <w:rPr>
      <w:rFonts w:ascii="Cambria" w:eastAsia="MS Gothic" w:hAnsi="Cambria" w:cs="Times New Roman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14A9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29"/>
    <w:rsid w:val="00F23B2F"/>
    <w:rPr>
      <w:rFonts w:ascii="Arial" w:hAnsi="Arial" w:cs="Arial"/>
      <w:spacing w:val="8"/>
      <w:lang w:val="en-GB" w:eastAsia="zh-CN"/>
    </w:rPr>
  </w:style>
  <w:style w:type="paragraph" w:customStyle="1" w:styleId="NumberedPARAlevel4">
    <w:name w:val="Numbered PARA (level 4)"/>
    <w:basedOn w:val="Heading4"/>
    <w:qFormat/>
    <w:rsid w:val="00660FD4"/>
    <w:pPr>
      <w:ind w:left="0" w:firstLine="0"/>
      <w:jc w:val="both"/>
    </w:pPr>
    <w:rPr>
      <w:b w:val="0"/>
    </w:rPr>
  </w:style>
  <w:style w:type="character" w:customStyle="1" w:styleId="UnresolvedMention1">
    <w:name w:val="Unresolved Mention1"/>
    <w:uiPriority w:val="99"/>
    <w:semiHidden/>
    <w:unhideWhenUsed/>
    <w:rsid w:val="004431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6B19"/>
    <w:rPr>
      <w:rFonts w:ascii="Arial" w:hAnsi="Arial" w:cs="Arial"/>
      <w:spacing w:val="8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F1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xksc.com/eng/index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ecex.co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%20Munro\AppData\Roaming\Microsoft\Templates\IEC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d42a4-b6e2-4103-bc36-ed87af408a8d" xsi:nil="true"/>
    <lcf76f155ced4ddcb4097134ff3c332f xmlns="3ebd1363-a63a-4c2d-a7bc-67aedf63dbe0">
      <Terms xmlns="http://schemas.microsoft.com/office/infopath/2007/PartnerControls"/>
    </lcf76f155ced4ddcb4097134ff3c332f>
    <ProductName xmlns="3ebd1363-a63a-4c2d-a7bc-67aedf63dbe0" xsi:nil="true"/>
    <ProjectIDVer xmlns="3ebd1363-a63a-4c2d-a7bc-67aedf63dbe0" xsi:nil="true"/>
    <Applicant xmlns="3ebd1363-a63a-4c2d-a7bc-67aedf63dbe0" xsi:nil="true"/>
    <ProjectID xmlns="3ebd1363-a63a-4c2d-a7bc-67aedf63dbe0" xsi:nil="true"/>
    <RequestID xmlns="3ebd1363-a63a-4c2d-a7bc-67aedf63dbe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992658568180F4BA6F258CFC49A38A6" ma:contentTypeVersion="25" ma:contentTypeDescription="새 문서를 만듭니다." ma:contentTypeScope="" ma:versionID="e57b99ec9cdd346f633d4cadd7ae7e3d">
  <xsd:schema xmlns:xsd="http://www.w3.org/2001/XMLSchema" xmlns:xs="http://www.w3.org/2001/XMLSchema" xmlns:p="http://schemas.microsoft.com/office/2006/metadata/properties" xmlns:ns2="3ebd1363-a63a-4c2d-a7bc-67aedf63dbe0" xmlns:ns3="d3d275d0-422f-4726-8123-9e86c39b2c41" xmlns:ns4="051d42a4-b6e2-4103-bc36-ed87af408a8d" targetNamespace="http://schemas.microsoft.com/office/2006/metadata/properties" ma:root="true" ma:fieldsID="b655b61458095172ef00e8e48369d834" ns2:_="" ns3:_="" ns4:_="">
    <xsd:import namespace="3ebd1363-a63a-4c2d-a7bc-67aedf63dbe0"/>
    <xsd:import namespace="d3d275d0-422f-4726-8123-9e86c39b2c41"/>
    <xsd:import namespace="051d42a4-b6e2-4103-bc36-ed87af408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ProjectID" minOccurs="0"/>
                <xsd:element ref="ns2:Applicant" minOccurs="0"/>
                <xsd:element ref="ns2:ProjectIDVer" minOccurs="0"/>
                <xsd:element ref="ns2:ProductName" minOccurs="0"/>
                <xsd:element ref="ns2:RequestID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d1363-a63a-4c2d-a7bc-67aedf63d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ProjectID" ma:index="19" nillable="true" ma:displayName="ProjectID" ma:format="Dropdown" ma:internalName="ProjectID">
      <xsd:simpleType>
        <xsd:restriction base="dms:Text">
          <xsd:maxLength value="255"/>
        </xsd:restriction>
      </xsd:simpleType>
    </xsd:element>
    <xsd:element name="Applicant" ma:index="20" nillable="true" ma:displayName="Applicant" ma:format="Dropdown" ma:internalName="Applicant">
      <xsd:simpleType>
        <xsd:restriction base="dms:Text">
          <xsd:maxLength value="255"/>
        </xsd:restriction>
      </xsd:simpleType>
    </xsd:element>
    <xsd:element name="ProjectIDVer" ma:index="21" nillable="true" ma:displayName="ProjectIDVer" ma:format="Dropdown" ma:internalName="ProjectIDVer">
      <xsd:simpleType>
        <xsd:restriction base="dms:Text">
          <xsd:maxLength value="255"/>
        </xsd:restriction>
      </xsd:simpleType>
    </xsd:element>
    <xsd:element name="ProductName" ma:index="22" nillable="true" ma:displayName="ProductName" ma:format="Dropdown" ma:internalName="ProductName">
      <xsd:simpleType>
        <xsd:restriction base="dms:Text">
          <xsd:maxLength value="255"/>
        </xsd:restriction>
      </xsd:simpleType>
    </xsd:element>
    <xsd:element name="RequestID" ma:index="23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이미지 태그" ma:readOnly="false" ma:fieldId="{5cf76f15-5ced-4ddc-b409-7134ff3c332f}" ma:taxonomyMulti="true" ma:sspId="658f3648-4e8b-4bc7-ab3f-58660a01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75d0-422f-4726-8123-9e86c39b2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d42a4-b6e2-4103-bc36-ed87af408a8d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9c413db5-511f-4326-8eb7-a6e80bf710f7}" ma:internalName="TaxCatchAll" ma:showField="CatchAllData" ma:web="d3d275d0-422f-4726-8123-9e86c39b2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68008-03E1-4265-898F-F52478309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3E1B8-387A-46F1-BE5D-0A6D9A147D14}">
  <ds:schemaRefs>
    <ds:schemaRef ds:uri="http://schemas.microsoft.com/office/2006/metadata/properties"/>
    <ds:schemaRef ds:uri="http://schemas.microsoft.com/office/infopath/2007/PartnerControls"/>
    <ds:schemaRef ds:uri="051d42a4-b6e2-4103-bc36-ed87af408a8d"/>
    <ds:schemaRef ds:uri="3ebd1363-a63a-4c2d-a7bc-67aedf63dbe0"/>
  </ds:schemaRefs>
</ds:datastoreItem>
</file>

<file path=customXml/itemProps3.xml><?xml version="1.0" encoding="utf-8"?>
<ds:datastoreItem xmlns:ds="http://schemas.openxmlformats.org/officeDocument/2006/customXml" ds:itemID="{FFB10F0C-AD30-41B7-AAA3-1825EA7E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AE601F-1186-406C-929C-ACFE5162C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d1363-a63a-4c2d-a7bc-67aedf63dbe0"/>
    <ds:schemaRef ds:uri="d3d275d0-422f-4726-8123-9e86c39b2c41"/>
    <ds:schemaRef ds:uri="051d42a4-b6e2-4103-bc36-ed87af408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84570ce-8774-4fc3-8697-9db3df928c51}" enabled="1" method="Privileged" siteId="{afcb1687-eae9-4520-baa5-366eedbda08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IECSTD.dot</Template>
  <TotalTime>1</TotalTime>
  <Pages>19</Pages>
  <Words>3752</Words>
  <Characters>25980</Characters>
  <Application>Microsoft Office Word</Application>
  <DocSecurity>0</DocSecurity>
  <Lines>216</Lines>
  <Paragraphs>59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IECEx</vt:lpstr>
      <vt:lpstr>IECEx</vt:lpstr>
      <vt:lpstr>IECEx</vt:lpstr>
    </vt:vector>
  </TitlesOfParts>
  <Company>Toshiba</Company>
  <LinksUpToDate>false</LinksUpToDate>
  <CharactersWithSpaces>29673</CharactersWithSpaces>
  <SharedDoc>false</SharedDoc>
  <HLinks>
    <vt:vector size="690" baseType="variant">
      <vt:variant>
        <vt:i4>1769529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_Toc482795667</vt:lpwstr>
      </vt:variant>
      <vt:variant>
        <vt:i4>1769529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_Toc482795666</vt:lpwstr>
      </vt:variant>
      <vt:variant>
        <vt:i4>1769529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_Toc482795665</vt:lpwstr>
      </vt:variant>
      <vt:variant>
        <vt:i4>1769529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_Toc482795664</vt:lpwstr>
      </vt:variant>
      <vt:variant>
        <vt:i4>1769529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_Toc482795663</vt:lpwstr>
      </vt:variant>
      <vt:variant>
        <vt:i4>1769529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_Toc482795662</vt:lpwstr>
      </vt:variant>
      <vt:variant>
        <vt:i4>1769529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_Toc482795661</vt:lpwstr>
      </vt:variant>
      <vt:variant>
        <vt:i4>1769529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_Toc482795660</vt:lpwstr>
      </vt:variant>
      <vt:variant>
        <vt:i4>1572921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_Toc482795659</vt:lpwstr>
      </vt:variant>
      <vt:variant>
        <vt:i4>1572921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_Toc482795658</vt:lpwstr>
      </vt:variant>
      <vt:variant>
        <vt:i4>1572921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_Toc482795657</vt:lpwstr>
      </vt:variant>
      <vt:variant>
        <vt:i4>1572921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_Toc482795656</vt:lpwstr>
      </vt:variant>
      <vt:variant>
        <vt:i4>1572921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_Toc482795655</vt:lpwstr>
      </vt:variant>
      <vt:variant>
        <vt:i4>1572921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_Toc482795654</vt:lpwstr>
      </vt:variant>
      <vt:variant>
        <vt:i4>1572921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_Toc482795653</vt:lpwstr>
      </vt:variant>
      <vt:variant>
        <vt:i4>1572921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_Toc482795652</vt:lpwstr>
      </vt:variant>
      <vt:variant>
        <vt:i4>1572921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_Toc482795651</vt:lpwstr>
      </vt:variant>
      <vt:variant>
        <vt:i4>1572921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_Toc482795650</vt:lpwstr>
      </vt:variant>
      <vt:variant>
        <vt:i4>1638457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_Toc482795649</vt:lpwstr>
      </vt:variant>
      <vt:variant>
        <vt:i4>1638457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_Toc482795648</vt:lpwstr>
      </vt:variant>
      <vt:variant>
        <vt:i4>1638457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_Toc482795647</vt:lpwstr>
      </vt:variant>
      <vt:variant>
        <vt:i4>1638457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_Toc482795646</vt:lpwstr>
      </vt:variant>
      <vt:variant>
        <vt:i4>1638457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_Toc482795645</vt:lpwstr>
      </vt:variant>
      <vt:variant>
        <vt:i4>1638457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_Toc482795644</vt:lpwstr>
      </vt:variant>
      <vt:variant>
        <vt:i4>1638457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_Toc482795643</vt:lpwstr>
      </vt:variant>
      <vt:variant>
        <vt:i4>1638457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_Toc482795642</vt:lpwstr>
      </vt:variant>
      <vt:variant>
        <vt:i4>1638457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_Toc482795641</vt:lpwstr>
      </vt:variant>
      <vt:variant>
        <vt:i4>1638457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_Toc482795640</vt:lpwstr>
      </vt:variant>
      <vt:variant>
        <vt:i4>1966137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_Toc482795639</vt:lpwstr>
      </vt:variant>
      <vt:variant>
        <vt:i4>1966137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_Toc482795638</vt:lpwstr>
      </vt:variant>
      <vt:variant>
        <vt:i4>1966137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_Toc482795637</vt:lpwstr>
      </vt:variant>
      <vt:variant>
        <vt:i4>1966137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_Toc482795636</vt:lpwstr>
      </vt:variant>
      <vt:variant>
        <vt:i4>1966137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_Toc482795635</vt:lpwstr>
      </vt:variant>
      <vt:variant>
        <vt:i4>1966137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_Toc482795634</vt:lpwstr>
      </vt:variant>
      <vt:variant>
        <vt:i4>1966137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_Toc482795633</vt:lpwstr>
      </vt:variant>
      <vt:variant>
        <vt:i4>1966137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_Toc482795632</vt:lpwstr>
      </vt:variant>
      <vt:variant>
        <vt:i4>1966137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_Toc482795631</vt:lpwstr>
      </vt:variant>
      <vt:variant>
        <vt:i4>1966137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_Toc482795630</vt:lpwstr>
      </vt:variant>
      <vt:variant>
        <vt:i4>2031673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_Toc482795629</vt:lpwstr>
      </vt:variant>
      <vt:variant>
        <vt:i4>2031673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_Toc482795628</vt:lpwstr>
      </vt:variant>
      <vt:variant>
        <vt:i4>2031673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_Toc482795627</vt:lpwstr>
      </vt:variant>
      <vt:variant>
        <vt:i4>2031673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_Toc482795626</vt:lpwstr>
      </vt:variant>
      <vt:variant>
        <vt:i4>2031673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_Toc482795625</vt:lpwstr>
      </vt:variant>
      <vt:variant>
        <vt:i4>2031673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_Toc482795624</vt:lpwstr>
      </vt:variant>
      <vt:variant>
        <vt:i4>2031673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_Toc482795623</vt:lpwstr>
      </vt:variant>
      <vt:variant>
        <vt:i4>2031673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_Toc482795622</vt:lpwstr>
      </vt:variant>
      <vt:variant>
        <vt:i4>2031673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_Toc482795621</vt:lpwstr>
      </vt:variant>
      <vt:variant>
        <vt:i4>2031673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_Toc482795620</vt:lpwstr>
      </vt:variant>
      <vt:variant>
        <vt:i4>1835065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_Toc482795619</vt:lpwstr>
      </vt:variant>
      <vt:variant>
        <vt:i4>1835065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_Toc482795618</vt:lpwstr>
      </vt:variant>
      <vt:variant>
        <vt:i4>1835065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_Toc482795617</vt:lpwstr>
      </vt:variant>
      <vt:variant>
        <vt:i4>1835065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_Toc482795616</vt:lpwstr>
      </vt:variant>
      <vt:variant>
        <vt:i4>1835065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_Toc482795615</vt:lpwstr>
      </vt:variant>
      <vt:variant>
        <vt:i4>1835065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_Toc482795614</vt:lpwstr>
      </vt:variant>
      <vt:variant>
        <vt:i4>1835065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_Toc482795613</vt:lpwstr>
      </vt:variant>
      <vt:variant>
        <vt:i4>1835065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_Toc482795612</vt:lpwstr>
      </vt:variant>
      <vt:variant>
        <vt:i4>1835065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_Toc482795611</vt:lpwstr>
      </vt:variant>
      <vt:variant>
        <vt:i4>1835065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_Toc482795610</vt:lpwstr>
      </vt:variant>
      <vt:variant>
        <vt:i4>1900601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_Toc482795609</vt:lpwstr>
      </vt:variant>
      <vt:variant>
        <vt:i4>1900601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_Toc482795608</vt:lpwstr>
      </vt:variant>
      <vt:variant>
        <vt:i4>1900601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_Toc482795607</vt:lpwstr>
      </vt:variant>
      <vt:variant>
        <vt:i4>1900601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_Toc482795606</vt:lpwstr>
      </vt:variant>
      <vt:variant>
        <vt:i4>1900601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_Toc482795605</vt:lpwstr>
      </vt:variant>
      <vt:variant>
        <vt:i4>1900601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_Toc482795604</vt:lpwstr>
      </vt:variant>
      <vt:variant>
        <vt:i4>1900601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_Toc482795603</vt:lpwstr>
      </vt:variant>
      <vt:variant>
        <vt:i4>1900601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_Toc482795602</vt:lpwstr>
      </vt:variant>
      <vt:variant>
        <vt:i4>1900601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_Toc482795601</vt:lpwstr>
      </vt:variant>
      <vt:variant>
        <vt:i4>1900601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_Toc482795600</vt:lpwstr>
      </vt:variant>
      <vt:variant>
        <vt:i4>1310778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_Toc482795599</vt:lpwstr>
      </vt:variant>
      <vt:variant>
        <vt:i4>1310778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_Toc482795598</vt:lpwstr>
      </vt:variant>
      <vt:variant>
        <vt:i4>1310778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_Toc482795597</vt:lpwstr>
      </vt:variant>
      <vt:variant>
        <vt:i4>1310778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_Toc482795596</vt:lpwstr>
      </vt:variant>
      <vt:variant>
        <vt:i4>1310778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_Toc482795595</vt:lpwstr>
      </vt:variant>
      <vt:variant>
        <vt:i4>1310778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_Toc482795594</vt:lpwstr>
      </vt:variant>
      <vt:variant>
        <vt:i4>1310778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_Toc482795593</vt:lpwstr>
      </vt:variant>
      <vt:variant>
        <vt:i4>1310778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_Toc482795592</vt:lpwstr>
      </vt:variant>
      <vt:variant>
        <vt:i4>1310778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_Toc482795591</vt:lpwstr>
      </vt:variant>
      <vt:variant>
        <vt:i4>1310778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_Toc482795590</vt:lpwstr>
      </vt:variant>
      <vt:variant>
        <vt:i4>1376314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_Toc482795589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_Toc482795588</vt:lpwstr>
      </vt:variant>
      <vt:variant>
        <vt:i4>1376314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_Toc482795587</vt:lpwstr>
      </vt:variant>
      <vt:variant>
        <vt:i4>1376314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_Toc482795586</vt:lpwstr>
      </vt:variant>
      <vt:variant>
        <vt:i4>1376314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_Toc482795585</vt:lpwstr>
      </vt:variant>
      <vt:variant>
        <vt:i4>1376314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_Toc482795584</vt:lpwstr>
      </vt:variant>
      <vt:variant>
        <vt:i4>1376314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_Toc482795583</vt:lpwstr>
      </vt:variant>
      <vt:variant>
        <vt:i4>1376314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_Toc482795582</vt:lpwstr>
      </vt:variant>
      <vt:variant>
        <vt:i4>1376314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_Toc482795581</vt:lpwstr>
      </vt:variant>
      <vt:variant>
        <vt:i4>1376314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_Toc482795580</vt:lpwstr>
      </vt:variant>
      <vt:variant>
        <vt:i4>1703994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_Toc482795579</vt:lpwstr>
      </vt:variant>
      <vt:variant>
        <vt:i4>1703994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_Toc482795578</vt:lpwstr>
      </vt:variant>
      <vt:variant>
        <vt:i4>1703994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_Toc482795577</vt:lpwstr>
      </vt:variant>
      <vt:variant>
        <vt:i4>1703994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_Toc482795576</vt:lpwstr>
      </vt:variant>
      <vt:variant>
        <vt:i4>1703994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_Toc482795575</vt:lpwstr>
      </vt:variant>
      <vt:variant>
        <vt:i4>1703994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_Toc482795574</vt:lpwstr>
      </vt:variant>
      <vt:variant>
        <vt:i4>1703994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_Toc482795573</vt:lpwstr>
      </vt:variant>
      <vt:variant>
        <vt:i4>1703994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_Toc482795572</vt:lpwstr>
      </vt:variant>
      <vt:variant>
        <vt:i4>1703994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_Toc482795571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_Toc482795570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_Toc482795569</vt:lpwstr>
      </vt:variant>
      <vt:variant>
        <vt:i4>1769530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_Toc482795568</vt:lpwstr>
      </vt:variant>
      <vt:variant>
        <vt:i4>1769530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_Toc482795567</vt:lpwstr>
      </vt:variant>
      <vt:variant>
        <vt:i4>1769530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_Toc482795566</vt:lpwstr>
      </vt:variant>
      <vt:variant>
        <vt:i4>1769530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_Toc482795565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_Toc482795564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_Toc482795563</vt:lpwstr>
      </vt:variant>
      <vt:variant>
        <vt:i4>1769530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_Toc482795562</vt:lpwstr>
      </vt:variant>
      <vt:variant>
        <vt:i4>1769530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_Toc482795561</vt:lpwstr>
      </vt:variant>
      <vt:variant>
        <vt:i4>1769530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_Toc482795560</vt:lpwstr>
      </vt:variant>
      <vt:variant>
        <vt:i4>1572922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_Toc482795559</vt:lpwstr>
      </vt:variant>
      <vt:variant>
        <vt:i4>1572922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_Toc482795558</vt:lpwstr>
      </vt:variant>
      <vt:variant>
        <vt:i4>1572922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_Toc482795557</vt:lpwstr>
      </vt:variant>
      <vt:variant>
        <vt:i4>1572922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_Toc482795556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_Toc482795555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_Toc482795554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_Toc482795553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IECEx</dc:title>
  <dc:subject/>
  <dc:creator>Agius</dc:creator>
  <cp:keywords/>
  <cp:lastModifiedBy>Christine Kane</cp:lastModifiedBy>
  <cp:revision>2</cp:revision>
  <cp:lastPrinted>2022-07-01T04:26:00Z</cp:lastPrinted>
  <dcterms:created xsi:type="dcterms:W3CDTF">2022-12-08T00:43:00Z</dcterms:created>
  <dcterms:modified xsi:type="dcterms:W3CDTF">2022-12-08T00:43:00Z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15,18,19</vt:lpwstr>
  </property>
  <property fmtid="{D5CDD505-2E9C-101B-9397-08002B2CF9AE}" pid="3" name="ClassificationContentMarkingFooterFontProps">
    <vt:lpwstr>#000000,6,Calibri</vt:lpwstr>
  </property>
  <property fmtid="{D5CDD505-2E9C-101B-9397-08002B2CF9AE}" pid="4" name="ClassificationContentMarkingFooterText">
    <vt:lpwstr>일반(General)</vt:lpwstr>
  </property>
  <property fmtid="{D5CDD505-2E9C-101B-9397-08002B2CF9AE}" pid="5" name="ContentTypeId">
    <vt:lpwstr>0x010100B992658568180F4BA6F258CFC49A38A6</vt:lpwstr>
  </property>
  <property fmtid="{D5CDD505-2E9C-101B-9397-08002B2CF9AE}" pid="6" name="MediaServiceImageTags">
    <vt:lpwstr/>
  </property>
</Properties>
</file>