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652C" w14:textId="77777777" w:rsidR="00E31DD2" w:rsidRDefault="00E31DD2">
      <w:pPr>
        <w:pStyle w:val="Heading3"/>
        <w:rPr>
          <w:sz w:val="22"/>
          <w:lang w:val="de-DE"/>
        </w:rPr>
      </w:pPr>
    </w:p>
    <w:p w14:paraId="27F20BE6" w14:textId="77777777" w:rsidR="00E31DD2" w:rsidRPr="00A33423" w:rsidRDefault="00CE3F0B">
      <w:pPr>
        <w:rPr>
          <w:rFonts w:ascii="Arial" w:hAnsi="Arial"/>
          <w:b/>
          <w:sz w:val="22"/>
        </w:rPr>
      </w:pPr>
      <w:r w:rsidRPr="00A33423">
        <w:rPr>
          <w:rFonts w:ascii="Arial Bold" w:hAnsi="Arial Bold" w:cs="Arial"/>
          <w:b/>
          <w:bCs/>
          <w:spacing w:val="15"/>
          <w:kern w:val="36"/>
          <w:sz w:val="22"/>
          <w:szCs w:val="22"/>
        </w:rPr>
        <w:t xml:space="preserve">INTERNATIONAL ELECTROTECHNICAL COMMISSION </w:t>
      </w:r>
      <w:r w:rsidR="00E31DD2" w:rsidRPr="00A33423">
        <w:rPr>
          <w:rFonts w:ascii="Arial Bold" w:hAnsi="Arial Bold" w:cs="Arial"/>
          <w:b/>
          <w:sz w:val="22"/>
          <w:szCs w:val="22"/>
        </w:rPr>
        <w:t>S</w:t>
      </w:r>
      <w:r w:rsidRPr="00A33423">
        <w:rPr>
          <w:rFonts w:ascii="Arial" w:hAnsi="Arial"/>
          <w:b/>
          <w:sz w:val="22"/>
        </w:rPr>
        <w:t xml:space="preserve">YSTEM </w:t>
      </w:r>
      <w:r w:rsidR="00E31DD2" w:rsidRPr="00A33423">
        <w:rPr>
          <w:rFonts w:ascii="Arial" w:hAnsi="Arial"/>
          <w:b/>
          <w:sz w:val="22"/>
        </w:rPr>
        <w:t xml:space="preserve">FOR CERTIFICATION TO STANDARDS RELATING TO EQUIPMENT FOR USE IN EXPLOSIVE ATMOSPHERES (IECEx </w:t>
      </w:r>
      <w:r w:rsidRPr="00A33423">
        <w:rPr>
          <w:rFonts w:ascii="Arial" w:hAnsi="Arial"/>
          <w:b/>
          <w:sz w:val="22"/>
        </w:rPr>
        <w:t>SYSTEM)</w:t>
      </w:r>
    </w:p>
    <w:p w14:paraId="0BBF31E7" w14:textId="77777777" w:rsidR="00CE3F0B" w:rsidRPr="00A33423" w:rsidRDefault="00CE3F0B" w:rsidP="00CE3F0B">
      <w:pPr>
        <w:pStyle w:val="BodyText3"/>
        <w:rPr>
          <w:rFonts w:ascii="Arial" w:hAnsi="Arial" w:cs="Arial"/>
          <w:lang w:val="en-AU"/>
        </w:rPr>
      </w:pPr>
    </w:p>
    <w:p w14:paraId="40EA1900" w14:textId="77777777" w:rsidR="00CE3F0B" w:rsidRPr="00A33423" w:rsidRDefault="00CE3F0B" w:rsidP="00CE3F0B">
      <w:pPr>
        <w:jc w:val="center"/>
        <w:rPr>
          <w:rFonts w:ascii="Arial" w:hAnsi="Arial"/>
          <w:b/>
          <w:sz w:val="22"/>
        </w:rPr>
      </w:pPr>
    </w:p>
    <w:p w14:paraId="6FCDE3AC" w14:textId="77777777" w:rsidR="00E31DD2" w:rsidRPr="00A33423" w:rsidRDefault="00E31DD2">
      <w:pPr>
        <w:jc w:val="center"/>
        <w:rPr>
          <w:rFonts w:ascii="Arial" w:hAnsi="Arial"/>
          <w:b/>
          <w:sz w:val="32"/>
        </w:rPr>
      </w:pPr>
      <w:r w:rsidRPr="00A33423">
        <w:rPr>
          <w:rFonts w:ascii="Arial" w:hAnsi="Arial"/>
          <w:b/>
          <w:sz w:val="32"/>
        </w:rPr>
        <w:t xml:space="preserve">Report from ExTAG Working Group </w:t>
      </w:r>
      <w:r w:rsidR="00DE500E" w:rsidRPr="00A33423">
        <w:rPr>
          <w:rFonts w:ascii="Arial" w:hAnsi="Arial"/>
          <w:b/>
          <w:sz w:val="32"/>
        </w:rPr>
        <w:t>0</w:t>
      </w:r>
      <w:r w:rsidRPr="00A33423">
        <w:rPr>
          <w:rFonts w:ascii="Arial" w:hAnsi="Arial"/>
          <w:b/>
          <w:sz w:val="32"/>
        </w:rPr>
        <w:t>1 (WG</w:t>
      </w:r>
      <w:r w:rsidR="00562E57" w:rsidRPr="00A33423">
        <w:rPr>
          <w:rFonts w:ascii="Arial" w:hAnsi="Arial"/>
          <w:b/>
          <w:sz w:val="32"/>
        </w:rPr>
        <w:t xml:space="preserve"> </w:t>
      </w:r>
      <w:r w:rsidRPr="00A33423">
        <w:rPr>
          <w:rFonts w:ascii="Arial" w:hAnsi="Arial"/>
          <w:b/>
          <w:sz w:val="32"/>
        </w:rPr>
        <w:t>01):</w:t>
      </w:r>
    </w:p>
    <w:p w14:paraId="48A4330C" w14:textId="77777777" w:rsidR="00E31DD2" w:rsidRPr="00A33423" w:rsidRDefault="00E31DD2" w:rsidP="00C95780">
      <w:pPr>
        <w:spacing w:after="240"/>
        <w:jc w:val="center"/>
        <w:rPr>
          <w:rFonts w:ascii="Arial" w:hAnsi="Arial"/>
          <w:b/>
          <w:bCs/>
          <w:sz w:val="28"/>
        </w:rPr>
      </w:pPr>
      <w:r w:rsidRPr="00A33423">
        <w:rPr>
          <w:rFonts w:ascii="Arial" w:hAnsi="Arial" w:cs="Arial"/>
          <w:b/>
          <w:bCs/>
          <w:sz w:val="32"/>
          <w:szCs w:val="20"/>
        </w:rPr>
        <w:t>Preparation of assessment and test report forms (</w:t>
      </w:r>
      <w:proofErr w:type="spellStart"/>
      <w:r w:rsidRPr="00A33423">
        <w:rPr>
          <w:rFonts w:ascii="Arial" w:hAnsi="Arial" w:cs="Arial"/>
          <w:b/>
          <w:bCs/>
          <w:sz w:val="32"/>
          <w:szCs w:val="20"/>
        </w:rPr>
        <w:t>ExTRs</w:t>
      </w:r>
      <w:proofErr w:type="spellEnd"/>
      <w:r w:rsidRPr="00A33423">
        <w:rPr>
          <w:rFonts w:ascii="Arial" w:hAnsi="Arial" w:cs="Arial"/>
          <w:b/>
          <w:bCs/>
          <w:sz w:val="32"/>
          <w:szCs w:val="20"/>
        </w:rPr>
        <w:t>)</w:t>
      </w:r>
    </w:p>
    <w:p w14:paraId="5E472D0C" w14:textId="77777777" w:rsidR="00E31DD2" w:rsidRPr="00A33423" w:rsidRDefault="00F23952" w:rsidP="00206263">
      <w:pPr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  <w:lang w:val="en-US"/>
        </w:rPr>
        <w:pict w14:anchorId="1A0124CC">
          <v:line id="_x0000_s1027" style="position:absolute;z-index:251657728" from="0,6.2pt" to="450pt,6.2pt" strokecolor="blue" strokeweight="6pt">
            <v:stroke linestyle="thickBetweenThin"/>
          </v:line>
        </w:pict>
      </w:r>
    </w:p>
    <w:p w14:paraId="6B980F75" w14:textId="77777777" w:rsidR="00152C56" w:rsidRPr="00A33423" w:rsidRDefault="00152C56" w:rsidP="00206263">
      <w:pPr>
        <w:pStyle w:val="Heading2"/>
        <w:spacing w:after="120"/>
        <w:rPr>
          <w:rFonts w:cs="Times New Roman"/>
          <w:bCs/>
        </w:rPr>
      </w:pPr>
      <w:r w:rsidRPr="00A33423">
        <w:rPr>
          <w:rFonts w:cs="Times New Roman"/>
          <w:bCs/>
        </w:rPr>
        <w:t>Introduction</w:t>
      </w:r>
    </w:p>
    <w:p w14:paraId="4395DD23" w14:textId="77777777" w:rsidR="00206263" w:rsidRPr="003162F6" w:rsidRDefault="00206263" w:rsidP="00206263">
      <w:pPr>
        <w:spacing w:after="120"/>
        <w:rPr>
          <w:rFonts w:ascii="Arial" w:hAnsi="Arial" w:cs="Arial"/>
          <w:color w:val="000000"/>
        </w:rPr>
      </w:pPr>
      <w:r w:rsidRPr="00A33423">
        <w:rPr>
          <w:rFonts w:ascii="Arial" w:hAnsi="Arial" w:cs="Arial"/>
        </w:rPr>
        <w:t xml:space="preserve">This document provides a </w:t>
      </w:r>
      <w:r w:rsidRPr="003162F6">
        <w:rPr>
          <w:rFonts w:ascii="Arial" w:hAnsi="Arial" w:cs="Arial"/>
          <w:color w:val="000000"/>
        </w:rPr>
        <w:t>report of the activities of ExTAG WG</w:t>
      </w:r>
      <w:r w:rsidR="00562E57" w:rsidRPr="003162F6">
        <w:rPr>
          <w:rFonts w:ascii="Arial" w:hAnsi="Arial" w:cs="Arial"/>
          <w:color w:val="000000"/>
        </w:rPr>
        <w:t xml:space="preserve"> </w:t>
      </w:r>
      <w:r w:rsidR="00836749" w:rsidRPr="003162F6">
        <w:rPr>
          <w:rFonts w:ascii="Arial" w:hAnsi="Arial" w:cs="Arial"/>
          <w:color w:val="000000"/>
        </w:rPr>
        <w:t>01</w:t>
      </w:r>
      <w:r w:rsidRPr="003162F6">
        <w:rPr>
          <w:rFonts w:ascii="Arial" w:hAnsi="Arial" w:cs="Arial"/>
          <w:color w:val="000000"/>
        </w:rPr>
        <w:t xml:space="preserve"> since the </w:t>
      </w:r>
      <w:bookmarkStart w:id="0" w:name="_Hlk81033087"/>
      <w:r w:rsidR="00EE11E3" w:rsidRPr="003162F6">
        <w:rPr>
          <w:rFonts w:ascii="Arial" w:hAnsi="Arial" w:cs="Arial"/>
          <w:color w:val="000000"/>
        </w:rPr>
        <w:t xml:space="preserve">2021 </w:t>
      </w:r>
      <w:r w:rsidRPr="003162F6">
        <w:rPr>
          <w:rFonts w:ascii="Arial" w:hAnsi="Arial" w:cs="Arial"/>
          <w:color w:val="000000"/>
        </w:rPr>
        <w:t xml:space="preserve">IECEx System Testing &amp; Assessment Group (ExTAG) </w:t>
      </w:r>
      <w:r w:rsidR="00836749" w:rsidRPr="003162F6">
        <w:rPr>
          <w:rFonts w:ascii="Arial" w:hAnsi="Arial" w:cs="Arial"/>
          <w:color w:val="000000"/>
        </w:rPr>
        <w:t xml:space="preserve">remote </w:t>
      </w:r>
      <w:r w:rsidRPr="003162F6">
        <w:rPr>
          <w:rFonts w:ascii="Arial" w:hAnsi="Arial" w:cs="Arial"/>
          <w:color w:val="000000"/>
        </w:rPr>
        <w:t>meeting</w:t>
      </w:r>
      <w:r w:rsidR="00836749" w:rsidRPr="003162F6">
        <w:rPr>
          <w:rFonts w:ascii="Arial" w:hAnsi="Arial" w:cs="Arial"/>
          <w:color w:val="000000"/>
        </w:rPr>
        <w:t>s</w:t>
      </w:r>
      <w:bookmarkEnd w:id="0"/>
      <w:r w:rsidRPr="003162F6">
        <w:rPr>
          <w:rFonts w:ascii="Arial" w:hAnsi="Arial" w:cs="Arial"/>
          <w:color w:val="000000"/>
        </w:rPr>
        <w:t>.</w:t>
      </w:r>
    </w:p>
    <w:p w14:paraId="67515543" w14:textId="77777777" w:rsidR="00206263" w:rsidRPr="003162F6" w:rsidRDefault="00206263" w:rsidP="00206263">
      <w:pPr>
        <w:spacing w:after="240"/>
        <w:rPr>
          <w:rFonts w:ascii="Arial" w:hAnsi="Arial" w:cs="Arial"/>
          <w:color w:val="000000"/>
        </w:rPr>
      </w:pPr>
      <w:r w:rsidRPr="003162F6">
        <w:rPr>
          <w:rFonts w:ascii="Arial" w:hAnsi="Arial" w:cs="Arial"/>
          <w:color w:val="000000"/>
        </w:rPr>
        <w:t xml:space="preserve">This report is submitted for consideration during the </w:t>
      </w:r>
      <w:r w:rsidR="00EE11E3" w:rsidRPr="003162F6">
        <w:rPr>
          <w:rFonts w:ascii="Arial" w:hAnsi="Arial" w:cs="Arial"/>
          <w:color w:val="000000"/>
        </w:rPr>
        <w:t xml:space="preserve">2022 </w:t>
      </w:r>
      <w:r w:rsidRPr="003162F6">
        <w:rPr>
          <w:rFonts w:ascii="Arial" w:hAnsi="Arial" w:cs="Arial"/>
          <w:color w:val="000000"/>
        </w:rPr>
        <w:t>ExTAG remote meeting</w:t>
      </w:r>
      <w:r w:rsidR="00836749" w:rsidRPr="003162F6">
        <w:rPr>
          <w:rFonts w:ascii="Arial" w:hAnsi="Arial" w:cs="Arial"/>
          <w:color w:val="000000"/>
        </w:rPr>
        <w:t>s</w:t>
      </w:r>
      <w:r w:rsidRPr="003162F6">
        <w:rPr>
          <w:rFonts w:ascii="Arial" w:hAnsi="Arial" w:cs="Arial"/>
          <w:color w:val="000000"/>
        </w:rPr>
        <w:t>.</w:t>
      </w:r>
    </w:p>
    <w:p w14:paraId="3640EB78" w14:textId="77777777" w:rsidR="00152C56" w:rsidRPr="003162F6" w:rsidRDefault="00152C56" w:rsidP="00206263">
      <w:pPr>
        <w:pStyle w:val="Heading2"/>
        <w:spacing w:after="120"/>
        <w:rPr>
          <w:bCs/>
          <w:color w:val="000000"/>
          <w:lang w:val="en-AU"/>
        </w:rPr>
      </w:pPr>
      <w:r w:rsidRPr="003162F6">
        <w:rPr>
          <w:bCs/>
          <w:color w:val="000000"/>
          <w:lang w:val="en-AU"/>
        </w:rPr>
        <w:t>Description / Scope</w:t>
      </w:r>
    </w:p>
    <w:p w14:paraId="7396254B" w14:textId="77777777" w:rsidR="00E31DD2" w:rsidRPr="003162F6" w:rsidRDefault="00E31DD2" w:rsidP="00206263">
      <w:pPr>
        <w:spacing w:after="240"/>
        <w:rPr>
          <w:rFonts w:ascii="Arial" w:hAnsi="Arial" w:cs="Arial"/>
          <w:color w:val="000000"/>
        </w:rPr>
      </w:pPr>
      <w:r w:rsidRPr="003162F6">
        <w:rPr>
          <w:rFonts w:ascii="Arial" w:hAnsi="Arial" w:cs="Arial"/>
          <w:color w:val="000000"/>
        </w:rPr>
        <w:t xml:space="preserve">This Working Group was convened to create, revise and update the </w:t>
      </w:r>
      <w:proofErr w:type="gramStart"/>
      <w:r w:rsidRPr="003162F6">
        <w:rPr>
          <w:rFonts w:ascii="Arial" w:hAnsi="Arial" w:cs="Arial"/>
          <w:color w:val="000000"/>
        </w:rPr>
        <w:t>Ex Test</w:t>
      </w:r>
      <w:proofErr w:type="gramEnd"/>
      <w:r w:rsidRPr="003162F6">
        <w:rPr>
          <w:rFonts w:ascii="Arial" w:hAnsi="Arial" w:cs="Arial"/>
          <w:color w:val="000000"/>
        </w:rPr>
        <w:t xml:space="preserve"> Reports to be used within the IECEx S</w:t>
      </w:r>
      <w:r w:rsidR="00DE500E" w:rsidRPr="003162F6">
        <w:rPr>
          <w:rFonts w:ascii="Arial" w:hAnsi="Arial" w:cs="Arial"/>
          <w:color w:val="000000"/>
        </w:rPr>
        <w:t>ystem.</w:t>
      </w:r>
    </w:p>
    <w:p w14:paraId="6221B21E" w14:textId="77777777" w:rsidR="00E31DD2" w:rsidRPr="003162F6" w:rsidRDefault="00E31DD2" w:rsidP="00206263">
      <w:pPr>
        <w:pStyle w:val="Heading2"/>
        <w:spacing w:after="120"/>
        <w:rPr>
          <w:bCs/>
          <w:color w:val="000000"/>
          <w:lang w:val="en-AU"/>
        </w:rPr>
      </w:pPr>
      <w:r w:rsidRPr="003162F6">
        <w:rPr>
          <w:bCs/>
          <w:color w:val="000000"/>
          <w:lang w:val="en-AU"/>
        </w:rPr>
        <w:t>Membership</w:t>
      </w:r>
    </w:p>
    <w:tbl>
      <w:tblPr>
        <w:tblW w:w="3525" w:type="dxa"/>
        <w:tblInd w:w="93" w:type="dxa"/>
        <w:tblLook w:val="04A0" w:firstRow="1" w:lastRow="0" w:firstColumn="1" w:lastColumn="0" w:noHBand="0" w:noVBand="1"/>
      </w:tblPr>
      <w:tblGrid>
        <w:gridCol w:w="3525"/>
      </w:tblGrid>
      <w:tr w:rsidR="00BC5C05" w:rsidRPr="003162F6" w14:paraId="4258B0CF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D1D" w14:textId="77777777" w:rsidR="00F2123B" w:rsidRPr="003162F6" w:rsidRDefault="00EE11E3" w:rsidP="00206263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Mr. Scott Kiddle</w:t>
            </w:r>
            <w:r w:rsidR="00F2123B" w:rsidRPr="003162F6">
              <w:rPr>
                <w:rFonts w:ascii="Arial" w:hAnsi="Arial" w:cs="Arial"/>
                <w:i/>
                <w:color w:val="000000"/>
              </w:rPr>
              <w:t>, Convenor</w:t>
            </w:r>
          </w:p>
        </w:tc>
      </w:tr>
      <w:tr w:rsidR="00BC5C05" w:rsidRPr="003162F6" w14:paraId="5FAD38AA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5C8" w14:textId="7FD8C46B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BC5C05" w:rsidRPr="003162F6" w14:paraId="7392490B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7E3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Mr. Dave Adams</w:t>
            </w:r>
          </w:p>
        </w:tc>
      </w:tr>
      <w:tr w:rsidR="00BC5C05" w:rsidRPr="003162F6" w14:paraId="4D2D7EEB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1312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Mr. Michel Brenon</w:t>
            </w:r>
          </w:p>
        </w:tc>
      </w:tr>
      <w:tr w:rsidR="00BC5C05" w:rsidRPr="003162F6" w14:paraId="4D6D7432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CDFE" w14:textId="512644CD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 xml:space="preserve">Mr. Olivier </w:t>
            </w:r>
            <w:proofErr w:type="spellStart"/>
            <w:r w:rsidRPr="003162F6">
              <w:rPr>
                <w:rFonts w:ascii="Arial" w:hAnsi="Arial" w:cs="Arial"/>
                <w:i/>
                <w:color w:val="000000"/>
              </w:rPr>
              <w:t>Cottin</w:t>
            </w:r>
            <w:proofErr w:type="spellEnd"/>
          </w:p>
        </w:tc>
      </w:tr>
      <w:tr w:rsidR="00BC5C05" w:rsidRPr="003162F6" w14:paraId="1D3D16B8" w14:textId="77777777" w:rsidTr="00BC5C05">
        <w:trPr>
          <w:trHeight w:val="27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3B8" w14:textId="47B6F6C8" w:rsidR="00F66A71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 xml:space="preserve">Mr. Thierry </w:t>
            </w:r>
            <w:proofErr w:type="spellStart"/>
            <w:r w:rsidRPr="003162F6">
              <w:rPr>
                <w:rFonts w:ascii="Arial" w:hAnsi="Arial" w:cs="Arial"/>
                <w:i/>
                <w:color w:val="000000"/>
              </w:rPr>
              <w:t>Houeix</w:t>
            </w:r>
            <w:proofErr w:type="spellEnd"/>
          </w:p>
        </w:tc>
      </w:tr>
      <w:tr w:rsidR="00BC5C05" w:rsidRPr="003162F6" w14:paraId="047A036A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179" w14:textId="77777777" w:rsidR="00EE11E3" w:rsidRPr="003162F6" w:rsidRDefault="00EE11E3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 xml:space="preserve">Mr. Paul Kelly </w:t>
            </w:r>
          </w:p>
          <w:p w14:paraId="6AE5945F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Dr. Frank Lienesch</w:t>
            </w:r>
          </w:p>
        </w:tc>
      </w:tr>
      <w:tr w:rsidR="00BC5C05" w:rsidRPr="003162F6" w14:paraId="0998FB7F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992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Mr. Ajay Maira</w:t>
            </w:r>
          </w:p>
        </w:tc>
      </w:tr>
      <w:tr w:rsidR="00BC5C05" w:rsidRPr="003162F6" w14:paraId="6A831E96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85D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Dr. Jim Munro</w:t>
            </w:r>
          </w:p>
        </w:tc>
      </w:tr>
      <w:tr w:rsidR="00BC5C05" w:rsidRPr="003162F6" w14:paraId="06B61296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26C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 xml:space="preserve">Mr. </w:t>
            </w:r>
            <w:proofErr w:type="spellStart"/>
            <w:r w:rsidRPr="003162F6">
              <w:rPr>
                <w:rFonts w:ascii="Arial" w:hAnsi="Arial" w:cs="Arial"/>
                <w:i/>
                <w:color w:val="000000"/>
              </w:rPr>
              <w:t>Chunming</w:t>
            </w:r>
            <w:proofErr w:type="spellEnd"/>
            <w:r w:rsidRPr="003162F6">
              <w:rPr>
                <w:rFonts w:ascii="Arial" w:hAnsi="Arial" w:cs="Arial"/>
                <w:i/>
                <w:color w:val="000000"/>
              </w:rPr>
              <w:t xml:space="preserve"> Ni</w:t>
            </w:r>
          </w:p>
        </w:tc>
      </w:tr>
      <w:tr w:rsidR="00BC5C05" w:rsidRPr="003162F6" w14:paraId="501E9D29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6CF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Mrs. Gordana Ostojic</w:t>
            </w:r>
          </w:p>
        </w:tc>
      </w:tr>
      <w:tr w:rsidR="00BC5C05" w:rsidRPr="003162F6" w14:paraId="66179B97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CF2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  <w:r w:rsidRPr="003162F6">
              <w:rPr>
                <w:rFonts w:ascii="Arial" w:hAnsi="Arial" w:cs="Arial"/>
                <w:i/>
                <w:color w:val="000000"/>
              </w:rPr>
              <w:t>Mr. Ron Sinclair</w:t>
            </w:r>
          </w:p>
        </w:tc>
      </w:tr>
      <w:tr w:rsidR="00BC5C05" w:rsidRPr="003162F6" w14:paraId="78BF2512" w14:textId="77777777" w:rsidTr="00BC5C05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B3B" w14:textId="77777777" w:rsidR="00F2123B" w:rsidRPr="003162F6" w:rsidRDefault="00F2123B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7FE1E0C" w14:textId="77777777" w:rsidR="00206263" w:rsidRPr="003162F6" w:rsidRDefault="00E31DD2" w:rsidP="00206263">
      <w:pPr>
        <w:pStyle w:val="Header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color w:val="000000"/>
          <w:u w:val="single"/>
          <w:lang w:val="en-AU" w:eastAsia="en-US"/>
        </w:rPr>
      </w:pPr>
      <w:r w:rsidRPr="003162F6">
        <w:rPr>
          <w:color w:val="000000"/>
          <w:lang w:val="en-US"/>
        </w:rPr>
        <w:br w:type="page"/>
      </w:r>
      <w:r w:rsidR="00814AA6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lastRenderedPageBreak/>
        <w:t>ExTAG W</w:t>
      </w:r>
      <w:r w:rsidR="00206263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G </w:t>
      </w:r>
      <w:r w:rsidR="00814AA6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01 </w:t>
      </w:r>
      <w:r w:rsidR="00206263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Meetings Since </w:t>
      </w:r>
      <w:r w:rsidR="00EE11E3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2021 </w:t>
      </w:r>
      <w:r w:rsidR="00597186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ExTAG Remote </w:t>
      </w:r>
      <w:r w:rsidR="00206263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>Meetings</w:t>
      </w:r>
    </w:p>
    <w:p w14:paraId="4AD38B99" w14:textId="77777777" w:rsidR="00206263" w:rsidRPr="003162F6" w:rsidRDefault="007C1762" w:rsidP="00206263">
      <w:pPr>
        <w:spacing w:after="240"/>
        <w:rPr>
          <w:rFonts w:ascii="Arial" w:hAnsi="Arial" w:cs="Arial"/>
          <w:iCs/>
          <w:color w:val="000000"/>
          <w:lang w:val="en-GB"/>
        </w:rPr>
      </w:pPr>
      <w:r w:rsidRPr="003162F6">
        <w:rPr>
          <w:rFonts w:ascii="Arial" w:hAnsi="Arial" w:cs="Arial"/>
          <w:iCs/>
          <w:color w:val="000000"/>
          <w:lang w:val="en-GB"/>
        </w:rPr>
        <w:t xml:space="preserve">Although there were no </w:t>
      </w:r>
      <w:r w:rsidR="00A33ED1" w:rsidRPr="003162F6">
        <w:rPr>
          <w:rFonts w:ascii="Arial" w:hAnsi="Arial" w:cs="Arial"/>
          <w:iCs/>
          <w:color w:val="000000"/>
          <w:lang w:val="en-GB"/>
        </w:rPr>
        <w:t xml:space="preserve">scheduled </w:t>
      </w:r>
      <w:r w:rsidR="00206263" w:rsidRPr="003162F6">
        <w:rPr>
          <w:rFonts w:ascii="Arial" w:hAnsi="Arial" w:cs="Arial"/>
          <w:iCs/>
          <w:color w:val="000000"/>
          <w:lang w:val="en-GB"/>
        </w:rPr>
        <w:t>meetings of ExTAG WG</w:t>
      </w:r>
      <w:r w:rsidR="00562E57" w:rsidRPr="003162F6">
        <w:rPr>
          <w:rFonts w:ascii="Arial" w:hAnsi="Arial" w:cs="Arial"/>
          <w:iCs/>
          <w:color w:val="000000"/>
          <w:lang w:val="en-GB"/>
        </w:rPr>
        <w:t xml:space="preserve"> </w:t>
      </w:r>
      <w:r w:rsidR="00206263" w:rsidRPr="003162F6">
        <w:rPr>
          <w:rFonts w:ascii="Arial" w:hAnsi="Arial" w:cs="Arial"/>
          <w:iCs/>
          <w:color w:val="000000"/>
          <w:lang w:val="en-GB"/>
        </w:rPr>
        <w:t xml:space="preserve">01 since the </w:t>
      </w:r>
      <w:r w:rsidRPr="003162F6">
        <w:rPr>
          <w:rFonts w:ascii="Arial" w:hAnsi="Arial" w:cs="Arial"/>
          <w:iCs/>
          <w:color w:val="000000"/>
        </w:rPr>
        <w:t xml:space="preserve">2021 </w:t>
      </w:r>
      <w:r w:rsidR="00D859EB" w:rsidRPr="003162F6">
        <w:rPr>
          <w:rFonts w:ascii="Arial" w:hAnsi="Arial" w:cs="Arial"/>
          <w:iCs/>
          <w:color w:val="000000"/>
        </w:rPr>
        <w:t>ExTAG remote meetings</w:t>
      </w:r>
      <w:r w:rsidRPr="003162F6">
        <w:rPr>
          <w:rFonts w:ascii="Arial" w:hAnsi="Arial" w:cs="Arial"/>
          <w:iCs/>
          <w:color w:val="000000"/>
        </w:rPr>
        <w:t xml:space="preserve">, items </w:t>
      </w:r>
      <w:r w:rsidR="00A33ED1" w:rsidRPr="003162F6">
        <w:rPr>
          <w:rFonts w:ascii="Arial" w:hAnsi="Arial" w:cs="Arial"/>
          <w:iCs/>
          <w:color w:val="000000"/>
        </w:rPr>
        <w:t xml:space="preserve">were </w:t>
      </w:r>
      <w:r w:rsidRPr="003162F6">
        <w:rPr>
          <w:rFonts w:ascii="Arial" w:hAnsi="Arial" w:cs="Arial"/>
          <w:iCs/>
          <w:color w:val="000000"/>
        </w:rPr>
        <w:t xml:space="preserve">addressed via </w:t>
      </w:r>
      <w:r w:rsidR="00A33ED1" w:rsidRPr="003162F6">
        <w:rPr>
          <w:rFonts w:ascii="Arial" w:hAnsi="Arial" w:cs="Arial"/>
          <w:iCs/>
          <w:color w:val="000000"/>
        </w:rPr>
        <w:t>several correspondences</w:t>
      </w:r>
      <w:r w:rsidR="00206263" w:rsidRPr="003162F6">
        <w:rPr>
          <w:rFonts w:ascii="Arial" w:hAnsi="Arial" w:cs="Arial"/>
          <w:iCs/>
          <w:color w:val="000000"/>
        </w:rPr>
        <w:t>.</w:t>
      </w:r>
    </w:p>
    <w:p w14:paraId="309F533C" w14:textId="77777777" w:rsidR="00E31DD2" w:rsidRPr="003162F6" w:rsidRDefault="00D17378" w:rsidP="001C4967">
      <w:pPr>
        <w:pStyle w:val="Header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162F6">
        <w:rPr>
          <w:rFonts w:ascii="Arial" w:hAnsi="Arial" w:cs="Arial"/>
          <w:b/>
          <w:bCs/>
          <w:color w:val="000000"/>
          <w:u w:val="single"/>
          <w:lang w:val="en-US"/>
        </w:rPr>
        <w:t xml:space="preserve">Status of </w:t>
      </w:r>
      <w:r w:rsidR="00E31DD2" w:rsidRPr="003162F6">
        <w:rPr>
          <w:rFonts w:ascii="Arial" w:hAnsi="Arial" w:cs="Arial"/>
          <w:b/>
          <w:bCs/>
          <w:color w:val="000000"/>
          <w:u w:val="single"/>
          <w:lang w:val="en-US"/>
        </w:rPr>
        <w:t xml:space="preserve">Blank </w:t>
      </w:r>
      <w:proofErr w:type="spellStart"/>
      <w:r w:rsidR="00E31DD2" w:rsidRPr="003162F6">
        <w:rPr>
          <w:rFonts w:ascii="Arial" w:hAnsi="Arial" w:cs="Arial"/>
          <w:b/>
          <w:bCs/>
          <w:color w:val="000000"/>
          <w:u w:val="single"/>
          <w:lang w:val="en-US"/>
        </w:rPr>
        <w:t>ExTR</w:t>
      </w:r>
      <w:proofErr w:type="spellEnd"/>
      <w:r w:rsidR="00E31DD2" w:rsidRPr="003162F6">
        <w:rPr>
          <w:rFonts w:ascii="Arial" w:hAnsi="Arial" w:cs="Arial"/>
          <w:b/>
          <w:bCs/>
          <w:color w:val="000000"/>
          <w:u w:val="single"/>
          <w:lang w:val="en-US"/>
        </w:rPr>
        <w:t xml:space="preserve"> Document</w:t>
      </w:r>
      <w:r w:rsidR="00FD172F" w:rsidRPr="003162F6">
        <w:rPr>
          <w:rFonts w:ascii="Arial" w:hAnsi="Arial" w:cs="Arial"/>
          <w:b/>
          <w:bCs/>
          <w:color w:val="000000"/>
          <w:u w:val="single"/>
          <w:lang w:val="en-US"/>
        </w:rPr>
        <w:t xml:space="preserve"> Activity </w:t>
      </w:r>
      <w:r w:rsidR="00597186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Since </w:t>
      </w:r>
      <w:r w:rsidR="00EE11E3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 xml:space="preserve">2021 </w:t>
      </w:r>
      <w:r w:rsidR="00597186" w:rsidRPr="003162F6">
        <w:rPr>
          <w:rFonts w:ascii="Arial" w:hAnsi="Arial" w:cs="Arial"/>
          <w:b/>
          <w:bCs/>
          <w:color w:val="000000"/>
          <w:u w:val="single"/>
          <w:lang w:val="en-AU" w:eastAsia="en-US"/>
        </w:rPr>
        <w:t>ExTAG Remote Meetings</w:t>
      </w:r>
    </w:p>
    <w:p w14:paraId="6B48F8CA" w14:textId="77777777" w:rsidR="00F2193C" w:rsidRPr="003162F6" w:rsidRDefault="00D17378" w:rsidP="00F2193C">
      <w:pPr>
        <w:spacing w:before="120" w:after="120"/>
        <w:rPr>
          <w:rFonts w:ascii="Arial" w:hAnsi="Arial" w:cs="Arial"/>
          <w:iCs/>
          <w:color w:val="000000"/>
          <w:lang w:val="en-GB"/>
        </w:rPr>
      </w:pPr>
      <w:proofErr w:type="spellStart"/>
      <w:r w:rsidRPr="003162F6">
        <w:rPr>
          <w:rFonts w:ascii="Arial" w:hAnsi="Arial" w:cs="Arial"/>
          <w:iCs/>
          <w:color w:val="000000"/>
          <w:lang w:val="en-GB"/>
        </w:rPr>
        <w:t>ExTR</w:t>
      </w:r>
      <w:proofErr w:type="spellEnd"/>
      <w:r w:rsidRPr="003162F6">
        <w:rPr>
          <w:rFonts w:ascii="Arial" w:hAnsi="Arial" w:cs="Arial"/>
          <w:iCs/>
          <w:color w:val="000000"/>
          <w:lang w:val="en-GB"/>
        </w:rPr>
        <w:t xml:space="preserve"> </w:t>
      </w:r>
      <w:r w:rsidR="00E81A9C" w:rsidRPr="003162F6">
        <w:rPr>
          <w:rFonts w:ascii="Arial" w:hAnsi="Arial" w:cs="Arial"/>
          <w:iCs/>
          <w:color w:val="000000"/>
          <w:lang w:val="en-GB"/>
        </w:rPr>
        <w:t>B</w:t>
      </w:r>
      <w:r w:rsidRPr="003162F6">
        <w:rPr>
          <w:rFonts w:ascii="Arial" w:hAnsi="Arial" w:cs="Arial"/>
          <w:iCs/>
          <w:color w:val="000000"/>
          <w:lang w:val="en-GB"/>
        </w:rPr>
        <w:t xml:space="preserve">lanks are posted for all published IEC Ex standards available for use under the IECEx Certified Equipment Scheme.  </w:t>
      </w:r>
    </w:p>
    <w:p w14:paraId="697D4EF9" w14:textId="77777777" w:rsidR="006108FC" w:rsidRPr="003162F6" w:rsidRDefault="00FD172F" w:rsidP="007C1762">
      <w:pPr>
        <w:spacing w:before="120"/>
        <w:rPr>
          <w:rFonts w:ascii="Arial" w:hAnsi="Arial" w:cs="Arial"/>
          <w:iCs/>
          <w:color w:val="000000"/>
          <w:lang w:val="en-GB"/>
        </w:rPr>
      </w:pPr>
      <w:r w:rsidRPr="003162F6">
        <w:rPr>
          <w:rFonts w:ascii="Arial" w:hAnsi="Arial" w:cs="Arial"/>
          <w:iCs/>
          <w:color w:val="000000"/>
          <w:lang w:val="en-GB"/>
        </w:rPr>
        <w:t>T</w:t>
      </w:r>
      <w:r w:rsidR="009D1E75" w:rsidRPr="003162F6">
        <w:rPr>
          <w:rFonts w:ascii="Arial" w:hAnsi="Arial" w:cs="Arial"/>
          <w:iCs/>
          <w:color w:val="000000"/>
          <w:lang w:val="en-GB"/>
        </w:rPr>
        <w:t>he following new</w:t>
      </w:r>
      <w:r w:rsidR="006108FC" w:rsidRPr="003162F6">
        <w:rPr>
          <w:rFonts w:ascii="Arial" w:hAnsi="Arial" w:cs="Arial"/>
          <w:iCs/>
          <w:color w:val="000000"/>
          <w:lang w:val="en-GB"/>
        </w:rPr>
        <w:t xml:space="preserve"> and revised</w:t>
      </w:r>
      <w:r w:rsidR="009D1E75" w:rsidRPr="003162F6">
        <w:rPr>
          <w:rFonts w:ascii="Arial" w:hAnsi="Arial" w:cs="Arial"/>
          <w:iCs/>
          <w:color w:val="000000"/>
          <w:lang w:val="en-GB"/>
        </w:rPr>
        <w:t xml:space="preserve"> </w:t>
      </w:r>
      <w:proofErr w:type="spellStart"/>
      <w:r w:rsidR="009D1E75" w:rsidRPr="003162F6">
        <w:rPr>
          <w:rFonts w:ascii="Arial" w:hAnsi="Arial" w:cs="Arial"/>
          <w:iCs/>
          <w:color w:val="000000"/>
          <w:lang w:val="en-GB"/>
        </w:rPr>
        <w:t>E</w:t>
      </w:r>
      <w:r w:rsidR="00017729" w:rsidRPr="003162F6">
        <w:rPr>
          <w:rFonts w:ascii="Arial" w:hAnsi="Arial" w:cs="Arial"/>
          <w:iCs/>
          <w:color w:val="000000"/>
          <w:lang w:val="en-GB"/>
        </w:rPr>
        <w:t>xTR</w:t>
      </w:r>
      <w:proofErr w:type="spellEnd"/>
      <w:r w:rsidR="00017729" w:rsidRPr="003162F6">
        <w:rPr>
          <w:rFonts w:ascii="Arial" w:hAnsi="Arial" w:cs="Arial"/>
          <w:iCs/>
          <w:color w:val="000000"/>
          <w:lang w:val="en-GB"/>
        </w:rPr>
        <w:t xml:space="preserve"> </w:t>
      </w:r>
      <w:r w:rsidR="006108FC" w:rsidRPr="003162F6">
        <w:rPr>
          <w:rFonts w:ascii="Arial" w:hAnsi="Arial" w:cs="Arial"/>
          <w:iCs/>
          <w:color w:val="000000"/>
          <w:lang w:val="en-GB"/>
        </w:rPr>
        <w:t xml:space="preserve">blank </w:t>
      </w:r>
      <w:r w:rsidR="00017729" w:rsidRPr="003162F6">
        <w:rPr>
          <w:rFonts w:ascii="Arial" w:hAnsi="Arial" w:cs="Arial"/>
          <w:iCs/>
          <w:color w:val="000000"/>
          <w:lang w:val="en-GB"/>
        </w:rPr>
        <w:t>documents have been posted…</w:t>
      </w:r>
    </w:p>
    <w:p w14:paraId="074B8E63" w14:textId="77777777" w:rsidR="007C1762" w:rsidRPr="003162F6" w:rsidRDefault="007C1762" w:rsidP="00FB59DE">
      <w:pPr>
        <w:numPr>
          <w:ilvl w:val="0"/>
          <w:numId w:val="35"/>
        </w:numPr>
        <w:spacing w:before="60"/>
        <w:rPr>
          <w:rFonts w:ascii="Arial" w:hAnsi="Arial" w:cs="Arial"/>
          <w:iCs/>
          <w:color w:val="000000"/>
          <w:lang w:val="en-GB"/>
        </w:rPr>
      </w:pPr>
      <w:r w:rsidRPr="003162F6">
        <w:rPr>
          <w:rFonts w:ascii="Arial" w:hAnsi="Arial" w:cs="Arial"/>
          <w:iCs/>
          <w:color w:val="000000"/>
          <w:lang w:val="en-GB"/>
        </w:rPr>
        <w:t>ExTR-Cover-20211018</w:t>
      </w:r>
    </w:p>
    <w:p w14:paraId="78A21CF7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ExTR60079-0-5F-DS</w:t>
      </w:r>
    </w:p>
    <w:p w14:paraId="7E3E27FD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ExTR60079-0-6D-DS</w:t>
      </w:r>
    </w:p>
    <w:p w14:paraId="31910348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ExTR60079-0-7E-DS</w:t>
      </w:r>
    </w:p>
    <w:p w14:paraId="2337AA10" w14:textId="77777777" w:rsidR="007C1762" w:rsidRPr="003162F6" w:rsidRDefault="007C1762" w:rsidP="006108FC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ExTR60079-1-6D-DS</w:t>
      </w:r>
    </w:p>
    <w:p w14:paraId="2983F78A" w14:textId="77777777" w:rsidR="006108FC" w:rsidRPr="00134604" w:rsidRDefault="006108FC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134604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ExTR60079-1-7C-DS</w:t>
      </w:r>
    </w:p>
    <w:p w14:paraId="46BC26CC" w14:textId="77777777" w:rsidR="006108FC" w:rsidRPr="00134604" w:rsidRDefault="006108FC" w:rsidP="006108FC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134604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ExTR60079-6-4C-DS</w:t>
      </w:r>
    </w:p>
    <w:p w14:paraId="3B294CC2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ExTR60079-7-5B-DS</w:t>
      </w:r>
    </w:p>
    <w:p w14:paraId="3A72707D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ExTR60079-11</w:t>
      </w:r>
      <w:r w:rsidR="006108FC"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-</w:t>
      </w: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6B</w:t>
      </w:r>
      <w:r w:rsidR="006108FC"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-</w:t>
      </w: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DS</w:t>
      </w:r>
    </w:p>
    <w:p w14:paraId="53524639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ExTR60079-15-4C-DS</w:t>
      </w:r>
    </w:p>
    <w:p w14:paraId="165CD83E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ExTR60079-31-1B-DS</w:t>
      </w:r>
    </w:p>
    <w:p w14:paraId="02E08CB5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ExTR60079-31-2B-DS</w:t>
      </w:r>
    </w:p>
    <w:p w14:paraId="7B82A87C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EXTR60079-31</w:t>
      </w:r>
      <w:r w:rsidR="006108FC"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-</w:t>
      </w: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3A</w:t>
      </w:r>
      <w:r w:rsidR="006108FC"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-</w:t>
      </w: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DS</w:t>
      </w:r>
    </w:p>
    <w:p w14:paraId="5E8687BF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ExTR60079-46-1B-DS</w:t>
      </w:r>
    </w:p>
    <w:p w14:paraId="6A128E1D" w14:textId="77777777" w:rsidR="007C1762" w:rsidRPr="003162F6" w:rsidRDefault="007C1762" w:rsidP="00FB59DE">
      <w:pPr>
        <w:pStyle w:val="ListParagraph"/>
        <w:numPr>
          <w:ilvl w:val="0"/>
          <w:numId w:val="35"/>
        </w:numPr>
        <w:spacing w:before="60"/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</w:pPr>
      <w:r w:rsidRPr="003162F6">
        <w:rPr>
          <w:rFonts w:ascii="Arial" w:eastAsia="Times New Roman" w:hAnsi="Arial" w:cs="Arial"/>
          <w:iCs/>
          <w:color w:val="000000"/>
          <w:sz w:val="24"/>
          <w:szCs w:val="24"/>
          <w:lang w:val="en-GB"/>
        </w:rPr>
        <w:t>ExTR80079-36-1B-DS</w:t>
      </w:r>
    </w:p>
    <w:p w14:paraId="64E2E5AB" w14:textId="77777777" w:rsidR="004E4862" w:rsidRPr="00134604" w:rsidRDefault="004B7F0C" w:rsidP="00C95780">
      <w:pPr>
        <w:spacing w:before="120"/>
        <w:rPr>
          <w:rFonts w:ascii="Arial" w:hAnsi="Arial" w:cs="Arial"/>
          <w:iCs/>
          <w:lang w:val="en-GB"/>
        </w:rPr>
      </w:pPr>
      <w:r w:rsidRPr="00134604">
        <w:rPr>
          <w:rFonts w:ascii="Arial" w:hAnsi="Arial" w:cs="Arial"/>
          <w:iCs/>
          <w:lang w:val="en-GB"/>
        </w:rPr>
        <w:t>T</w:t>
      </w:r>
      <w:r w:rsidR="00017729" w:rsidRPr="00134604">
        <w:rPr>
          <w:rFonts w:ascii="Arial" w:hAnsi="Arial" w:cs="Arial"/>
          <w:iCs/>
          <w:lang w:val="en-GB"/>
        </w:rPr>
        <w:t xml:space="preserve">he following </w:t>
      </w:r>
      <w:proofErr w:type="spellStart"/>
      <w:r w:rsidR="00017729" w:rsidRPr="00134604">
        <w:rPr>
          <w:rFonts w:ascii="Arial" w:hAnsi="Arial" w:cs="Arial"/>
          <w:iCs/>
          <w:lang w:val="en-GB"/>
        </w:rPr>
        <w:t>ExTR</w:t>
      </w:r>
      <w:proofErr w:type="spellEnd"/>
      <w:r w:rsidR="00017729" w:rsidRPr="00134604">
        <w:rPr>
          <w:rFonts w:ascii="Arial" w:hAnsi="Arial" w:cs="Arial"/>
          <w:iCs/>
          <w:lang w:val="en-GB"/>
        </w:rPr>
        <w:t xml:space="preserve"> </w:t>
      </w:r>
      <w:r w:rsidR="006108FC" w:rsidRPr="00134604">
        <w:rPr>
          <w:rFonts w:ascii="Arial" w:hAnsi="Arial" w:cs="Arial"/>
          <w:iCs/>
          <w:lang w:val="en-GB"/>
        </w:rPr>
        <w:t xml:space="preserve">blank </w:t>
      </w:r>
      <w:r w:rsidR="00017729" w:rsidRPr="00134604">
        <w:rPr>
          <w:rFonts w:ascii="Arial" w:hAnsi="Arial" w:cs="Arial"/>
          <w:iCs/>
          <w:lang w:val="en-GB"/>
        </w:rPr>
        <w:t>document</w:t>
      </w:r>
      <w:r w:rsidR="00134604" w:rsidRPr="00134604">
        <w:rPr>
          <w:rFonts w:ascii="Arial" w:hAnsi="Arial" w:cs="Arial"/>
          <w:iCs/>
          <w:lang w:val="en-GB"/>
        </w:rPr>
        <w:t xml:space="preserve"> i</w:t>
      </w:r>
      <w:r w:rsidR="00017729" w:rsidRPr="00134604">
        <w:rPr>
          <w:rFonts w:ascii="Arial" w:hAnsi="Arial" w:cs="Arial"/>
          <w:iCs/>
          <w:lang w:val="en-GB"/>
        </w:rPr>
        <w:t xml:space="preserve">s </w:t>
      </w:r>
      <w:r w:rsidR="00134604" w:rsidRPr="00134604">
        <w:rPr>
          <w:rFonts w:ascii="Arial" w:hAnsi="Arial" w:cs="Arial"/>
          <w:iCs/>
          <w:lang w:val="en-GB"/>
        </w:rPr>
        <w:t>u</w:t>
      </w:r>
      <w:r w:rsidR="00017729" w:rsidRPr="00134604">
        <w:rPr>
          <w:rFonts w:ascii="Arial" w:hAnsi="Arial" w:cs="Arial"/>
          <w:iCs/>
          <w:lang w:val="en-GB"/>
        </w:rPr>
        <w:t xml:space="preserve">nder </w:t>
      </w:r>
      <w:r w:rsidR="00FE6887" w:rsidRPr="00134604">
        <w:rPr>
          <w:rFonts w:ascii="Arial" w:hAnsi="Arial" w:cs="Arial"/>
          <w:iCs/>
          <w:lang w:val="en-GB"/>
        </w:rPr>
        <w:t>development</w:t>
      </w:r>
      <w:r w:rsidR="00017729" w:rsidRPr="00134604">
        <w:rPr>
          <w:rFonts w:ascii="Arial" w:hAnsi="Arial" w:cs="Arial"/>
          <w:iCs/>
          <w:lang w:val="en-GB"/>
        </w:rPr>
        <w:t>…</w:t>
      </w:r>
    </w:p>
    <w:p w14:paraId="6F91C9FA" w14:textId="77777777" w:rsidR="006108FC" w:rsidRPr="00134604" w:rsidRDefault="00FE6887" w:rsidP="00CA576C">
      <w:pPr>
        <w:numPr>
          <w:ilvl w:val="0"/>
          <w:numId w:val="20"/>
        </w:numPr>
        <w:spacing w:before="120"/>
        <w:ind w:left="720"/>
        <w:rPr>
          <w:rFonts w:ascii="Arial" w:hAnsi="Arial" w:cs="Arial"/>
          <w:iCs/>
          <w:lang w:val="en-GB"/>
        </w:rPr>
      </w:pPr>
      <w:r w:rsidRPr="00134604">
        <w:rPr>
          <w:rFonts w:ascii="Arial" w:hAnsi="Arial" w:cs="Arial"/>
          <w:lang w:val="en-US"/>
        </w:rPr>
        <w:t>“</w:t>
      </w:r>
      <w:proofErr w:type="spellStart"/>
      <w:r w:rsidR="006108FC" w:rsidRPr="00134604">
        <w:rPr>
          <w:rFonts w:ascii="Arial" w:hAnsi="Arial" w:cs="Arial"/>
          <w:lang w:val="en-US"/>
        </w:rPr>
        <w:t>ExTR</w:t>
      </w:r>
      <w:proofErr w:type="spellEnd"/>
      <w:r w:rsidR="006108FC" w:rsidRPr="00134604">
        <w:rPr>
          <w:rFonts w:ascii="Arial" w:hAnsi="Arial" w:cs="Arial"/>
          <w:lang w:val="en-US"/>
        </w:rPr>
        <w:t xml:space="preserve"> Addendum for OD 290_1A for H2 Dispensers</w:t>
      </w:r>
    </w:p>
    <w:p w14:paraId="46FE7B7F" w14:textId="77777777" w:rsidR="006108FC" w:rsidRPr="00134604" w:rsidRDefault="006108FC" w:rsidP="00134604">
      <w:pPr>
        <w:pStyle w:val="ListParagraph"/>
        <w:spacing w:before="60"/>
        <w:rPr>
          <w:rFonts w:ascii="Arial" w:hAnsi="Arial" w:cs="Arial"/>
          <w:i/>
          <w:iCs/>
          <w:sz w:val="24"/>
          <w:szCs w:val="24"/>
        </w:rPr>
      </w:pPr>
      <w:r w:rsidRPr="00134604">
        <w:rPr>
          <w:rFonts w:ascii="Arial" w:hAnsi="Arial" w:cs="Arial"/>
          <w:i/>
          <w:iCs/>
          <w:sz w:val="24"/>
          <w:szCs w:val="24"/>
        </w:rPr>
        <w:t xml:space="preserve">Note: </w:t>
      </w:r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 w:rsidR="00A33ED1" w:rsidRPr="00134604">
        <w:rPr>
          <w:rFonts w:ascii="Arial" w:hAnsi="Arial" w:cs="Arial"/>
          <w:i/>
          <w:iCs/>
          <w:sz w:val="24"/>
          <w:szCs w:val="24"/>
        </w:rPr>
        <w:t>ExTR</w:t>
      </w:r>
      <w:proofErr w:type="spellEnd"/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 blank document for H2 Dispensers was initially proposed to be an annex for assemblies (ExTR60079-46); however, the WG01 decision was to </w:t>
      </w:r>
      <w:r w:rsidR="00134604">
        <w:rPr>
          <w:rFonts w:ascii="Arial" w:hAnsi="Arial" w:cs="Arial"/>
          <w:i/>
          <w:iCs/>
          <w:sz w:val="24"/>
          <w:szCs w:val="24"/>
        </w:rPr>
        <w:t xml:space="preserve">not update </w:t>
      </w:r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the 60079-46 </w:t>
      </w:r>
      <w:proofErr w:type="spellStart"/>
      <w:r w:rsidR="00A33ED1" w:rsidRPr="00134604">
        <w:rPr>
          <w:rFonts w:ascii="Arial" w:hAnsi="Arial" w:cs="Arial"/>
          <w:i/>
          <w:iCs/>
          <w:sz w:val="24"/>
          <w:szCs w:val="24"/>
        </w:rPr>
        <w:t>ExTR</w:t>
      </w:r>
      <w:proofErr w:type="spellEnd"/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 blank</w:t>
      </w:r>
      <w:r w:rsidR="00134604">
        <w:rPr>
          <w:rFonts w:ascii="Arial" w:hAnsi="Arial" w:cs="Arial"/>
          <w:i/>
          <w:iCs/>
          <w:sz w:val="24"/>
          <w:szCs w:val="24"/>
        </w:rPr>
        <w:t xml:space="preserve">, but rather </w:t>
      </w:r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create a standalone hydrogen annex that can be added to the </w:t>
      </w:r>
      <w:proofErr w:type="spellStart"/>
      <w:r w:rsidR="00A33ED1" w:rsidRPr="00134604">
        <w:rPr>
          <w:rFonts w:ascii="Arial" w:hAnsi="Arial" w:cs="Arial"/>
          <w:i/>
          <w:iCs/>
          <w:sz w:val="24"/>
          <w:szCs w:val="24"/>
        </w:rPr>
        <w:t>ExTR</w:t>
      </w:r>
      <w:proofErr w:type="spellEnd"/>
      <w:r w:rsidR="00A33ED1" w:rsidRPr="00134604">
        <w:rPr>
          <w:rFonts w:ascii="Arial" w:hAnsi="Arial" w:cs="Arial"/>
          <w:i/>
          <w:iCs/>
          <w:sz w:val="24"/>
          <w:szCs w:val="24"/>
        </w:rPr>
        <w:t xml:space="preserve"> package when applicable. </w:t>
      </w:r>
    </w:p>
    <w:p w14:paraId="2BD4A4C2" w14:textId="77777777" w:rsidR="00017729" w:rsidRPr="00134604" w:rsidRDefault="00017729" w:rsidP="00FB59DE">
      <w:pPr>
        <w:spacing w:before="120"/>
        <w:ind w:left="360"/>
        <w:rPr>
          <w:rFonts w:ascii="Arial" w:hAnsi="Arial" w:cs="Arial"/>
          <w:iCs/>
          <w:lang w:val="en-GB"/>
        </w:rPr>
      </w:pPr>
    </w:p>
    <w:p w14:paraId="17C1765A" w14:textId="77777777" w:rsidR="008B6FA9" w:rsidRPr="00FB59DE" w:rsidRDefault="00E22364" w:rsidP="001C4967">
      <w:pPr>
        <w:pStyle w:val="Heading2"/>
        <w:spacing w:before="240" w:after="120"/>
      </w:pPr>
      <w:r w:rsidRPr="00FB59DE">
        <w:rPr>
          <w:lang w:val="en-US"/>
        </w:rPr>
        <w:t>“</w:t>
      </w:r>
      <w:r w:rsidR="00B9760F" w:rsidRPr="00FB59DE">
        <w:t xml:space="preserve">Status of </w:t>
      </w:r>
      <w:r w:rsidR="004B7F0C" w:rsidRPr="00FB59DE">
        <w:t xml:space="preserve">Operational Document Activity </w:t>
      </w:r>
      <w:r w:rsidR="00597186" w:rsidRPr="00FB59DE">
        <w:rPr>
          <w:bCs/>
          <w:lang w:val="en-AU"/>
        </w:rPr>
        <w:t xml:space="preserve">Since </w:t>
      </w:r>
      <w:r w:rsidR="00A33ED1" w:rsidRPr="00FB59DE">
        <w:rPr>
          <w:bCs/>
          <w:lang w:val="en-AU"/>
        </w:rPr>
        <w:t xml:space="preserve">2021 </w:t>
      </w:r>
      <w:r w:rsidR="00597186" w:rsidRPr="00FB59DE">
        <w:rPr>
          <w:bCs/>
          <w:lang w:val="en-AU"/>
        </w:rPr>
        <w:t>ExTAG Remote Meetings</w:t>
      </w:r>
    </w:p>
    <w:p w14:paraId="73E6264C" w14:textId="77777777" w:rsidR="00AF278E" w:rsidRPr="00FB59DE" w:rsidRDefault="004B7F0C" w:rsidP="00AF278E">
      <w:pPr>
        <w:spacing w:before="120"/>
        <w:rPr>
          <w:rFonts w:ascii="Arial" w:hAnsi="Arial" w:cs="Arial"/>
          <w:iCs/>
          <w:lang w:val="en-GB"/>
        </w:rPr>
      </w:pPr>
      <w:r w:rsidRPr="00FB59DE">
        <w:rPr>
          <w:rFonts w:ascii="Arial" w:hAnsi="Arial" w:cs="Arial"/>
          <w:iCs/>
          <w:lang w:val="en-GB"/>
        </w:rPr>
        <w:t>T</w:t>
      </w:r>
      <w:r w:rsidR="00AF278E" w:rsidRPr="00FB59DE">
        <w:rPr>
          <w:rFonts w:ascii="Arial" w:hAnsi="Arial" w:cs="Arial"/>
          <w:iCs/>
          <w:lang w:val="en-GB"/>
        </w:rPr>
        <w:t>he following OD document</w:t>
      </w:r>
      <w:r w:rsidR="006B7892" w:rsidRPr="00FB59DE">
        <w:rPr>
          <w:rFonts w:ascii="Arial" w:hAnsi="Arial" w:cs="Arial"/>
          <w:iCs/>
          <w:lang w:val="en-GB"/>
        </w:rPr>
        <w:t>s</w:t>
      </w:r>
      <w:r w:rsidR="0026210B" w:rsidRPr="00FB59DE">
        <w:rPr>
          <w:rFonts w:ascii="Arial" w:hAnsi="Arial" w:cs="Arial"/>
          <w:iCs/>
          <w:lang w:val="en-GB"/>
        </w:rPr>
        <w:t xml:space="preserve"> </w:t>
      </w:r>
      <w:r w:rsidR="00A33423" w:rsidRPr="00FB59DE">
        <w:rPr>
          <w:rFonts w:ascii="Arial" w:hAnsi="Arial" w:cs="Arial"/>
          <w:iCs/>
          <w:lang w:val="en-GB"/>
        </w:rPr>
        <w:t xml:space="preserve">were posted to the library </w:t>
      </w:r>
      <w:r w:rsidR="00AF278E" w:rsidRPr="00FB59DE">
        <w:rPr>
          <w:rFonts w:ascii="Arial" w:hAnsi="Arial" w:cs="Arial"/>
          <w:iCs/>
          <w:lang w:val="en-GB"/>
        </w:rPr>
        <w:t>…</w:t>
      </w:r>
    </w:p>
    <w:p w14:paraId="5F581603" w14:textId="77777777" w:rsidR="00D47626" w:rsidRPr="00D47626" w:rsidRDefault="009A6CE9" w:rsidP="00D47626">
      <w:pPr>
        <w:numPr>
          <w:ilvl w:val="0"/>
          <w:numId w:val="20"/>
        </w:numPr>
        <w:spacing w:before="120"/>
        <w:ind w:left="720"/>
        <w:rPr>
          <w:rFonts w:ascii="Arial" w:hAnsi="Arial" w:cs="Arial"/>
          <w:iCs/>
          <w:lang w:val="en-GB"/>
        </w:rPr>
      </w:pPr>
      <w:r w:rsidRPr="00FB59DE">
        <w:rPr>
          <w:rFonts w:ascii="Arial" w:hAnsi="Arial" w:cs="Arial"/>
          <w:iCs/>
          <w:lang w:val="en-GB"/>
        </w:rPr>
        <w:t xml:space="preserve">OD 010-1, </w:t>
      </w:r>
      <w:r w:rsidR="006B7892" w:rsidRPr="00FB59DE">
        <w:rPr>
          <w:rFonts w:ascii="Arial" w:hAnsi="Arial" w:cs="Arial"/>
          <w:iCs/>
          <w:lang w:val="en-GB"/>
        </w:rPr>
        <w:t>Edition 3.0</w:t>
      </w:r>
      <w:r w:rsidR="006B7892" w:rsidRPr="00FB59DE">
        <w:rPr>
          <w:rFonts w:ascii="Arial" w:hAnsi="Arial" w:cs="Arial"/>
        </w:rPr>
        <w:t xml:space="preserve">, </w:t>
      </w:r>
      <w:r w:rsidR="00A33423" w:rsidRPr="00D47626">
        <w:rPr>
          <w:rFonts w:ascii="Arial" w:hAnsi="Arial" w:cs="Arial"/>
          <w:iCs/>
          <w:lang w:val="en-GB"/>
        </w:rPr>
        <w:t>posted 2022-07-29</w:t>
      </w:r>
      <w:r w:rsidR="00D47626" w:rsidRPr="00D47626">
        <w:rPr>
          <w:rFonts w:ascii="Arial" w:hAnsi="Arial" w:cs="Arial"/>
          <w:iCs/>
          <w:lang w:val="en-GB"/>
        </w:rPr>
        <w:t xml:space="preserve"> (</w:t>
      </w:r>
      <w:proofErr w:type="spellStart"/>
      <w:r w:rsidR="00D47626" w:rsidRPr="00D47626">
        <w:rPr>
          <w:rFonts w:ascii="Arial" w:hAnsi="Arial" w:cs="Arial"/>
          <w:iCs/>
          <w:lang w:val="en-GB"/>
        </w:rPr>
        <w:t>ExMC</w:t>
      </w:r>
      <w:proofErr w:type="spellEnd"/>
      <w:r w:rsidR="00D47626" w:rsidRPr="00D47626">
        <w:rPr>
          <w:rFonts w:ascii="Arial" w:hAnsi="Arial" w:cs="Arial"/>
          <w:iCs/>
          <w:lang w:val="en-GB"/>
        </w:rPr>
        <w:t>/1847/DV)</w:t>
      </w:r>
    </w:p>
    <w:p w14:paraId="51515A37" w14:textId="77777777" w:rsidR="00AF278E" w:rsidRPr="00FB59DE" w:rsidRDefault="00AF278E" w:rsidP="00CA576C">
      <w:pPr>
        <w:numPr>
          <w:ilvl w:val="0"/>
          <w:numId w:val="20"/>
        </w:numPr>
        <w:spacing w:before="120"/>
        <w:ind w:left="720"/>
        <w:rPr>
          <w:rFonts w:ascii="Arial" w:hAnsi="Arial" w:cs="Arial"/>
          <w:iCs/>
          <w:lang w:val="en-GB"/>
        </w:rPr>
      </w:pPr>
      <w:r w:rsidRPr="00FB59DE">
        <w:rPr>
          <w:rFonts w:ascii="Arial" w:hAnsi="Arial" w:cs="Arial"/>
          <w:iCs/>
          <w:lang w:val="en-GB"/>
        </w:rPr>
        <w:t>OD 010-</w:t>
      </w:r>
      <w:r w:rsidR="0093628A" w:rsidRPr="00FB59DE">
        <w:rPr>
          <w:rFonts w:ascii="Arial" w:hAnsi="Arial" w:cs="Arial"/>
          <w:iCs/>
          <w:lang w:val="en-GB"/>
        </w:rPr>
        <w:t>2</w:t>
      </w:r>
      <w:r w:rsidRPr="00FB59DE">
        <w:rPr>
          <w:rFonts w:ascii="Arial" w:hAnsi="Arial" w:cs="Arial"/>
          <w:iCs/>
          <w:lang w:val="en-GB"/>
        </w:rPr>
        <w:t xml:space="preserve">, </w:t>
      </w:r>
      <w:r w:rsidR="006B7892" w:rsidRPr="00FB59DE">
        <w:rPr>
          <w:rFonts w:ascii="Arial" w:hAnsi="Arial" w:cs="Arial"/>
          <w:iCs/>
          <w:lang w:val="en-GB"/>
        </w:rPr>
        <w:t>Edition 4.0</w:t>
      </w:r>
      <w:r w:rsidRPr="00FB59DE">
        <w:rPr>
          <w:rFonts w:ascii="Arial" w:hAnsi="Arial" w:cs="Arial"/>
        </w:rPr>
        <w:t xml:space="preserve">, </w:t>
      </w:r>
      <w:r w:rsidR="00A33423" w:rsidRPr="00FB59DE">
        <w:rPr>
          <w:rFonts w:ascii="Arial" w:hAnsi="Arial" w:cs="Arial"/>
        </w:rPr>
        <w:t>posted 2022-07-29</w:t>
      </w:r>
      <w:r w:rsidR="00597186" w:rsidRPr="00FB59DE">
        <w:rPr>
          <w:rFonts w:ascii="Arial" w:hAnsi="Arial" w:cs="Arial"/>
        </w:rPr>
        <w:t xml:space="preserve"> </w:t>
      </w:r>
      <w:r w:rsidR="00D47626" w:rsidRPr="00D47626">
        <w:rPr>
          <w:rFonts w:ascii="Arial" w:hAnsi="Arial" w:cs="Arial"/>
          <w:iCs/>
          <w:lang w:val="en-GB"/>
        </w:rPr>
        <w:t>(</w:t>
      </w:r>
      <w:proofErr w:type="spellStart"/>
      <w:r w:rsidR="00D47626" w:rsidRPr="00D47626">
        <w:rPr>
          <w:rFonts w:ascii="Arial" w:hAnsi="Arial" w:cs="Arial"/>
          <w:iCs/>
          <w:lang w:val="en-GB"/>
        </w:rPr>
        <w:t>ExMC</w:t>
      </w:r>
      <w:proofErr w:type="spellEnd"/>
      <w:r w:rsidR="00D47626" w:rsidRPr="00D47626">
        <w:rPr>
          <w:rFonts w:ascii="Arial" w:hAnsi="Arial" w:cs="Arial"/>
          <w:iCs/>
          <w:lang w:val="en-GB"/>
        </w:rPr>
        <w:t>/184</w:t>
      </w:r>
      <w:r w:rsidR="00D47626">
        <w:rPr>
          <w:rFonts w:ascii="Arial" w:hAnsi="Arial" w:cs="Arial"/>
          <w:iCs/>
          <w:lang w:val="en-GB"/>
        </w:rPr>
        <w:t>8</w:t>
      </w:r>
      <w:r w:rsidR="00D47626" w:rsidRPr="00D47626">
        <w:rPr>
          <w:rFonts w:ascii="Arial" w:hAnsi="Arial" w:cs="Arial"/>
          <w:iCs/>
          <w:lang w:val="en-GB"/>
        </w:rPr>
        <w:t>/DV)</w:t>
      </w:r>
    </w:p>
    <w:p w14:paraId="38FEC3C0" w14:textId="77777777" w:rsidR="0093628A" w:rsidRPr="00FB59DE" w:rsidRDefault="0050303A" w:rsidP="001C4967">
      <w:pPr>
        <w:pStyle w:val="Heading2"/>
        <w:spacing w:before="240" w:after="120"/>
        <w:rPr>
          <w:bCs/>
          <w:lang w:val="en-AU"/>
        </w:rPr>
      </w:pPr>
      <w:r w:rsidRPr="00FB59DE">
        <w:rPr>
          <w:bCs/>
          <w:lang w:val="en-AU"/>
        </w:rPr>
        <w:t>Issues for ExTAG Consideration</w:t>
      </w:r>
    </w:p>
    <w:p w14:paraId="20A87970" w14:textId="77777777" w:rsidR="0050303A" w:rsidRPr="00FB59DE" w:rsidRDefault="001145E1" w:rsidP="0050303A">
      <w:pPr>
        <w:spacing w:before="120"/>
        <w:rPr>
          <w:rFonts w:ascii="Arial" w:hAnsi="Arial" w:cs="Arial"/>
          <w:iCs/>
          <w:lang w:val="en-GB"/>
        </w:rPr>
      </w:pPr>
      <w:r w:rsidRPr="00FB59DE">
        <w:rPr>
          <w:rFonts w:ascii="Arial" w:hAnsi="Arial" w:cs="Arial"/>
          <w:iCs/>
          <w:lang w:val="en-GB"/>
        </w:rPr>
        <w:t>The following issue s</w:t>
      </w:r>
      <w:r w:rsidR="0050303A" w:rsidRPr="00FB59DE">
        <w:rPr>
          <w:rFonts w:ascii="Arial" w:hAnsi="Arial" w:cs="Arial"/>
          <w:iCs/>
          <w:lang w:val="en-GB"/>
        </w:rPr>
        <w:t xml:space="preserve">ince the </w:t>
      </w:r>
      <w:r w:rsidR="00A33423" w:rsidRPr="00FB59DE">
        <w:rPr>
          <w:rFonts w:ascii="Arial" w:hAnsi="Arial" w:cs="Arial"/>
          <w:iCs/>
          <w:lang w:val="en-GB"/>
        </w:rPr>
        <w:t xml:space="preserve">2021 </w:t>
      </w:r>
      <w:r w:rsidR="0030167B" w:rsidRPr="00FB59DE">
        <w:rPr>
          <w:rFonts w:ascii="Arial" w:hAnsi="Arial" w:cs="Arial"/>
          <w:iCs/>
          <w:lang w:val="en-GB"/>
        </w:rPr>
        <w:t>ExTAG remote meeting</w:t>
      </w:r>
      <w:r w:rsidR="00814AA6" w:rsidRPr="00FB59DE">
        <w:rPr>
          <w:rFonts w:ascii="Arial" w:hAnsi="Arial" w:cs="Arial"/>
          <w:iCs/>
          <w:lang w:val="en-GB"/>
        </w:rPr>
        <w:t>s</w:t>
      </w:r>
      <w:r w:rsidR="0030167B" w:rsidRPr="00FB59DE">
        <w:rPr>
          <w:rFonts w:ascii="Arial" w:hAnsi="Arial" w:cs="Arial"/>
          <w:iCs/>
          <w:lang w:val="en-GB"/>
        </w:rPr>
        <w:t xml:space="preserve"> </w:t>
      </w:r>
      <w:r w:rsidR="00814AA6" w:rsidRPr="00FB59DE">
        <w:rPr>
          <w:rFonts w:ascii="Arial" w:hAnsi="Arial" w:cs="Arial"/>
          <w:iCs/>
          <w:lang w:val="en-GB"/>
        </w:rPr>
        <w:t xml:space="preserve">is </w:t>
      </w:r>
      <w:r w:rsidRPr="00FB59DE">
        <w:rPr>
          <w:rFonts w:ascii="Arial" w:hAnsi="Arial" w:cs="Arial"/>
          <w:iCs/>
          <w:lang w:val="en-GB"/>
        </w:rPr>
        <w:t xml:space="preserve">submitted </w:t>
      </w:r>
      <w:r w:rsidR="0050303A" w:rsidRPr="00FB59DE">
        <w:rPr>
          <w:rFonts w:ascii="Arial" w:hAnsi="Arial" w:cs="Arial"/>
          <w:iCs/>
          <w:lang w:val="en-GB"/>
        </w:rPr>
        <w:t>for ExTAG consideration…</w:t>
      </w:r>
    </w:p>
    <w:p w14:paraId="7A478B9C" w14:textId="77777777" w:rsidR="003C55E6" w:rsidRDefault="003C55E6" w:rsidP="003F3299">
      <w:pPr>
        <w:ind w:left="709" w:firstLine="11"/>
        <w:jc w:val="both"/>
        <w:rPr>
          <w:rFonts w:ascii="Arial" w:hAnsi="Arial" w:cs="Arial"/>
          <w:iCs/>
          <w:lang w:val="en-US"/>
        </w:rPr>
      </w:pPr>
    </w:p>
    <w:p w14:paraId="25C3DC48" w14:textId="77777777" w:rsidR="003F3299" w:rsidRDefault="003F3299" w:rsidP="00FB59DE">
      <w:pPr>
        <w:numPr>
          <w:ilvl w:val="0"/>
          <w:numId w:val="36"/>
        </w:numPr>
        <w:ind w:left="720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Regarding the Decision List from the 2021 ExTAG meeting (</w:t>
      </w:r>
      <w:r w:rsidRPr="00FB59DE">
        <w:rPr>
          <w:rFonts w:ascii="Arial" w:hAnsi="Arial" w:cs="Arial"/>
          <w:iCs/>
          <w:lang w:val="en-US"/>
        </w:rPr>
        <w:t>ExTAG /664/DL</w:t>
      </w:r>
      <w:r>
        <w:rPr>
          <w:rFonts w:ascii="Arial" w:hAnsi="Arial" w:cs="Arial"/>
          <w:iCs/>
          <w:lang w:val="en-US"/>
        </w:rPr>
        <w:t xml:space="preserve">) and specifically </w:t>
      </w:r>
      <w:r w:rsidRPr="00FB59DE">
        <w:rPr>
          <w:rFonts w:ascii="Arial" w:hAnsi="Arial" w:cs="Arial"/>
          <w:iCs/>
          <w:lang w:val="en-US"/>
        </w:rPr>
        <w:t>Decision 2021/12</w:t>
      </w:r>
      <w:r>
        <w:rPr>
          <w:rFonts w:ascii="Arial" w:hAnsi="Arial" w:cs="Arial"/>
          <w:iCs/>
          <w:lang w:val="en-US"/>
        </w:rPr>
        <w:t xml:space="preserve">, the WG 01 Convenor was to </w:t>
      </w:r>
      <w:r w:rsidRPr="00FB59DE">
        <w:rPr>
          <w:rFonts w:ascii="Arial" w:hAnsi="Arial" w:cs="Arial"/>
          <w:iCs/>
          <w:lang w:val="en-US"/>
        </w:rPr>
        <w:t xml:space="preserve">work with the Secretariat to clarify the processes of inserting new ExTAG DS links in existing </w:t>
      </w:r>
      <w:proofErr w:type="spellStart"/>
      <w:r w:rsidRPr="00FB59DE">
        <w:rPr>
          <w:rFonts w:ascii="Arial" w:hAnsi="Arial" w:cs="Arial"/>
          <w:iCs/>
          <w:lang w:val="en-US"/>
        </w:rPr>
        <w:t>ExTR</w:t>
      </w:r>
      <w:proofErr w:type="spellEnd"/>
      <w:r w:rsidRPr="00FB59DE">
        <w:rPr>
          <w:rFonts w:ascii="Arial" w:hAnsi="Arial" w:cs="Arial"/>
          <w:iCs/>
          <w:lang w:val="en-US"/>
        </w:rPr>
        <w:t xml:space="preserve"> blanks </w:t>
      </w:r>
      <w:proofErr w:type="gramStart"/>
      <w:r w:rsidRPr="00FB59DE">
        <w:rPr>
          <w:rFonts w:ascii="Arial" w:hAnsi="Arial" w:cs="Arial"/>
          <w:iCs/>
          <w:lang w:val="en-US"/>
        </w:rPr>
        <w:t>and also</w:t>
      </w:r>
      <w:proofErr w:type="gramEnd"/>
      <w:r w:rsidRPr="00FB59DE">
        <w:rPr>
          <w:rFonts w:ascii="Arial" w:hAnsi="Arial" w:cs="Arial"/>
          <w:iCs/>
          <w:lang w:val="en-US"/>
        </w:rPr>
        <w:t xml:space="preserve"> of inserting any applicable ExTAG DS links into new </w:t>
      </w:r>
      <w:proofErr w:type="spellStart"/>
      <w:r w:rsidRPr="00FB59DE">
        <w:rPr>
          <w:rFonts w:ascii="Arial" w:hAnsi="Arial" w:cs="Arial"/>
          <w:iCs/>
          <w:lang w:val="en-US"/>
        </w:rPr>
        <w:t>ExTR</w:t>
      </w:r>
      <w:proofErr w:type="spellEnd"/>
      <w:r w:rsidRPr="00FB59DE">
        <w:rPr>
          <w:rFonts w:ascii="Arial" w:hAnsi="Arial" w:cs="Arial"/>
          <w:iCs/>
          <w:lang w:val="en-US"/>
        </w:rPr>
        <w:t xml:space="preserve"> blanks.</w:t>
      </w:r>
    </w:p>
    <w:p w14:paraId="65E66C54" w14:textId="77777777" w:rsidR="00374735" w:rsidRDefault="00374735" w:rsidP="003F3299">
      <w:pPr>
        <w:ind w:left="709" w:firstLine="11"/>
        <w:jc w:val="both"/>
        <w:rPr>
          <w:rFonts w:ascii="Arial" w:hAnsi="Arial" w:cs="Arial"/>
          <w:iCs/>
          <w:lang w:val="en-US"/>
        </w:rPr>
      </w:pPr>
    </w:p>
    <w:p w14:paraId="53D6B8DE" w14:textId="77777777" w:rsidR="00374735" w:rsidRDefault="003F3299" w:rsidP="00374735">
      <w:pPr>
        <w:ind w:left="709" w:firstLine="11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After discussions between the WG 01 Convenor and</w:t>
      </w:r>
      <w:r w:rsidRPr="00385F6C">
        <w:rPr>
          <w:rFonts w:ascii="Arial" w:hAnsi="Arial" w:cs="Arial"/>
          <w:iCs/>
          <w:lang w:val="en-US"/>
        </w:rPr>
        <w:t xml:space="preserve"> the </w:t>
      </w:r>
      <w:r>
        <w:rPr>
          <w:rFonts w:ascii="Arial" w:hAnsi="Arial" w:cs="Arial"/>
          <w:iCs/>
          <w:lang w:val="en-US"/>
        </w:rPr>
        <w:t xml:space="preserve">IECEx </w:t>
      </w:r>
      <w:r w:rsidRPr="00385F6C">
        <w:rPr>
          <w:rFonts w:ascii="Arial" w:hAnsi="Arial" w:cs="Arial"/>
          <w:iCs/>
          <w:lang w:val="en-US"/>
        </w:rPr>
        <w:t>Secretar</w:t>
      </w:r>
      <w:r>
        <w:rPr>
          <w:rFonts w:ascii="Arial" w:hAnsi="Arial" w:cs="Arial"/>
          <w:iCs/>
          <w:lang w:val="en-US"/>
        </w:rPr>
        <w:t xml:space="preserve">y, the consensus </w:t>
      </w:r>
      <w:r w:rsidR="00374735">
        <w:rPr>
          <w:rFonts w:ascii="Arial" w:hAnsi="Arial" w:cs="Arial"/>
          <w:iCs/>
          <w:lang w:val="en-US"/>
        </w:rPr>
        <w:t xml:space="preserve">was for the WG 01 Convenor to continue </w:t>
      </w:r>
      <w:r w:rsidR="00374735" w:rsidRPr="00385F6C">
        <w:rPr>
          <w:rFonts w:ascii="Arial" w:hAnsi="Arial" w:cs="Arial"/>
          <w:iCs/>
          <w:lang w:val="en-US"/>
        </w:rPr>
        <w:t xml:space="preserve">inserting new ExTAG DS links in </w:t>
      </w:r>
      <w:r w:rsidR="00374735">
        <w:rPr>
          <w:rFonts w:ascii="Arial" w:hAnsi="Arial" w:cs="Arial"/>
          <w:iCs/>
          <w:lang w:val="en-US"/>
        </w:rPr>
        <w:t>new and revised</w:t>
      </w:r>
      <w:r w:rsidR="00374735" w:rsidRPr="00385F6C">
        <w:rPr>
          <w:rFonts w:ascii="Arial" w:hAnsi="Arial" w:cs="Arial"/>
          <w:iCs/>
          <w:lang w:val="en-US"/>
        </w:rPr>
        <w:t xml:space="preserve"> </w:t>
      </w:r>
      <w:proofErr w:type="spellStart"/>
      <w:r w:rsidR="00374735" w:rsidRPr="00385F6C">
        <w:rPr>
          <w:rFonts w:ascii="Arial" w:hAnsi="Arial" w:cs="Arial"/>
          <w:iCs/>
          <w:lang w:val="en-US"/>
        </w:rPr>
        <w:t>ExTR</w:t>
      </w:r>
      <w:proofErr w:type="spellEnd"/>
      <w:r w:rsidR="00374735" w:rsidRPr="00385F6C">
        <w:rPr>
          <w:rFonts w:ascii="Arial" w:hAnsi="Arial" w:cs="Arial"/>
          <w:iCs/>
          <w:lang w:val="en-US"/>
        </w:rPr>
        <w:t xml:space="preserve"> blanks</w:t>
      </w:r>
      <w:r w:rsidR="00374735">
        <w:rPr>
          <w:rFonts w:ascii="Arial" w:hAnsi="Arial" w:cs="Arial"/>
          <w:iCs/>
          <w:lang w:val="en-US"/>
        </w:rPr>
        <w:t>.</w:t>
      </w:r>
    </w:p>
    <w:p w14:paraId="6F7EFB21" w14:textId="77777777" w:rsidR="00374735" w:rsidRDefault="00374735" w:rsidP="00374735">
      <w:pPr>
        <w:ind w:left="709" w:firstLine="11"/>
        <w:jc w:val="both"/>
        <w:rPr>
          <w:rFonts w:ascii="Arial" w:hAnsi="Arial" w:cs="Arial"/>
          <w:iCs/>
          <w:lang w:val="en-US"/>
        </w:rPr>
      </w:pPr>
    </w:p>
    <w:p w14:paraId="75752310" w14:textId="77777777" w:rsidR="00374735" w:rsidRDefault="003C55E6" w:rsidP="00374735">
      <w:pPr>
        <w:ind w:left="709" w:firstLine="11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As a result of </w:t>
      </w:r>
      <w:r w:rsidRPr="00FB59DE">
        <w:rPr>
          <w:rFonts w:ascii="Arial" w:hAnsi="Arial" w:cs="Arial"/>
          <w:iCs/>
          <w:lang w:val="en-US"/>
        </w:rPr>
        <w:t>ExTAG Decision 2021/12</w:t>
      </w:r>
      <w:r w:rsidR="00374735">
        <w:rPr>
          <w:rFonts w:ascii="Arial" w:hAnsi="Arial" w:cs="Arial"/>
          <w:iCs/>
          <w:lang w:val="en-US"/>
        </w:rPr>
        <w:t xml:space="preserve">, </w:t>
      </w:r>
      <w:r w:rsidR="00374735" w:rsidRPr="00FB59DE">
        <w:rPr>
          <w:rFonts w:ascii="Arial" w:hAnsi="Arial" w:cs="Arial"/>
          <w:iCs/>
          <w:lang w:val="en-US"/>
        </w:rPr>
        <w:t xml:space="preserve">OD 010-1 Edition 3.0 </w:t>
      </w:r>
      <w:r w:rsidR="00374735">
        <w:rPr>
          <w:rFonts w:ascii="Arial" w:hAnsi="Arial" w:cs="Arial"/>
          <w:iCs/>
          <w:lang w:val="en-US"/>
        </w:rPr>
        <w:t>includes the following text:</w:t>
      </w:r>
    </w:p>
    <w:p w14:paraId="29CF033E" w14:textId="77777777" w:rsidR="00374735" w:rsidRPr="00FB59DE" w:rsidRDefault="00374735" w:rsidP="00FB59DE">
      <w:pPr>
        <w:ind w:left="1080" w:firstLine="11"/>
        <w:jc w:val="both"/>
        <w:rPr>
          <w:rFonts w:ascii="Arial" w:hAnsi="Arial" w:cs="Arial"/>
          <w:i/>
          <w:lang w:val="en-US"/>
        </w:rPr>
      </w:pPr>
      <w:r w:rsidRPr="00FB59DE">
        <w:rPr>
          <w:rFonts w:ascii="Arial" w:hAnsi="Arial" w:cs="Arial"/>
          <w:i/>
          <w:lang w:val="en-US"/>
        </w:rPr>
        <w:t>Adding Decision Sheet hyperlinks</w:t>
      </w:r>
    </w:p>
    <w:p w14:paraId="05BC20B1" w14:textId="77777777" w:rsidR="00374735" w:rsidRDefault="00374735" w:rsidP="00374735">
      <w:pPr>
        <w:autoSpaceDE w:val="0"/>
        <w:autoSpaceDN w:val="0"/>
        <w:adjustRightInd w:val="0"/>
        <w:ind w:left="1440"/>
        <w:rPr>
          <w:rFonts w:ascii="Arial" w:hAnsi="Arial" w:cs="Arial"/>
          <w:i/>
          <w:lang w:val="en-US"/>
        </w:rPr>
      </w:pPr>
      <w:r w:rsidRPr="00FB59DE">
        <w:rPr>
          <w:rFonts w:ascii="Arial" w:hAnsi="Arial" w:cs="Arial"/>
          <w:i/>
          <w:lang w:val="en-US"/>
        </w:rPr>
        <w:t xml:space="preserve">ExTAG WG1 is responsible for creating new </w:t>
      </w:r>
      <w:proofErr w:type="spellStart"/>
      <w:r w:rsidRPr="00FB59DE">
        <w:rPr>
          <w:rFonts w:ascii="Arial" w:hAnsi="Arial" w:cs="Arial"/>
          <w:i/>
          <w:lang w:val="en-US"/>
        </w:rPr>
        <w:t>ExTRs</w:t>
      </w:r>
      <w:proofErr w:type="spellEnd"/>
      <w:r w:rsidRPr="00FB59DE">
        <w:rPr>
          <w:rFonts w:ascii="Arial" w:hAnsi="Arial" w:cs="Arial"/>
          <w:i/>
          <w:lang w:val="en-US"/>
        </w:rPr>
        <w:t xml:space="preserve"> as well as for the maintenance of </w:t>
      </w:r>
      <w:proofErr w:type="spellStart"/>
      <w:r w:rsidRPr="00FB59DE">
        <w:rPr>
          <w:rFonts w:ascii="Arial" w:hAnsi="Arial" w:cs="Arial"/>
          <w:i/>
          <w:lang w:val="en-US"/>
        </w:rPr>
        <w:t>ExTR</w:t>
      </w:r>
      <w:proofErr w:type="spellEnd"/>
      <w:r w:rsidRPr="00FB59DE">
        <w:rPr>
          <w:rFonts w:ascii="Arial" w:hAnsi="Arial" w:cs="Arial"/>
          <w:i/>
          <w:lang w:val="en-US"/>
        </w:rPr>
        <w:t xml:space="preserve"> blanks including the insertion of ExTAG DS hyperlinks. The Secretariat will notify the ExTAG WG1 Convener when new or revised ExTAG DS are published. </w:t>
      </w:r>
    </w:p>
    <w:p w14:paraId="1D3EDE80" w14:textId="77777777" w:rsidR="00374735" w:rsidRDefault="00374735" w:rsidP="00374735">
      <w:pPr>
        <w:autoSpaceDE w:val="0"/>
        <w:autoSpaceDN w:val="0"/>
        <w:adjustRightInd w:val="0"/>
        <w:ind w:left="1440"/>
        <w:rPr>
          <w:rFonts w:ascii="Arial" w:hAnsi="Arial" w:cs="Arial"/>
          <w:i/>
          <w:lang w:val="en-US"/>
        </w:rPr>
      </w:pPr>
    </w:p>
    <w:p w14:paraId="0FEA90D2" w14:textId="77777777" w:rsidR="00374735" w:rsidRDefault="00374735" w:rsidP="00374735">
      <w:pPr>
        <w:autoSpaceDE w:val="0"/>
        <w:autoSpaceDN w:val="0"/>
        <w:adjustRightInd w:val="0"/>
        <w:ind w:left="720"/>
        <w:rPr>
          <w:rFonts w:ascii="Arial" w:hAnsi="Arial" w:cs="Arial"/>
          <w:iCs/>
          <w:lang w:val="en-US"/>
        </w:rPr>
      </w:pPr>
      <w:r w:rsidRPr="00FB59DE">
        <w:rPr>
          <w:rFonts w:ascii="Arial" w:hAnsi="Arial" w:cs="Arial"/>
          <w:iCs/>
          <w:lang w:val="en-US"/>
        </w:rPr>
        <w:t xml:space="preserve">To note: </w:t>
      </w:r>
      <w:r>
        <w:rPr>
          <w:rFonts w:ascii="Arial" w:hAnsi="Arial" w:cs="Arial"/>
          <w:iCs/>
          <w:lang w:val="en-US"/>
        </w:rPr>
        <w:t xml:space="preserve">consideration should be given to update OD 035 to also </w:t>
      </w:r>
      <w:r w:rsidRPr="00385F6C">
        <w:rPr>
          <w:rFonts w:ascii="Arial" w:hAnsi="Arial" w:cs="Arial"/>
          <w:iCs/>
          <w:lang w:val="en-US"/>
        </w:rPr>
        <w:t xml:space="preserve">clarify the processes of inserting ExTAG DS links in </w:t>
      </w:r>
      <w:proofErr w:type="spellStart"/>
      <w:r w:rsidRPr="00385F6C">
        <w:rPr>
          <w:rFonts w:ascii="Arial" w:hAnsi="Arial" w:cs="Arial"/>
          <w:iCs/>
          <w:lang w:val="en-US"/>
        </w:rPr>
        <w:t>ExTR</w:t>
      </w:r>
      <w:proofErr w:type="spellEnd"/>
      <w:r w:rsidRPr="00385F6C">
        <w:rPr>
          <w:rFonts w:ascii="Arial" w:hAnsi="Arial" w:cs="Arial"/>
          <w:iCs/>
          <w:lang w:val="en-US"/>
        </w:rPr>
        <w:t xml:space="preserve"> blanks</w:t>
      </w:r>
      <w:r>
        <w:rPr>
          <w:rFonts w:ascii="Arial" w:hAnsi="Arial" w:cs="Arial"/>
          <w:iCs/>
          <w:lang w:val="en-US"/>
        </w:rPr>
        <w:t xml:space="preserve">, </w:t>
      </w:r>
      <w:r w:rsidR="003C55E6">
        <w:rPr>
          <w:rFonts w:ascii="Arial" w:hAnsi="Arial" w:cs="Arial"/>
          <w:iCs/>
          <w:lang w:val="en-US"/>
        </w:rPr>
        <w:t>as noted in the US comment on I</w:t>
      </w:r>
      <w:r w:rsidR="003C55E6" w:rsidRPr="00FB59DE">
        <w:rPr>
          <w:rFonts w:ascii="Arial" w:hAnsi="Arial" w:cs="Arial"/>
          <w:iCs/>
          <w:lang w:val="en-US"/>
        </w:rPr>
        <w:t xml:space="preserve">tem 8.2.3 of the 2022 </w:t>
      </w:r>
      <w:proofErr w:type="spellStart"/>
      <w:r w:rsidR="003C55E6" w:rsidRPr="00FB59DE">
        <w:rPr>
          <w:rFonts w:ascii="Arial" w:hAnsi="Arial" w:cs="Arial"/>
          <w:iCs/>
          <w:lang w:val="en-US"/>
        </w:rPr>
        <w:t>ExMC</w:t>
      </w:r>
      <w:proofErr w:type="spellEnd"/>
      <w:r w:rsidR="003C55E6" w:rsidRPr="00FB59DE">
        <w:rPr>
          <w:rFonts w:ascii="Arial" w:hAnsi="Arial" w:cs="Arial"/>
          <w:iCs/>
          <w:lang w:val="en-US"/>
        </w:rPr>
        <w:t xml:space="preserve"> Meeting Agenda</w:t>
      </w:r>
      <w:r w:rsidR="003C55E6">
        <w:rPr>
          <w:rFonts w:ascii="Arial" w:hAnsi="Arial" w:cs="Arial"/>
          <w:iCs/>
          <w:lang w:val="en-US"/>
        </w:rPr>
        <w:t>.</w:t>
      </w:r>
    </w:p>
    <w:p w14:paraId="34C2843C" w14:textId="77777777" w:rsidR="003C55E6" w:rsidRDefault="003C55E6" w:rsidP="00374735">
      <w:pPr>
        <w:autoSpaceDE w:val="0"/>
        <w:autoSpaceDN w:val="0"/>
        <w:adjustRightInd w:val="0"/>
        <w:ind w:left="720"/>
        <w:rPr>
          <w:rFonts w:ascii="Arial" w:hAnsi="Arial" w:cs="Arial"/>
          <w:iCs/>
          <w:lang w:val="en-US"/>
        </w:rPr>
      </w:pPr>
    </w:p>
    <w:p w14:paraId="2557B143" w14:textId="77777777" w:rsidR="003C55E6" w:rsidRPr="00FB59DE" w:rsidRDefault="003C55E6" w:rsidP="003C55E6">
      <w:pPr>
        <w:numPr>
          <w:ilvl w:val="0"/>
          <w:numId w:val="36"/>
        </w:numPr>
        <w:autoSpaceDE w:val="0"/>
        <w:autoSpaceDN w:val="0"/>
        <w:adjustRightInd w:val="0"/>
        <w:ind w:left="72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For ExTAG </w:t>
      </w:r>
      <w:r w:rsidRPr="00FB59DE">
        <w:rPr>
          <w:rFonts w:ascii="Arial" w:hAnsi="Arial" w:cs="Arial"/>
          <w:iCs/>
          <w:lang w:val="en-US"/>
        </w:rPr>
        <w:t>consideration, the 2021 ExTAG WG 01 report lists an open task of:</w:t>
      </w:r>
    </w:p>
    <w:p w14:paraId="30382B69" w14:textId="77777777" w:rsidR="003C55E6" w:rsidRPr="00FB59DE" w:rsidRDefault="003C55E6" w:rsidP="00FB59DE">
      <w:pPr>
        <w:autoSpaceDE w:val="0"/>
        <w:autoSpaceDN w:val="0"/>
        <w:adjustRightInd w:val="0"/>
        <w:ind w:left="720"/>
        <w:rPr>
          <w:rFonts w:ascii="Arial" w:hAnsi="Arial" w:cs="Arial"/>
          <w:iCs/>
          <w:lang w:val="en-US"/>
        </w:rPr>
      </w:pPr>
      <w:r w:rsidRPr="00FB59DE">
        <w:rPr>
          <w:rFonts w:ascii="Arial" w:hAnsi="Arial" w:cs="Arial"/>
          <w:iCs/>
          <w:lang w:val="en-US"/>
        </w:rPr>
        <w:t>“</w:t>
      </w:r>
      <w:proofErr w:type="gramStart"/>
      <w:r w:rsidRPr="00FB59DE">
        <w:rPr>
          <w:rFonts w:ascii="Arial" w:hAnsi="Arial" w:cs="Arial"/>
          <w:iCs/>
          <w:lang w:val="en-US"/>
        </w:rPr>
        <w:t>determination</w:t>
      </w:r>
      <w:proofErr w:type="gramEnd"/>
      <w:r w:rsidRPr="00FB59DE">
        <w:rPr>
          <w:rFonts w:ascii="Arial" w:hAnsi="Arial" w:cs="Arial"/>
          <w:iCs/>
          <w:lang w:val="en-US"/>
        </w:rPr>
        <w:t xml:space="preserve"> needs to be made as to whether imbedded DS links are needed for prior editions of IEC Ex standards”</w:t>
      </w:r>
    </w:p>
    <w:p w14:paraId="75E62D57" w14:textId="77777777" w:rsidR="003F3299" w:rsidRPr="00FB59DE" w:rsidRDefault="003F3299" w:rsidP="00FB59DE">
      <w:pPr>
        <w:pStyle w:val="Header"/>
        <w:rPr>
          <w:rFonts w:ascii="Arial" w:hAnsi="Arial" w:cs="Arial"/>
          <w:iCs/>
          <w:lang w:val="en-US" w:eastAsia="en-US"/>
        </w:rPr>
      </w:pPr>
    </w:p>
    <w:p w14:paraId="1A66466A" w14:textId="77777777" w:rsidR="0030167B" w:rsidRPr="00FB59DE" w:rsidRDefault="0030167B" w:rsidP="0030167B">
      <w:pPr>
        <w:spacing w:before="120"/>
        <w:ind w:left="360"/>
        <w:rPr>
          <w:rFonts w:ascii="Arial" w:hAnsi="Arial" w:cs="Arial"/>
          <w:iCs/>
          <w:lang w:val="en-US"/>
        </w:rPr>
      </w:pPr>
      <w:r w:rsidRPr="00FB59DE">
        <w:rPr>
          <w:rFonts w:ascii="Arial" w:hAnsi="Arial" w:cs="Arial"/>
          <w:iCs/>
          <w:lang w:val="en-US"/>
        </w:rPr>
        <w:t>The open tasks for WG 01 include:</w:t>
      </w:r>
    </w:p>
    <w:p w14:paraId="60A801E2" w14:textId="77777777" w:rsidR="00A33423" w:rsidRDefault="00A33423" w:rsidP="0030167B">
      <w:pPr>
        <w:numPr>
          <w:ilvl w:val="0"/>
          <w:numId w:val="32"/>
        </w:numPr>
        <w:spacing w:before="120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The WG 01 Convenor is to confirm or revise the Copyright date on the first page of </w:t>
      </w:r>
      <w:r w:rsidRPr="00A33423">
        <w:rPr>
          <w:rFonts w:ascii="Arial" w:hAnsi="Arial" w:cs="Arial"/>
          <w:iCs/>
          <w:color w:val="000000"/>
          <w:lang w:val="en-GB"/>
        </w:rPr>
        <w:t xml:space="preserve">new and revised </w:t>
      </w:r>
      <w:proofErr w:type="spellStart"/>
      <w:r w:rsidRPr="00A33423">
        <w:rPr>
          <w:rFonts w:ascii="Arial" w:hAnsi="Arial" w:cs="Arial"/>
          <w:iCs/>
          <w:color w:val="000000"/>
          <w:lang w:val="en-GB"/>
        </w:rPr>
        <w:t>ExTR</w:t>
      </w:r>
      <w:proofErr w:type="spellEnd"/>
      <w:r w:rsidRPr="00A33423">
        <w:rPr>
          <w:rFonts w:ascii="Arial" w:hAnsi="Arial" w:cs="Arial"/>
          <w:iCs/>
          <w:color w:val="000000"/>
          <w:lang w:val="en-GB"/>
        </w:rPr>
        <w:t xml:space="preserve"> blank documents</w:t>
      </w:r>
      <w:r>
        <w:rPr>
          <w:rFonts w:ascii="Arial" w:hAnsi="Arial" w:cs="Arial"/>
          <w:iCs/>
          <w:color w:val="000000"/>
          <w:lang w:val="en-GB"/>
        </w:rPr>
        <w:t xml:space="preserve">, along with </w:t>
      </w:r>
      <w:r w:rsidR="003F3299">
        <w:rPr>
          <w:rFonts w:ascii="Arial" w:hAnsi="Arial" w:cs="Arial"/>
          <w:iCs/>
          <w:color w:val="000000"/>
          <w:lang w:val="en-GB"/>
        </w:rPr>
        <w:t>a confirmation or revision of header and footer information which may not update automatically.</w:t>
      </w:r>
    </w:p>
    <w:p w14:paraId="285D2FD7" w14:textId="77777777" w:rsidR="00AF278E" w:rsidRPr="0086562F" w:rsidRDefault="008B6FA9" w:rsidP="00E81A9C">
      <w:pPr>
        <w:spacing w:before="240" w:after="120"/>
        <w:jc w:val="center"/>
        <w:rPr>
          <w:rFonts w:ascii="Arial" w:hAnsi="Arial" w:cs="Arial"/>
        </w:rPr>
      </w:pPr>
      <w:r w:rsidRPr="0086562F">
        <w:rPr>
          <w:rFonts w:ascii="Arial" w:hAnsi="Arial" w:cs="Arial"/>
          <w:lang w:val="en-GB"/>
        </w:rPr>
        <w:t>*****End of</w:t>
      </w:r>
      <w:r w:rsidR="00B9760F" w:rsidRPr="0086562F">
        <w:rPr>
          <w:rFonts w:ascii="Arial" w:hAnsi="Arial" w:cs="Arial"/>
          <w:lang w:val="en-GB"/>
        </w:rPr>
        <w:t xml:space="preserve"> </w:t>
      </w:r>
      <w:r w:rsidRPr="0086562F">
        <w:rPr>
          <w:rFonts w:ascii="Arial" w:hAnsi="Arial" w:cs="Arial"/>
          <w:lang w:val="en-GB"/>
        </w:rPr>
        <w:t>Report*****</w:t>
      </w:r>
    </w:p>
    <w:sectPr w:rsidR="00AF278E" w:rsidRPr="0086562F" w:rsidSect="00222A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52" w:right="1152" w:bottom="1152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5B3C" w14:textId="77777777" w:rsidR="003162F6" w:rsidRDefault="003162F6">
      <w:r>
        <w:separator/>
      </w:r>
    </w:p>
  </w:endnote>
  <w:endnote w:type="continuationSeparator" w:id="0">
    <w:p w14:paraId="7EC1A5B1" w14:textId="77777777" w:rsidR="003162F6" w:rsidRDefault="003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BB45" w14:textId="77777777" w:rsidR="006D50FC" w:rsidRDefault="006D50FC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 xml:space="preserve">Page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3F5900">
      <w:rPr>
        <w:rFonts w:ascii="Arial" w:hAnsi="Arial" w:cs="Arial"/>
        <w:noProof/>
        <w:sz w:val="22"/>
      </w:rPr>
      <w:t>1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of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NUMPAGES </w:instrText>
    </w:r>
    <w:r>
      <w:rPr>
        <w:rFonts w:ascii="Arial" w:hAnsi="Arial" w:cs="Arial"/>
        <w:sz w:val="22"/>
      </w:rPr>
      <w:fldChar w:fldCharType="separate"/>
    </w:r>
    <w:r w:rsidR="003F5900">
      <w:rPr>
        <w:rFonts w:ascii="Arial" w:hAnsi="Arial" w:cs="Arial"/>
        <w:noProof/>
        <w:sz w:val="22"/>
      </w:rPr>
      <w:t>3</w:t>
    </w:r>
    <w:r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C94F" w14:textId="77777777" w:rsidR="006D50FC" w:rsidRDefault="006D50FC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 xml:space="preserve">Page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of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NUMPAGES </w:instrText>
    </w:r>
    <w:r>
      <w:rPr>
        <w:rFonts w:ascii="Arial" w:hAnsi="Arial" w:cs="Arial"/>
        <w:sz w:val="22"/>
      </w:rPr>
      <w:fldChar w:fldCharType="separate"/>
    </w:r>
    <w:r w:rsidR="00304494">
      <w:rPr>
        <w:rFonts w:ascii="Arial" w:hAnsi="Arial" w:cs="Arial"/>
        <w:noProof/>
        <w:sz w:val="22"/>
      </w:rPr>
      <w:t>6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69D8" w14:textId="77777777" w:rsidR="003162F6" w:rsidRDefault="003162F6">
      <w:r>
        <w:separator/>
      </w:r>
    </w:p>
  </w:footnote>
  <w:footnote w:type="continuationSeparator" w:id="0">
    <w:p w14:paraId="01ED63ED" w14:textId="77777777" w:rsidR="003162F6" w:rsidRDefault="0031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B267" w14:textId="77777777" w:rsidR="00104C17" w:rsidRDefault="006D50FC" w:rsidP="00104C17">
    <w:pPr>
      <w:pStyle w:val="Heading3"/>
      <w:rPr>
        <w:lang w:val="pt-BR"/>
      </w:rPr>
    </w:pPr>
    <w:r w:rsidRPr="00A15C38">
      <w:rPr>
        <w:lang w:val="pt-BR"/>
      </w:rPr>
      <w:t xml:space="preserve"> </w:t>
    </w:r>
    <w:r w:rsidR="00F23952">
      <w:rPr>
        <w:lang w:val="pt-BR"/>
      </w:rPr>
      <w:pict w14:anchorId="068B6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57pt;mso-position-horizontal-relative:char;mso-position-vertical-relative:line">
          <v:imagedata r:id="rId1" o:title=""/>
        </v:shape>
      </w:pict>
    </w:r>
    <w:r w:rsidRPr="00A15C38">
      <w:rPr>
        <w:lang w:val="pt-BR"/>
      </w:rPr>
      <w:t xml:space="preserve">   </w:t>
    </w:r>
    <w:r w:rsidRPr="00A15C38">
      <w:rPr>
        <w:lang w:val="pt-BR"/>
      </w:rPr>
      <w:tab/>
    </w:r>
  </w:p>
  <w:p w14:paraId="5D48035D" w14:textId="581DD33F" w:rsidR="006D50FC" w:rsidRDefault="00FD1A85" w:rsidP="00FD1A85">
    <w:pPr>
      <w:pStyle w:val="Heading3"/>
      <w:tabs>
        <w:tab w:val="left" w:pos="3780"/>
        <w:tab w:val="right" w:pos="9602"/>
      </w:tabs>
      <w:rPr>
        <w:sz w:val="22"/>
        <w:lang w:val="pt-BR"/>
      </w:rPr>
    </w:pPr>
    <w:r>
      <w:rPr>
        <w:sz w:val="22"/>
        <w:lang w:val="pt-BR"/>
      </w:rPr>
      <w:tab/>
    </w:r>
    <w:r>
      <w:rPr>
        <w:sz w:val="22"/>
        <w:lang w:val="pt-BR"/>
      </w:rPr>
      <w:tab/>
    </w:r>
    <w:r w:rsidR="00A15C38" w:rsidRPr="00A15C38">
      <w:rPr>
        <w:sz w:val="22"/>
        <w:lang w:val="pt-BR"/>
      </w:rPr>
      <w:t>ExTAG</w:t>
    </w:r>
    <w:r w:rsidR="00714C3B">
      <w:rPr>
        <w:sz w:val="22"/>
        <w:lang w:val="pt-BR"/>
      </w:rPr>
      <w:t>/688/R</w:t>
    </w:r>
  </w:p>
  <w:p w14:paraId="2EB600FF" w14:textId="77777777" w:rsidR="003F5900" w:rsidRPr="003F5900" w:rsidRDefault="003F5900" w:rsidP="003F5900">
    <w:pPr>
      <w:jc w:val="right"/>
      <w:rPr>
        <w:rFonts w:ascii="Arial" w:hAnsi="Arial" w:cs="Arial"/>
        <w:b/>
        <w:sz w:val="22"/>
        <w:szCs w:val="22"/>
        <w:lang w:val="pt-BR"/>
      </w:rPr>
    </w:pPr>
    <w:r w:rsidRPr="003F5900">
      <w:rPr>
        <w:rFonts w:ascii="Arial" w:hAnsi="Arial" w:cs="Arial"/>
        <w:b/>
        <w:sz w:val="22"/>
        <w:szCs w:val="22"/>
        <w:lang w:val="pt-BR"/>
      </w:rPr>
      <w:t>August 202</w:t>
    </w:r>
    <w:r w:rsidR="007C1762">
      <w:rPr>
        <w:rFonts w:ascii="Arial" w:hAnsi="Arial" w:cs="Arial"/>
        <w:b/>
        <w:sz w:val="22"/>
        <w:szCs w:val="22"/>
        <w:lang w:val="pt-B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80BC" w14:textId="77777777" w:rsidR="006D50FC" w:rsidRPr="00C44C93" w:rsidRDefault="00F23952" w:rsidP="005B102A">
    <w:pPr>
      <w:pStyle w:val="Heading3"/>
      <w:rPr>
        <w:rFonts w:cs="Arial"/>
        <w:b w:val="0"/>
        <w:sz w:val="22"/>
        <w:szCs w:val="22"/>
        <w:lang w:val="de-DE"/>
      </w:rPr>
    </w:pPr>
    <w:r>
      <w:pict w14:anchorId="2C765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49.2pt">
          <v:imagedata r:id="rId1" o:title="IECEx Logo"/>
        </v:shape>
      </w:pict>
    </w:r>
    <w:r w:rsidR="006D50FC">
      <w:tab/>
    </w:r>
    <w:r w:rsidR="006D50FC">
      <w:tab/>
    </w:r>
    <w:r w:rsidR="006D50FC">
      <w:tab/>
    </w:r>
    <w:r w:rsidR="006D50FC">
      <w:tab/>
    </w:r>
    <w:r w:rsidR="006D50FC">
      <w:tab/>
    </w:r>
    <w:r w:rsidR="006D50FC">
      <w:tab/>
    </w:r>
    <w:r w:rsidR="006D50FC">
      <w:tab/>
    </w:r>
    <w:r w:rsidR="006D50FC">
      <w:tab/>
    </w:r>
    <w:r w:rsidR="006D50FC">
      <w:tab/>
      <w:t xml:space="preserve"> </w:t>
    </w:r>
  </w:p>
  <w:p w14:paraId="260350B7" w14:textId="77777777" w:rsidR="006D50FC" w:rsidRPr="00C44C93" w:rsidRDefault="006D50FC" w:rsidP="00494922">
    <w:pPr>
      <w:jc w:val="right"/>
      <w:rPr>
        <w:rFonts w:ascii="Arial" w:hAnsi="Arial" w:cs="Arial"/>
        <w:b/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268"/>
    <w:multiLevelType w:val="hybridMultilevel"/>
    <w:tmpl w:val="5E8EEDE4"/>
    <w:lvl w:ilvl="0" w:tplc="0A56EA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294"/>
    <w:multiLevelType w:val="hybridMultilevel"/>
    <w:tmpl w:val="1B6E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954"/>
    <w:multiLevelType w:val="hybridMultilevel"/>
    <w:tmpl w:val="00EC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77EA2"/>
    <w:multiLevelType w:val="hybridMultilevel"/>
    <w:tmpl w:val="A288A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F855BF"/>
    <w:multiLevelType w:val="hybridMultilevel"/>
    <w:tmpl w:val="EFA66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148F1"/>
    <w:multiLevelType w:val="hybridMultilevel"/>
    <w:tmpl w:val="2A487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01F29FB"/>
    <w:multiLevelType w:val="hybridMultilevel"/>
    <w:tmpl w:val="90C2E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4E2E84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760F3"/>
    <w:multiLevelType w:val="hybridMultilevel"/>
    <w:tmpl w:val="0D12C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D4388"/>
    <w:multiLevelType w:val="hybridMultilevel"/>
    <w:tmpl w:val="FC42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6DC"/>
    <w:multiLevelType w:val="hybridMultilevel"/>
    <w:tmpl w:val="A5F8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5346"/>
    <w:multiLevelType w:val="hybridMultilevel"/>
    <w:tmpl w:val="E7DC99E4"/>
    <w:lvl w:ilvl="0" w:tplc="8CD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0013"/>
    <w:multiLevelType w:val="hybridMultilevel"/>
    <w:tmpl w:val="0E6E0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834A1"/>
    <w:multiLevelType w:val="hybridMultilevel"/>
    <w:tmpl w:val="6D88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5801"/>
    <w:multiLevelType w:val="hybridMultilevel"/>
    <w:tmpl w:val="A5A2CF42"/>
    <w:lvl w:ilvl="0" w:tplc="B15206A8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0894"/>
    <w:multiLevelType w:val="hybridMultilevel"/>
    <w:tmpl w:val="97C0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71B54"/>
    <w:multiLevelType w:val="hybridMultilevel"/>
    <w:tmpl w:val="2662F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ADF"/>
    <w:multiLevelType w:val="hybridMultilevel"/>
    <w:tmpl w:val="E8F81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4E2E84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F3D7A"/>
    <w:multiLevelType w:val="hybridMultilevel"/>
    <w:tmpl w:val="685C2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B0C3F"/>
    <w:multiLevelType w:val="hybridMultilevel"/>
    <w:tmpl w:val="1EFE64BC"/>
    <w:lvl w:ilvl="0" w:tplc="8CD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77E67"/>
    <w:multiLevelType w:val="hybridMultilevel"/>
    <w:tmpl w:val="221E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486"/>
    <w:multiLevelType w:val="hybridMultilevel"/>
    <w:tmpl w:val="A9F825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B65"/>
    <w:multiLevelType w:val="hybridMultilevel"/>
    <w:tmpl w:val="A4C4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954CC6"/>
    <w:multiLevelType w:val="hybridMultilevel"/>
    <w:tmpl w:val="838031C6"/>
    <w:lvl w:ilvl="0" w:tplc="E0A6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A5C38"/>
    <w:multiLevelType w:val="hybridMultilevel"/>
    <w:tmpl w:val="228CA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821710"/>
    <w:multiLevelType w:val="hybridMultilevel"/>
    <w:tmpl w:val="043A7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74D81"/>
    <w:multiLevelType w:val="hybridMultilevel"/>
    <w:tmpl w:val="7FD8D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27290"/>
    <w:multiLevelType w:val="hybridMultilevel"/>
    <w:tmpl w:val="9AA63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7F88"/>
    <w:multiLevelType w:val="hybridMultilevel"/>
    <w:tmpl w:val="9764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102"/>
    <w:multiLevelType w:val="hybridMultilevel"/>
    <w:tmpl w:val="CD2A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D6A4709"/>
    <w:multiLevelType w:val="hybridMultilevel"/>
    <w:tmpl w:val="F06E3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25024E5"/>
    <w:multiLevelType w:val="hybridMultilevel"/>
    <w:tmpl w:val="EB3296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C78D4"/>
    <w:multiLevelType w:val="hybridMultilevel"/>
    <w:tmpl w:val="3D9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343C4"/>
    <w:multiLevelType w:val="hybridMultilevel"/>
    <w:tmpl w:val="E92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3463"/>
    <w:multiLevelType w:val="hybridMultilevel"/>
    <w:tmpl w:val="CFA21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5"/>
  </w:num>
  <w:num w:numId="5">
    <w:abstractNumId w:val="30"/>
  </w:num>
  <w:num w:numId="6">
    <w:abstractNumId w:val="3"/>
  </w:num>
  <w:num w:numId="7">
    <w:abstractNumId w:val="34"/>
  </w:num>
  <w:num w:numId="8">
    <w:abstractNumId w:val="17"/>
  </w:num>
  <w:num w:numId="9">
    <w:abstractNumId w:val="25"/>
  </w:num>
  <w:num w:numId="10">
    <w:abstractNumId w:val="6"/>
  </w:num>
  <w:num w:numId="11">
    <w:abstractNumId w:val="16"/>
  </w:num>
  <w:num w:numId="12">
    <w:abstractNumId w:val="8"/>
  </w:num>
  <w:num w:numId="13">
    <w:abstractNumId w:val="23"/>
  </w:num>
  <w:num w:numId="14">
    <w:abstractNumId w:val="10"/>
  </w:num>
  <w:num w:numId="15">
    <w:abstractNumId w:val="31"/>
  </w:num>
  <w:num w:numId="16">
    <w:abstractNumId w:val="18"/>
  </w:num>
  <w:num w:numId="17">
    <w:abstractNumId w:val="1"/>
  </w:num>
  <w:num w:numId="18">
    <w:abstractNumId w:val="20"/>
  </w:num>
  <w:num w:numId="19">
    <w:abstractNumId w:val="4"/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7"/>
  </w:num>
  <w:num w:numId="24">
    <w:abstractNumId w:val="21"/>
  </w:num>
  <w:num w:numId="25">
    <w:abstractNumId w:val="12"/>
  </w:num>
  <w:num w:numId="26">
    <w:abstractNumId w:val="2"/>
  </w:num>
  <w:num w:numId="27">
    <w:abstractNumId w:val="32"/>
  </w:num>
  <w:num w:numId="28">
    <w:abstractNumId w:val="13"/>
  </w:num>
  <w:num w:numId="29">
    <w:abstractNumId w:val="0"/>
  </w:num>
  <w:num w:numId="30">
    <w:abstractNumId w:val="7"/>
  </w:num>
  <w:num w:numId="31">
    <w:abstractNumId w:val="28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33"/>
  </w:num>
  <w:num w:numId="35">
    <w:abstractNumId w:val="9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23A"/>
    <w:rsid w:val="00017729"/>
    <w:rsid w:val="000322A6"/>
    <w:rsid w:val="000335AA"/>
    <w:rsid w:val="00050227"/>
    <w:rsid w:val="00052C07"/>
    <w:rsid w:val="000872BD"/>
    <w:rsid w:val="000B27C6"/>
    <w:rsid w:val="000E205C"/>
    <w:rsid w:val="000F3849"/>
    <w:rsid w:val="001028CD"/>
    <w:rsid w:val="00104C17"/>
    <w:rsid w:val="001145E1"/>
    <w:rsid w:val="00134604"/>
    <w:rsid w:val="00150E9F"/>
    <w:rsid w:val="001528A1"/>
    <w:rsid w:val="00152C56"/>
    <w:rsid w:val="0015345F"/>
    <w:rsid w:val="001702BD"/>
    <w:rsid w:val="00197A73"/>
    <w:rsid w:val="001B09F5"/>
    <w:rsid w:val="001B3EB6"/>
    <w:rsid w:val="001C4967"/>
    <w:rsid w:val="001C6C6E"/>
    <w:rsid w:val="001D6203"/>
    <w:rsid w:val="00206263"/>
    <w:rsid w:val="00214901"/>
    <w:rsid w:val="00216254"/>
    <w:rsid w:val="00222A6E"/>
    <w:rsid w:val="00240B8F"/>
    <w:rsid w:val="00261A1F"/>
    <w:rsid w:val="0026210B"/>
    <w:rsid w:val="002625AD"/>
    <w:rsid w:val="00263B05"/>
    <w:rsid w:val="002801F6"/>
    <w:rsid w:val="002957FE"/>
    <w:rsid w:val="00297EC6"/>
    <w:rsid w:val="002A00BD"/>
    <w:rsid w:val="002A3F33"/>
    <w:rsid w:val="002E3A1A"/>
    <w:rsid w:val="002F00CB"/>
    <w:rsid w:val="003007C2"/>
    <w:rsid w:val="0030167B"/>
    <w:rsid w:val="00304494"/>
    <w:rsid w:val="003162F6"/>
    <w:rsid w:val="00374735"/>
    <w:rsid w:val="003821A5"/>
    <w:rsid w:val="00396375"/>
    <w:rsid w:val="003C49FF"/>
    <w:rsid w:val="003C55E6"/>
    <w:rsid w:val="003C6CFC"/>
    <w:rsid w:val="003F223E"/>
    <w:rsid w:val="003F3299"/>
    <w:rsid w:val="003F5900"/>
    <w:rsid w:val="00400D1D"/>
    <w:rsid w:val="00420091"/>
    <w:rsid w:val="0042132E"/>
    <w:rsid w:val="0043614C"/>
    <w:rsid w:val="00460B2D"/>
    <w:rsid w:val="00474E80"/>
    <w:rsid w:val="0048025C"/>
    <w:rsid w:val="00483266"/>
    <w:rsid w:val="004859B0"/>
    <w:rsid w:val="00494922"/>
    <w:rsid w:val="004A04F6"/>
    <w:rsid w:val="004A1BD8"/>
    <w:rsid w:val="004A5DC6"/>
    <w:rsid w:val="004B0642"/>
    <w:rsid w:val="004B7F0C"/>
    <w:rsid w:val="004C299F"/>
    <w:rsid w:val="004E4862"/>
    <w:rsid w:val="004E4EDF"/>
    <w:rsid w:val="004E7DD3"/>
    <w:rsid w:val="004F5044"/>
    <w:rsid w:val="004F76AF"/>
    <w:rsid w:val="0050303A"/>
    <w:rsid w:val="00505467"/>
    <w:rsid w:val="005074E4"/>
    <w:rsid w:val="00541801"/>
    <w:rsid w:val="00541C22"/>
    <w:rsid w:val="00562E57"/>
    <w:rsid w:val="00576D76"/>
    <w:rsid w:val="00577A63"/>
    <w:rsid w:val="005842F7"/>
    <w:rsid w:val="00584BC5"/>
    <w:rsid w:val="00597186"/>
    <w:rsid w:val="005B102A"/>
    <w:rsid w:val="005B5BBE"/>
    <w:rsid w:val="005C045B"/>
    <w:rsid w:val="005D650F"/>
    <w:rsid w:val="00603FE1"/>
    <w:rsid w:val="006108FC"/>
    <w:rsid w:val="00634528"/>
    <w:rsid w:val="00643268"/>
    <w:rsid w:val="006444FC"/>
    <w:rsid w:val="0065752B"/>
    <w:rsid w:val="00680757"/>
    <w:rsid w:val="0068120A"/>
    <w:rsid w:val="006835E7"/>
    <w:rsid w:val="006A16B5"/>
    <w:rsid w:val="006B28F8"/>
    <w:rsid w:val="006B7892"/>
    <w:rsid w:val="006C04E7"/>
    <w:rsid w:val="006C0D10"/>
    <w:rsid w:val="006D50FC"/>
    <w:rsid w:val="00703EDD"/>
    <w:rsid w:val="00714754"/>
    <w:rsid w:val="00714C3B"/>
    <w:rsid w:val="0072709F"/>
    <w:rsid w:val="00734F14"/>
    <w:rsid w:val="00737C12"/>
    <w:rsid w:val="0075102D"/>
    <w:rsid w:val="00762E47"/>
    <w:rsid w:val="00763A66"/>
    <w:rsid w:val="0076728E"/>
    <w:rsid w:val="0077759D"/>
    <w:rsid w:val="00783BA5"/>
    <w:rsid w:val="0078420A"/>
    <w:rsid w:val="007B4B20"/>
    <w:rsid w:val="007C0996"/>
    <w:rsid w:val="007C14E1"/>
    <w:rsid w:val="007C1762"/>
    <w:rsid w:val="00814AA6"/>
    <w:rsid w:val="00836749"/>
    <w:rsid w:val="0086562F"/>
    <w:rsid w:val="00871684"/>
    <w:rsid w:val="0088572C"/>
    <w:rsid w:val="008A0B7A"/>
    <w:rsid w:val="008B6FA9"/>
    <w:rsid w:val="008C02A6"/>
    <w:rsid w:val="008C4261"/>
    <w:rsid w:val="008E78B5"/>
    <w:rsid w:val="00926484"/>
    <w:rsid w:val="0093628A"/>
    <w:rsid w:val="00940DFF"/>
    <w:rsid w:val="00950BC8"/>
    <w:rsid w:val="0095793A"/>
    <w:rsid w:val="00975E91"/>
    <w:rsid w:val="00977BB6"/>
    <w:rsid w:val="0098627F"/>
    <w:rsid w:val="00990399"/>
    <w:rsid w:val="009A0815"/>
    <w:rsid w:val="009A3116"/>
    <w:rsid w:val="009A5211"/>
    <w:rsid w:val="009A6CE9"/>
    <w:rsid w:val="009C12A7"/>
    <w:rsid w:val="009D1E75"/>
    <w:rsid w:val="009E00D4"/>
    <w:rsid w:val="009E0BEF"/>
    <w:rsid w:val="00A15C38"/>
    <w:rsid w:val="00A33423"/>
    <w:rsid w:val="00A33ED1"/>
    <w:rsid w:val="00A36538"/>
    <w:rsid w:val="00A56CF5"/>
    <w:rsid w:val="00A6086D"/>
    <w:rsid w:val="00A62956"/>
    <w:rsid w:val="00A96716"/>
    <w:rsid w:val="00AA3CEC"/>
    <w:rsid w:val="00AD0FDE"/>
    <w:rsid w:val="00AF278E"/>
    <w:rsid w:val="00B11F33"/>
    <w:rsid w:val="00B23133"/>
    <w:rsid w:val="00B23C5C"/>
    <w:rsid w:val="00B47354"/>
    <w:rsid w:val="00B51657"/>
    <w:rsid w:val="00B60866"/>
    <w:rsid w:val="00B9760F"/>
    <w:rsid w:val="00BA78D8"/>
    <w:rsid w:val="00BB0440"/>
    <w:rsid w:val="00BC5380"/>
    <w:rsid w:val="00BC5C05"/>
    <w:rsid w:val="00BF1B70"/>
    <w:rsid w:val="00BF66F7"/>
    <w:rsid w:val="00C03E25"/>
    <w:rsid w:val="00C1525B"/>
    <w:rsid w:val="00C23B2B"/>
    <w:rsid w:val="00C24FFA"/>
    <w:rsid w:val="00C44C93"/>
    <w:rsid w:val="00C46BD3"/>
    <w:rsid w:val="00C830BD"/>
    <w:rsid w:val="00C95780"/>
    <w:rsid w:val="00CA4538"/>
    <w:rsid w:val="00CA576C"/>
    <w:rsid w:val="00CB1D6F"/>
    <w:rsid w:val="00CC0ADA"/>
    <w:rsid w:val="00CE3F0B"/>
    <w:rsid w:val="00D02A72"/>
    <w:rsid w:val="00D17378"/>
    <w:rsid w:val="00D20CB0"/>
    <w:rsid w:val="00D47626"/>
    <w:rsid w:val="00D7032F"/>
    <w:rsid w:val="00D859EB"/>
    <w:rsid w:val="00D917A3"/>
    <w:rsid w:val="00DC4E16"/>
    <w:rsid w:val="00DC7E37"/>
    <w:rsid w:val="00DE500E"/>
    <w:rsid w:val="00DF0A0C"/>
    <w:rsid w:val="00E057FE"/>
    <w:rsid w:val="00E22364"/>
    <w:rsid w:val="00E31DD2"/>
    <w:rsid w:val="00E340D1"/>
    <w:rsid w:val="00E63C61"/>
    <w:rsid w:val="00E81A9C"/>
    <w:rsid w:val="00EE11E3"/>
    <w:rsid w:val="00F07264"/>
    <w:rsid w:val="00F123A5"/>
    <w:rsid w:val="00F20F44"/>
    <w:rsid w:val="00F2123B"/>
    <w:rsid w:val="00F21797"/>
    <w:rsid w:val="00F2193C"/>
    <w:rsid w:val="00F23952"/>
    <w:rsid w:val="00F35926"/>
    <w:rsid w:val="00F53614"/>
    <w:rsid w:val="00F66A71"/>
    <w:rsid w:val="00F87A98"/>
    <w:rsid w:val="00FA219E"/>
    <w:rsid w:val="00FA623A"/>
    <w:rsid w:val="00FB59DE"/>
    <w:rsid w:val="00FC6EF5"/>
    <w:rsid w:val="00FD172F"/>
    <w:rsid w:val="00FD1A85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F101CCD"/>
  <w15:chartTrackingRefBased/>
  <w15:docId w15:val="{D19F38C6-6A47-4733-AD54-F55AFEC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 w:eastAsia="de-D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color w:val="000000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lang w:val="en-GB" w:eastAsia="de-DE"/>
    </w:rPr>
  </w:style>
  <w:style w:type="paragraph" w:styleId="BodyText2">
    <w:name w:val="Body Text 2"/>
    <w:basedOn w:val="Normal"/>
    <w:rPr>
      <w:sz w:val="20"/>
      <w:lang w:val="en-GB" w:eastAsia="de-D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de-DE" w:eastAsia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de-DE" w:eastAsia="de-DE"/>
    </w:rPr>
  </w:style>
  <w:style w:type="paragraph" w:styleId="BodyText3">
    <w:name w:val="Body Text 3"/>
    <w:basedOn w:val="Normal"/>
    <w:rPr>
      <w:b/>
      <w:lang w:val="en-GB" w:eastAsia="de-DE"/>
    </w:rPr>
  </w:style>
  <w:style w:type="paragraph" w:customStyle="1" w:styleId="NAbsatz">
    <w:name w:val="N Absatz"/>
    <w:pPr>
      <w:tabs>
        <w:tab w:val="left" w:pos="1134"/>
      </w:tabs>
      <w:spacing w:after="240"/>
    </w:pPr>
    <w:rPr>
      <w:rFonts w:ascii="Helvetica" w:hAnsi="Helvetica"/>
      <w:sz w:val="22"/>
      <w:lang w:val="de-DE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CSAGroup">
    <w:name w:val="CSA Group"/>
    <w:rPr>
      <w:rFonts w:ascii="Arial" w:hAnsi="Arial" w:cs="Arial"/>
      <w:color w:val="00008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77BB6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17729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PARAGRAPH">
    <w:name w:val="PARAGRAPH"/>
    <w:rsid w:val="006C04E7"/>
    <w:pPr>
      <w:spacing w:before="100" w:after="200"/>
      <w:jc w:val="both"/>
    </w:pPr>
    <w:rPr>
      <w:rFonts w:ascii="Arial" w:hAnsi="Arial"/>
      <w:spacing w:val="8"/>
      <w:lang w:val="en-GB" w:eastAsia="en-US"/>
    </w:rPr>
  </w:style>
  <w:style w:type="paragraph" w:styleId="ListBullet">
    <w:name w:val="List Bullet"/>
    <w:basedOn w:val="Normal"/>
    <w:autoRedefine/>
    <w:rsid w:val="006C04E7"/>
    <w:pPr>
      <w:widowControl w:val="0"/>
      <w:tabs>
        <w:tab w:val="num" w:pos="360"/>
      </w:tabs>
      <w:ind w:left="360" w:hanging="360"/>
    </w:pPr>
    <w:rPr>
      <w:snapToGrid w:val="0"/>
      <w:sz w:val="20"/>
      <w:szCs w:val="20"/>
      <w:lang w:val="en-US"/>
    </w:rPr>
  </w:style>
  <w:style w:type="paragraph" w:styleId="ListBullet2">
    <w:name w:val="List Bullet 2"/>
    <w:basedOn w:val="Normal"/>
    <w:autoRedefine/>
    <w:rsid w:val="006C04E7"/>
    <w:pPr>
      <w:widowControl w:val="0"/>
      <w:tabs>
        <w:tab w:val="num" w:pos="720"/>
      </w:tabs>
      <w:ind w:left="720" w:hanging="360"/>
    </w:pPr>
    <w:rPr>
      <w:snapToGrid w:val="0"/>
      <w:sz w:val="20"/>
      <w:szCs w:val="20"/>
      <w:lang w:val="en-US"/>
    </w:rPr>
  </w:style>
  <w:style w:type="paragraph" w:styleId="ListBullet3">
    <w:name w:val="List Bullet 3"/>
    <w:basedOn w:val="Normal"/>
    <w:autoRedefine/>
    <w:rsid w:val="006C04E7"/>
    <w:pPr>
      <w:widowControl w:val="0"/>
      <w:tabs>
        <w:tab w:val="num" w:pos="1080"/>
      </w:tabs>
      <w:ind w:left="1080" w:hanging="360"/>
    </w:pPr>
    <w:rPr>
      <w:snapToGrid w:val="0"/>
      <w:sz w:val="20"/>
      <w:szCs w:val="20"/>
      <w:lang w:val="en-US"/>
    </w:rPr>
  </w:style>
  <w:style w:type="paragraph" w:styleId="ListBullet4">
    <w:name w:val="List Bullet 4"/>
    <w:basedOn w:val="Normal"/>
    <w:autoRedefine/>
    <w:rsid w:val="006C04E7"/>
    <w:pPr>
      <w:widowControl w:val="0"/>
      <w:tabs>
        <w:tab w:val="num" w:pos="1440"/>
      </w:tabs>
      <w:ind w:left="1440" w:hanging="360"/>
    </w:pPr>
    <w:rPr>
      <w:snapToGrid w:val="0"/>
      <w:sz w:val="20"/>
      <w:szCs w:val="20"/>
      <w:lang w:val="en-US"/>
    </w:rPr>
  </w:style>
  <w:style w:type="paragraph" w:styleId="ListBullet5">
    <w:name w:val="List Bullet 5"/>
    <w:basedOn w:val="Normal"/>
    <w:autoRedefine/>
    <w:rsid w:val="006C04E7"/>
    <w:pPr>
      <w:widowControl w:val="0"/>
      <w:tabs>
        <w:tab w:val="num" w:pos="1800"/>
      </w:tabs>
      <w:ind w:left="1800" w:hanging="360"/>
    </w:pPr>
    <w:rPr>
      <w:snapToGrid w:val="0"/>
      <w:sz w:val="20"/>
      <w:szCs w:val="20"/>
      <w:lang w:val="en-US"/>
    </w:rPr>
  </w:style>
  <w:style w:type="paragraph" w:styleId="ListNumber">
    <w:name w:val="List Number"/>
    <w:basedOn w:val="Normal"/>
    <w:rsid w:val="006C04E7"/>
    <w:pPr>
      <w:widowControl w:val="0"/>
      <w:tabs>
        <w:tab w:val="num" w:pos="360"/>
      </w:tabs>
      <w:ind w:left="360" w:hanging="360"/>
    </w:pPr>
    <w:rPr>
      <w:snapToGrid w:val="0"/>
      <w:sz w:val="20"/>
      <w:szCs w:val="20"/>
      <w:lang w:val="en-US"/>
    </w:rPr>
  </w:style>
  <w:style w:type="paragraph" w:styleId="ListNumber2">
    <w:name w:val="List Number 2"/>
    <w:basedOn w:val="Normal"/>
    <w:rsid w:val="006C04E7"/>
    <w:pPr>
      <w:widowControl w:val="0"/>
      <w:tabs>
        <w:tab w:val="num" w:pos="720"/>
      </w:tabs>
      <w:ind w:left="720" w:hanging="360"/>
    </w:pPr>
    <w:rPr>
      <w:snapToGrid w:val="0"/>
      <w:sz w:val="20"/>
      <w:szCs w:val="20"/>
      <w:lang w:val="en-US"/>
    </w:rPr>
  </w:style>
  <w:style w:type="paragraph" w:styleId="ListNumber3">
    <w:name w:val="List Number 3"/>
    <w:basedOn w:val="Normal"/>
    <w:rsid w:val="006C04E7"/>
    <w:pPr>
      <w:widowControl w:val="0"/>
      <w:tabs>
        <w:tab w:val="num" w:pos="1080"/>
      </w:tabs>
      <w:ind w:left="1080" w:hanging="360"/>
    </w:pPr>
    <w:rPr>
      <w:snapToGrid w:val="0"/>
      <w:sz w:val="20"/>
      <w:szCs w:val="20"/>
      <w:lang w:val="en-US"/>
    </w:rPr>
  </w:style>
  <w:style w:type="paragraph" w:styleId="ListNumber4">
    <w:name w:val="List Number 4"/>
    <w:basedOn w:val="Normal"/>
    <w:rsid w:val="006C04E7"/>
    <w:pPr>
      <w:widowControl w:val="0"/>
      <w:tabs>
        <w:tab w:val="num" w:pos="1440"/>
      </w:tabs>
      <w:ind w:left="1440" w:hanging="360"/>
    </w:pPr>
    <w:rPr>
      <w:snapToGrid w:val="0"/>
      <w:sz w:val="20"/>
      <w:szCs w:val="20"/>
      <w:lang w:val="en-US"/>
    </w:rPr>
  </w:style>
  <w:style w:type="paragraph" w:styleId="ListNumber5">
    <w:name w:val="List Number 5"/>
    <w:basedOn w:val="Normal"/>
    <w:rsid w:val="006C04E7"/>
    <w:pPr>
      <w:widowControl w:val="0"/>
      <w:tabs>
        <w:tab w:val="num" w:pos="1800"/>
      </w:tabs>
      <w:ind w:left="1800" w:hanging="360"/>
    </w:pPr>
    <w:rPr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C04E7"/>
    <w:pPr>
      <w:widowControl w:val="0"/>
      <w:ind w:left="170"/>
    </w:pPr>
    <w:rPr>
      <w:i/>
      <w:snapToGrid w:val="0"/>
      <w:sz w:val="18"/>
      <w:szCs w:val="20"/>
      <w:lang w:val="en-US"/>
    </w:rPr>
  </w:style>
  <w:style w:type="character" w:customStyle="1" w:styleId="BodyTextIndent2Char">
    <w:name w:val="Body Text Indent 2 Char"/>
    <w:link w:val="BodyTextIndent2"/>
    <w:rsid w:val="006C04E7"/>
    <w:rPr>
      <w:i/>
      <w:snapToGrid w:val="0"/>
      <w:sz w:val="18"/>
    </w:rPr>
  </w:style>
  <w:style w:type="paragraph" w:styleId="BodyTextIndent">
    <w:name w:val="Body Text Indent"/>
    <w:basedOn w:val="Normal"/>
    <w:link w:val="BodyTextIndentChar"/>
    <w:rsid w:val="006C04E7"/>
    <w:pPr>
      <w:widowControl w:val="0"/>
      <w:spacing w:after="58"/>
      <w:ind w:left="5"/>
      <w:jc w:val="center"/>
    </w:pPr>
    <w:rPr>
      <w:snapToGrid w:val="0"/>
      <w:sz w:val="16"/>
      <w:szCs w:val="20"/>
      <w:lang w:val="en-US"/>
    </w:rPr>
  </w:style>
  <w:style w:type="character" w:customStyle="1" w:styleId="BodyTextIndentChar">
    <w:name w:val="Body Text Indent Char"/>
    <w:link w:val="BodyTextIndent"/>
    <w:rsid w:val="006C04E7"/>
    <w:rPr>
      <w:snapToGrid w:val="0"/>
      <w:sz w:val="16"/>
    </w:rPr>
  </w:style>
  <w:style w:type="paragraph" w:customStyle="1" w:styleId="TABLE-cell">
    <w:name w:val="TABLE-cell"/>
    <w:basedOn w:val="Normal"/>
    <w:rsid w:val="006C04E7"/>
    <w:pPr>
      <w:spacing w:before="60" w:after="60"/>
    </w:pPr>
    <w:rPr>
      <w:rFonts w:ascii="Arial" w:hAnsi="Arial"/>
      <w:spacing w:val="8"/>
      <w:sz w:val="16"/>
      <w:szCs w:val="20"/>
      <w:lang w:val="en-GB"/>
    </w:rPr>
  </w:style>
  <w:style w:type="paragraph" w:customStyle="1" w:styleId="TABLE-col-heading">
    <w:name w:val="TABLE-col-heading"/>
    <w:basedOn w:val="PARAGRAPH"/>
    <w:rsid w:val="006C04E7"/>
    <w:pPr>
      <w:spacing w:before="60" w:after="60"/>
      <w:jc w:val="center"/>
    </w:pPr>
    <w:rPr>
      <w:b/>
      <w:sz w:val="16"/>
    </w:rPr>
  </w:style>
  <w:style w:type="paragraph" w:customStyle="1" w:styleId="TABFIGfootnote">
    <w:name w:val="TAB_FIG_footnote"/>
    <w:basedOn w:val="FootnoteText"/>
    <w:rsid w:val="006C04E7"/>
    <w:pPr>
      <w:tabs>
        <w:tab w:val="left" w:pos="284"/>
      </w:tabs>
      <w:spacing w:after="100"/>
      <w:ind w:left="284" w:hanging="284"/>
      <w:jc w:val="both"/>
    </w:pPr>
    <w:rPr>
      <w:rFonts w:ascii="Arial" w:hAnsi="Arial"/>
      <w:spacing w:val="8"/>
      <w:sz w:val="16"/>
    </w:rPr>
  </w:style>
  <w:style w:type="paragraph" w:styleId="FootnoteText">
    <w:name w:val="footnote text"/>
    <w:basedOn w:val="Normal"/>
    <w:link w:val="FootnoteTextChar"/>
    <w:semiHidden/>
    <w:rsid w:val="006C04E7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6C04E7"/>
    <w:rPr>
      <w:lang w:val="en-GB"/>
    </w:rPr>
  </w:style>
  <w:style w:type="paragraph" w:styleId="TOC8">
    <w:name w:val="toc 8"/>
    <w:basedOn w:val="TOC1"/>
    <w:semiHidden/>
    <w:rsid w:val="006C04E7"/>
    <w:pPr>
      <w:tabs>
        <w:tab w:val="left" w:pos="395"/>
        <w:tab w:val="right" w:leader="dot" w:pos="9070"/>
      </w:tabs>
      <w:suppressAutoHyphens/>
      <w:spacing w:after="100"/>
      <w:ind w:left="720" w:right="680" w:hanging="720"/>
    </w:pPr>
    <w:rPr>
      <w:rFonts w:ascii="Arial" w:hAnsi="Arial"/>
      <w:spacing w:val="8"/>
    </w:rPr>
  </w:style>
  <w:style w:type="paragraph" w:styleId="TOC1">
    <w:name w:val="toc 1"/>
    <w:basedOn w:val="Normal"/>
    <w:next w:val="Normal"/>
    <w:autoRedefine/>
    <w:semiHidden/>
    <w:rsid w:val="006C04E7"/>
    <w:rPr>
      <w:sz w:val="20"/>
      <w:szCs w:val="20"/>
      <w:lang w:val="en-GB"/>
    </w:rPr>
  </w:style>
  <w:style w:type="character" w:styleId="CommentReference">
    <w:name w:val="annotation reference"/>
    <w:semiHidden/>
    <w:rsid w:val="006C0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04E7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6C04E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04E7"/>
    <w:rPr>
      <w:b/>
      <w:bCs/>
    </w:rPr>
  </w:style>
  <w:style w:type="character" w:customStyle="1" w:styleId="CommentSubjectChar">
    <w:name w:val="Comment Subject Char"/>
    <w:link w:val="CommentSubject"/>
    <w:semiHidden/>
    <w:rsid w:val="006C04E7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sid w:val="006C04E7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6C04E7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rsid w:val="006C04E7"/>
    <w:pPr>
      <w:ind w:left="43" w:right="43"/>
      <w:jc w:val="both"/>
    </w:pPr>
    <w:rPr>
      <w:i/>
      <w:spacing w:val="-2"/>
      <w:sz w:val="16"/>
      <w:szCs w:val="20"/>
      <w:lang w:val="en-GB"/>
    </w:rPr>
  </w:style>
  <w:style w:type="paragraph" w:customStyle="1" w:styleId="Sidfot">
    <w:name w:val="Sidfot"/>
    <w:basedOn w:val="Normal"/>
    <w:rsid w:val="006C04E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sv-SE"/>
    </w:rPr>
  </w:style>
  <w:style w:type="paragraph" w:customStyle="1" w:styleId="ExTRtext">
    <w:name w:val="ExTR text"/>
    <w:basedOn w:val="Normal"/>
    <w:rsid w:val="006C04E7"/>
    <w:pPr>
      <w:widowControl w:val="0"/>
      <w:tabs>
        <w:tab w:val="left" w:pos="1321"/>
      </w:tabs>
    </w:pPr>
    <w:rPr>
      <w:rFonts w:ascii="Arial" w:hAnsi="Arial" w:cs="Arial"/>
      <w:snapToGrid w:val="0"/>
      <w:color w:val="0000FF"/>
      <w:sz w:val="18"/>
      <w:szCs w:val="20"/>
      <w:lang w:val="en-GB"/>
    </w:rPr>
  </w:style>
  <w:style w:type="character" w:styleId="Mention">
    <w:name w:val="Mention"/>
    <w:uiPriority w:val="99"/>
    <w:semiHidden/>
    <w:unhideWhenUsed/>
    <w:rsid w:val="006C04E7"/>
    <w:rPr>
      <w:color w:val="2B579A"/>
      <w:shd w:val="clear" w:color="auto" w:fill="E6E6E6"/>
    </w:rPr>
  </w:style>
  <w:style w:type="character" w:customStyle="1" w:styleId="HeaderChar">
    <w:name w:val="Header Char"/>
    <w:link w:val="Header"/>
    <w:rsid w:val="003F329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</vt:lpstr>
    </vt:vector>
  </TitlesOfParts>
  <Company>IECEx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</dc:title>
  <dc:subject/>
  <dc:creator>Agius</dc:creator>
  <cp:keywords/>
  <cp:lastModifiedBy>Christine Kane</cp:lastModifiedBy>
  <cp:revision>4</cp:revision>
  <cp:lastPrinted>2018-09-03T05:31:00Z</cp:lastPrinted>
  <dcterms:created xsi:type="dcterms:W3CDTF">2022-08-11T05:18:00Z</dcterms:created>
  <dcterms:modified xsi:type="dcterms:W3CDTF">2022-08-17T00:05:00Z</dcterms:modified>
</cp:coreProperties>
</file>