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CEABB" w14:textId="45D387EB" w:rsidR="000F68D1" w:rsidRDefault="000F68D1" w:rsidP="000F68D1">
      <w:pPr>
        <w:keepNext/>
        <w:pBdr>
          <w:between w:val="nil"/>
          <w:bar w:val="nil"/>
        </w:pBdr>
        <w:outlineLvl w:val="2"/>
        <w:rPr>
          <w:rFonts w:ascii="Arial" w:eastAsia="Arial Unicode MS" w:hAnsi="Arial" w:cs="Arial"/>
          <w:b/>
          <w:bCs/>
          <w:color w:val="000000"/>
          <w:sz w:val="23"/>
          <w:szCs w:val="23"/>
          <w:u w:color="000000"/>
          <w:bdr w:val="nil"/>
          <w:lang w:val="en-US" w:eastAsia="en-AU"/>
        </w:rPr>
      </w:pPr>
      <w:r w:rsidRPr="000F68D1">
        <w:rPr>
          <w:rFonts w:ascii="Arial" w:eastAsia="Arial Unicode MS" w:hAnsi="Arial" w:cs="Arial"/>
          <w:b/>
          <w:bCs/>
          <w:color w:val="000000"/>
          <w:sz w:val="23"/>
          <w:szCs w:val="23"/>
          <w:u w:color="000000"/>
          <w:bdr w:val="nil"/>
          <w:lang w:val="en-US" w:eastAsia="en-AU"/>
        </w:rPr>
        <w:t xml:space="preserve"> </w:t>
      </w:r>
    </w:p>
    <w:p w14:paraId="3A9279B3" w14:textId="77777777" w:rsidR="00B063F9" w:rsidRPr="00E41A4B" w:rsidRDefault="00B063F9" w:rsidP="00B063F9">
      <w:pPr>
        <w:spacing w:after="0"/>
        <w:rPr>
          <w:rFonts w:ascii="Arial" w:hAnsi="Arial" w:cs="Arial"/>
          <w:b/>
          <w:bCs/>
        </w:rPr>
      </w:pPr>
      <w:r w:rsidRPr="00E41A4B">
        <w:rPr>
          <w:rFonts w:ascii="Arial" w:hAnsi="Arial" w:cs="Arial"/>
          <w:b/>
          <w:bCs/>
        </w:rPr>
        <w:t>INTERNATIONAL ELECTROTECHNICAL COMMISSION SYSTEM FOR</w:t>
      </w:r>
    </w:p>
    <w:p w14:paraId="20539D26" w14:textId="77777777" w:rsidR="00B063F9" w:rsidRPr="00E41A4B" w:rsidRDefault="00B063F9" w:rsidP="00B063F9">
      <w:pPr>
        <w:spacing w:after="0"/>
        <w:rPr>
          <w:rFonts w:ascii="Arial" w:hAnsi="Arial" w:cs="Arial"/>
          <w:b/>
          <w:bCs/>
        </w:rPr>
      </w:pPr>
      <w:r w:rsidRPr="00E41A4B">
        <w:rPr>
          <w:rFonts w:ascii="Arial" w:hAnsi="Arial" w:cs="Arial"/>
          <w:b/>
          <w:bCs/>
        </w:rPr>
        <w:t>CERTIFICATION TO STANDARDS RELATING TO EQUIPENT FOR USE</w:t>
      </w:r>
    </w:p>
    <w:p w14:paraId="42C07B78" w14:textId="77777777" w:rsidR="00B063F9" w:rsidRDefault="00B063F9" w:rsidP="00B063F9">
      <w:pPr>
        <w:spacing w:after="0"/>
        <w:rPr>
          <w:rFonts w:ascii="Arial" w:hAnsi="Arial" w:cs="Arial"/>
          <w:b/>
          <w:bCs/>
        </w:rPr>
      </w:pPr>
      <w:r w:rsidRPr="00E41A4B">
        <w:rPr>
          <w:rFonts w:ascii="Arial" w:hAnsi="Arial" w:cs="Arial"/>
          <w:b/>
          <w:bCs/>
        </w:rPr>
        <w:t>IN EXPLOSIVE ATMOSPHERES (IECEx SYSTEM)</w:t>
      </w:r>
    </w:p>
    <w:p w14:paraId="6D4D7B10" w14:textId="77777777" w:rsidR="00B063F9" w:rsidRDefault="00B063F9" w:rsidP="00B063F9">
      <w:pPr>
        <w:rPr>
          <w:rFonts w:ascii="Arial" w:hAnsi="Arial" w:cs="Arial"/>
          <w:b/>
          <w:bCs/>
        </w:rPr>
      </w:pPr>
    </w:p>
    <w:p w14:paraId="50771829" w14:textId="77777777" w:rsidR="00B063F9" w:rsidRDefault="00B063F9" w:rsidP="00B063F9">
      <w:pPr>
        <w:rPr>
          <w:rFonts w:ascii="Arial" w:hAnsi="Arial" w:cs="Arial"/>
          <w:b/>
          <w:bCs/>
        </w:rPr>
      </w:pPr>
      <w:r>
        <w:rPr>
          <w:rFonts w:ascii="Arial" w:hAnsi="Arial" w:cs="Arial"/>
          <w:b/>
          <w:bCs/>
        </w:rPr>
        <w:t>Circulated to: IECEx Management Committee (</w:t>
      </w:r>
      <w:proofErr w:type="spellStart"/>
      <w:r>
        <w:rPr>
          <w:rFonts w:ascii="Arial" w:hAnsi="Arial" w:cs="Arial"/>
          <w:b/>
          <w:bCs/>
        </w:rPr>
        <w:t>ExMC</w:t>
      </w:r>
      <w:proofErr w:type="spellEnd"/>
      <w:r>
        <w:rPr>
          <w:rFonts w:ascii="Arial" w:hAnsi="Arial" w:cs="Arial"/>
          <w:b/>
          <w:bCs/>
        </w:rPr>
        <w:t>)</w:t>
      </w:r>
    </w:p>
    <w:p w14:paraId="4764404B" w14:textId="512BBF0C" w:rsidR="00B063F9" w:rsidRDefault="00B063F9" w:rsidP="00B063F9">
      <w:pPr>
        <w:rPr>
          <w:rFonts w:ascii="Arial" w:hAnsi="Arial" w:cs="Arial"/>
          <w:b/>
          <w:bCs/>
        </w:rPr>
      </w:pPr>
      <w:r>
        <w:rPr>
          <w:rFonts w:ascii="Arial" w:hAnsi="Arial" w:cs="Arial"/>
          <w:b/>
          <w:bCs/>
        </w:rPr>
        <w:t xml:space="preserve">Title: Report from IECEx </w:t>
      </w:r>
      <w:proofErr w:type="spellStart"/>
      <w:r>
        <w:rPr>
          <w:rFonts w:ascii="Arial" w:hAnsi="Arial" w:cs="Arial"/>
          <w:b/>
          <w:bCs/>
        </w:rPr>
        <w:t>ExMC</w:t>
      </w:r>
      <w:proofErr w:type="spellEnd"/>
      <w:r>
        <w:rPr>
          <w:rFonts w:ascii="Arial" w:hAnsi="Arial" w:cs="Arial"/>
          <w:b/>
          <w:bCs/>
        </w:rPr>
        <w:t xml:space="preserve"> Working Group WG 1</w:t>
      </w:r>
      <w:r w:rsidR="00247391">
        <w:rPr>
          <w:rFonts w:ascii="Arial" w:hAnsi="Arial" w:cs="Arial"/>
          <w:b/>
          <w:bCs/>
        </w:rPr>
        <w:t>9</w:t>
      </w:r>
      <w:r>
        <w:rPr>
          <w:rFonts w:ascii="Arial" w:hAnsi="Arial" w:cs="Arial"/>
          <w:b/>
          <w:bCs/>
        </w:rPr>
        <w:t xml:space="preserve"> </w:t>
      </w:r>
      <w:r w:rsidR="00247391">
        <w:rPr>
          <w:rFonts w:ascii="Arial" w:hAnsi="Arial" w:cs="Arial"/>
          <w:b/>
          <w:bCs/>
        </w:rPr>
        <w:t>Hydrogen Technologies</w:t>
      </w:r>
    </w:p>
    <w:p w14:paraId="6C035715" w14:textId="77777777" w:rsidR="00B063F9" w:rsidRDefault="00B063F9" w:rsidP="00B063F9">
      <w:pPr>
        <w:rPr>
          <w:rFonts w:ascii="Arial" w:hAnsi="Arial" w:cs="Arial"/>
          <w:b/>
          <w:bCs/>
        </w:rPr>
      </w:pPr>
      <w:r>
        <w:rPr>
          <w:noProof/>
        </w:rPr>
        <mc:AlternateContent>
          <mc:Choice Requires="wps">
            <w:drawing>
              <wp:anchor distT="4294967294" distB="4294967294" distL="114298" distR="114298" simplePos="0" relativeHeight="251659264" behindDoc="0" locked="0" layoutInCell="1" allowOverlap="1" wp14:anchorId="1CB1069D" wp14:editId="4E5768CF">
                <wp:simplePos x="0" y="0"/>
                <wp:positionH relativeFrom="column">
                  <wp:posOffset>5257799</wp:posOffset>
                </wp:positionH>
                <wp:positionV relativeFrom="paragraph">
                  <wp:posOffset>111759</wp:posOffset>
                </wp:positionV>
                <wp:extent cx="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B42C" id="Straight Connector 9"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14pt,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"/>
            </w:pict>
          </mc:Fallback>
        </mc:AlternateContent>
      </w:r>
      <w:r>
        <w:rPr>
          <w:noProof/>
        </w:rPr>
        <mc:AlternateContent>
          <mc:Choice Requires="wps">
            <w:drawing>
              <wp:anchor distT="4294967294" distB="4294967294" distL="114300" distR="114300" simplePos="0" relativeHeight="251660288" behindDoc="0" locked="0" layoutInCell="1" allowOverlap="1" wp14:anchorId="0A5CBABF" wp14:editId="2274FA4B">
                <wp:simplePos x="0" y="0"/>
                <wp:positionH relativeFrom="column">
                  <wp:posOffset>0</wp:posOffset>
                </wp:positionH>
                <wp:positionV relativeFrom="paragraph">
                  <wp:posOffset>111759</wp:posOffset>
                </wp:positionV>
                <wp:extent cx="52578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1D723" id="Straight Connector 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"/>
            </w:pict>
          </mc:Fallback>
        </mc:AlternateContent>
      </w:r>
      <w:r>
        <w:rPr>
          <w:noProof/>
        </w:rPr>
        <mc:AlternateContent>
          <mc:Choice Requires="wps">
            <w:drawing>
              <wp:anchor distT="4294967294" distB="4294967294" distL="114300" distR="114300" simplePos="0" relativeHeight="251661312" behindDoc="0" locked="0" layoutInCell="1" allowOverlap="1" wp14:anchorId="7CB2DEF7" wp14:editId="7520B41F">
                <wp:simplePos x="0" y="0"/>
                <wp:positionH relativeFrom="column">
                  <wp:posOffset>0</wp:posOffset>
                </wp:positionH>
                <wp:positionV relativeFrom="paragraph">
                  <wp:posOffset>111759</wp:posOffset>
                </wp:positionV>
                <wp:extent cx="2514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3C68"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19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62336" behindDoc="0" locked="0" layoutInCell="1" allowOverlap="1" wp14:anchorId="02AAF5FD" wp14:editId="73AB8D99">
                <wp:simplePos x="0" y="0"/>
                <wp:positionH relativeFrom="column">
                  <wp:posOffset>0</wp:posOffset>
                </wp:positionH>
                <wp:positionV relativeFrom="paragraph">
                  <wp:posOffset>111759</wp:posOffset>
                </wp:positionV>
                <wp:extent cx="4800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551A9" id="Straight Connector 6"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3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63360" behindDoc="0" locked="0" layoutInCell="1" allowOverlap="1" wp14:anchorId="17642A9C" wp14:editId="78C36F2C">
                <wp:simplePos x="0" y="0"/>
                <wp:positionH relativeFrom="column">
                  <wp:posOffset>0</wp:posOffset>
                </wp:positionH>
                <wp:positionV relativeFrom="paragraph">
                  <wp:posOffset>111759</wp:posOffset>
                </wp:positionV>
                <wp:extent cx="35433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7D113" id="Straight Connector 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2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64384" behindDoc="0" locked="0" layoutInCell="1" allowOverlap="1" wp14:anchorId="7C8CD647" wp14:editId="42056631">
                <wp:simplePos x="0" y="0"/>
                <wp:positionH relativeFrom="column">
                  <wp:posOffset>0</wp:posOffset>
                </wp:positionH>
                <wp:positionV relativeFrom="paragraph">
                  <wp:posOffset>111759</wp:posOffset>
                </wp:positionV>
                <wp:extent cx="1143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C6AA" id="Straight Connector 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"/>
            </w:pict>
          </mc:Fallback>
        </mc:AlternateContent>
      </w:r>
      <w:r>
        <w:rPr>
          <w:noProof/>
        </w:rPr>
        <mc:AlternateContent>
          <mc:Choice Requires="wps">
            <w:drawing>
              <wp:anchor distT="4294967294" distB="4294967294" distL="114300" distR="114300" simplePos="0" relativeHeight="251665408" behindDoc="0" locked="0" layoutInCell="1" allowOverlap="1" wp14:anchorId="642E3E24" wp14:editId="5D12CAD6">
                <wp:simplePos x="0" y="0"/>
                <wp:positionH relativeFrom="column">
                  <wp:posOffset>0</wp:posOffset>
                </wp:positionH>
                <wp:positionV relativeFrom="paragraph">
                  <wp:posOffset>111759</wp:posOffset>
                </wp:positionV>
                <wp:extent cx="525780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7D7AC" id="Straight Connector 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"/>
            </w:pict>
          </mc:Fallback>
        </mc:AlternateContent>
      </w:r>
      <w:r>
        <w:rPr>
          <w:noProof/>
        </w:rPr>
        <mc:AlternateContent>
          <mc:Choice Requires="wps">
            <w:drawing>
              <wp:anchor distT="4294967294" distB="4294967294" distL="114300" distR="114300" simplePos="0" relativeHeight="251666432" behindDoc="0" locked="0" layoutInCell="1" allowOverlap="1" wp14:anchorId="34FC52D4" wp14:editId="4F0255BF">
                <wp:simplePos x="0" y="0"/>
                <wp:positionH relativeFrom="column">
                  <wp:posOffset>0</wp:posOffset>
                </wp:positionH>
                <wp:positionV relativeFrom="paragraph">
                  <wp:posOffset>111759</wp:posOffset>
                </wp:positionV>
                <wp:extent cx="52578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7150" cmpd="thickThin">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1C3E" id="Straight Connector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" strokecolor="blue" strokeweight="4.5pt">
                <v:stroke linestyle="thickThin"/>
              </v:line>
            </w:pict>
          </mc:Fallback>
        </mc:AlternateContent>
      </w:r>
    </w:p>
    <w:p w14:paraId="5730B8AA" w14:textId="77777777" w:rsidR="00B063F9" w:rsidRPr="00EE2F4F" w:rsidRDefault="00B063F9" w:rsidP="00B063F9">
      <w:pPr>
        <w:pStyle w:val="Heading1"/>
        <w:rPr>
          <w:sz w:val="16"/>
          <w:szCs w:val="16"/>
        </w:rPr>
      </w:pPr>
    </w:p>
    <w:p w14:paraId="03292B4D" w14:textId="1D4BA9DA" w:rsidR="00B063F9" w:rsidRPr="00842DE4" w:rsidRDefault="00B063F9" w:rsidP="00B063F9">
      <w:pPr>
        <w:pStyle w:val="Default"/>
        <w:jc w:val="center"/>
        <w:rPr>
          <w:sz w:val="22"/>
          <w:szCs w:val="22"/>
        </w:rPr>
      </w:pPr>
      <w:r>
        <w:rPr>
          <w:sz w:val="22"/>
          <w:szCs w:val="22"/>
        </w:rPr>
        <w:t>Introduction</w:t>
      </w:r>
    </w:p>
    <w:p w14:paraId="5D6EDEC5" w14:textId="77777777" w:rsidR="00B063F9" w:rsidRDefault="00B063F9" w:rsidP="00B063F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
          <w:bCs/>
          <w:spacing w:val="-3"/>
        </w:rPr>
      </w:pPr>
    </w:p>
    <w:p w14:paraId="135108A8" w14:textId="247ADA4C" w:rsidR="00B063F9" w:rsidRDefault="00B063F9" w:rsidP="00B063F9">
      <w:pPr>
        <w:pStyle w:val="Default"/>
        <w:rPr>
          <w:sz w:val="22"/>
          <w:szCs w:val="22"/>
        </w:rPr>
      </w:pPr>
      <w:r>
        <w:rPr>
          <w:sz w:val="22"/>
          <w:szCs w:val="22"/>
        </w:rPr>
        <w:t>This document contains a report from the WG1</w:t>
      </w:r>
      <w:r w:rsidR="00247391">
        <w:rPr>
          <w:sz w:val="22"/>
          <w:szCs w:val="22"/>
        </w:rPr>
        <w:t>9</w:t>
      </w:r>
      <w:r>
        <w:rPr>
          <w:sz w:val="22"/>
          <w:szCs w:val="22"/>
        </w:rPr>
        <w:t xml:space="preserve"> Convener, Dr Thorsten Arnhold on the activities of the Working Group since the 2021 IECEx Management Committee meeting.</w:t>
      </w:r>
    </w:p>
    <w:p w14:paraId="1013CD96" w14:textId="77777777" w:rsidR="00B063F9" w:rsidRDefault="00B063F9" w:rsidP="00B063F9">
      <w:pPr>
        <w:pStyle w:val="Default"/>
        <w:rPr>
          <w:sz w:val="22"/>
          <w:szCs w:val="22"/>
        </w:rPr>
      </w:pPr>
    </w:p>
    <w:p w14:paraId="04DE50A6" w14:textId="091029CF" w:rsidR="00B063F9" w:rsidRDefault="00B063F9" w:rsidP="00B063F9">
      <w:pPr>
        <w:pStyle w:val="Default"/>
        <w:rPr>
          <w:sz w:val="22"/>
          <w:szCs w:val="22"/>
        </w:rPr>
      </w:pPr>
      <w:r>
        <w:rPr>
          <w:sz w:val="22"/>
          <w:szCs w:val="22"/>
        </w:rPr>
        <w:t>This report is to be presented during the September 2022 meeting of the IECEx Management Committee.</w:t>
      </w:r>
    </w:p>
    <w:p w14:paraId="4C20A05F" w14:textId="1AB542DE" w:rsidR="00B31BDD" w:rsidRDefault="00B31BDD" w:rsidP="00B063F9">
      <w:pPr>
        <w:pStyle w:val="Default"/>
        <w:rPr>
          <w:sz w:val="22"/>
          <w:szCs w:val="22"/>
        </w:rPr>
      </w:pPr>
    </w:p>
    <w:p w14:paraId="36D2F6C5" w14:textId="5651BF47" w:rsidR="00B31BDD" w:rsidRDefault="00B31BDD" w:rsidP="00B063F9">
      <w:pPr>
        <w:pStyle w:val="Default"/>
        <w:rPr>
          <w:sz w:val="22"/>
          <w:szCs w:val="22"/>
        </w:rPr>
      </w:pPr>
    </w:p>
    <w:p w14:paraId="1923ED39" w14:textId="77777777" w:rsidR="00B31BDD" w:rsidRDefault="00B31BDD" w:rsidP="00B063F9">
      <w:pPr>
        <w:pStyle w:val="Default"/>
        <w:rPr>
          <w:sz w:val="22"/>
          <w:szCs w:val="22"/>
        </w:rPr>
      </w:pPr>
    </w:p>
    <w:p w14:paraId="2E7F69FF" w14:textId="7010D3A5" w:rsidR="00B063F9" w:rsidRDefault="00B31BDD" w:rsidP="00B063F9">
      <w:pPr>
        <w:pStyle w:val="Default"/>
        <w:rPr>
          <w:sz w:val="22"/>
          <w:szCs w:val="22"/>
        </w:rPr>
      </w:pPr>
      <w:r>
        <w:rPr>
          <w:sz w:val="22"/>
          <w:szCs w:val="22"/>
        </w:rPr>
        <w:t>IECEx Secretariat.</w:t>
      </w:r>
    </w:p>
    <w:p w14:paraId="716E143A" w14:textId="0A3239EC" w:rsidR="00B063F9" w:rsidRDefault="00B063F9" w:rsidP="00B063F9">
      <w:pPr>
        <w:pStyle w:val="Default"/>
        <w:rPr>
          <w:sz w:val="22"/>
          <w:szCs w:val="22"/>
        </w:rPr>
      </w:pPr>
    </w:p>
    <w:p w14:paraId="69BB383F" w14:textId="77777777" w:rsidR="00B063F9" w:rsidRDefault="00B063F9" w:rsidP="00B063F9">
      <w:pPr>
        <w:pStyle w:val="Default"/>
        <w:rPr>
          <w:sz w:val="22"/>
          <w:szCs w:val="22"/>
        </w:rPr>
      </w:pPr>
    </w:p>
    <w:p w14:paraId="6B68934A" w14:textId="77777777" w:rsidR="00B063F9" w:rsidRDefault="00B063F9" w:rsidP="00B063F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p>
    <w:p w14:paraId="25E76789" w14:textId="77777777" w:rsidR="00B063F9" w:rsidRDefault="00B063F9" w:rsidP="00B063F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p>
    <w:p w14:paraId="58B4CFB7" w14:textId="77777777" w:rsidR="00B063F9" w:rsidRDefault="00B063F9" w:rsidP="00B063F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2B917DAB" w14:textId="77777777" w:rsidR="00B063F9" w:rsidRPr="00E41A4B" w:rsidRDefault="00B063F9" w:rsidP="00B063F9">
      <w:pPr>
        <w:rPr>
          <w:rFonts w:ascii="Arial" w:hAnsi="Arial" w:cs="Arial"/>
          <w:b/>
          <w:bCs/>
          <w:color w:val="000000"/>
          <w:sz w:val="23"/>
          <w:szCs w:val="23"/>
          <w:lang w:val="en-US"/>
        </w:rPr>
      </w:pPr>
    </w:p>
    <w:tbl>
      <w:tblPr>
        <w:tblW w:w="9049" w:type="dxa"/>
        <w:tblInd w:w="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470"/>
        <w:gridCol w:w="4579"/>
      </w:tblGrid>
      <w:tr w:rsidR="00B063F9" w:rsidRPr="00E41A4B" w14:paraId="614AB777" w14:textId="77777777" w:rsidTr="00372F79">
        <w:tc>
          <w:tcPr>
            <w:tcW w:w="4470" w:type="dxa"/>
            <w:shd w:val="clear" w:color="auto" w:fill="auto"/>
          </w:tcPr>
          <w:p w14:paraId="078EC8F7" w14:textId="77777777" w:rsidR="00B063F9"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Address:</w:t>
            </w:r>
          </w:p>
          <w:p w14:paraId="0BC055EB" w14:textId="77777777" w:rsidR="00B063F9" w:rsidRPr="00E41A4B" w:rsidRDefault="00B063F9" w:rsidP="00B31BDD">
            <w:pPr>
              <w:snapToGrid w:val="0"/>
              <w:spacing w:after="0"/>
              <w:rPr>
                <w:rFonts w:ascii="Arial" w:hAnsi="Arial" w:cs="Arial"/>
                <w:b/>
                <w:bCs/>
                <w:spacing w:val="8"/>
                <w:lang w:val="en-GB" w:eastAsia="zh-CN"/>
              </w:rPr>
            </w:pPr>
            <w:r>
              <w:rPr>
                <w:rFonts w:ascii="Arial" w:hAnsi="Arial" w:cs="Arial"/>
                <w:b/>
                <w:bCs/>
                <w:spacing w:val="8"/>
                <w:lang w:val="en-GB" w:eastAsia="zh-CN"/>
              </w:rPr>
              <w:t>IECEx Secretariat</w:t>
            </w:r>
          </w:p>
          <w:p w14:paraId="6CACD5F6"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Level 33, Australia Square</w:t>
            </w:r>
          </w:p>
          <w:p w14:paraId="3D99240C"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264 George Street</w:t>
            </w:r>
          </w:p>
          <w:p w14:paraId="3708A691"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Sydney NSW 2000</w:t>
            </w:r>
          </w:p>
          <w:p w14:paraId="61EAEA15"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Australia</w:t>
            </w:r>
          </w:p>
        </w:tc>
        <w:tc>
          <w:tcPr>
            <w:tcW w:w="4579" w:type="dxa"/>
            <w:shd w:val="clear" w:color="auto" w:fill="auto"/>
          </w:tcPr>
          <w:p w14:paraId="0C230691"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Contact Details:</w:t>
            </w:r>
          </w:p>
          <w:p w14:paraId="36BFA179"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Tel: +61 2 4628 4690</w:t>
            </w:r>
          </w:p>
          <w:p w14:paraId="70A26CA8"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Fax: +61 2 4627 5285</w:t>
            </w:r>
          </w:p>
          <w:p w14:paraId="222F50BC"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e-mail:</w:t>
            </w:r>
            <w:r>
              <w:rPr>
                <w:rFonts w:ascii="Arial" w:hAnsi="Arial" w:cs="Arial"/>
                <w:b/>
                <w:bCs/>
                <w:spacing w:val="8"/>
                <w:lang w:val="en-GB" w:eastAsia="zh-CN"/>
              </w:rPr>
              <w:t xml:space="preserve"> </w:t>
            </w:r>
            <w:hyperlink r:id="rId7" w:history="1">
              <w:r w:rsidRPr="0033615D">
                <w:rPr>
                  <w:rStyle w:val="Hyperlink"/>
                  <w:rFonts w:ascii="Arial" w:hAnsi="Arial" w:cs="Arial"/>
                  <w:b/>
                  <w:bCs/>
                  <w:spacing w:val="8"/>
                  <w:lang w:val="en-GB" w:eastAsia="zh-CN"/>
                </w:rPr>
                <w:t>info@iecex.com</w:t>
              </w:r>
            </w:hyperlink>
            <w:r>
              <w:rPr>
                <w:rFonts w:ascii="Arial" w:hAnsi="Arial" w:cs="Arial"/>
                <w:b/>
                <w:bCs/>
                <w:spacing w:val="8"/>
                <w:lang w:val="en-GB" w:eastAsia="zh-CN"/>
              </w:rPr>
              <w:t xml:space="preserve">  </w:t>
            </w:r>
          </w:p>
          <w:p w14:paraId="0C38FEC3" w14:textId="77777777" w:rsidR="00B063F9" w:rsidRPr="00E41A4B" w:rsidRDefault="000A0E6A" w:rsidP="00B31BDD">
            <w:pPr>
              <w:snapToGrid w:val="0"/>
              <w:spacing w:after="0"/>
              <w:rPr>
                <w:rFonts w:ascii="Arial" w:hAnsi="Arial" w:cs="Arial"/>
                <w:b/>
                <w:bCs/>
                <w:spacing w:val="8"/>
                <w:lang w:val="en-GB" w:eastAsia="zh-CN"/>
              </w:rPr>
            </w:pPr>
            <w:hyperlink r:id="rId8" w:history="1">
              <w:r w:rsidR="00B063F9" w:rsidRPr="00E41A4B">
                <w:rPr>
                  <w:rFonts w:ascii="Arial" w:hAnsi="Arial" w:cs="Arial"/>
                  <w:b/>
                  <w:bCs/>
                  <w:color w:val="0000FF"/>
                  <w:spacing w:val="8"/>
                  <w:u w:val="single"/>
                  <w:lang w:val="en-GB" w:eastAsia="zh-CN"/>
                </w:rPr>
                <w:t>http://www.iecex.com</w:t>
              </w:r>
            </w:hyperlink>
          </w:p>
          <w:p w14:paraId="019236BE" w14:textId="77777777" w:rsidR="00B063F9" w:rsidRPr="00E41A4B" w:rsidRDefault="00B063F9" w:rsidP="00B31BDD">
            <w:pPr>
              <w:snapToGrid w:val="0"/>
              <w:spacing w:after="0"/>
              <w:rPr>
                <w:rFonts w:ascii="Arial" w:hAnsi="Arial" w:cs="Arial"/>
                <w:b/>
                <w:bCs/>
                <w:spacing w:val="8"/>
                <w:lang w:val="en-GB" w:eastAsia="zh-CN"/>
              </w:rPr>
            </w:pPr>
          </w:p>
        </w:tc>
      </w:tr>
    </w:tbl>
    <w:p w14:paraId="0A6D4306" w14:textId="77777777" w:rsidR="00B063F9" w:rsidRDefault="00B063F9" w:rsidP="00B063F9"/>
    <w:p w14:paraId="6BD5FAB9" w14:textId="510BACC4" w:rsidR="00247391" w:rsidRDefault="00247391">
      <w:pPr>
        <w:rPr>
          <w:rFonts w:ascii="Arial" w:eastAsia="Arial Unicode MS" w:hAnsi="Arial" w:cs="Arial"/>
          <w:b/>
          <w:bCs/>
          <w:color w:val="000000"/>
          <w:sz w:val="23"/>
          <w:szCs w:val="23"/>
          <w:u w:color="000000"/>
          <w:bdr w:val="nil"/>
          <w:lang w:val="en-US" w:eastAsia="en-AU"/>
        </w:rPr>
      </w:pPr>
      <w:r>
        <w:rPr>
          <w:rFonts w:ascii="Arial" w:eastAsia="Arial Unicode MS" w:hAnsi="Arial" w:cs="Arial"/>
          <w:b/>
          <w:bCs/>
          <w:color w:val="000000"/>
          <w:sz w:val="23"/>
          <w:szCs w:val="23"/>
          <w:u w:color="000000"/>
          <w:bdr w:val="nil"/>
          <w:lang w:val="en-US" w:eastAsia="en-AU"/>
        </w:rPr>
        <w:br w:type="page"/>
      </w:r>
    </w:p>
    <w:p w14:paraId="47EFBF3B" w14:textId="77777777" w:rsidR="000F68D1" w:rsidRDefault="000F68D1" w:rsidP="000F68D1">
      <w:pPr>
        <w:keepNext/>
        <w:pBdr>
          <w:between w:val="nil"/>
          <w:bar w:val="nil"/>
        </w:pBdr>
        <w:outlineLvl w:val="2"/>
        <w:rPr>
          <w:rFonts w:ascii="Arial" w:eastAsia="Arial Unicode MS" w:hAnsi="Arial" w:cs="Arial"/>
          <w:b/>
          <w:bCs/>
          <w:color w:val="000000"/>
          <w:sz w:val="23"/>
          <w:szCs w:val="23"/>
          <w:u w:color="000000"/>
          <w:bdr w:val="nil"/>
          <w:lang w:val="en-US" w:eastAsia="en-AU"/>
        </w:rPr>
      </w:pPr>
    </w:p>
    <w:p w14:paraId="0B006F8A" w14:textId="77777777" w:rsidR="000F68D1" w:rsidRPr="00ED4A57" w:rsidRDefault="000F68D1" w:rsidP="000F68D1">
      <w:pPr>
        <w:keepNext/>
        <w:pBdr>
          <w:between w:val="nil"/>
          <w:bar w:val="nil"/>
        </w:pBdr>
        <w:jc w:val="center"/>
        <w:outlineLvl w:val="2"/>
        <w:rPr>
          <w:rFonts w:ascii="Arial" w:eastAsia="Arial Unicode MS" w:hAnsi="Arial" w:cs="Arial"/>
          <w:b/>
          <w:bCs/>
          <w:color w:val="000000"/>
          <w:sz w:val="23"/>
          <w:szCs w:val="23"/>
          <w:u w:color="000000"/>
          <w:bdr w:val="nil"/>
          <w:lang w:val="en-US" w:eastAsia="en-AU"/>
        </w:rPr>
      </w:pPr>
      <w:r w:rsidRPr="00ED4A57">
        <w:rPr>
          <w:rFonts w:ascii="Arial" w:eastAsia="Arial Unicode MS" w:hAnsi="Arial" w:cs="Arial"/>
          <w:b/>
          <w:bCs/>
          <w:color w:val="000000"/>
          <w:sz w:val="23"/>
          <w:szCs w:val="23"/>
          <w:u w:color="000000"/>
          <w:bdr w:val="nil"/>
          <w:lang w:val="en-US" w:eastAsia="en-AU"/>
        </w:rPr>
        <w:t>INTERNATIONAL ELECTROTECHNICAL COMMISSION (IEC) SYSTEM FOR CERTIFICATION TO STANDARDS RELATING TO EQUIPMENT FOR USE IN EXPLOSIVE ATMOSPHERES (IECEx SYSTEM)</w:t>
      </w:r>
    </w:p>
    <w:p w14:paraId="2AC3BD01" w14:textId="6F5B0134" w:rsidR="00067456" w:rsidRDefault="000F68D1" w:rsidP="000F68D1">
      <w:pPr>
        <w:jc w:val="center"/>
        <w:rPr>
          <w:rFonts w:ascii="Arial" w:hAnsi="Arial" w:cs="Arial"/>
          <w:b/>
          <w:sz w:val="28"/>
          <w:szCs w:val="28"/>
        </w:rPr>
      </w:pPr>
      <w:r>
        <w:rPr>
          <w:rFonts w:ascii="Arial" w:hAnsi="Arial"/>
          <w:b/>
          <w:sz w:val="28"/>
          <w:szCs w:val="28"/>
        </w:rPr>
        <w:t xml:space="preserve">Report of </w:t>
      </w:r>
      <w:proofErr w:type="spellStart"/>
      <w:r w:rsidRPr="000D22EA">
        <w:rPr>
          <w:rFonts w:ascii="Arial" w:hAnsi="Arial"/>
          <w:b/>
          <w:sz w:val="28"/>
          <w:szCs w:val="28"/>
        </w:rPr>
        <w:t>ExMC</w:t>
      </w:r>
      <w:proofErr w:type="spellEnd"/>
      <w:r w:rsidRPr="000D22EA">
        <w:rPr>
          <w:rFonts w:ascii="Arial" w:hAnsi="Arial"/>
          <w:b/>
          <w:sz w:val="28"/>
          <w:szCs w:val="28"/>
        </w:rPr>
        <w:t xml:space="preserve"> WG</w:t>
      </w:r>
      <w:r>
        <w:rPr>
          <w:rFonts w:ascii="Arial" w:hAnsi="Arial"/>
          <w:b/>
          <w:sz w:val="28"/>
          <w:szCs w:val="28"/>
        </w:rPr>
        <w:t xml:space="preserve"> 1</w:t>
      </w:r>
      <w:r w:rsidR="00247391">
        <w:rPr>
          <w:rFonts w:ascii="Arial" w:hAnsi="Arial"/>
          <w:b/>
          <w:sz w:val="28"/>
          <w:szCs w:val="28"/>
        </w:rPr>
        <w:t>9</w:t>
      </w:r>
      <w:r w:rsidRPr="000D22EA">
        <w:rPr>
          <w:rFonts w:ascii="Arial" w:hAnsi="Arial"/>
          <w:b/>
          <w:sz w:val="28"/>
          <w:szCs w:val="28"/>
        </w:rPr>
        <w:t xml:space="preserve"> – </w:t>
      </w:r>
      <w:r w:rsidR="00247391">
        <w:rPr>
          <w:rFonts w:ascii="Arial" w:hAnsi="Arial"/>
          <w:b/>
          <w:sz w:val="28"/>
          <w:szCs w:val="28"/>
        </w:rPr>
        <w:t>Hydrogen Technologies</w:t>
      </w:r>
    </w:p>
    <w:p w14:paraId="649AB658" w14:textId="77777777" w:rsidR="00247391" w:rsidRDefault="00247391" w:rsidP="000F68D1"/>
    <w:p w14:paraId="43B2E7CB" w14:textId="4EE354E1" w:rsidR="00AC0D4B" w:rsidRPr="00AC0D4B" w:rsidRDefault="00AC0D4B" w:rsidP="00247391">
      <w:pPr>
        <w:pStyle w:val="ListParagraph"/>
        <w:ind w:left="0"/>
        <w:rPr>
          <w:rFonts w:ascii="Arial,Bold" w:hAnsi="Arial,Bold"/>
          <w:b/>
          <w:sz w:val="24"/>
          <w:lang w:val="en-US"/>
        </w:rPr>
      </w:pPr>
      <w:r w:rsidRPr="00AC0D4B">
        <w:rPr>
          <w:rFonts w:ascii="Arial,Bold" w:hAnsi="Arial,Bold"/>
          <w:b/>
          <w:sz w:val="24"/>
          <w:lang w:val="en-US"/>
        </w:rPr>
        <w:t>BACKGROUND</w:t>
      </w:r>
    </w:p>
    <w:p w14:paraId="023C09E5" w14:textId="77777777" w:rsidR="00AC0D4B" w:rsidRDefault="00AC0D4B" w:rsidP="00247391">
      <w:pPr>
        <w:pStyle w:val="ListParagraph"/>
        <w:ind w:left="0"/>
        <w:rPr>
          <w:rFonts w:ascii="Arial,Bold" w:hAnsi="Arial,Bold"/>
          <w:bCs/>
          <w:sz w:val="24"/>
          <w:lang w:val="en-US"/>
        </w:rPr>
      </w:pPr>
    </w:p>
    <w:p w14:paraId="757C8CF5" w14:textId="1959D18F" w:rsidR="00247391" w:rsidRDefault="00247391" w:rsidP="00247391">
      <w:pPr>
        <w:pStyle w:val="ListParagraph"/>
        <w:ind w:left="0"/>
        <w:rPr>
          <w:rFonts w:ascii="Arial,Bold" w:hAnsi="Arial,Bold"/>
          <w:bCs/>
          <w:sz w:val="24"/>
          <w:lang w:val="en-US"/>
        </w:rPr>
      </w:pPr>
      <w:r w:rsidRPr="002A488E">
        <w:rPr>
          <w:rFonts w:ascii="Arial,Bold" w:hAnsi="Arial,Bold"/>
          <w:bCs/>
          <w:sz w:val="24"/>
          <w:lang w:val="en-US"/>
        </w:rPr>
        <w:t xml:space="preserve">During the IECEx </w:t>
      </w:r>
      <w:r>
        <w:rPr>
          <w:rFonts w:ascii="Arial,Bold" w:hAnsi="Arial,Bold"/>
          <w:bCs/>
          <w:sz w:val="24"/>
          <w:lang w:val="en-US"/>
        </w:rPr>
        <w:t xml:space="preserve">September 2022 Management Committee Meeting, agreement was reached to establish a new IECEx Working Group, </w:t>
      </w:r>
      <w:proofErr w:type="spellStart"/>
      <w:r>
        <w:rPr>
          <w:rFonts w:ascii="Arial,Bold" w:hAnsi="Arial,Bold"/>
          <w:bCs/>
          <w:sz w:val="24"/>
          <w:lang w:val="en-US"/>
        </w:rPr>
        <w:t>ExMC</w:t>
      </w:r>
      <w:proofErr w:type="spellEnd"/>
      <w:r>
        <w:rPr>
          <w:rFonts w:ascii="Arial,Bold" w:hAnsi="Arial,Bold"/>
          <w:bCs/>
          <w:sz w:val="24"/>
          <w:lang w:val="en-US"/>
        </w:rPr>
        <w:t xml:space="preserve"> WG19 “Coverage of Standards dedicated to Hydrogen Technologies”, noting ISO TC 197 “Hydrogen Technology” </w:t>
      </w:r>
      <w:r w:rsidR="001A79FD">
        <w:rPr>
          <w:rFonts w:ascii="Arial,Bold" w:hAnsi="Arial,Bold"/>
          <w:bCs/>
          <w:sz w:val="24"/>
          <w:lang w:val="en-US"/>
        </w:rPr>
        <w:t xml:space="preserve">ISO </w:t>
      </w:r>
      <w:r>
        <w:rPr>
          <w:rFonts w:ascii="Arial,Bold" w:hAnsi="Arial,Bold"/>
          <w:bCs/>
          <w:sz w:val="24"/>
          <w:lang w:val="en-US"/>
        </w:rPr>
        <w:t>Standards</w:t>
      </w:r>
      <w:r w:rsidRPr="002A488E">
        <w:rPr>
          <w:rFonts w:ascii="Arial,Bold" w:hAnsi="Arial,Bold"/>
          <w:bCs/>
          <w:sz w:val="24"/>
          <w:lang w:val="en-US"/>
        </w:rPr>
        <w:t xml:space="preserve"> (ISO 22734, ISO 15916, ISO 19880) </w:t>
      </w:r>
      <w:r>
        <w:rPr>
          <w:rFonts w:ascii="Arial,Bold" w:hAnsi="Arial,Bold"/>
          <w:bCs/>
          <w:sz w:val="24"/>
          <w:lang w:val="en-US"/>
        </w:rPr>
        <w:t>along with IEC TC 105 Standards on hydrogen fuel cells</w:t>
      </w:r>
      <w:r w:rsidR="00130F46">
        <w:rPr>
          <w:rFonts w:ascii="Arial,Bold" w:hAnsi="Arial,Bold"/>
          <w:bCs/>
          <w:sz w:val="24"/>
          <w:lang w:val="en-US"/>
        </w:rPr>
        <w:t xml:space="preserve">, </w:t>
      </w:r>
      <w:r w:rsidR="00130F46">
        <w:rPr>
          <w:rFonts w:ascii="Arial,Bold" w:hAnsi="Arial,Bold"/>
          <w:bCs/>
          <w:sz w:val="24"/>
          <w:lang w:val="en-US"/>
        </w:rPr>
        <w:t>with the meeting recording the following decision</w:t>
      </w:r>
      <w:r>
        <w:rPr>
          <w:rFonts w:ascii="Arial,Bold" w:hAnsi="Arial,Bold"/>
          <w:bCs/>
          <w:sz w:val="24"/>
          <w:lang w:val="en-US"/>
        </w:rPr>
        <w:t>.</w:t>
      </w:r>
    </w:p>
    <w:p w14:paraId="67183794" w14:textId="4638966E" w:rsidR="00247391" w:rsidRDefault="00247391" w:rsidP="00247391">
      <w:pPr>
        <w:pStyle w:val="ListParagraph"/>
        <w:ind w:left="0"/>
        <w:rPr>
          <w:rFonts w:ascii="Arial,Bold" w:hAnsi="Arial,Bold"/>
          <w:bCs/>
          <w:sz w:val="24"/>
          <w:lang w:val="en-US"/>
        </w:rPr>
      </w:pPr>
    </w:p>
    <w:p w14:paraId="49FA7692" w14:textId="77777777" w:rsidR="00247391" w:rsidRPr="00C6723C" w:rsidRDefault="00247391" w:rsidP="00247391">
      <w:pPr>
        <w:rPr>
          <w:rFonts w:ascii="Arial" w:hAnsi="Arial" w:cs="Arial"/>
          <w:b/>
          <w:bCs/>
          <w:color w:val="0000FF"/>
          <w:u w:val="single"/>
        </w:rPr>
      </w:pPr>
      <w:r w:rsidRPr="00C6723C">
        <w:rPr>
          <w:rFonts w:ascii="Arial" w:hAnsi="Arial" w:cs="Arial"/>
          <w:b/>
          <w:bCs/>
          <w:color w:val="0000FF"/>
          <w:u w:val="single"/>
        </w:rPr>
        <w:t>Decision 2021/26</w:t>
      </w:r>
    </w:p>
    <w:p w14:paraId="28A397FB" w14:textId="77777777" w:rsidR="00247391" w:rsidRDefault="00247391" w:rsidP="00247391">
      <w:pPr>
        <w:rPr>
          <w:rFonts w:ascii="Arial" w:hAnsi="Arial" w:cs="Arial"/>
          <w:bCs/>
          <w:color w:val="00B0F0"/>
        </w:rPr>
      </w:pPr>
      <w:r w:rsidRPr="00B87B66">
        <w:rPr>
          <w:rFonts w:ascii="Arial" w:hAnsi="Arial"/>
          <w:color w:val="3333FF"/>
          <w:szCs w:val="20"/>
        </w:rPr>
        <w:t xml:space="preserve">The meeting </w:t>
      </w:r>
      <w:r w:rsidRPr="004E4F3D">
        <w:rPr>
          <w:rFonts w:ascii="Arial" w:hAnsi="Arial"/>
          <w:color w:val="3333FF"/>
          <w:szCs w:val="20"/>
          <w:u w:val="single"/>
        </w:rPr>
        <w:t>accepted</w:t>
      </w:r>
      <w:r w:rsidRPr="00B87B66">
        <w:rPr>
          <w:rFonts w:ascii="Arial" w:hAnsi="Arial"/>
          <w:color w:val="3333FF"/>
          <w:szCs w:val="20"/>
        </w:rPr>
        <w:t xml:space="preserve"> a report </w:t>
      </w:r>
      <w:r>
        <w:rPr>
          <w:rFonts w:ascii="Arial" w:hAnsi="Arial"/>
          <w:color w:val="3333FF"/>
          <w:szCs w:val="20"/>
        </w:rPr>
        <w:t xml:space="preserve">from Dr Arnhold on the document circulated as </w:t>
      </w:r>
      <w:proofErr w:type="spellStart"/>
      <w:r>
        <w:rPr>
          <w:rFonts w:ascii="Arial" w:hAnsi="Arial"/>
          <w:color w:val="3333FF"/>
          <w:szCs w:val="20"/>
        </w:rPr>
        <w:t>ExMC</w:t>
      </w:r>
      <w:proofErr w:type="spellEnd"/>
      <w:r>
        <w:rPr>
          <w:rFonts w:ascii="Arial" w:hAnsi="Arial"/>
          <w:color w:val="3333FF"/>
          <w:szCs w:val="20"/>
        </w:rPr>
        <w:t>/1744/CD, noted the US comments (</w:t>
      </w:r>
      <w:proofErr w:type="spellStart"/>
      <w:r>
        <w:rPr>
          <w:rFonts w:ascii="Arial" w:hAnsi="Arial"/>
          <w:color w:val="3333FF"/>
          <w:szCs w:val="20"/>
        </w:rPr>
        <w:t>ExMC</w:t>
      </w:r>
      <w:proofErr w:type="spellEnd"/>
      <w:r>
        <w:rPr>
          <w:rFonts w:ascii="Arial" w:hAnsi="Arial"/>
          <w:color w:val="3333FF"/>
          <w:szCs w:val="20"/>
        </w:rPr>
        <w:t xml:space="preserve">/1756/CD) and supported </w:t>
      </w:r>
      <w:r w:rsidRPr="00D75ED7">
        <w:rPr>
          <w:rFonts w:ascii="Arial" w:hAnsi="Arial"/>
          <w:color w:val="3333FF"/>
          <w:szCs w:val="20"/>
        </w:rPr>
        <w:t xml:space="preserve">Dr </w:t>
      </w:r>
      <w:proofErr w:type="spellStart"/>
      <w:r w:rsidRPr="00D75ED7">
        <w:rPr>
          <w:rFonts w:ascii="Arial" w:hAnsi="Arial"/>
          <w:color w:val="3333FF"/>
          <w:szCs w:val="20"/>
        </w:rPr>
        <w:t>Arnhold’s</w:t>
      </w:r>
      <w:proofErr w:type="spellEnd"/>
      <w:r w:rsidRPr="00D75ED7">
        <w:rPr>
          <w:rFonts w:ascii="Arial" w:hAnsi="Arial"/>
          <w:color w:val="3333FF"/>
          <w:szCs w:val="20"/>
        </w:rPr>
        <w:t xml:space="preserve"> proposal </w:t>
      </w:r>
      <w:r>
        <w:rPr>
          <w:rFonts w:ascii="Arial" w:hAnsi="Arial"/>
          <w:color w:val="3333FF"/>
          <w:szCs w:val="20"/>
        </w:rPr>
        <w:t>(wi</w:t>
      </w:r>
      <w:r w:rsidRPr="00853CDB">
        <w:rPr>
          <w:rFonts w:ascii="Arial" w:hAnsi="Arial"/>
          <w:color w:val="3333FF"/>
          <w:szCs w:val="20"/>
        </w:rPr>
        <w:t xml:space="preserve">th adjustment to the proposal that results of the analysis be considered by the IECEx Executive and subsequent approval by the </w:t>
      </w:r>
      <w:proofErr w:type="spellStart"/>
      <w:r w:rsidRPr="00853CDB">
        <w:rPr>
          <w:rFonts w:ascii="Arial" w:hAnsi="Arial"/>
          <w:color w:val="3333FF"/>
          <w:szCs w:val="20"/>
        </w:rPr>
        <w:t>ExMC</w:t>
      </w:r>
      <w:proofErr w:type="spellEnd"/>
      <w:r w:rsidRPr="00853CDB">
        <w:rPr>
          <w:rFonts w:ascii="Arial" w:hAnsi="Arial"/>
          <w:color w:val="3333FF"/>
          <w:szCs w:val="20"/>
        </w:rPr>
        <w:t xml:space="preserve">) </w:t>
      </w:r>
      <w:r>
        <w:rPr>
          <w:rFonts w:ascii="Arial" w:hAnsi="Arial"/>
          <w:color w:val="3333FF"/>
          <w:szCs w:val="20"/>
        </w:rPr>
        <w:t>for the establishment of a Working Group (under the leadership of Dr Arnhold) tasked to develop a busi</w:t>
      </w:r>
      <w:r w:rsidRPr="00D75ED7">
        <w:rPr>
          <w:rFonts w:ascii="Arial" w:hAnsi="Arial"/>
          <w:color w:val="3333FF"/>
          <w:szCs w:val="20"/>
        </w:rPr>
        <w:t>ness case</w:t>
      </w:r>
      <w:r>
        <w:rPr>
          <w:rFonts w:ascii="Arial" w:hAnsi="Arial"/>
          <w:color w:val="3333FF"/>
          <w:szCs w:val="20"/>
        </w:rPr>
        <w:t xml:space="preserve"> for IECEx Conformity Assessment service offers in the hydrogen economy.</w:t>
      </w:r>
      <w:r>
        <w:rPr>
          <w:rFonts w:ascii="Arial" w:hAnsi="Arial" w:cs="Arial"/>
          <w:bCs/>
          <w:color w:val="00B0F0"/>
        </w:rPr>
        <w:t xml:space="preserve">    </w:t>
      </w:r>
      <w:r w:rsidRPr="00853CDB">
        <w:rPr>
          <w:rFonts w:ascii="Arial" w:hAnsi="Arial"/>
          <w:color w:val="3333FF"/>
          <w:szCs w:val="20"/>
        </w:rPr>
        <w:t>Members interested in assisting Dr Arnhold to submit their name to the Secretariat before the end of September 2021.</w:t>
      </w:r>
    </w:p>
    <w:p w14:paraId="04796E83" w14:textId="77777777" w:rsidR="00247391" w:rsidRDefault="00247391" w:rsidP="00247391">
      <w:pPr>
        <w:pStyle w:val="ListParagraph"/>
        <w:ind w:left="0"/>
        <w:rPr>
          <w:rFonts w:ascii="Arial,Bold" w:hAnsi="Arial,Bold"/>
          <w:bCs/>
          <w:sz w:val="24"/>
          <w:lang w:val="en-US"/>
        </w:rPr>
      </w:pPr>
    </w:p>
    <w:p w14:paraId="5887EE4B" w14:textId="1BAD04B0" w:rsidR="00247391" w:rsidRPr="00CF15E1" w:rsidRDefault="00130F46" w:rsidP="00247391">
      <w:pPr>
        <w:pStyle w:val="ListParagraph"/>
        <w:ind w:left="0"/>
        <w:rPr>
          <w:rFonts w:ascii="Arial,Bold" w:hAnsi="Arial,Bold"/>
          <w:bCs/>
          <w:sz w:val="24"/>
          <w:lang w:val="en-US"/>
        </w:rPr>
      </w:pPr>
      <w:r>
        <w:rPr>
          <w:rFonts w:ascii="Arial,Bold" w:hAnsi="Arial,Bold"/>
          <w:bCs/>
          <w:sz w:val="24"/>
          <w:lang w:val="en-US"/>
        </w:rPr>
        <w:t xml:space="preserve">Since the last </w:t>
      </w:r>
      <w:proofErr w:type="spellStart"/>
      <w:r>
        <w:rPr>
          <w:rFonts w:ascii="Arial,Bold" w:hAnsi="Arial,Bold"/>
          <w:bCs/>
          <w:sz w:val="24"/>
          <w:lang w:val="en-US"/>
        </w:rPr>
        <w:t>ExMC</w:t>
      </w:r>
      <w:proofErr w:type="spellEnd"/>
      <w:r>
        <w:rPr>
          <w:rFonts w:ascii="Arial,Bold" w:hAnsi="Arial,Bold"/>
          <w:bCs/>
          <w:sz w:val="24"/>
          <w:lang w:val="en-US"/>
        </w:rPr>
        <w:t xml:space="preserve"> meeting, </w:t>
      </w:r>
      <w:proofErr w:type="spellStart"/>
      <w:r w:rsidR="00247391" w:rsidRPr="00CF15E1">
        <w:rPr>
          <w:rFonts w:ascii="Arial,Bold" w:hAnsi="Arial,Bold"/>
          <w:bCs/>
          <w:sz w:val="24"/>
          <w:lang w:val="en-US"/>
        </w:rPr>
        <w:t>ExMC</w:t>
      </w:r>
      <w:proofErr w:type="spellEnd"/>
      <w:r w:rsidR="00247391" w:rsidRPr="00CF15E1">
        <w:rPr>
          <w:rFonts w:ascii="Arial,Bold" w:hAnsi="Arial,Bold"/>
          <w:bCs/>
          <w:sz w:val="24"/>
          <w:lang w:val="en-US"/>
        </w:rPr>
        <w:t xml:space="preserve"> WG19 has held the following three meetings since September 2021</w:t>
      </w:r>
    </w:p>
    <w:p w14:paraId="71CDA117" w14:textId="77777777" w:rsidR="00247391" w:rsidRPr="00CF15E1" w:rsidRDefault="00247391" w:rsidP="00247391">
      <w:pPr>
        <w:pStyle w:val="ListParagraph"/>
        <w:ind w:left="0"/>
        <w:rPr>
          <w:rFonts w:ascii="Arial,Bold" w:hAnsi="Arial,Bold"/>
          <w:bCs/>
          <w:sz w:val="24"/>
          <w:lang w:val="en-US"/>
        </w:rPr>
      </w:pPr>
    </w:p>
    <w:p w14:paraId="78A9D422" w14:textId="77777777" w:rsidR="00247391" w:rsidRPr="00CF15E1" w:rsidRDefault="00247391" w:rsidP="00247391">
      <w:pPr>
        <w:pStyle w:val="ListParagraph"/>
        <w:numPr>
          <w:ilvl w:val="0"/>
          <w:numId w:val="5"/>
        </w:numPr>
        <w:spacing w:after="0" w:line="240" w:lineRule="auto"/>
        <w:rPr>
          <w:rFonts w:ascii="Arial,Bold" w:hAnsi="Arial,Bold"/>
          <w:bCs/>
          <w:sz w:val="24"/>
          <w:lang w:val="en-US"/>
        </w:rPr>
      </w:pPr>
      <w:r w:rsidRPr="00CF15E1">
        <w:rPr>
          <w:rFonts w:ascii="Arial,Bold" w:hAnsi="Arial,Bold"/>
          <w:bCs/>
          <w:sz w:val="24"/>
          <w:lang w:val="en-US"/>
        </w:rPr>
        <w:t>26th October 2021</w:t>
      </w:r>
    </w:p>
    <w:p w14:paraId="263C0208" w14:textId="77777777" w:rsidR="00247391" w:rsidRPr="00CF15E1" w:rsidRDefault="00247391" w:rsidP="00247391">
      <w:pPr>
        <w:pStyle w:val="ListParagraph"/>
        <w:numPr>
          <w:ilvl w:val="0"/>
          <w:numId w:val="5"/>
        </w:numPr>
        <w:spacing w:after="0" w:line="240" w:lineRule="auto"/>
        <w:rPr>
          <w:rFonts w:ascii="Arial,Bold" w:hAnsi="Arial,Bold"/>
          <w:bCs/>
          <w:sz w:val="24"/>
          <w:lang w:val="en-US"/>
        </w:rPr>
      </w:pPr>
      <w:r w:rsidRPr="00CF15E1">
        <w:rPr>
          <w:rFonts w:ascii="Arial,Bold" w:hAnsi="Arial,Bold"/>
          <w:bCs/>
          <w:sz w:val="24"/>
          <w:lang w:val="en-US"/>
        </w:rPr>
        <w:t>27th January 2022</w:t>
      </w:r>
    </w:p>
    <w:p w14:paraId="6726B31D" w14:textId="77777777" w:rsidR="00247391" w:rsidRPr="00CF15E1" w:rsidRDefault="00247391" w:rsidP="00247391">
      <w:pPr>
        <w:pStyle w:val="ListParagraph"/>
        <w:numPr>
          <w:ilvl w:val="0"/>
          <w:numId w:val="5"/>
        </w:numPr>
        <w:spacing w:after="0" w:line="240" w:lineRule="auto"/>
        <w:rPr>
          <w:rFonts w:ascii="Arial,Bold" w:hAnsi="Arial,Bold"/>
          <w:bCs/>
          <w:sz w:val="24"/>
          <w:lang w:val="en-US"/>
        </w:rPr>
      </w:pPr>
      <w:r w:rsidRPr="00CF15E1">
        <w:rPr>
          <w:rFonts w:ascii="Arial,Bold" w:hAnsi="Arial,Bold"/>
          <w:bCs/>
          <w:sz w:val="24"/>
          <w:lang w:val="en-US"/>
        </w:rPr>
        <w:t>9th March 2022</w:t>
      </w:r>
    </w:p>
    <w:p w14:paraId="52B240F1" w14:textId="13599264" w:rsidR="00247391" w:rsidRDefault="00247391" w:rsidP="00247391">
      <w:pPr>
        <w:pStyle w:val="ListParagraph"/>
        <w:ind w:left="0"/>
        <w:rPr>
          <w:rFonts w:ascii="Arial,Bold" w:hAnsi="Arial,Bold"/>
          <w:bCs/>
          <w:sz w:val="24"/>
          <w:lang w:val="en-US"/>
        </w:rPr>
      </w:pPr>
    </w:p>
    <w:p w14:paraId="6E51C3D7" w14:textId="77777777" w:rsidR="00AC0D4B" w:rsidRPr="00CF15E1" w:rsidRDefault="00AC0D4B" w:rsidP="00247391">
      <w:pPr>
        <w:pStyle w:val="ListParagraph"/>
        <w:ind w:left="0"/>
        <w:rPr>
          <w:rFonts w:ascii="Arial,Bold" w:hAnsi="Arial,Bold"/>
          <w:bCs/>
          <w:sz w:val="24"/>
          <w:lang w:val="en-US"/>
        </w:rPr>
      </w:pPr>
    </w:p>
    <w:p w14:paraId="3D733B23" w14:textId="54992CD4" w:rsidR="00AC0D4B" w:rsidRPr="00AC0D4B" w:rsidRDefault="00AC0D4B" w:rsidP="00247391">
      <w:pPr>
        <w:pStyle w:val="ListParagraph"/>
        <w:ind w:left="0"/>
        <w:rPr>
          <w:rFonts w:ascii="Arial,Bold" w:hAnsi="Arial,Bold"/>
          <w:b/>
          <w:sz w:val="24"/>
          <w:lang w:val="en-US"/>
        </w:rPr>
      </w:pPr>
      <w:r w:rsidRPr="00AC0D4B">
        <w:rPr>
          <w:rFonts w:ascii="Arial,Bold" w:hAnsi="Arial,Bold"/>
          <w:b/>
          <w:sz w:val="24"/>
          <w:lang w:val="en-US"/>
        </w:rPr>
        <w:t>WORK TO DATE</w:t>
      </w:r>
    </w:p>
    <w:p w14:paraId="75FFB342" w14:textId="77777777" w:rsidR="00AC0D4B" w:rsidRDefault="00AC0D4B" w:rsidP="00247391">
      <w:pPr>
        <w:pStyle w:val="ListParagraph"/>
        <w:ind w:left="0"/>
        <w:rPr>
          <w:rFonts w:ascii="Arial,Bold" w:hAnsi="Arial,Bold"/>
          <w:bCs/>
          <w:sz w:val="24"/>
          <w:lang w:val="en-US"/>
        </w:rPr>
      </w:pPr>
    </w:p>
    <w:p w14:paraId="1B723C7D" w14:textId="129F99B9" w:rsidR="00247391" w:rsidRPr="00CF15E1" w:rsidRDefault="00247391" w:rsidP="00247391">
      <w:pPr>
        <w:pStyle w:val="ListParagraph"/>
        <w:ind w:left="0"/>
        <w:rPr>
          <w:rFonts w:ascii="Arial,Bold" w:hAnsi="Arial,Bold"/>
          <w:bCs/>
          <w:sz w:val="24"/>
          <w:lang w:val="en-US"/>
        </w:rPr>
      </w:pPr>
      <w:r w:rsidRPr="00CF15E1">
        <w:rPr>
          <w:rFonts w:ascii="Arial,Bold" w:hAnsi="Arial,Bold"/>
          <w:bCs/>
          <w:sz w:val="24"/>
          <w:lang w:val="en-US"/>
        </w:rPr>
        <w:t xml:space="preserve">In addition to these WG19 meetings, Officers of WG19, </w:t>
      </w:r>
      <w:r w:rsidR="001A79FD">
        <w:rPr>
          <w:rFonts w:ascii="Arial,Bold" w:hAnsi="Arial,Bold"/>
          <w:bCs/>
          <w:sz w:val="24"/>
          <w:lang w:val="en-US"/>
        </w:rPr>
        <w:t xml:space="preserve">Chairs of </w:t>
      </w:r>
      <w:r w:rsidRPr="00CF15E1">
        <w:rPr>
          <w:rFonts w:ascii="Arial,Bold" w:hAnsi="Arial,Bold"/>
          <w:bCs/>
          <w:sz w:val="24"/>
          <w:lang w:val="en-US"/>
        </w:rPr>
        <w:t xml:space="preserve">IECEx and IEC TC 31, held collaborative meetings with officers and experts from ISO TC 197 “Hydrogen Technologies” and IEC TC 105 Fuel Cells”, which proved to be </w:t>
      </w:r>
      <w:r>
        <w:rPr>
          <w:rFonts w:ascii="Arial,Bold" w:hAnsi="Arial,Bold"/>
          <w:bCs/>
          <w:sz w:val="24"/>
          <w:lang w:val="en-US"/>
        </w:rPr>
        <w:t xml:space="preserve">most </w:t>
      </w:r>
      <w:r w:rsidRPr="00CF15E1">
        <w:rPr>
          <w:rFonts w:ascii="Arial,Bold" w:hAnsi="Arial,Bold"/>
          <w:bCs/>
          <w:sz w:val="24"/>
          <w:lang w:val="en-US"/>
        </w:rPr>
        <w:t xml:space="preserve">successful in developing </w:t>
      </w:r>
      <w:r w:rsidR="00130F46">
        <w:rPr>
          <w:rFonts w:ascii="Arial,Bold" w:hAnsi="Arial,Bold"/>
          <w:bCs/>
          <w:sz w:val="24"/>
          <w:lang w:val="en-US"/>
        </w:rPr>
        <w:t xml:space="preserve">an </w:t>
      </w:r>
      <w:r w:rsidRPr="00CF15E1">
        <w:rPr>
          <w:rFonts w:ascii="Arial,Bold" w:hAnsi="Arial,Bold"/>
          <w:bCs/>
          <w:sz w:val="24"/>
          <w:lang w:val="en-US"/>
        </w:rPr>
        <w:t xml:space="preserve">understanding </w:t>
      </w:r>
      <w:r w:rsidR="00130F46">
        <w:rPr>
          <w:rFonts w:ascii="Arial,Bold" w:hAnsi="Arial,Bold"/>
          <w:bCs/>
          <w:sz w:val="24"/>
          <w:lang w:val="en-US"/>
        </w:rPr>
        <w:t xml:space="preserve">of the market </w:t>
      </w:r>
      <w:r w:rsidRPr="00CF15E1">
        <w:rPr>
          <w:rFonts w:ascii="Arial,Bold" w:hAnsi="Arial,Bold"/>
          <w:bCs/>
          <w:sz w:val="24"/>
          <w:lang w:val="en-US"/>
        </w:rPr>
        <w:t xml:space="preserve">needs of </w:t>
      </w:r>
      <w:r>
        <w:rPr>
          <w:rFonts w:ascii="Arial,Bold" w:hAnsi="Arial,Bold"/>
          <w:bCs/>
          <w:sz w:val="24"/>
          <w:lang w:val="en-US"/>
        </w:rPr>
        <w:t xml:space="preserve">both </w:t>
      </w:r>
      <w:r w:rsidRPr="00CF15E1">
        <w:rPr>
          <w:rFonts w:ascii="Arial,Bold" w:hAnsi="Arial,Bold"/>
          <w:bCs/>
          <w:sz w:val="24"/>
          <w:lang w:val="en-US"/>
        </w:rPr>
        <w:t>the Standards development and the Conformity Assessment sides.</w:t>
      </w:r>
    </w:p>
    <w:p w14:paraId="08874036" w14:textId="77777777" w:rsidR="00247391" w:rsidRPr="00CF15E1" w:rsidRDefault="00247391" w:rsidP="00247391">
      <w:pPr>
        <w:pStyle w:val="ListParagraph"/>
        <w:ind w:left="0"/>
        <w:rPr>
          <w:rFonts w:ascii="Arial,Bold" w:hAnsi="Arial,Bold"/>
          <w:bCs/>
          <w:sz w:val="24"/>
          <w:lang w:val="en-US"/>
        </w:rPr>
      </w:pPr>
    </w:p>
    <w:p w14:paraId="47B6FEF4" w14:textId="126D5066" w:rsidR="00247391" w:rsidRDefault="00247391" w:rsidP="00247391">
      <w:pPr>
        <w:pStyle w:val="ListParagraph"/>
        <w:ind w:left="0"/>
        <w:rPr>
          <w:rFonts w:ascii="Arial,Bold" w:hAnsi="Arial,Bold"/>
          <w:bCs/>
          <w:sz w:val="24"/>
          <w:lang w:val="en-US"/>
        </w:rPr>
      </w:pPr>
      <w:r w:rsidRPr="00CF15E1">
        <w:rPr>
          <w:rFonts w:ascii="Arial,Bold" w:hAnsi="Arial,Bold"/>
          <w:bCs/>
          <w:sz w:val="24"/>
          <w:lang w:val="en-US"/>
        </w:rPr>
        <w:lastRenderedPageBreak/>
        <w:t xml:space="preserve">As part of its work IECEx WG19 conducted a business case analysis using the IEC CAB G01 Guideline for IEC market impact analysis/business case for new and existing IEC conformity assessment services, as its basis as well as conducting a survey of IECEx certification bodies to gauge their level of interest in this area, noting that IECEx have been issuing </w:t>
      </w:r>
      <w:r>
        <w:rPr>
          <w:rFonts w:ascii="Arial,Bold" w:hAnsi="Arial,Bold"/>
          <w:bCs/>
          <w:sz w:val="24"/>
          <w:lang w:val="en-US"/>
        </w:rPr>
        <w:t>c</w:t>
      </w:r>
      <w:r w:rsidRPr="00CF15E1">
        <w:rPr>
          <w:rFonts w:ascii="Arial,Bold" w:hAnsi="Arial,Bold"/>
          <w:bCs/>
          <w:sz w:val="24"/>
          <w:lang w:val="en-US"/>
        </w:rPr>
        <w:t xml:space="preserve">ertificates to equipment suitable for use in areas where </w:t>
      </w:r>
      <w:r>
        <w:rPr>
          <w:rFonts w:ascii="Arial,Bold" w:hAnsi="Arial,Bold"/>
          <w:bCs/>
          <w:sz w:val="24"/>
          <w:lang w:val="en-US"/>
        </w:rPr>
        <w:t>h</w:t>
      </w:r>
      <w:r w:rsidRPr="00CF15E1">
        <w:rPr>
          <w:rFonts w:ascii="Arial,Bold" w:hAnsi="Arial,Bold"/>
          <w:bCs/>
          <w:sz w:val="24"/>
          <w:lang w:val="en-US"/>
        </w:rPr>
        <w:t>ydrogen may be present since its inception, so inclusion of the ISO TC 197 standards are</w:t>
      </w:r>
      <w:r w:rsidR="001A79FD">
        <w:rPr>
          <w:rFonts w:ascii="Arial,Bold" w:hAnsi="Arial,Bold"/>
          <w:bCs/>
          <w:sz w:val="24"/>
          <w:lang w:val="en-US"/>
        </w:rPr>
        <w:t xml:space="preserve"> a</w:t>
      </w:r>
      <w:r w:rsidRPr="00CF15E1">
        <w:rPr>
          <w:rFonts w:ascii="Arial,Bold" w:hAnsi="Arial,Bold"/>
          <w:bCs/>
          <w:sz w:val="24"/>
          <w:lang w:val="en-US"/>
        </w:rPr>
        <w:t xml:space="preserve"> logical addition to the IECEx portfolio of </w:t>
      </w:r>
      <w:r>
        <w:rPr>
          <w:rFonts w:ascii="Arial,Bold" w:hAnsi="Arial,Bold"/>
          <w:bCs/>
          <w:sz w:val="24"/>
          <w:lang w:val="en-US"/>
        </w:rPr>
        <w:t>s</w:t>
      </w:r>
      <w:r w:rsidRPr="00CF15E1">
        <w:rPr>
          <w:rFonts w:ascii="Arial,Bold" w:hAnsi="Arial,Bold"/>
          <w:bCs/>
          <w:sz w:val="24"/>
          <w:lang w:val="en-US"/>
        </w:rPr>
        <w:t xml:space="preserve">tandards covered by IECEx.  </w:t>
      </w:r>
    </w:p>
    <w:p w14:paraId="35933E52" w14:textId="6CCA9FE3" w:rsidR="00130F46" w:rsidRDefault="00130F46" w:rsidP="00247391">
      <w:pPr>
        <w:pStyle w:val="ListParagraph"/>
        <w:ind w:left="0"/>
        <w:rPr>
          <w:rFonts w:ascii="Arial,Bold" w:hAnsi="Arial,Bold"/>
          <w:bCs/>
          <w:sz w:val="24"/>
          <w:lang w:val="en-US"/>
        </w:rPr>
      </w:pPr>
    </w:p>
    <w:p w14:paraId="3464A7F9" w14:textId="500B31BE" w:rsidR="00130F46" w:rsidRDefault="00FA520C" w:rsidP="00247391">
      <w:pPr>
        <w:pStyle w:val="ListParagraph"/>
        <w:ind w:left="0"/>
        <w:rPr>
          <w:rFonts w:ascii="Arial,Bold" w:hAnsi="Arial,Bold"/>
          <w:bCs/>
          <w:sz w:val="24"/>
          <w:lang w:val="en-US"/>
        </w:rPr>
      </w:pPr>
      <w:r>
        <w:rPr>
          <w:rFonts w:ascii="Arial,Bold" w:hAnsi="Arial,Bold"/>
          <w:bCs/>
          <w:sz w:val="24"/>
          <w:lang w:val="en-US"/>
        </w:rPr>
        <w:t>Copies of the Business Case as completed by the WG19 members along with the Survey of IECEx Certification Bodies (</w:t>
      </w:r>
      <w:proofErr w:type="spellStart"/>
      <w:r>
        <w:rPr>
          <w:rFonts w:ascii="Arial,Bold" w:hAnsi="Arial,Bold"/>
          <w:bCs/>
          <w:sz w:val="24"/>
          <w:lang w:val="en-US"/>
        </w:rPr>
        <w:t>ExCBs</w:t>
      </w:r>
      <w:proofErr w:type="spellEnd"/>
      <w:r>
        <w:rPr>
          <w:rFonts w:ascii="Arial,Bold" w:hAnsi="Arial,Bold"/>
          <w:bCs/>
          <w:sz w:val="24"/>
          <w:lang w:val="en-US"/>
        </w:rPr>
        <w:t>) are embedded below</w:t>
      </w:r>
    </w:p>
    <w:p w14:paraId="2B1B49F8" w14:textId="50F175C0" w:rsidR="00FA520C" w:rsidRDefault="00FA520C" w:rsidP="00247391">
      <w:pPr>
        <w:pStyle w:val="ListParagraph"/>
        <w:ind w:left="0"/>
        <w:rPr>
          <w:rFonts w:ascii="Arial,Bold" w:hAnsi="Arial,Bold"/>
          <w:bCs/>
          <w:sz w:val="24"/>
          <w:lang w:val="en-US"/>
        </w:rPr>
      </w:pPr>
    </w:p>
    <w:bookmarkStart w:id="0" w:name="_MON_1720864960"/>
    <w:bookmarkEnd w:id="0"/>
    <w:p w14:paraId="5A3F2B9A" w14:textId="2F9483D2" w:rsidR="00FA520C" w:rsidRDefault="00FA520C" w:rsidP="00247391">
      <w:pPr>
        <w:pStyle w:val="ListParagraph"/>
        <w:ind w:left="0"/>
        <w:rPr>
          <w:rFonts w:ascii="Arial,Bold" w:hAnsi="Arial,Bold"/>
          <w:bCs/>
          <w:sz w:val="24"/>
          <w:lang w:val="en-US"/>
        </w:rPr>
      </w:pPr>
      <w:r>
        <w:rPr>
          <w:rFonts w:ascii="Arial,Bold" w:hAnsi="Arial,Bold"/>
          <w:bCs/>
          <w:sz w:val="24"/>
          <w:lang w:val="en-US"/>
        </w:rPr>
        <w:object w:dxaOrig="1508" w:dyaOrig="982" w14:anchorId="2CC63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5pt;height:49pt" o:ole="">
            <v:imagedata r:id="rId9" o:title=""/>
          </v:shape>
          <o:OLEObject Type="Embed" ProgID="Word.Document.12" ShapeID="_x0000_i1027" DrawAspect="Icon" ObjectID="_1720868021" r:id="rId10">
            <o:FieldCodes>\s</o:FieldCodes>
          </o:OLEObject>
        </w:object>
      </w:r>
      <w:r>
        <w:rPr>
          <w:rFonts w:ascii="Arial,Bold" w:hAnsi="Arial,Bold"/>
          <w:bCs/>
          <w:sz w:val="24"/>
          <w:lang w:val="en-US"/>
        </w:rPr>
        <w:t xml:space="preserve">   </w:t>
      </w:r>
      <w:r>
        <w:object w:dxaOrig="1508" w:dyaOrig="982" w14:anchorId="4DCC3EDD">
          <v:shape id="_x0000_i1028" type="#_x0000_t75" style="width:75.5pt;height:49pt" o:ole="">
            <v:imagedata r:id="rId11" o:title=""/>
          </v:shape>
          <o:OLEObject Type="Embed" ProgID="Acrobat.Document.11" ShapeID="_x0000_i1028" DrawAspect="Icon" ObjectID="_1720868022" r:id="rId12"/>
        </w:object>
      </w:r>
    </w:p>
    <w:p w14:paraId="628C6C5C" w14:textId="4025E45B" w:rsidR="00FA520C" w:rsidRDefault="00FA520C" w:rsidP="00247391">
      <w:pPr>
        <w:pStyle w:val="ListParagraph"/>
        <w:ind w:left="0"/>
        <w:rPr>
          <w:rFonts w:ascii="Arial,Bold" w:hAnsi="Arial,Bold"/>
          <w:bCs/>
          <w:sz w:val="24"/>
          <w:lang w:val="en-US"/>
        </w:rPr>
      </w:pPr>
    </w:p>
    <w:p w14:paraId="08B65639" w14:textId="1BBC465A" w:rsidR="00FA520C" w:rsidRDefault="00FA520C" w:rsidP="00247391">
      <w:pPr>
        <w:pStyle w:val="ListParagraph"/>
        <w:ind w:left="0"/>
        <w:rPr>
          <w:rFonts w:ascii="Arial,Bold" w:hAnsi="Arial,Bold"/>
          <w:bCs/>
          <w:sz w:val="24"/>
          <w:lang w:val="en-US"/>
        </w:rPr>
      </w:pPr>
      <w:r>
        <w:rPr>
          <w:rFonts w:ascii="Arial,Bold" w:hAnsi="Arial,Bold"/>
          <w:bCs/>
          <w:sz w:val="24"/>
          <w:lang w:val="en-US"/>
        </w:rPr>
        <w:t xml:space="preserve">Both the WG19 Business Case and survey of </w:t>
      </w:r>
      <w:proofErr w:type="spellStart"/>
      <w:r>
        <w:rPr>
          <w:rFonts w:ascii="Arial,Bold" w:hAnsi="Arial,Bold"/>
          <w:bCs/>
          <w:sz w:val="24"/>
          <w:lang w:val="en-US"/>
        </w:rPr>
        <w:t>ExCBs</w:t>
      </w:r>
      <w:proofErr w:type="spellEnd"/>
      <w:r>
        <w:rPr>
          <w:rFonts w:ascii="Arial,Bold" w:hAnsi="Arial,Bold"/>
          <w:bCs/>
          <w:sz w:val="24"/>
          <w:lang w:val="en-US"/>
        </w:rPr>
        <w:t xml:space="preserve"> w</w:t>
      </w:r>
      <w:r w:rsidR="001A79FD">
        <w:rPr>
          <w:rFonts w:ascii="Arial,Bold" w:hAnsi="Arial,Bold"/>
          <w:bCs/>
          <w:sz w:val="24"/>
          <w:lang w:val="en-US"/>
        </w:rPr>
        <w:t>ere</w:t>
      </w:r>
      <w:r>
        <w:rPr>
          <w:rFonts w:ascii="Arial,Bold" w:hAnsi="Arial,Bold"/>
          <w:bCs/>
          <w:sz w:val="24"/>
          <w:lang w:val="en-US"/>
        </w:rPr>
        <w:t xml:space="preserve"> considered by the IECEx Executive during their January 2022 </w:t>
      </w:r>
      <w:r w:rsidR="001A79FD">
        <w:rPr>
          <w:rFonts w:ascii="Arial,Bold" w:hAnsi="Arial,Bold"/>
          <w:bCs/>
          <w:sz w:val="24"/>
          <w:lang w:val="en-US"/>
        </w:rPr>
        <w:t xml:space="preserve">Remote </w:t>
      </w:r>
      <w:r>
        <w:rPr>
          <w:rFonts w:ascii="Arial,Bold" w:hAnsi="Arial,Bold"/>
          <w:bCs/>
          <w:sz w:val="24"/>
          <w:lang w:val="en-US"/>
        </w:rPr>
        <w:t>meeting and supported the business case as prepared by WG19 and recorded the following decision.</w:t>
      </w:r>
    </w:p>
    <w:p w14:paraId="64309CA0" w14:textId="37F595FE" w:rsidR="00FA520C" w:rsidRDefault="00FA520C" w:rsidP="00247391">
      <w:pPr>
        <w:pStyle w:val="ListParagraph"/>
        <w:ind w:left="0"/>
        <w:rPr>
          <w:rFonts w:ascii="Arial,Bold" w:hAnsi="Arial,Bold"/>
          <w:bCs/>
          <w:sz w:val="24"/>
          <w:lang w:val="en-US"/>
        </w:rPr>
      </w:pPr>
    </w:p>
    <w:p w14:paraId="31393E11" w14:textId="481CBB99" w:rsidR="00FA520C" w:rsidRPr="00FA520C" w:rsidRDefault="00FA520C" w:rsidP="00FA520C">
      <w:pPr>
        <w:spacing w:after="0" w:line="240" w:lineRule="auto"/>
        <w:rPr>
          <w:rFonts w:ascii="Arial" w:hAnsi="Arial" w:cs="Arial"/>
          <w:i/>
          <w:color w:val="0070C0"/>
          <w:sz w:val="24"/>
          <w:szCs w:val="24"/>
          <w:u w:val="single"/>
        </w:rPr>
      </w:pPr>
      <w:r w:rsidRPr="00FA520C">
        <w:rPr>
          <w:rFonts w:ascii="Arial" w:hAnsi="Arial" w:cs="Arial"/>
          <w:i/>
          <w:color w:val="0070C0"/>
          <w:sz w:val="24"/>
          <w:szCs w:val="24"/>
          <w:u w:val="single"/>
        </w:rPr>
        <w:t xml:space="preserve">Extract from </w:t>
      </w:r>
      <w:r>
        <w:rPr>
          <w:rFonts w:ascii="Arial" w:hAnsi="Arial" w:cs="Arial"/>
          <w:i/>
          <w:color w:val="0070C0"/>
          <w:sz w:val="24"/>
          <w:szCs w:val="24"/>
          <w:u w:val="single"/>
        </w:rPr>
        <w:t xml:space="preserve">the report of the </w:t>
      </w:r>
      <w:r w:rsidRPr="00FA520C">
        <w:rPr>
          <w:rFonts w:ascii="Arial" w:hAnsi="Arial" w:cs="Arial"/>
          <w:i/>
          <w:color w:val="0070C0"/>
          <w:sz w:val="24"/>
          <w:szCs w:val="24"/>
          <w:u w:val="single"/>
        </w:rPr>
        <w:t>January 2022 meeting of the IECEx Executive</w:t>
      </w:r>
    </w:p>
    <w:p w14:paraId="55557EFC" w14:textId="78AA1D76" w:rsidR="00FA520C" w:rsidRPr="00264B44" w:rsidRDefault="00FA520C" w:rsidP="00FA520C">
      <w:pPr>
        <w:spacing w:after="0" w:line="240" w:lineRule="auto"/>
        <w:rPr>
          <w:rFonts w:ascii="Arial" w:hAnsi="Arial" w:cs="Arial"/>
          <w:i/>
          <w:color w:val="0070C0"/>
          <w:sz w:val="24"/>
          <w:szCs w:val="24"/>
        </w:rPr>
      </w:pPr>
      <w:r>
        <w:rPr>
          <w:rFonts w:ascii="Arial" w:hAnsi="Arial" w:cs="Arial"/>
          <w:i/>
          <w:color w:val="0070C0"/>
          <w:sz w:val="24"/>
          <w:szCs w:val="24"/>
        </w:rPr>
        <w:t xml:space="preserve">In conclusion, the meeting supported the business case as prepared by WG19 and for the WG19 work continuing noting that any documents prepared within WG19 are required to be approved by the IECEx Management Committee. </w:t>
      </w:r>
    </w:p>
    <w:p w14:paraId="63881261" w14:textId="77777777" w:rsidR="00FA520C" w:rsidRDefault="00FA520C" w:rsidP="00247391">
      <w:pPr>
        <w:pStyle w:val="ListParagraph"/>
        <w:ind w:left="0"/>
        <w:rPr>
          <w:rFonts w:ascii="Arial,Bold" w:hAnsi="Arial,Bold"/>
          <w:bCs/>
          <w:sz w:val="24"/>
          <w:lang w:val="en-US"/>
        </w:rPr>
      </w:pPr>
    </w:p>
    <w:p w14:paraId="35D53DB3" w14:textId="50ACBE7D" w:rsidR="00FA520C" w:rsidRDefault="00FA520C" w:rsidP="00247391">
      <w:pPr>
        <w:pStyle w:val="ListParagraph"/>
        <w:ind w:left="0"/>
        <w:rPr>
          <w:rFonts w:ascii="Arial,Bold" w:hAnsi="Arial,Bold"/>
          <w:bCs/>
          <w:sz w:val="24"/>
          <w:lang w:val="en-US"/>
        </w:rPr>
      </w:pPr>
    </w:p>
    <w:p w14:paraId="3E15F86E" w14:textId="5BD265D6" w:rsidR="00247391" w:rsidRPr="00CF15E1" w:rsidRDefault="003D2876" w:rsidP="00247391">
      <w:pPr>
        <w:pStyle w:val="ListParagraph"/>
        <w:ind w:left="0"/>
        <w:rPr>
          <w:rFonts w:ascii="Arial,Bold" w:hAnsi="Arial,Bold"/>
          <w:bCs/>
          <w:sz w:val="24"/>
          <w:lang w:val="en-US"/>
        </w:rPr>
      </w:pPr>
      <w:r>
        <w:rPr>
          <w:rFonts w:ascii="Arial,Bold" w:hAnsi="Arial,Bold"/>
          <w:bCs/>
          <w:sz w:val="24"/>
          <w:lang w:val="en-US"/>
        </w:rPr>
        <w:t xml:space="preserve">Following the IECEx Executive’s conclusion, WG19 continued with its work and created the following </w:t>
      </w:r>
      <w:r w:rsidR="00247391" w:rsidRPr="00CF15E1">
        <w:rPr>
          <w:rFonts w:ascii="Arial,Bold" w:hAnsi="Arial,Bold"/>
          <w:bCs/>
          <w:sz w:val="24"/>
          <w:lang w:val="en-US"/>
        </w:rPr>
        <w:t>three Task Teams to assist in progressing its work:</w:t>
      </w:r>
    </w:p>
    <w:p w14:paraId="6BE87238" w14:textId="77777777" w:rsidR="00247391" w:rsidRPr="00CF15E1" w:rsidRDefault="00247391" w:rsidP="00247391">
      <w:pPr>
        <w:pStyle w:val="ListParagraph"/>
        <w:ind w:left="0"/>
        <w:rPr>
          <w:rFonts w:ascii="Arial,Bold" w:hAnsi="Arial,Bold"/>
          <w:bCs/>
          <w:sz w:val="24"/>
          <w:lang w:val="en-US"/>
        </w:rPr>
      </w:pPr>
    </w:p>
    <w:p w14:paraId="4F72BB83" w14:textId="77777777" w:rsidR="00247391" w:rsidRPr="00CF15E1" w:rsidRDefault="00247391" w:rsidP="00247391">
      <w:pPr>
        <w:pStyle w:val="ListParagraph"/>
        <w:numPr>
          <w:ilvl w:val="0"/>
          <w:numId w:val="4"/>
        </w:numPr>
        <w:spacing w:after="0" w:line="240" w:lineRule="auto"/>
        <w:rPr>
          <w:rFonts w:ascii="Arial,Bold" w:hAnsi="Arial,Bold"/>
          <w:bCs/>
          <w:sz w:val="24"/>
          <w:lang w:val="en-US"/>
        </w:rPr>
      </w:pPr>
      <w:r w:rsidRPr="003D2876">
        <w:rPr>
          <w:rFonts w:ascii="Arial,Bold" w:hAnsi="Arial,Bold"/>
          <w:b/>
          <w:sz w:val="24"/>
          <w:lang w:val="en-US"/>
        </w:rPr>
        <w:t>Task Team 1</w:t>
      </w:r>
      <w:r w:rsidRPr="00CF15E1">
        <w:rPr>
          <w:rFonts w:ascii="Arial,Bold" w:hAnsi="Arial,Bold"/>
          <w:bCs/>
          <w:sz w:val="24"/>
          <w:lang w:val="en-US"/>
        </w:rPr>
        <w:t xml:space="preserve">: development of an additional IECEx Unit of Competence for Hydrogen Safety within its IECEx </w:t>
      </w:r>
      <w:proofErr w:type="spellStart"/>
      <w:r w:rsidRPr="00CF15E1">
        <w:rPr>
          <w:rFonts w:ascii="Arial,Bold" w:hAnsi="Arial,Bold"/>
          <w:bCs/>
          <w:sz w:val="24"/>
          <w:lang w:val="en-US"/>
        </w:rPr>
        <w:t>CoPC</w:t>
      </w:r>
      <w:proofErr w:type="spellEnd"/>
      <w:r w:rsidRPr="00CF15E1">
        <w:rPr>
          <w:rFonts w:ascii="Arial,Bold" w:hAnsi="Arial,Bold"/>
          <w:bCs/>
          <w:sz w:val="24"/>
          <w:lang w:val="en-US"/>
        </w:rPr>
        <w:t xml:space="preserve"> Scheme</w:t>
      </w:r>
    </w:p>
    <w:p w14:paraId="7F908374" w14:textId="77777777" w:rsidR="00247391" w:rsidRPr="00CF15E1" w:rsidRDefault="00247391" w:rsidP="00247391">
      <w:pPr>
        <w:pStyle w:val="ListParagraph"/>
        <w:ind w:left="0"/>
        <w:rPr>
          <w:rFonts w:ascii="Arial,Bold" w:hAnsi="Arial,Bold"/>
          <w:bCs/>
          <w:sz w:val="24"/>
          <w:lang w:val="en-US"/>
        </w:rPr>
      </w:pPr>
    </w:p>
    <w:p w14:paraId="660FE470" w14:textId="77777777" w:rsidR="00247391" w:rsidRPr="00CF15E1" w:rsidRDefault="00247391" w:rsidP="00247391">
      <w:pPr>
        <w:pStyle w:val="ListParagraph"/>
        <w:numPr>
          <w:ilvl w:val="0"/>
          <w:numId w:val="4"/>
        </w:numPr>
        <w:spacing w:after="0" w:line="240" w:lineRule="auto"/>
        <w:rPr>
          <w:rFonts w:ascii="Arial,Bold" w:hAnsi="Arial,Bold"/>
          <w:bCs/>
          <w:sz w:val="24"/>
          <w:lang w:val="en-US"/>
        </w:rPr>
      </w:pPr>
      <w:r w:rsidRPr="003D2876">
        <w:rPr>
          <w:rFonts w:ascii="Arial,Bold" w:hAnsi="Arial,Bold"/>
          <w:b/>
          <w:sz w:val="24"/>
          <w:lang w:val="en-US"/>
        </w:rPr>
        <w:t>Task Team 2</w:t>
      </w:r>
      <w:r w:rsidRPr="00CF15E1">
        <w:rPr>
          <w:rFonts w:ascii="Arial,Bold" w:hAnsi="Arial,Bold"/>
          <w:bCs/>
          <w:sz w:val="24"/>
          <w:lang w:val="en-US"/>
        </w:rPr>
        <w:t>: Integration of ISO TC 197 standards with fo</w:t>
      </w:r>
      <w:r>
        <w:rPr>
          <w:rFonts w:ascii="Arial,Bold" w:hAnsi="Arial,Bold"/>
          <w:bCs/>
          <w:sz w:val="24"/>
          <w:lang w:val="en-US"/>
        </w:rPr>
        <w:t>c</w:t>
      </w:r>
      <w:r w:rsidRPr="00CF15E1">
        <w:rPr>
          <w:rFonts w:ascii="Arial,Bold" w:hAnsi="Arial,Bold"/>
          <w:bCs/>
          <w:sz w:val="24"/>
          <w:lang w:val="en-US"/>
        </w:rPr>
        <w:t>us on gaseous hydrogen Dispensers and dispensing equipment</w:t>
      </w:r>
    </w:p>
    <w:p w14:paraId="0ABB7ABA" w14:textId="77777777" w:rsidR="00247391" w:rsidRPr="00CF15E1" w:rsidRDefault="00247391" w:rsidP="00247391">
      <w:pPr>
        <w:pStyle w:val="ListParagraph"/>
        <w:ind w:left="0"/>
        <w:rPr>
          <w:rFonts w:ascii="Arial,Bold" w:hAnsi="Arial,Bold"/>
          <w:bCs/>
          <w:sz w:val="24"/>
          <w:lang w:val="en-US"/>
        </w:rPr>
      </w:pPr>
    </w:p>
    <w:p w14:paraId="555FE379" w14:textId="77777777" w:rsidR="00247391" w:rsidRPr="00CF15E1" w:rsidRDefault="00247391" w:rsidP="00247391">
      <w:pPr>
        <w:pStyle w:val="ListParagraph"/>
        <w:numPr>
          <w:ilvl w:val="0"/>
          <w:numId w:val="4"/>
        </w:numPr>
        <w:spacing w:after="0" w:line="240" w:lineRule="auto"/>
        <w:rPr>
          <w:rFonts w:ascii="Arial,Bold" w:hAnsi="Arial,Bold"/>
          <w:bCs/>
          <w:sz w:val="24"/>
          <w:lang w:val="en-US"/>
        </w:rPr>
      </w:pPr>
      <w:r w:rsidRPr="003D2876">
        <w:rPr>
          <w:rFonts w:ascii="Arial,Bold" w:hAnsi="Arial,Bold"/>
          <w:b/>
          <w:sz w:val="24"/>
          <w:lang w:val="en-US"/>
        </w:rPr>
        <w:t>Task team 3</w:t>
      </w:r>
      <w:r w:rsidRPr="00CF15E1">
        <w:rPr>
          <w:rFonts w:ascii="Arial,Bold" w:hAnsi="Arial,Bold"/>
          <w:bCs/>
          <w:sz w:val="24"/>
          <w:lang w:val="en-US"/>
        </w:rPr>
        <w:t xml:space="preserve">:  Integration of IEC TC 105 standards within IECEx with initial coverage for the IECEx </w:t>
      </w:r>
      <w:proofErr w:type="spellStart"/>
      <w:r w:rsidRPr="00CF15E1">
        <w:rPr>
          <w:rFonts w:ascii="Arial,Bold" w:hAnsi="Arial,Bold"/>
          <w:bCs/>
          <w:sz w:val="24"/>
          <w:lang w:val="en-US"/>
        </w:rPr>
        <w:t>CoPC</w:t>
      </w:r>
      <w:proofErr w:type="spellEnd"/>
      <w:r w:rsidRPr="00CF15E1">
        <w:rPr>
          <w:rFonts w:ascii="Arial,Bold" w:hAnsi="Arial,Bold"/>
          <w:bCs/>
          <w:sz w:val="24"/>
          <w:lang w:val="en-US"/>
        </w:rPr>
        <w:t xml:space="preserve"> Scheme.</w:t>
      </w:r>
    </w:p>
    <w:p w14:paraId="3769B366" w14:textId="77777777" w:rsidR="00247391" w:rsidRDefault="00247391" w:rsidP="000F68D1"/>
    <w:p w14:paraId="6A3ECFCD" w14:textId="63E25FE7" w:rsidR="000542CF" w:rsidRDefault="003D2876" w:rsidP="003D2876">
      <w:pPr>
        <w:pStyle w:val="ListParagraph"/>
        <w:ind w:left="0"/>
        <w:rPr>
          <w:rFonts w:ascii="Arial,Bold" w:hAnsi="Arial,Bold"/>
          <w:bCs/>
          <w:sz w:val="24"/>
          <w:lang w:val="en-US"/>
        </w:rPr>
      </w:pPr>
      <w:r w:rsidRPr="003D2876">
        <w:rPr>
          <w:rFonts w:ascii="Arial,Bold" w:hAnsi="Arial,Bold"/>
          <w:bCs/>
          <w:sz w:val="24"/>
          <w:lang w:val="en-US"/>
        </w:rPr>
        <w:t xml:space="preserve">The work of </w:t>
      </w:r>
      <w:r w:rsidRPr="001A79FD">
        <w:rPr>
          <w:rFonts w:ascii="Arial,Bold" w:hAnsi="Arial,Bold"/>
          <w:b/>
          <w:sz w:val="24"/>
          <w:lang w:val="en-US"/>
        </w:rPr>
        <w:t>Task Team 1</w:t>
      </w:r>
      <w:r>
        <w:rPr>
          <w:rFonts w:ascii="Arial,Bold" w:hAnsi="Arial,Bold"/>
          <w:bCs/>
          <w:sz w:val="24"/>
          <w:lang w:val="en-US"/>
        </w:rPr>
        <w:t xml:space="preserve"> “Additional Unit to the IECEx </w:t>
      </w:r>
      <w:proofErr w:type="spellStart"/>
      <w:r>
        <w:rPr>
          <w:rFonts w:ascii="Arial,Bold" w:hAnsi="Arial,Bold"/>
          <w:bCs/>
          <w:sz w:val="24"/>
          <w:lang w:val="en-US"/>
        </w:rPr>
        <w:t>CoPC</w:t>
      </w:r>
      <w:proofErr w:type="spellEnd"/>
      <w:r>
        <w:rPr>
          <w:rFonts w:ascii="Arial,Bold" w:hAnsi="Arial,Bold"/>
          <w:bCs/>
          <w:sz w:val="24"/>
          <w:lang w:val="en-US"/>
        </w:rPr>
        <w:t xml:space="preserve"> Scheme for Hydrogen Safety” has included consultation with </w:t>
      </w:r>
      <w:proofErr w:type="spellStart"/>
      <w:r>
        <w:rPr>
          <w:rFonts w:ascii="Arial,Bold" w:hAnsi="Arial,Bold"/>
          <w:bCs/>
          <w:sz w:val="24"/>
          <w:lang w:val="en-US"/>
        </w:rPr>
        <w:t>ExPCC</w:t>
      </w:r>
      <w:proofErr w:type="spellEnd"/>
      <w:r>
        <w:rPr>
          <w:rFonts w:ascii="Arial,Bold" w:hAnsi="Arial,Bold"/>
          <w:bCs/>
          <w:sz w:val="24"/>
          <w:lang w:val="en-US"/>
        </w:rPr>
        <w:t xml:space="preserve"> (IECEx Committee dealing with the IECEx </w:t>
      </w:r>
      <w:proofErr w:type="spellStart"/>
      <w:r>
        <w:rPr>
          <w:rFonts w:ascii="Arial,Bold" w:hAnsi="Arial,Bold"/>
          <w:bCs/>
          <w:sz w:val="24"/>
          <w:lang w:val="en-US"/>
        </w:rPr>
        <w:t>CoPC</w:t>
      </w:r>
      <w:proofErr w:type="spellEnd"/>
      <w:r>
        <w:rPr>
          <w:rFonts w:ascii="Arial,Bold" w:hAnsi="Arial,Bold"/>
          <w:bCs/>
          <w:sz w:val="24"/>
          <w:lang w:val="en-US"/>
        </w:rPr>
        <w:t xml:space="preserve"> Scheme for Personal Competence) and handed to </w:t>
      </w:r>
      <w:proofErr w:type="spellStart"/>
      <w:r>
        <w:rPr>
          <w:rFonts w:ascii="Arial,Bold" w:hAnsi="Arial,Bold"/>
          <w:bCs/>
          <w:sz w:val="24"/>
          <w:lang w:val="en-US"/>
        </w:rPr>
        <w:t>ExPCC</w:t>
      </w:r>
      <w:proofErr w:type="spellEnd"/>
      <w:r>
        <w:rPr>
          <w:rFonts w:ascii="Arial,Bold" w:hAnsi="Arial,Bold"/>
          <w:bCs/>
          <w:sz w:val="24"/>
          <w:lang w:val="en-US"/>
        </w:rPr>
        <w:t xml:space="preserve"> for their consideration and forms part of the </w:t>
      </w:r>
      <w:proofErr w:type="spellStart"/>
      <w:r>
        <w:rPr>
          <w:rFonts w:ascii="Arial,Bold" w:hAnsi="Arial,Bold"/>
          <w:bCs/>
          <w:sz w:val="24"/>
          <w:lang w:val="en-US"/>
        </w:rPr>
        <w:t>ExPCC</w:t>
      </w:r>
      <w:proofErr w:type="spellEnd"/>
      <w:r>
        <w:rPr>
          <w:rFonts w:ascii="Arial,Bold" w:hAnsi="Arial,Bold"/>
          <w:bCs/>
          <w:sz w:val="24"/>
          <w:lang w:val="en-US"/>
        </w:rPr>
        <w:t xml:space="preserve"> report to the 2022 </w:t>
      </w:r>
      <w:proofErr w:type="spellStart"/>
      <w:r>
        <w:rPr>
          <w:rFonts w:ascii="Arial,Bold" w:hAnsi="Arial,Bold"/>
          <w:bCs/>
          <w:sz w:val="24"/>
          <w:lang w:val="en-US"/>
        </w:rPr>
        <w:t>ExMC</w:t>
      </w:r>
      <w:proofErr w:type="spellEnd"/>
      <w:r>
        <w:rPr>
          <w:rFonts w:ascii="Arial,Bold" w:hAnsi="Arial,Bold"/>
          <w:bCs/>
          <w:sz w:val="24"/>
          <w:lang w:val="en-US"/>
        </w:rPr>
        <w:t xml:space="preserve"> Meeting, </w:t>
      </w:r>
      <w:r w:rsidR="000542CF">
        <w:rPr>
          <w:rFonts w:ascii="Arial,Bold" w:hAnsi="Arial,Bold"/>
          <w:bCs/>
          <w:sz w:val="24"/>
          <w:lang w:val="en-US"/>
        </w:rPr>
        <w:t>and includes the following documents</w:t>
      </w:r>
      <w:r w:rsidR="001A79FD">
        <w:rPr>
          <w:rFonts w:ascii="Arial,Bold" w:hAnsi="Arial,Bold"/>
          <w:bCs/>
          <w:sz w:val="24"/>
          <w:lang w:val="en-US"/>
        </w:rPr>
        <w:t xml:space="preserve"> for consideration during the 2022 </w:t>
      </w:r>
      <w:proofErr w:type="spellStart"/>
      <w:r w:rsidR="001A79FD">
        <w:rPr>
          <w:rFonts w:ascii="Arial,Bold" w:hAnsi="Arial,Bold"/>
          <w:bCs/>
          <w:sz w:val="24"/>
          <w:lang w:val="en-US"/>
        </w:rPr>
        <w:t>ExMC</w:t>
      </w:r>
      <w:proofErr w:type="spellEnd"/>
      <w:r w:rsidR="001A79FD">
        <w:rPr>
          <w:rFonts w:ascii="Arial,Bold" w:hAnsi="Arial,Bold"/>
          <w:bCs/>
          <w:sz w:val="24"/>
          <w:lang w:val="en-US"/>
        </w:rPr>
        <w:t xml:space="preserve"> Meeting:</w:t>
      </w:r>
    </w:p>
    <w:p w14:paraId="31107DEB" w14:textId="77777777" w:rsidR="000542CF" w:rsidRDefault="000542CF" w:rsidP="003D2876">
      <w:pPr>
        <w:pStyle w:val="ListParagraph"/>
        <w:ind w:left="0"/>
        <w:rPr>
          <w:rFonts w:ascii="Arial,Bold" w:hAnsi="Arial,Bold"/>
          <w:bCs/>
          <w:sz w:val="24"/>
          <w:lang w:val="en-US"/>
        </w:rPr>
      </w:pPr>
    </w:p>
    <w:p w14:paraId="3BB43D43" w14:textId="77777777" w:rsidR="000542CF" w:rsidRPr="00AC0D4B" w:rsidRDefault="000542CF" w:rsidP="00AC0D4B">
      <w:pPr>
        <w:pStyle w:val="BodyTextIndent3"/>
        <w:numPr>
          <w:ilvl w:val="0"/>
          <w:numId w:val="6"/>
        </w:numPr>
        <w:tabs>
          <w:tab w:val="left" w:pos="-1415"/>
          <w:tab w:val="left" w:pos="-708"/>
          <w:tab w:val="left" w:pos="0"/>
          <w:tab w:val="left" w:pos="720"/>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hAnsi="Arial" w:cs="Arial"/>
          <w:sz w:val="24"/>
          <w:szCs w:val="24"/>
        </w:rPr>
      </w:pPr>
      <w:proofErr w:type="spellStart"/>
      <w:r w:rsidRPr="00AC0D4B">
        <w:rPr>
          <w:rFonts w:ascii="Arial" w:hAnsi="Arial" w:cs="Arial"/>
          <w:b/>
          <w:bCs/>
          <w:sz w:val="24"/>
          <w:szCs w:val="24"/>
        </w:rPr>
        <w:lastRenderedPageBreak/>
        <w:t>ExMC</w:t>
      </w:r>
      <w:proofErr w:type="spellEnd"/>
      <w:r w:rsidRPr="00AC0D4B">
        <w:rPr>
          <w:rFonts w:ascii="Arial" w:hAnsi="Arial" w:cs="Arial"/>
          <w:b/>
          <w:bCs/>
          <w:sz w:val="24"/>
          <w:szCs w:val="24"/>
        </w:rPr>
        <w:t>/1854/RM</w:t>
      </w:r>
      <w:r w:rsidRPr="00AC0D4B">
        <w:rPr>
          <w:rFonts w:ascii="Arial" w:hAnsi="Arial" w:cs="Arial"/>
          <w:sz w:val="24"/>
          <w:szCs w:val="24"/>
        </w:rPr>
        <w:t xml:space="preserve"> – Report on the 2022 IECEx </w:t>
      </w:r>
      <w:proofErr w:type="spellStart"/>
      <w:r w:rsidRPr="00AC0D4B">
        <w:rPr>
          <w:rFonts w:ascii="Arial" w:hAnsi="Arial" w:cs="Arial"/>
          <w:sz w:val="24"/>
          <w:szCs w:val="24"/>
        </w:rPr>
        <w:t>ExPCC</w:t>
      </w:r>
      <w:proofErr w:type="spellEnd"/>
      <w:r w:rsidRPr="00AC0D4B">
        <w:rPr>
          <w:rFonts w:ascii="Arial" w:hAnsi="Arial" w:cs="Arial"/>
          <w:sz w:val="24"/>
          <w:szCs w:val="24"/>
        </w:rPr>
        <w:t xml:space="preserve"> meeting</w:t>
      </w:r>
    </w:p>
    <w:p w14:paraId="0C9F08E9" w14:textId="77777777" w:rsidR="000542CF" w:rsidRPr="00AC0D4B" w:rsidRDefault="000542CF" w:rsidP="00AC0D4B">
      <w:pPr>
        <w:pStyle w:val="BodyTextIndent3"/>
        <w:numPr>
          <w:ilvl w:val="0"/>
          <w:numId w:val="6"/>
        </w:numPr>
        <w:tabs>
          <w:tab w:val="left" w:pos="-1415"/>
          <w:tab w:val="left" w:pos="-708"/>
          <w:tab w:val="left" w:pos="0"/>
          <w:tab w:val="left" w:pos="720"/>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hAnsi="Arial" w:cs="Arial"/>
          <w:sz w:val="24"/>
          <w:szCs w:val="24"/>
        </w:rPr>
      </w:pPr>
      <w:proofErr w:type="spellStart"/>
      <w:r w:rsidRPr="00AC0D4B">
        <w:rPr>
          <w:rFonts w:ascii="Arial" w:hAnsi="Arial" w:cs="Arial"/>
          <w:b/>
          <w:bCs/>
          <w:sz w:val="24"/>
          <w:szCs w:val="24"/>
        </w:rPr>
        <w:t>ExMC</w:t>
      </w:r>
      <w:proofErr w:type="spellEnd"/>
      <w:r w:rsidRPr="00AC0D4B">
        <w:rPr>
          <w:rFonts w:ascii="Arial" w:hAnsi="Arial" w:cs="Arial"/>
          <w:b/>
          <w:bCs/>
          <w:sz w:val="24"/>
          <w:szCs w:val="24"/>
        </w:rPr>
        <w:t>/1855/DV</w:t>
      </w:r>
      <w:r w:rsidRPr="00AC0D4B">
        <w:rPr>
          <w:rFonts w:ascii="Arial" w:hAnsi="Arial" w:cs="Arial"/>
          <w:sz w:val="24"/>
          <w:szCs w:val="24"/>
        </w:rPr>
        <w:t xml:space="preserve"> – IECEx OD 503, Edition 5.0, IECEx Scheme for Certification of Personnel Competence for Explosive Atmospheres - ExCB Procedures for issuing and maintaining IECEx Certificates of Personnel Competencies </w:t>
      </w:r>
    </w:p>
    <w:p w14:paraId="4C2596C1" w14:textId="77777777" w:rsidR="000542CF" w:rsidRPr="00AC0D4B" w:rsidRDefault="000542CF" w:rsidP="00AC0D4B">
      <w:pPr>
        <w:pStyle w:val="BodyTextIndent3"/>
        <w:numPr>
          <w:ilvl w:val="0"/>
          <w:numId w:val="6"/>
        </w:numPr>
        <w:tabs>
          <w:tab w:val="left" w:pos="-1415"/>
          <w:tab w:val="left" w:pos="-708"/>
          <w:tab w:val="left" w:pos="0"/>
          <w:tab w:val="left" w:pos="720"/>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hAnsi="Arial" w:cs="Arial"/>
          <w:sz w:val="24"/>
          <w:szCs w:val="24"/>
        </w:rPr>
      </w:pPr>
      <w:proofErr w:type="spellStart"/>
      <w:r w:rsidRPr="00AC0D4B">
        <w:rPr>
          <w:rFonts w:ascii="Arial" w:hAnsi="Arial" w:cs="Arial"/>
          <w:b/>
          <w:bCs/>
          <w:sz w:val="24"/>
          <w:szCs w:val="24"/>
        </w:rPr>
        <w:t>ExMC</w:t>
      </w:r>
      <w:proofErr w:type="spellEnd"/>
      <w:r w:rsidRPr="00AC0D4B">
        <w:rPr>
          <w:rFonts w:ascii="Arial" w:hAnsi="Arial" w:cs="Arial"/>
          <w:b/>
          <w:bCs/>
          <w:sz w:val="24"/>
          <w:szCs w:val="24"/>
        </w:rPr>
        <w:t>/1856/DV</w:t>
      </w:r>
      <w:r w:rsidRPr="00AC0D4B">
        <w:rPr>
          <w:rFonts w:ascii="Arial" w:hAnsi="Arial" w:cs="Arial"/>
          <w:sz w:val="24"/>
          <w:szCs w:val="24"/>
        </w:rPr>
        <w:t xml:space="preserve"> – IECEx OD 504, Edition 5.0, IECEx Scheme for Certification of Personnel Competence for Explosive Atmospheres – Specification for Units of Competence Assessment Outcomes</w:t>
      </w:r>
    </w:p>
    <w:p w14:paraId="11639147" w14:textId="77777777" w:rsidR="000542CF" w:rsidRDefault="000542CF" w:rsidP="000542CF">
      <w:pPr>
        <w:pStyle w:val="ListParagraph"/>
        <w:ind w:left="1418" w:hanging="992"/>
        <w:rPr>
          <w:rFonts w:ascii="Arial,Bold" w:hAnsi="Arial,Bold"/>
          <w:bCs/>
          <w:sz w:val="24"/>
          <w:lang w:val="en-US"/>
        </w:rPr>
      </w:pPr>
    </w:p>
    <w:p w14:paraId="43258C2F" w14:textId="77777777" w:rsidR="000542CF" w:rsidRDefault="000542CF" w:rsidP="003D2876">
      <w:pPr>
        <w:pStyle w:val="ListParagraph"/>
        <w:ind w:left="0"/>
        <w:rPr>
          <w:rFonts w:ascii="Arial,Bold" w:hAnsi="Arial,Bold"/>
          <w:bCs/>
          <w:sz w:val="24"/>
          <w:lang w:val="en-US"/>
        </w:rPr>
      </w:pPr>
    </w:p>
    <w:p w14:paraId="1F9E03D4" w14:textId="351D5FDD" w:rsidR="000542CF" w:rsidRDefault="003D2876" w:rsidP="003D2876">
      <w:pPr>
        <w:pStyle w:val="ListParagraph"/>
        <w:ind w:left="0"/>
        <w:rPr>
          <w:rFonts w:ascii="Arial,Bold" w:hAnsi="Arial,Bold"/>
          <w:bCs/>
          <w:sz w:val="24"/>
          <w:lang w:val="en-US"/>
        </w:rPr>
      </w:pPr>
      <w:r>
        <w:rPr>
          <w:rFonts w:ascii="Arial,Bold" w:hAnsi="Arial,Bold"/>
          <w:bCs/>
          <w:sz w:val="24"/>
          <w:lang w:val="en-US"/>
        </w:rPr>
        <w:t xml:space="preserve">The work of </w:t>
      </w:r>
      <w:r w:rsidRPr="001A79FD">
        <w:rPr>
          <w:rFonts w:ascii="Arial,Bold" w:hAnsi="Arial,Bold"/>
          <w:b/>
          <w:sz w:val="24"/>
          <w:lang w:val="en-US"/>
        </w:rPr>
        <w:t>Task Team 2</w:t>
      </w:r>
      <w:r>
        <w:rPr>
          <w:rFonts w:ascii="Arial,Bold" w:hAnsi="Arial,Bold"/>
          <w:bCs/>
          <w:sz w:val="24"/>
          <w:lang w:val="en-US"/>
        </w:rPr>
        <w:t xml:space="preserve"> “</w:t>
      </w:r>
      <w:r w:rsidR="000542CF">
        <w:rPr>
          <w:rFonts w:ascii="Arial,Bold" w:hAnsi="Arial,Bold"/>
          <w:bCs/>
          <w:sz w:val="24"/>
          <w:lang w:val="en-US"/>
        </w:rPr>
        <w:t>Integration</w:t>
      </w:r>
      <w:r>
        <w:rPr>
          <w:rFonts w:ascii="Arial,Bold" w:hAnsi="Arial,Bold"/>
          <w:bCs/>
          <w:sz w:val="24"/>
          <w:lang w:val="en-US"/>
        </w:rPr>
        <w:t xml:space="preserve"> of </w:t>
      </w:r>
      <w:r w:rsidR="000542CF">
        <w:rPr>
          <w:rFonts w:ascii="Arial,Bold" w:hAnsi="Arial,Bold"/>
          <w:bCs/>
          <w:sz w:val="24"/>
          <w:lang w:val="en-US"/>
        </w:rPr>
        <w:t xml:space="preserve">ISO TC 197 Standards” has culminated in the following documents being submitted to </w:t>
      </w:r>
      <w:r w:rsidR="00AC0D4B">
        <w:rPr>
          <w:rFonts w:ascii="Arial,Bold" w:hAnsi="Arial,Bold"/>
          <w:bCs/>
          <w:sz w:val="24"/>
          <w:lang w:val="en-US"/>
        </w:rPr>
        <w:t xml:space="preserve">the 2022 </w:t>
      </w:r>
      <w:proofErr w:type="spellStart"/>
      <w:r w:rsidR="000542CF">
        <w:rPr>
          <w:rFonts w:ascii="Arial,Bold" w:hAnsi="Arial,Bold"/>
          <w:bCs/>
          <w:sz w:val="24"/>
          <w:lang w:val="en-US"/>
        </w:rPr>
        <w:t>ExMC</w:t>
      </w:r>
      <w:proofErr w:type="spellEnd"/>
      <w:r w:rsidR="00AC0D4B">
        <w:rPr>
          <w:rFonts w:ascii="Arial,Bold" w:hAnsi="Arial,Bold"/>
          <w:bCs/>
          <w:sz w:val="24"/>
          <w:lang w:val="en-US"/>
        </w:rPr>
        <w:t xml:space="preserve"> meeting</w:t>
      </w:r>
      <w:r w:rsidR="000542CF">
        <w:rPr>
          <w:rFonts w:ascii="Arial,Bold" w:hAnsi="Arial,Bold"/>
          <w:bCs/>
          <w:sz w:val="24"/>
          <w:lang w:val="en-US"/>
        </w:rPr>
        <w:t>:</w:t>
      </w:r>
    </w:p>
    <w:p w14:paraId="4BF72B1A" w14:textId="77777777" w:rsidR="000542CF" w:rsidRDefault="000542CF" w:rsidP="003D2876">
      <w:pPr>
        <w:pStyle w:val="ListParagraph"/>
        <w:ind w:left="0"/>
        <w:rPr>
          <w:rFonts w:ascii="Arial,Bold" w:hAnsi="Arial,Bold"/>
          <w:bCs/>
          <w:sz w:val="24"/>
          <w:lang w:val="en-US"/>
        </w:rPr>
      </w:pPr>
    </w:p>
    <w:p w14:paraId="43B8A418" w14:textId="77777777" w:rsidR="000542CF" w:rsidRPr="000542CF" w:rsidRDefault="000542CF" w:rsidP="000542CF">
      <w:pPr>
        <w:pStyle w:val="BodyTextIndent3"/>
        <w:numPr>
          <w:ilvl w:val="0"/>
          <w:numId w:val="6"/>
        </w:numPr>
        <w:tabs>
          <w:tab w:val="left" w:pos="-1415"/>
          <w:tab w:val="left" w:pos="-708"/>
          <w:tab w:val="left" w:pos="0"/>
          <w:tab w:val="left" w:pos="720"/>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hAnsi="Arial" w:cs="Arial"/>
          <w:b/>
          <w:bCs/>
          <w:sz w:val="24"/>
          <w:szCs w:val="24"/>
        </w:rPr>
      </w:pPr>
      <w:proofErr w:type="spellStart"/>
      <w:r w:rsidRPr="00AC0D4B">
        <w:rPr>
          <w:rFonts w:ascii="Arial" w:hAnsi="Arial" w:cs="Arial"/>
          <w:b/>
          <w:bCs/>
          <w:sz w:val="24"/>
          <w:szCs w:val="24"/>
        </w:rPr>
        <w:t>ExMC</w:t>
      </w:r>
      <w:proofErr w:type="spellEnd"/>
      <w:r w:rsidRPr="00AC0D4B">
        <w:rPr>
          <w:rFonts w:ascii="Arial" w:hAnsi="Arial" w:cs="Arial"/>
          <w:b/>
          <w:bCs/>
          <w:sz w:val="24"/>
          <w:szCs w:val="24"/>
        </w:rPr>
        <w:t>/1842/CD</w:t>
      </w:r>
      <w:r w:rsidRPr="000542CF">
        <w:rPr>
          <w:rFonts w:ascii="Arial" w:hAnsi="Arial" w:cs="Arial"/>
          <w:sz w:val="24"/>
          <w:szCs w:val="24"/>
        </w:rPr>
        <w:t xml:space="preserve"> – </w:t>
      </w:r>
      <w:r w:rsidRPr="000542CF">
        <w:rPr>
          <w:rFonts w:ascii="Arial" w:hAnsi="Arial" w:cs="Arial"/>
          <w:bCs/>
          <w:sz w:val="24"/>
          <w:szCs w:val="24"/>
        </w:rPr>
        <w:t>Draft new IECEx OD 290</w:t>
      </w:r>
    </w:p>
    <w:p w14:paraId="1D7BF3D4" w14:textId="3F8A9F21" w:rsidR="000542CF" w:rsidRPr="000542CF" w:rsidRDefault="000542CF" w:rsidP="000542CF">
      <w:pPr>
        <w:pStyle w:val="BodyTextIndent3"/>
        <w:numPr>
          <w:ilvl w:val="0"/>
          <w:numId w:val="6"/>
        </w:numPr>
        <w:tabs>
          <w:tab w:val="left" w:pos="-1415"/>
          <w:tab w:val="left" w:pos="-708"/>
          <w:tab w:val="left" w:pos="0"/>
          <w:tab w:val="left" w:pos="720"/>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hAnsi="Arial" w:cs="Arial"/>
          <w:b/>
          <w:bCs/>
          <w:sz w:val="24"/>
          <w:szCs w:val="24"/>
        </w:rPr>
      </w:pPr>
      <w:proofErr w:type="spellStart"/>
      <w:r w:rsidRPr="00AC0D4B">
        <w:rPr>
          <w:rFonts w:ascii="Arial" w:hAnsi="Arial" w:cs="Arial"/>
          <w:b/>
          <w:bCs/>
          <w:sz w:val="24"/>
          <w:szCs w:val="24"/>
        </w:rPr>
        <w:t>ExMC</w:t>
      </w:r>
      <w:proofErr w:type="spellEnd"/>
      <w:r w:rsidRPr="00AC0D4B">
        <w:rPr>
          <w:rFonts w:ascii="Arial" w:hAnsi="Arial" w:cs="Arial"/>
          <w:b/>
          <w:bCs/>
          <w:sz w:val="24"/>
          <w:szCs w:val="24"/>
        </w:rPr>
        <w:t>/1851/CC</w:t>
      </w:r>
      <w:r w:rsidRPr="000542CF">
        <w:rPr>
          <w:rFonts w:ascii="Arial" w:hAnsi="Arial" w:cs="Arial"/>
          <w:sz w:val="24"/>
          <w:szCs w:val="24"/>
        </w:rPr>
        <w:t xml:space="preserve"> –</w:t>
      </w:r>
      <w:r w:rsidRPr="000542CF">
        <w:rPr>
          <w:rFonts w:ascii="Arial" w:hAnsi="Arial" w:cs="Arial"/>
          <w:bCs/>
          <w:sz w:val="24"/>
          <w:szCs w:val="24"/>
        </w:rPr>
        <w:t xml:space="preserve"> Compilation of Comments </w:t>
      </w:r>
      <w:r>
        <w:rPr>
          <w:rFonts w:ascii="Arial" w:hAnsi="Arial" w:cs="Arial"/>
          <w:bCs/>
          <w:sz w:val="24"/>
          <w:szCs w:val="24"/>
        </w:rPr>
        <w:t xml:space="preserve">to </w:t>
      </w:r>
      <w:proofErr w:type="spellStart"/>
      <w:r>
        <w:rPr>
          <w:rFonts w:ascii="Arial" w:hAnsi="Arial" w:cs="Arial"/>
          <w:bCs/>
          <w:sz w:val="24"/>
          <w:szCs w:val="24"/>
        </w:rPr>
        <w:t>ExMC</w:t>
      </w:r>
      <w:proofErr w:type="spellEnd"/>
      <w:r>
        <w:rPr>
          <w:rFonts w:ascii="Arial" w:hAnsi="Arial" w:cs="Arial"/>
          <w:bCs/>
          <w:sz w:val="24"/>
          <w:szCs w:val="24"/>
        </w:rPr>
        <w:t>/12842/CD</w:t>
      </w:r>
    </w:p>
    <w:p w14:paraId="3745CDF4" w14:textId="2B401E3F" w:rsidR="000542CF" w:rsidRPr="000542CF" w:rsidRDefault="000542CF" w:rsidP="000542CF">
      <w:pPr>
        <w:pStyle w:val="BodyTextIndent3"/>
        <w:numPr>
          <w:ilvl w:val="0"/>
          <w:numId w:val="6"/>
        </w:numPr>
        <w:tabs>
          <w:tab w:val="left" w:pos="-1415"/>
          <w:tab w:val="left" w:pos="-708"/>
          <w:tab w:val="left" w:pos="0"/>
          <w:tab w:val="left" w:pos="720"/>
          <w:tab w:val="left" w:pos="2832"/>
          <w:tab w:val="left" w:pos="3540"/>
          <w:tab w:val="left" w:pos="4248"/>
          <w:tab w:val="left" w:pos="4956"/>
          <w:tab w:val="left" w:pos="5664"/>
          <w:tab w:val="left" w:pos="5986"/>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rPr>
          <w:rFonts w:ascii="Arial" w:hAnsi="Arial" w:cs="Arial"/>
          <w:b/>
          <w:bCs/>
          <w:sz w:val="24"/>
          <w:szCs w:val="24"/>
        </w:rPr>
      </w:pPr>
      <w:proofErr w:type="spellStart"/>
      <w:r w:rsidRPr="00AC0D4B">
        <w:rPr>
          <w:rFonts w:ascii="Arial" w:hAnsi="Arial" w:cs="Arial"/>
          <w:b/>
          <w:bCs/>
          <w:sz w:val="24"/>
          <w:szCs w:val="24"/>
        </w:rPr>
        <w:t>ExMC</w:t>
      </w:r>
      <w:proofErr w:type="spellEnd"/>
      <w:r w:rsidRPr="00AC0D4B">
        <w:rPr>
          <w:rFonts w:ascii="Arial" w:hAnsi="Arial" w:cs="Arial"/>
          <w:b/>
          <w:bCs/>
          <w:sz w:val="24"/>
          <w:szCs w:val="24"/>
        </w:rPr>
        <w:t>/1842A/DV</w:t>
      </w:r>
      <w:r w:rsidRPr="000542CF">
        <w:rPr>
          <w:rFonts w:ascii="Arial" w:hAnsi="Arial" w:cs="Arial"/>
          <w:sz w:val="24"/>
          <w:szCs w:val="24"/>
        </w:rPr>
        <w:t xml:space="preserve"> –</w:t>
      </w:r>
      <w:r w:rsidRPr="000542CF">
        <w:rPr>
          <w:rFonts w:ascii="Arial" w:hAnsi="Arial" w:cs="Arial"/>
          <w:bCs/>
          <w:sz w:val="24"/>
          <w:szCs w:val="24"/>
        </w:rPr>
        <w:t xml:space="preserve"> Revised Draft IECEx OD 290 for approval </w:t>
      </w:r>
      <w:r>
        <w:rPr>
          <w:rFonts w:ascii="Arial" w:hAnsi="Arial" w:cs="Arial"/>
          <w:bCs/>
          <w:sz w:val="24"/>
          <w:szCs w:val="24"/>
        </w:rPr>
        <w:t xml:space="preserve">at the 2022 </w:t>
      </w:r>
      <w:proofErr w:type="spellStart"/>
      <w:r>
        <w:rPr>
          <w:rFonts w:ascii="Arial" w:hAnsi="Arial" w:cs="Arial"/>
          <w:bCs/>
          <w:sz w:val="24"/>
          <w:szCs w:val="24"/>
        </w:rPr>
        <w:t>ExMC</w:t>
      </w:r>
      <w:proofErr w:type="spellEnd"/>
      <w:r>
        <w:rPr>
          <w:rFonts w:ascii="Arial" w:hAnsi="Arial" w:cs="Arial"/>
          <w:bCs/>
          <w:sz w:val="24"/>
          <w:szCs w:val="24"/>
        </w:rPr>
        <w:t xml:space="preserve"> meeting</w:t>
      </w:r>
      <w:r w:rsidRPr="000542CF">
        <w:rPr>
          <w:rFonts w:ascii="Arial" w:hAnsi="Arial" w:cs="Arial"/>
          <w:bCs/>
          <w:sz w:val="24"/>
          <w:szCs w:val="24"/>
        </w:rPr>
        <w:t xml:space="preserve"> </w:t>
      </w:r>
    </w:p>
    <w:p w14:paraId="76CE105E" w14:textId="027F65FE" w:rsidR="003D2876" w:rsidRPr="003D2876" w:rsidRDefault="003D2876" w:rsidP="000542CF">
      <w:pPr>
        <w:pStyle w:val="ListParagraph"/>
        <w:ind w:left="780"/>
        <w:rPr>
          <w:rFonts w:ascii="Arial,Bold" w:hAnsi="Arial,Bold"/>
          <w:bCs/>
          <w:sz w:val="24"/>
          <w:lang w:val="en-US"/>
        </w:rPr>
      </w:pPr>
    </w:p>
    <w:p w14:paraId="5F90CE8A" w14:textId="5E0856FA" w:rsidR="00B31BDD" w:rsidRDefault="00B31BDD" w:rsidP="000F68D1">
      <w:pPr>
        <w:rPr>
          <w:rFonts w:ascii="Arial,Bold" w:hAnsi="Arial,Bold"/>
          <w:bCs/>
          <w:sz w:val="24"/>
          <w:lang w:val="en-US"/>
        </w:rPr>
      </w:pPr>
      <w:r>
        <w:rPr>
          <w:rFonts w:ascii="Arial,Bold" w:hAnsi="Arial,Bold"/>
          <w:bCs/>
          <w:sz w:val="24"/>
          <w:lang w:val="en-US"/>
        </w:rPr>
        <w:t xml:space="preserve">During the development of draft OD 290, various members of WG19 consider that experience with the application of this new OD 290 may lead to a need to explore the development of additional ODs to assist </w:t>
      </w:r>
      <w:r w:rsidR="001A79FD">
        <w:rPr>
          <w:rFonts w:ascii="Arial,Bold" w:hAnsi="Arial,Bold"/>
          <w:bCs/>
          <w:sz w:val="24"/>
          <w:lang w:val="en-US"/>
        </w:rPr>
        <w:t xml:space="preserve">further </w:t>
      </w:r>
      <w:r>
        <w:rPr>
          <w:rFonts w:ascii="Arial,Bold" w:hAnsi="Arial,Bold"/>
          <w:bCs/>
          <w:sz w:val="24"/>
          <w:lang w:val="en-US"/>
        </w:rPr>
        <w:t>in applying a common approach in this area.</w:t>
      </w:r>
    </w:p>
    <w:p w14:paraId="18311195" w14:textId="77777777" w:rsidR="00B31BDD" w:rsidRDefault="00B31BDD" w:rsidP="000F68D1">
      <w:pPr>
        <w:rPr>
          <w:rFonts w:ascii="Arial,Bold" w:hAnsi="Arial,Bold"/>
          <w:bCs/>
          <w:sz w:val="24"/>
          <w:lang w:val="en-US"/>
        </w:rPr>
      </w:pPr>
    </w:p>
    <w:p w14:paraId="2EC7F7CD" w14:textId="00FDAE82" w:rsidR="00247391" w:rsidRDefault="000542CF" w:rsidP="000F68D1">
      <w:pPr>
        <w:rPr>
          <w:rFonts w:ascii="Arial,Bold" w:hAnsi="Arial,Bold"/>
          <w:bCs/>
          <w:sz w:val="24"/>
          <w:lang w:val="en-US"/>
        </w:rPr>
      </w:pPr>
      <w:r w:rsidRPr="000542CF">
        <w:rPr>
          <w:rFonts w:ascii="Arial,Bold" w:hAnsi="Arial,Bold"/>
          <w:bCs/>
          <w:sz w:val="24"/>
          <w:lang w:val="en-US"/>
        </w:rPr>
        <w:t xml:space="preserve">The work of </w:t>
      </w:r>
      <w:r w:rsidRPr="001A79FD">
        <w:rPr>
          <w:rFonts w:ascii="Arial,Bold" w:hAnsi="Arial,Bold"/>
          <w:b/>
          <w:sz w:val="24"/>
          <w:lang w:val="en-US"/>
        </w:rPr>
        <w:t>Task Team 3</w:t>
      </w:r>
      <w:r w:rsidRPr="000542CF">
        <w:rPr>
          <w:rFonts w:ascii="Arial,Bold" w:hAnsi="Arial,Bold"/>
          <w:bCs/>
          <w:sz w:val="24"/>
          <w:lang w:val="en-US"/>
        </w:rPr>
        <w:t xml:space="preserve"> </w:t>
      </w:r>
      <w:r w:rsidRPr="00CF15E1">
        <w:rPr>
          <w:rFonts w:ascii="Arial,Bold" w:hAnsi="Arial,Bold"/>
          <w:bCs/>
          <w:sz w:val="24"/>
          <w:lang w:val="en-US"/>
        </w:rPr>
        <w:t>Integration of IEC TC 105 standards</w:t>
      </w:r>
      <w:r w:rsidR="001A79FD">
        <w:rPr>
          <w:rFonts w:ascii="Arial,Bold" w:hAnsi="Arial,Bold"/>
          <w:bCs/>
          <w:sz w:val="24"/>
          <w:lang w:val="en-US"/>
        </w:rPr>
        <w:t>,</w:t>
      </w:r>
      <w:r>
        <w:rPr>
          <w:rFonts w:ascii="Arial,Bold" w:hAnsi="Arial,Bold"/>
          <w:bCs/>
          <w:sz w:val="24"/>
          <w:lang w:val="en-US"/>
        </w:rPr>
        <w:t xml:space="preserve"> is on-going.</w:t>
      </w:r>
    </w:p>
    <w:p w14:paraId="1F39201A" w14:textId="77777777" w:rsidR="001A79FD" w:rsidRDefault="001A79FD" w:rsidP="000F68D1">
      <w:pPr>
        <w:rPr>
          <w:rFonts w:ascii="Arial,Bold" w:hAnsi="Arial,Bold"/>
          <w:bCs/>
          <w:sz w:val="24"/>
          <w:lang w:val="en-US"/>
        </w:rPr>
      </w:pPr>
    </w:p>
    <w:p w14:paraId="1F70602C" w14:textId="1F1C641B" w:rsidR="000542CF" w:rsidRDefault="000542CF" w:rsidP="000F68D1">
      <w:pPr>
        <w:rPr>
          <w:rFonts w:ascii="Arial,Bold" w:hAnsi="Arial,Bold"/>
          <w:bCs/>
          <w:sz w:val="24"/>
          <w:lang w:val="en-US"/>
        </w:rPr>
      </w:pPr>
      <w:r>
        <w:rPr>
          <w:rFonts w:ascii="Arial,Bold" w:hAnsi="Arial,Bold"/>
          <w:bCs/>
          <w:sz w:val="24"/>
          <w:lang w:val="en-US"/>
        </w:rPr>
        <w:t>The work of WG19 has been prioritized with the work of Task Teams 1 and 2 given high priority.</w:t>
      </w:r>
    </w:p>
    <w:p w14:paraId="4D63CB2E" w14:textId="77777777" w:rsidR="00AC0D4B" w:rsidRDefault="00AC0D4B" w:rsidP="000F68D1">
      <w:pPr>
        <w:rPr>
          <w:rFonts w:ascii="Arial,Bold" w:hAnsi="Arial,Bold"/>
          <w:bCs/>
          <w:sz w:val="24"/>
          <w:lang w:val="en-US"/>
        </w:rPr>
      </w:pPr>
    </w:p>
    <w:p w14:paraId="7328E685" w14:textId="69C03C0E" w:rsidR="000542CF" w:rsidRPr="00AC0D4B" w:rsidRDefault="00AC0D4B" w:rsidP="000F68D1">
      <w:pPr>
        <w:rPr>
          <w:rFonts w:ascii="Arial,Bold" w:hAnsi="Arial,Bold"/>
          <w:b/>
          <w:sz w:val="24"/>
          <w:lang w:val="en-US"/>
        </w:rPr>
      </w:pPr>
      <w:r w:rsidRPr="00AC0D4B">
        <w:rPr>
          <w:rFonts w:ascii="Arial,Bold" w:hAnsi="Arial,Bold"/>
          <w:b/>
          <w:sz w:val="24"/>
          <w:lang w:val="en-US"/>
        </w:rPr>
        <w:t>ADDITIONAL INFORMATION</w:t>
      </w:r>
    </w:p>
    <w:p w14:paraId="0B17CBDF" w14:textId="15C5A89D" w:rsidR="00D31238" w:rsidRDefault="00AC0D4B" w:rsidP="000F68D1">
      <w:pPr>
        <w:rPr>
          <w:rFonts w:ascii="Arial,Bold" w:hAnsi="Arial,Bold"/>
          <w:bCs/>
          <w:sz w:val="24"/>
          <w:lang w:val="en-US"/>
        </w:rPr>
      </w:pPr>
      <w:r>
        <w:rPr>
          <w:rFonts w:ascii="Arial,Bold" w:hAnsi="Arial,Bold"/>
          <w:bCs/>
          <w:sz w:val="24"/>
          <w:lang w:val="en-US"/>
        </w:rPr>
        <w:t xml:space="preserve">Recently, </w:t>
      </w:r>
      <w:r w:rsidR="00416E4F">
        <w:rPr>
          <w:rFonts w:ascii="Arial,Bold" w:hAnsi="Arial,Bold"/>
          <w:bCs/>
          <w:sz w:val="24"/>
          <w:lang w:val="en-US"/>
        </w:rPr>
        <w:t xml:space="preserve">(21 June 2022) </w:t>
      </w:r>
      <w:r>
        <w:rPr>
          <w:rFonts w:ascii="Arial,Bold" w:hAnsi="Arial,Bold"/>
          <w:bCs/>
          <w:sz w:val="24"/>
          <w:lang w:val="en-US"/>
        </w:rPr>
        <w:t>the IECEx Chair, WG19 Convener and IECEx Executive Secretary attended a workshop hosted by IRENA (</w:t>
      </w:r>
      <w:r w:rsidR="00416E4F">
        <w:rPr>
          <w:rFonts w:ascii="Arial,Bold" w:hAnsi="Arial,Bold"/>
          <w:bCs/>
          <w:sz w:val="24"/>
          <w:lang w:val="en-US"/>
        </w:rPr>
        <w:t xml:space="preserve">International Renewable Energy Agency).  </w:t>
      </w:r>
      <w:hyperlink r:id="rId13" w:history="1">
        <w:r w:rsidR="00416E4F" w:rsidRPr="003F3646">
          <w:rPr>
            <w:rStyle w:val="Hyperlink"/>
            <w:rFonts w:ascii="Arial,Bold" w:hAnsi="Arial,Bold"/>
            <w:bCs/>
            <w:sz w:val="24"/>
            <w:lang w:val="en-US"/>
          </w:rPr>
          <w:t>https://www.irena.org/</w:t>
        </w:r>
      </w:hyperlink>
      <w:r w:rsidR="00416E4F">
        <w:rPr>
          <w:rFonts w:ascii="Arial,Bold" w:hAnsi="Arial,Bold"/>
          <w:bCs/>
          <w:sz w:val="24"/>
          <w:lang w:val="en-US"/>
        </w:rPr>
        <w:t xml:space="preserve"> on </w:t>
      </w:r>
      <w:r w:rsidR="00D31238">
        <w:rPr>
          <w:rFonts w:ascii="Arial,Bold" w:hAnsi="Arial,Bold"/>
          <w:bCs/>
          <w:sz w:val="24"/>
          <w:lang w:val="en-US"/>
        </w:rPr>
        <w:t xml:space="preserve">“Quality Infrastructure for Green Hydrogen” with the IECEx Secretary invited as a Panelist during which the Workshop </w:t>
      </w:r>
      <w:r w:rsidR="00EB2092">
        <w:rPr>
          <w:rFonts w:ascii="Arial,Bold" w:hAnsi="Arial,Bold"/>
          <w:bCs/>
          <w:sz w:val="24"/>
          <w:lang w:val="en-US"/>
        </w:rPr>
        <w:t xml:space="preserve">which enabled him to inform of </w:t>
      </w:r>
      <w:r w:rsidR="00D31238">
        <w:rPr>
          <w:rFonts w:ascii="Arial,Bold" w:hAnsi="Arial,Bold"/>
          <w:bCs/>
          <w:sz w:val="24"/>
          <w:lang w:val="en-US"/>
        </w:rPr>
        <w:t xml:space="preserve">the work within IEC, ISO and IECEx and </w:t>
      </w:r>
      <w:r w:rsidR="00EB2092">
        <w:rPr>
          <w:rFonts w:ascii="Arial,Bold" w:hAnsi="Arial,Bold"/>
          <w:bCs/>
          <w:sz w:val="24"/>
          <w:lang w:val="en-US"/>
        </w:rPr>
        <w:t xml:space="preserve">to present </w:t>
      </w:r>
      <w:r w:rsidR="00D31238">
        <w:rPr>
          <w:rFonts w:ascii="Arial,Bold" w:hAnsi="Arial,Bold"/>
          <w:bCs/>
          <w:sz w:val="24"/>
          <w:lang w:val="en-US"/>
        </w:rPr>
        <w:t xml:space="preserve">a proposal that a global approach towards Quality Infrastructure </w:t>
      </w:r>
      <w:r w:rsidR="00EB2092">
        <w:rPr>
          <w:rFonts w:ascii="Arial,Bold" w:hAnsi="Arial,Bold"/>
          <w:bCs/>
          <w:sz w:val="24"/>
          <w:lang w:val="en-US"/>
        </w:rPr>
        <w:t xml:space="preserve">for the Green Hydrogen Economy should </w:t>
      </w:r>
      <w:r w:rsidR="00D31238">
        <w:rPr>
          <w:rFonts w:ascii="Arial,Bold" w:hAnsi="Arial,Bold"/>
          <w:bCs/>
          <w:sz w:val="24"/>
          <w:lang w:val="en-US"/>
        </w:rPr>
        <w:t>be adopted along with use of existing frameworks and systems such as IEC, ISO for standards development and IECEx for a global approach towards Conformity Assessment.  Support for this concept</w:t>
      </w:r>
      <w:r w:rsidR="00EB2092">
        <w:rPr>
          <w:rFonts w:ascii="Arial,Bold" w:hAnsi="Arial,Bold"/>
          <w:bCs/>
          <w:sz w:val="24"/>
          <w:lang w:val="en-US"/>
        </w:rPr>
        <w:t>, by the IRENA workshop,</w:t>
      </w:r>
      <w:r w:rsidR="00D31238">
        <w:rPr>
          <w:rFonts w:ascii="Arial,Bold" w:hAnsi="Arial,Bold"/>
          <w:bCs/>
          <w:sz w:val="24"/>
          <w:lang w:val="en-US"/>
        </w:rPr>
        <w:t xml:space="preserve"> was recorded in the report of the workshop.  Copy of the report is imbedded below along with slides as presented by the IECEx Executive Secretary.</w:t>
      </w:r>
    </w:p>
    <w:p w14:paraId="5AE24428" w14:textId="355DAA6B" w:rsidR="00EB2092" w:rsidRDefault="00EB2092" w:rsidP="000F68D1">
      <w:pPr>
        <w:rPr>
          <w:rFonts w:ascii="Arial,Bold" w:hAnsi="Arial,Bold"/>
          <w:bCs/>
          <w:sz w:val="24"/>
          <w:lang w:val="en-US"/>
        </w:rPr>
      </w:pPr>
    </w:p>
    <w:p w14:paraId="655F9652" w14:textId="787B98E2" w:rsidR="00EB2092" w:rsidRDefault="00EB2092" w:rsidP="000F68D1">
      <w:pPr>
        <w:rPr>
          <w:rFonts w:ascii="Arial,Bold" w:hAnsi="Arial,Bold"/>
          <w:bCs/>
          <w:sz w:val="24"/>
          <w:lang w:val="en-US"/>
        </w:rPr>
      </w:pPr>
      <w:r>
        <w:rPr>
          <w:rFonts w:ascii="Arial,Bold" w:hAnsi="Arial,Bold"/>
          <w:bCs/>
          <w:sz w:val="24"/>
          <w:lang w:val="en-US"/>
        </w:rPr>
        <w:lastRenderedPageBreak/>
        <w:t>This has also been reported separately to the IECEx Executive.</w:t>
      </w:r>
    </w:p>
    <w:p w14:paraId="0F1873A1" w14:textId="77777777" w:rsidR="00D31238" w:rsidRDefault="00D31238" w:rsidP="000F68D1">
      <w:pPr>
        <w:rPr>
          <w:rFonts w:ascii="Arial,Bold" w:hAnsi="Arial,Bold"/>
          <w:bCs/>
          <w:sz w:val="24"/>
          <w:lang w:val="en-US"/>
        </w:rPr>
      </w:pPr>
    </w:p>
    <w:p w14:paraId="0ECCD6FB" w14:textId="041A066D" w:rsidR="00AC0D4B" w:rsidRDefault="00D31238" w:rsidP="000F68D1">
      <w:pPr>
        <w:rPr>
          <w:rFonts w:ascii="Arial,Bold" w:hAnsi="Arial,Bold"/>
          <w:bCs/>
          <w:sz w:val="24"/>
          <w:lang w:val="en-US"/>
        </w:rPr>
      </w:pPr>
      <w:r>
        <w:object w:dxaOrig="1508" w:dyaOrig="982" w14:anchorId="195755DF">
          <v:shape id="_x0000_i1029" type="#_x0000_t75" style="width:75.5pt;height:49pt" o:ole="">
            <v:imagedata r:id="rId14" o:title=""/>
          </v:shape>
          <o:OLEObject Type="Embed" ProgID="Acrobat.Document.11" ShapeID="_x0000_i1029" DrawAspect="Icon" ObjectID="_1720868023" r:id="rId15"/>
        </w:object>
      </w:r>
      <w:r>
        <w:rPr>
          <w:rFonts w:ascii="Arial,Bold" w:hAnsi="Arial,Bold"/>
          <w:bCs/>
          <w:sz w:val="24"/>
          <w:lang w:val="en-US"/>
        </w:rPr>
        <w:t xml:space="preserve">   </w:t>
      </w:r>
      <w:r w:rsidR="00CD41F1">
        <w:object w:dxaOrig="1508" w:dyaOrig="982" w14:anchorId="4D1AC2B4">
          <v:shape id="_x0000_i1032" type="#_x0000_t75" style="width:75.5pt;height:49pt" o:ole="">
            <v:imagedata r:id="rId16" o:title=""/>
          </v:shape>
          <o:OLEObject Type="Embed" ProgID="Acrobat.Document.11" ShapeID="_x0000_i1032" DrawAspect="Icon" ObjectID="_1720868024" r:id="rId17"/>
        </w:object>
      </w:r>
    </w:p>
    <w:p w14:paraId="77A934DB" w14:textId="77777777" w:rsidR="00AC0D4B" w:rsidRDefault="00AC0D4B" w:rsidP="000F68D1">
      <w:pPr>
        <w:rPr>
          <w:rFonts w:ascii="Arial,Bold" w:hAnsi="Arial,Bold"/>
          <w:bCs/>
          <w:sz w:val="24"/>
          <w:lang w:val="en-US"/>
        </w:rPr>
      </w:pPr>
    </w:p>
    <w:p w14:paraId="2FFB4EC6" w14:textId="11E0008F" w:rsidR="000542CF" w:rsidRPr="00CD41F1" w:rsidRDefault="00CD41F1" w:rsidP="000F68D1">
      <w:pPr>
        <w:rPr>
          <w:rFonts w:ascii="Arial,Bold" w:hAnsi="Arial,Bold"/>
          <w:b/>
          <w:sz w:val="24"/>
          <w:lang w:val="en-US"/>
        </w:rPr>
      </w:pPr>
      <w:r w:rsidRPr="00CD41F1">
        <w:rPr>
          <w:rFonts w:ascii="Arial,Bold" w:hAnsi="Arial,Bold"/>
          <w:b/>
          <w:sz w:val="24"/>
          <w:lang w:val="en-US"/>
        </w:rPr>
        <w:t xml:space="preserve">RECOMMENDATIONS TO </w:t>
      </w:r>
      <w:proofErr w:type="spellStart"/>
      <w:r w:rsidRPr="00CD41F1">
        <w:rPr>
          <w:rFonts w:ascii="Arial,Bold" w:hAnsi="Arial,Bold"/>
          <w:b/>
          <w:sz w:val="24"/>
          <w:lang w:val="en-US"/>
        </w:rPr>
        <w:t>ExMC</w:t>
      </w:r>
      <w:proofErr w:type="spellEnd"/>
    </w:p>
    <w:p w14:paraId="07E23846" w14:textId="5824E085" w:rsidR="00CD41F1" w:rsidRDefault="00EB2092" w:rsidP="000F68D1">
      <w:pPr>
        <w:rPr>
          <w:rFonts w:ascii="Arial,Bold" w:hAnsi="Arial,Bold"/>
          <w:bCs/>
          <w:sz w:val="24"/>
          <w:lang w:val="en-US"/>
        </w:rPr>
      </w:pPr>
      <w:r>
        <w:rPr>
          <w:rFonts w:ascii="Arial,Bold" w:hAnsi="Arial,Bold"/>
          <w:bCs/>
          <w:sz w:val="24"/>
          <w:lang w:val="en-US"/>
        </w:rPr>
        <w:t xml:space="preserve">In light of the above and work to date, </w:t>
      </w:r>
      <w:proofErr w:type="spellStart"/>
      <w:r w:rsidR="00CD41F1">
        <w:rPr>
          <w:rFonts w:ascii="Arial,Bold" w:hAnsi="Arial,Bold"/>
          <w:bCs/>
          <w:sz w:val="24"/>
          <w:lang w:val="en-US"/>
        </w:rPr>
        <w:t>ExMC</w:t>
      </w:r>
      <w:proofErr w:type="spellEnd"/>
      <w:r w:rsidR="00CD41F1">
        <w:rPr>
          <w:rFonts w:ascii="Arial,Bold" w:hAnsi="Arial,Bold"/>
          <w:bCs/>
          <w:sz w:val="24"/>
          <w:lang w:val="en-US"/>
        </w:rPr>
        <w:t xml:space="preserve"> WG19 recommends to the </w:t>
      </w:r>
      <w:proofErr w:type="spellStart"/>
      <w:r w:rsidR="00CD41F1">
        <w:rPr>
          <w:rFonts w:ascii="Arial,Bold" w:hAnsi="Arial,Bold"/>
          <w:bCs/>
          <w:sz w:val="24"/>
          <w:lang w:val="en-US"/>
        </w:rPr>
        <w:t>ExMC</w:t>
      </w:r>
      <w:proofErr w:type="spellEnd"/>
      <w:r w:rsidR="00CD41F1">
        <w:rPr>
          <w:rFonts w:ascii="Arial,Bold" w:hAnsi="Arial,Bold"/>
          <w:bCs/>
          <w:sz w:val="24"/>
          <w:lang w:val="en-US"/>
        </w:rPr>
        <w:t xml:space="preserve"> the following:</w:t>
      </w:r>
    </w:p>
    <w:p w14:paraId="5EDD4786" w14:textId="77777777" w:rsidR="00CD41F1" w:rsidRDefault="00CD41F1" w:rsidP="000F68D1">
      <w:pPr>
        <w:rPr>
          <w:rFonts w:ascii="Arial,Bold" w:hAnsi="Arial,Bold"/>
          <w:bCs/>
          <w:sz w:val="24"/>
          <w:lang w:val="en-US"/>
        </w:rPr>
      </w:pPr>
    </w:p>
    <w:p w14:paraId="372F8941" w14:textId="35B14A78" w:rsidR="00CD41F1" w:rsidRDefault="00CD41F1" w:rsidP="00CD41F1">
      <w:pPr>
        <w:pStyle w:val="ListParagraph"/>
        <w:numPr>
          <w:ilvl w:val="0"/>
          <w:numId w:val="9"/>
        </w:numPr>
        <w:rPr>
          <w:rFonts w:ascii="Arial,Bold" w:hAnsi="Arial,Bold"/>
          <w:bCs/>
          <w:sz w:val="24"/>
          <w:lang w:val="en-US"/>
        </w:rPr>
      </w:pPr>
      <w:r>
        <w:rPr>
          <w:rFonts w:ascii="Arial,Bold" w:hAnsi="Arial,Bold"/>
          <w:bCs/>
          <w:sz w:val="24"/>
          <w:lang w:val="en-US"/>
        </w:rPr>
        <w:t xml:space="preserve">Support for the introduction of Unit 011 Hydrogen Safety to the </w:t>
      </w:r>
      <w:proofErr w:type="spellStart"/>
      <w:r>
        <w:rPr>
          <w:rFonts w:ascii="Arial,Bold" w:hAnsi="Arial,Bold"/>
          <w:bCs/>
          <w:sz w:val="24"/>
          <w:lang w:val="en-US"/>
        </w:rPr>
        <w:t>ExPCC</w:t>
      </w:r>
      <w:proofErr w:type="spellEnd"/>
      <w:r>
        <w:rPr>
          <w:rFonts w:ascii="Arial,Bold" w:hAnsi="Arial,Bold"/>
          <w:bCs/>
          <w:sz w:val="24"/>
          <w:lang w:val="en-US"/>
        </w:rPr>
        <w:t xml:space="preserve"> Scheme according to </w:t>
      </w:r>
      <w:proofErr w:type="spellStart"/>
      <w:r>
        <w:rPr>
          <w:rFonts w:ascii="Arial,Bold" w:hAnsi="Arial,Bold"/>
          <w:bCs/>
          <w:sz w:val="24"/>
          <w:lang w:val="en-US"/>
        </w:rPr>
        <w:t>ExMC</w:t>
      </w:r>
      <w:proofErr w:type="spellEnd"/>
      <w:r>
        <w:rPr>
          <w:rFonts w:ascii="Arial,Bold" w:hAnsi="Arial,Bold"/>
          <w:bCs/>
          <w:sz w:val="24"/>
          <w:lang w:val="en-US"/>
        </w:rPr>
        <w:t>/1856/DV</w:t>
      </w:r>
    </w:p>
    <w:p w14:paraId="6D82BED9" w14:textId="77777777" w:rsidR="00CD41F1" w:rsidRDefault="00CD41F1" w:rsidP="00CD41F1">
      <w:pPr>
        <w:pStyle w:val="ListParagraph"/>
        <w:rPr>
          <w:rFonts w:ascii="Arial,Bold" w:hAnsi="Arial,Bold"/>
          <w:bCs/>
          <w:sz w:val="24"/>
          <w:lang w:val="en-US"/>
        </w:rPr>
      </w:pPr>
    </w:p>
    <w:p w14:paraId="59821D87" w14:textId="105129A0" w:rsidR="00CD41F1" w:rsidRDefault="00CD41F1" w:rsidP="00CD41F1">
      <w:pPr>
        <w:pStyle w:val="ListParagraph"/>
        <w:numPr>
          <w:ilvl w:val="0"/>
          <w:numId w:val="9"/>
        </w:numPr>
        <w:rPr>
          <w:rFonts w:ascii="Arial,Bold" w:hAnsi="Arial,Bold"/>
          <w:bCs/>
          <w:sz w:val="24"/>
          <w:lang w:val="en-US"/>
        </w:rPr>
      </w:pPr>
      <w:r>
        <w:rPr>
          <w:rFonts w:ascii="Arial,Bold" w:hAnsi="Arial,Bold"/>
          <w:bCs/>
          <w:sz w:val="24"/>
          <w:lang w:val="en-US"/>
        </w:rPr>
        <w:t xml:space="preserve">Support for the publication of new Operational Document OD 290 according to </w:t>
      </w:r>
      <w:proofErr w:type="spellStart"/>
      <w:r>
        <w:rPr>
          <w:rFonts w:ascii="Arial,Bold" w:hAnsi="Arial,Bold"/>
          <w:bCs/>
          <w:sz w:val="24"/>
          <w:lang w:val="en-US"/>
        </w:rPr>
        <w:t>ExMC</w:t>
      </w:r>
      <w:proofErr w:type="spellEnd"/>
      <w:r>
        <w:rPr>
          <w:rFonts w:ascii="Arial,Bold" w:hAnsi="Arial,Bold"/>
          <w:bCs/>
          <w:sz w:val="24"/>
          <w:lang w:val="en-US"/>
        </w:rPr>
        <w:t>/1842A/DV</w:t>
      </w:r>
    </w:p>
    <w:p w14:paraId="3C8FFF31" w14:textId="77777777" w:rsidR="00CD41F1" w:rsidRPr="00CD41F1" w:rsidRDefault="00CD41F1" w:rsidP="00CD41F1">
      <w:pPr>
        <w:pStyle w:val="ListParagraph"/>
        <w:rPr>
          <w:rFonts w:ascii="Arial,Bold" w:hAnsi="Arial,Bold"/>
          <w:bCs/>
          <w:sz w:val="24"/>
          <w:lang w:val="en-US"/>
        </w:rPr>
      </w:pPr>
    </w:p>
    <w:p w14:paraId="2DABC3FC" w14:textId="7FF889DA" w:rsidR="000542CF" w:rsidRPr="00146161" w:rsidRDefault="00CD41F1" w:rsidP="000874C7">
      <w:pPr>
        <w:pStyle w:val="ListParagraph"/>
        <w:numPr>
          <w:ilvl w:val="0"/>
          <w:numId w:val="9"/>
        </w:numPr>
        <w:rPr>
          <w:rFonts w:ascii="Arial,Bold" w:hAnsi="Arial,Bold"/>
          <w:bCs/>
          <w:sz w:val="24"/>
          <w:lang w:val="en-US"/>
        </w:rPr>
      </w:pPr>
      <w:r w:rsidRPr="00146161">
        <w:rPr>
          <w:rFonts w:ascii="Arial,Bold" w:hAnsi="Arial,Bold"/>
          <w:bCs/>
          <w:sz w:val="24"/>
          <w:lang w:val="en-US"/>
        </w:rPr>
        <w:t xml:space="preserve">Continuation of WG19’s work for IECEx coverage of products, systems, </w:t>
      </w:r>
      <w:r w:rsidR="00146161" w:rsidRPr="00146161">
        <w:rPr>
          <w:rFonts w:ascii="Arial,Bold" w:hAnsi="Arial,Bold"/>
          <w:bCs/>
          <w:sz w:val="24"/>
          <w:lang w:val="en-US"/>
        </w:rPr>
        <w:t>services associated with the use of Hydrogen, beyond those already covered by TC 31 Standards.</w:t>
      </w:r>
    </w:p>
    <w:p w14:paraId="16E38883" w14:textId="77777777" w:rsidR="00247391" w:rsidRDefault="00247391" w:rsidP="000F68D1"/>
    <w:p w14:paraId="4A57F9BC" w14:textId="19C6411C" w:rsidR="00247391" w:rsidRPr="00146161" w:rsidRDefault="00146161" w:rsidP="000F68D1">
      <w:pPr>
        <w:rPr>
          <w:rFonts w:ascii="Arial" w:hAnsi="Arial" w:cs="Arial"/>
          <w:sz w:val="24"/>
          <w:szCs w:val="24"/>
        </w:rPr>
      </w:pPr>
      <w:r w:rsidRPr="00146161">
        <w:rPr>
          <w:rFonts w:ascii="Arial" w:hAnsi="Arial" w:cs="Arial"/>
          <w:sz w:val="24"/>
          <w:szCs w:val="24"/>
        </w:rPr>
        <w:t>Finally</w:t>
      </w:r>
      <w:r w:rsidR="00EB2092">
        <w:rPr>
          <w:rFonts w:ascii="Arial" w:hAnsi="Arial" w:cs="Arial"/>
          <w:sz w:val="24"/>
          <w:szCs w:val="24"/>
        </w:rPr>
        <w:t>,</w:t>
      </w:r>
      <w:r w:rsidRPr="00146161">
        <w:rPr>
          <w:rFonts w:ascii="Arial" w:hAnsi="Arial" w:cs="Arial"/>
          <w:sz w:val="24"/>
          <w:szCs w:val="24"/>
        </w:rPr>
        <w:t xml:space="preserve"> I would like to thank the members of WG19 and experts and Officers of ISO TC 197, IEC TC 31 and IEC TC 105 for the excellent collaboration we are now experiencing.</w:t>
      </w:r>
    </w:p>
    <w:p w14:paraId="04C22800" w14:textId="77777777" w:rsidR="00A03A30" w:rsidRPr="00146161" w:rsidRDefault="00A03A30" w:rsidP="00B5528C">
      <w:pPr>
        <w:spacing w:after="0" w:line="240" w:lineRule="auto"/>
        <w:rPr>
          <w:rFonts w:ascii="Arial" w:hAnsi="Arial" w:cs="Arial"/>
          <w:sz w:val="24"/>
          <w:szCs w:val="24"/>
        </w:rPr>
      </w:pPr>
    </w:p>
    <w:p w14:paraId="27854E22" w14:textId="77777777" w:rsidR="00A03A30" w:rsidRPr="00146161" w:rsidRDefault="00A03A30" w:rsidP="00B5528C">
      <w:pPr>
        <w:spacing w:after="0" w:line="240" w:lineRule="auto"/>
        <w:rPr>
          <w:rFonts w:ascii="Arial" w:hAnsi="Arial" w:cs="Arial"/>
          <w:sz w:val="24"/>
          <w:szCs w:val="24"/>
        </w:rPr>
      </w:pPr>
    </w:p>
    <w:p w14:paraId="401348CA" w14:textId="523E0425" w:rsidR="004E618F" w:rsidRPr="00146161" w:rsidRDefault="00D27FB8" w:rsidP="00B5528C">
      <w:pPr>
        <w:spacing w:after="0" w:line="240" w:lineRule="auto"/>
        <w:rPr>
          <w:rFonts w:ascii="Arial" w:hAnsi="Arial" w:cs="Arial"/>
          <w:sz w:val="24"/>
          <w:szCs w:val="24"/>
        </w:rPr>
      </w:pPr>
      <w:r w:rsidRPr="00146161">
        <w:rPr>
          <w:rFonts w:ascii="Arial" w:hAnsi="Arial" w:cs="Arial"/>
          <w:sz w:val="24"/>
          <w:szCs w:val="24"/>
        </w:rPr>
        <w:t xml:space="preserve">Waldenburg, </w:t>
      </w:r>
      <w:r w:rsidR="00146161">
        <w:rPr>
          <w:rFonts w:ascii="Arial" w:hAnsi="Arial" w:cs="Arial"/>
          <w:sz w:val="24"/>
          <w:szCs w:val="24"/>
        </w:rPr>
        <w:t>22</w:t>
      </w:r>
      <w:r w:rsidRPr="00146161">
        <w:rPr>
          <w:rFonts w:ascii="Arial" w:hAnsi="Arial" w:cs="Arial"/>
          <w:sz w:val="24"/>
          <w:szCs w:val="24"/>
        </w:rPr>
        <w:t>. July 2022</w:t>
      </w:r>
      <w:r w:rsidR="00F277BB" w:rsidRPr="00146161">
        <w:rPr>
          <w:rFonts w:ascii="Arial" w:hAnsi="Arial" w:cs="Arial"/>
          <w:sz w:val="24"/>
          <w:szCs w:val="24"/>
        </w:rPr>
        <w:tab/>
      </w:r>
      <w:r w:rsidR="00F277BB" w:rsidRPr="00146161">
        <w:rPr>
          <w:rFonts w:ascii="Arial" w:hAnsi="Arial" w:cs="Arial"/>
          <w:sz w:val="24"/>
          <w:szCs w:val="24"/>
        </w:rPr>
        <w:tab/>
      </w:r>
      <w:r w:rsidR="00F277BB" w:rsidRPr="00146161">
        <w:rPr>
          <w:rFonts w:ascii="Arial" w:hAnsi="Arial" w:cs="Arial"/>
          <w:sz w:val="24"/>
          <w:szCs w:val="24"/>
        </w:rPr>
        <w:tab/>
        <w:t>Prof. Dr. Thorsten Arnhold</w:t>
      </w:r>
    </w:p>
    <w:p w14:paraId="3EDC5070" w14:textId="718D3BDA" w:rsidR="00F277BB" w:rsidRPr="00146161" w:rsidRDefault="00F277BB" w:rsidP="00B5528C">
      <w:pPr>
        <w:spacing w:after="0" w:line="240" w:lineRule="auto"/>
        <w:rPr>
          <w:rFonts w:ascii="Arial" w:hAnsi="Arial" w:cs="Arial"/>
          <w:sz w:val="24"/>
          <w:szCs w:val="24"/>
        </w:rPr>
      </w:pP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t>Convenor of IECEx WG1</w:t>
      </w:r>
      <w:r w:rsidR="00146161">
        <w:rPr>
          <w:rFonts w:ascii="Arial" w:hAnsi="Arial" w:cs="Arial"/>
          <w:sz w:val="24"/>
          <w:szCs w:val="24"/>
        </w:rPr>
        <w:t>9</w:t>
      </w:r>
    </w:p>
    <w:p w14:paraId="2506B779" w14:textId="77777777" w:rsidR="00B5528C" w:rsidRPr="004E618F" w:rsidRDefault="00B5528C" w:rsidP="00B5528C">
      <w:pPr>
        <w:rPr>
          <w:rFonts w:asciiTheme="minorHAnsi" w:hAnsiTheme="minorHAnsi" w:cstheme="minorHAnsi"/>
        </w:rPr>
      </w:pPr>
    </w:p>
    <w:sectPr w:rsidR="00B5528C" w:rsidRPr="004E618F">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4A0B" w14:textId="77777777" w:rsidR="00B063F9" w:rsidRDefault="00B063F9" w:rsidP="00B063F9">
      <w:pPr>
        <w:spacing w:after="0" w:line="240" w:lineRule="auto"/>
      </w:pPr>
      <w:r>
        <w:separator/>
      </w:r>
    </w:p>
  </w:endnote>
  <w:endnote w:type="continuationSeparator" w:id="0">
    <w:p w14:paraId="47DF8B07" w14:textId="77777777" w:rsidR="00B063F9" w:rsidRDefault="00B063F9" w:rsidP="00B06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395368"/>
      <w:docPartObj>
        <w:docPartGallery w:val="Page Numbers (Bottom of Page)"/>
        <w:docPartUnique/>
      </w:docPartObj>
    </w:sdtPr>
    <w:sdtEndPr>
      <w:rPr>
        <w:noProof/>
      </w:rPr>
    </w:sdtEndPr>
    <w:sdtContent>
      <w:p w14:paraId="6D9FA66F" w14:textId="217703CB" w:rsidR="000A0E6A" w:rsidRDefault="000A0E6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7282A10" w14:textId="77777777" w:rsidR="000A0E6A" w:rsidRDefault="000A0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ED7C" w14:textId="77777777" w:rsidR="00B063F9" w:rsidRDefault="00B063F9" w:rsidP="00B063F9">
      <w:pPr>
        <w:spacing w:after="0" w:line="240" w:lineRule="auto"/>
      </w:pPr>
      <w:r>
        <w:separator/>
      </w:r>
    </w:p>
  </w:footnote>
  <w:footnote w:type="continuationSeparator" w:id="0">
    <w:p w14:paraId="6659540A" w14:textId="77777777" w:rsidR="00B063F9" w:rsidRDefault="00B063F9" w:rsidP="00B06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063F9" w:rsidRPr="00760BFD" w14:paraId="608D45AA" w14:textId="77777777" w:rsidTr="00B063F9">
      <w:tc>
        <w:tcPr>
          <w:tcW w:w="4508" w:type="dxa"/>
        </w:tcPr>
        <w:p w14:paraId="4C57A14F" w14:textId="7ED83773" w:rsidR="00B063F9" w:rsidRDefault="00B063F9">
          <w:pPr>
            <w:pStyle w:val="Header"/>
          </w:pPr>
          <w:r w:rsidRPr="00CC4B04">
            <w:rPr>
              <w:noProof/>
              <w:lang w:eastAsia="en-AU"/>
            </w:rPr>
            <w:drawing>
              <wp:inline distT="0" distB="0" distL="0" distR="0" wp14:anchorId="47D433FB" wp14:editId="32DB121B">
                <wp:extent cx="688975" cy="5905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590550"/>
                        </a:xfrm>
                        <a:prstGeom prst="rect">
                          <a:avLst/>
                        </a:prstGeom>
                        <a:noFill/>
                        <a:ln>
                          <a:noFill/>
                        </a:ln>
                      </pic:spPr>
                    </pic:pic>
                  </a:graphicData>
                </a:graphic>
              </wp:inline>
            </w:drawing>
          </w:r>
        </w:p>
      </w:tc>
      <w:tc>
        <w:tcPr>
          <w:tcW w:w="4508" w:type="dxa"/>
        </w:tcPr>
        <w:p w14:paraId="6DF590E3" w14:textId="3690970D" w:rsidR="00B063F9" w:rsidRPr="00A65D7A" w:rsidRDefault="00B063F9" w:rsidP="00B063F9">
          <w:pPr>
            <w:pStyle w:val="Header"/>
            <w:jc w:val="right"/>
            <w:rPr>
              <w:rFonts w:ascii="Arial" w:hAnsi="Arial" w:cs="Arial"/>
              <w:b/>
              <w:bCs/>
              <w:sz w:val="24"/>
              <w:szCs w:val="24"/>
            </w:rPr>
          </w:pPr>
          <w:proofErr w:type="spellStart"/>
          <w:r w:rsidRPr="00A65D7A">
            <w:rPr>
              <w:rFonts w:ascii="Arial" w:hAnsi="Arial" w:cs="Arial"/>
              <w:b/>
              <w:bCs/>
              <w:sz w:val="24"/>
              <w:szCs w:val="24"/>
            </w:rPr>
            <w:t>ExMC</w:t>
          </w:r>
          <w:proofErr w:type="spellEnd"/>
          <w:r w:rsidRPr="00A65D7A">
            <w:rPr>
              <w:rFonts w:ascii="Arial" w:hAnsi="Arial" w:cs="Arial"/>
              <w:b/>
              <w:bCs/>
              <w:sz w:val="24"/>
              <w:szCs w:val="24"/>
            </w:rPr>
            <w:t>/186</w:t>
          </w:r>
          <w:r w:rsidR="00247391" w:rsidRPr="00A65D7A">
            <w:rPr>
              <w:rFonts w:ascii="Arial" w:hAnsi="Arial" w:cs="Arial"/>
              <w:b/>
              <w:bCs/>
              <w:sz w:val="24"/>
              <w:szCs w:val="24"/>
            </w:rPr>
            <w:t>8</w:t>
          </w:r>
          <w:r w:rsidRPr="00A65D7A">
            <w:rPr>
              <w:rFonts w:ascii="Arial" w:hAnsi="Arial" w:cs="Arial"/>
              <w:b/>
              <w:bCs/>
              <w:sz w:val="24"/>
              <w:szCs w:val="24"/>
            </w:rPr>
            <w:t>/R</w:t>
          </w:r>
        </w:p>
        <w:p w14:paraId="58D438A0" w14:textId="78F211D1" w:rsidR="00760BFD" w:rsidRPr="00760BFD" w:rsidRDefault="00760BFD" w:rsidP="00B063F9">
          <w:pPr>
            <w:pStyle w:val="Header"/>
            <w:jc w:val="right"/>
            <w:rPr>
              <w:b/>
              <w:bCs/>
            </w:rPr>
          </w:pPr>
          <w:r w:rsidRPr="00A65D7A">
            <w:rPr>
              <w:rFonts w:ascii="Arial" w:hAnsi="Arial" w:cs="Arial"/>
              <w:b/>
              <w:bCs/>
              <w:sz w:val="24"/>
              <w:szCs w:val="24"/>
            </w:rPr>
            <w:t>July 2022</w:t>
          </w:r>
        </w:p>
      </w:tc>
    </w:tr>
  </w:tbl>
  <w:p w14:paraId="1E0D74BB" w14:textId="77777777" w:rsidR="00B063F9" w:rsidRDefault="00B06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81192"/>
    <w:multiLevelType w:val="hybridMultilevel"/>
    <w:tmpl w:val="8840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03217"/>
    <w:multiLevelType w:val="hybridMultilevel"/>
    <w:tmpl w:val="301A9B02"/>
    <w:lvl w:ilvl="0" w:tplc="953EEAA4">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22AA1BD2"/>
    <w:multiLevelType w:val="hybridMultilevel"/>
    <w:tmpl w:val="78D0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2450E"/>
    <w:multiLevelType w:val="hybridMultilevel"/>
    <w:tmpl w:val="C668141E"/>
    <w:lvl w:ilvl="0" w:tplc="0C090001">
      <w:start w:val="1"/>
      <w:numFmt w:val="bullet"/>
      <w:lvlText w:val=""/>
      <w:lvlJc w:val="left"/>
      <w:pPr>
        <w:ind w:left="2062"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4" w15:restartNumberingAfterBreak="0">
    <w:nsid w:val="523170EB"/>
    <w:multiLevelType w:val="hybridMultilevel"/>
    <w:tmpl w:val="87AE9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741D91"/>
    <w:multiLevelType w:val="hybridMultilevel"/>
    <w:tmpl w:val="0820FFCE"/>
    <w:lvl w:ilvl="0" w:tplc="953EEAA4">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4D45C2"/>
    <w:multiLevelType w:val="hybridMultilevel"/>
    <w:tmpl w:val="CD74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3C2081"/>
    <w:multiLevelType w:val="hybridMultilevel"/>
    <w:tmpl w:val="7B76D6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6C460508"/>
    <w:multiLevelType w:val="hybridMultilevel"/>
    <w:tmpl w:val="CE02D9AE"/>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7"/>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8D1"/>
    <w:rsid w:val="000542CF"/>
    <w:rsid w:val="00067456"/>
    <w:rsid w:val="000A0E6A"/>
    <w:rsid w:val="000F68D1"/>
    <w:rsid w:val="00130F46"/>
    <w:rsid w:val="00146161"/>
    <w:rsid w:val="001A79FD"/>
    <w:rsid w:val="00247391"/>
    <w:rsid w:val="002F46CD"/>
    <w:rsid w:val="003D2876"/>
    <w:rsid w:val="00416E4F"/>
    <w:rsid w:val="004E618F"/>
    <w:rsid w:val="004E7C67"/>
    <w:rsid w:val="00760BFD"/>
    <w:rsid w:val="007D5A00"/>
    <w:rsid w:val="00904A11"/>
    <w:rsid w:val="00A03A30"/>
    <w:rsid w:val="00A65D7A"/>
    <w:rsid w:val="00AC0D4B"/>
    <w:rsid w:val="00B063F9"/>
    <w:rsid w:val="00B31BDD"/>
    <w:rsid w:val="00B5528C"/>
    <w:rsid w:val="00B614F1"/>
    <w:rsid w:val="00CD41F1"/>
    <w:rsid w:val="00D27FB8"/>
    <w:rsid w:val="00D31238"/>
    <w:rsid w:val="00D81483"/>
    <w:rsid w:val="00DB6B1C"/>
    <w:rsid w:val="00EB2092"/>
    <w:rsid w:val="00F277BB"/>
    <w:rsid w:val="00FA52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E643"/>
  <w15:chartTrackingRefBased/>
  <w15:docId w15:val="{EF84EDCE-8BDC-4B12-B703-29587037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8D1"/>
    <w:rPr>
      <w:rFonts w:ascii="Calibri" w:eastAsia="Calibri" w:hAnsi="Calibri" w:cs="Times New Roman"/>
      <w:lang w:val="en-AU"/>
    </w:rPr>
  </w:style>
  <w:style w:type="paragraph" w:styleId="Heading1">
    <w:name w:val="heading 1"/>
    <w:basedOn w:val="Normal"/>
    <w:next w:val="Normal"/>
    <w:link w:val="Heading1Char"/>
    <w:qFormat/>
    <w:rsid w:val="00B063F9"/>
    <w:pPr>
      <w:keepNext/>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jc w:val="center"/>
      <w:outlineLvl w:val="0"/>
    </w:pPr>
    <w:rPr>
      <w:rFonts w:ascii="Arial" w:eastAsia="Times New Roman" w:hAnsi="Arial" w:cs="Arial"/>
      <w:b/>
      <w:spacing w:val="-3"/>
      <w:sz w:val="28"/>
      <w:szCs w:val="24"/>
      <w:u w:val="single"/>
    </w:rPr>
  </w:style>
  <w:style w:type="paragraph" w:styleId="Heading2">
    <w:name w:val="heading 2"/>
    <w:basedOn w:val="Normal"/>
    <w:next w:val="Normal"/>
    <w:link w:val="Heading2Char"/>
    <w:qFormat/>
    <w:rsid w:val="00B063F9"/>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outlineLvl w:val="1"/>
    </w:pPr>
    <w:rPr>
      <w:rFonts w:ascii="Arial" w:eastAsia="Times New Roman" w:hAnsi="Arial" w:cs="Arial"/>
      <w:b/>
      <w:bCs/>
      <w:spacing w:val="-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7C67"/>
    <w:rPr>
      <w:color w:val="0563C1"/>
      <w:u w:val="single"/>
    </w:rPr>
  </w:style>
  <w:style w:type="paragraph" w:styleId="ListParagraph">
    <w:name w:val="List Paragraph"/>
    <w:basedOn w:val="Normal"/>
    <w:link w:val="ListParagraphChar"/>
    <w:uiPriority w:val="34"/>
    <w:qFormat/>
    <w:rsid w:val="004E7C67"/>
    <w:pPr>
      <w:ind w:left="720"/>
      <w:contextualSpacing/>
    </w:pPr>
  </w:style>
  <w:style w:type="character" w:customStyle="1" w:styleId="Heading1Char">
    <w:name w:val="Heading 1 Char"/>
    <w:basedOn w:val="DefaultParagraphFont"/>
    <w:link w:val="Heading1"/>
    <w:rsid w:val="00B063F9"/>
    <w:rPr>
      <w:rFonts w:ascii="Arial" w:eastAsia="Times New Roman" w:hAnsi="Arial" w:cs="Arial"/>
      <w:b/>
      <w:spacing w:val="-3"/>
      <w:sz w:val="28"/>
      <w:szCs w:val="24"/>
      <w:u w:val="single"/>
      <w:lang w:val="en-AU"/>
    </w:rPr>
  </w:style>
  <w:style w:type="character" w:customStyle="1" w:styleId="Heading2Char">
    <w:name w:val="Heading 2 Char"/>
    <w:basedOn w:val="DefaultParagraphFont"/>
    <w:link w:val="Heading2"/>
    <w:rsid w:val="00B063F9"/>
    <w:rPr>
      <w:rFonts w:ascii="Arial" w:eastAsia="Times New Roman" w:hAnsi="Arial" w:cs="Arial"/>
      <w:b/>
      <w:bCs/>
      <w:spacing w:val="-3"/>
      <w:sz w:val="20"/>
      <w:szCs w:val="24"/>
      <w:lang w:val="en-AU"/>
    </w:rPr>
  </w:style>
  <w:style w:type="paragraph" w:styleId="Caption">
    <w:name w:val="caption"/>
    <w:basedOn w:val="Normal"/>
    <w:next w:val="Normal"/>
    <w:qFormat/>
    <w:rsid w:val="00B063F9"/>
    <w:pPr>
      <w:spacing w:after="0" w:line="240" w:lineRule="auto"/>
    </w:pPr>
    <w:rPr>
      <w:rFonts w:ascii="Arial" w:eastAsia="Times New Roman" w:hAnsi="Arial" w:cs="Arial"/>
      <w:b/>
      <w:bCs/>
      <w:sz w:val="20"/>
      <w:szCs w:val="24"/>
    </w:rPr>
  </w:style>
  <w:style w:type="paragraph" w:customStyle="1" w:styleId="Default">
    <w:name w:val="Default"/>
    <w:rsid w:val="00B063F9"/>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
    <w:name w:val="Body Text"/>
    <w:basedOn w:val="Default"/>
    <w:next w:val="Default"/>
    <w:link w:val="BodyTextChar"/>
    <w:uiPriority w:val="99"/>
    <w:rsid w:val="00B063F9"/>
    <w:rPr>
      <w:color w:val="auto"/>
      <w:lang w:val="en-AU" w:eastAsia="en-AU"/>
    </w:rPr>
  </w:style>
  <w:style w:type="character" w:customStyle="1" w:styleId="BodyTextChar">
    <w:name w:val="Body Text Char"/>
    <w:basedOn w:val="DefaultParagraphFont"/>
    <w:link w:val="BodyText"/>
    <w:uiPriority w:val="99"/>
    <w:rsid w:val="00B063F9"/>
    <w:rPr>
      <w:rFonts w:ascii="Arial" w:eastAsia="Calibri" w:hAnsi="Arial" w:cs="Arial"/>
      <w:sz w:val="24"/>
      <w:szCs w:val="24"/>
      <w:lang w:val="en-AU" w:eastAsia="en-AU"/>
    </w:rPr>
  </w:style>
  <w:style w:type="paragraph" w:styleId="Header">
    <w:name w:val="header"/>
    <w:basedOn w:val="Normal"/>
    <w:link w:val="HeaderChar"/>
    <w:uiPriority w:val="99"/>
    <w:unhideWhenUsed/>
    <w:rsid w:val="00B06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3F9"/>
    <w:rPr>
      <w:rFonts w:ascii="Calibri" w:eastAsia="Calibri" w:hAnsi="Calibri" w:cs="Times New Roman"/>
      <w:lang w:val="en-AU"/>
    </w:rPr>
  </w:style>
  <w:style w:type="paragraph" w:styleId="Footer">
    <w:name w:val="footer"/>
    <w:basedOn w:val="Normal"/>
    <w:link w:val="FooterChar"/>
    <w:uiPriority w:val="99"/>
    <w:unhideWhenUsed/>
    <w:rsid w:val="00B06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63F9"/>
    <w:rPr>
      <w:rFonts w:ascii="Calibri" w:eastAsia="Calibri" w:hAnsi="Calibri" w:cs="Times New Roman"/>
      <w:lang w:val="en-AU"/>
    </w:rPr>
  </w:style>
  <w:style w:type="table" w:styleId="TableGrid">
    <w:name w:val="Table Grid"/>
    <w:basedOn w:val="TableNormal"/>
    <w:uiPriority w:val="39"/>
    <w:rsid w:val="00B06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47391"/>
    <w:rPr>
      <w:rFonts w:ascii="Calibri" w:eastAsia="Calibri" w:hAnsi="Calibri" w:cs="Times New Roman"/>
      <w:lang w:val="en-AU"/>
    </w:rPr>
  </w:style>
  <w:style w:type="paragraph" w:styleId="BodyTextIndent3">
    <w:name w:val="Body Text Indent 3"/>
    <w:basedOn w:val="Normal"/>
    <w:link w:val="BodyTextIndent3Char"/>
    <w:uiPriority w:val="99"/>
    <w:semiHidden/>
    <w:unhideWhenUsed/>
    <w:rsid w:val="000542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42CF"/>
    <w:rPr>
      <w:rFonts w:ascii="Calibri" w:eastAsia="Calibri" w:hAnsi="Calibri" w:cs="Times New Roman"/>
      <w:sz w:val="16"/>
      <w:szCs w:val="16"/>
      <w:lang w:val="en-AU"/>
    </w:rPr>
  </w:style>
  <w:style w:type="character" w:styleId="UnresolvedMention">
    <w:name w:val="Unresolved Mention"/>
    <w:basedOn w:val="DefaultParagraphFont"/>
    <w:uiPriority w:val="99"/>
    <w:semiHidden/>
    <w:unhideWhenUsed/>
    <w:rsid w:val="00416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hyperlink" Target="https://www.irena.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iecex.com" TargetMode="Externa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1166</Words>
  <Characters>6651</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 STAHL Aktiengesellschaft</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Arnhold Dr., Thorsten</dc:creator>
  <cp:keywords/>
  <dc:description/>
  <cp:lastModifiedBy>Chris Agius</cp:lastModifiedBy>
  <cp:revision>7</cp:revision>
  <dcterms:created xsi:type="dcterms:W3CDTF">2022-08-01T03:03:00Z</dcterms:created>
  <dcterms:modified xsi:type="dcterms:W3CDTF">2022-08-01T04:07:00Z</dcterms:modified>
</cp:coreProperties>
</file>