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ACB9" w14:textId="77777777" w:rsidR="002C2036" w:rsidRDefault="002C2036" w:rsidP="00F170AE">
      <w:pPr>
        <w:pStyle w:val="PlainText"/>
        <w:rPr>
          <w:rFonts w:ascii="Arial" w:hAnsi="Arial"/>
          <w:b/>
          <w:sz w:val="24"/>
        </w:rPr>
      </w:pPr>
    </w:p>
    <w:p w14:paraId="33F81FAE" w14:textId="77777777" w:rsidR="002C2036" w:rsidRPr="005B1DA0" w:rsidRDefault="002C2036" w:rsidP="002C2036">
      <w:pPr>
        <w:pStyle w:val="PlainText"/>
        <w:jc w:val="left"/>
        <w:rPr>
          <w:rFonts w:ascii="Arial" w:hAnsi="Arial"/>
          <w:b/>
          <w:sz w:val="24"/>
        </w:rPr>
      </w:pPr>
      <w:r w:rsidRPr="005B1DA0">
        <w:rPr>
          <w:rFonts w:ascii="Arial" w:hAnsi="Arial"/>
          <w:b/>
          <w:sz w:val="24"/>
        </w:rPr>
        <w:t>INTERNATIONAL ELECTROTECHNICAL COMMISSION SYSTEM FOR CERTIFICATION TO STANDARDS RELATING TO EQUIPMENT FOR USE IN EXPLOSIVE ATMOSPHERES (IECEx SYSTEM)</w:t>
      </w:r>
    </w:p>
    <w:p w14:paraId="50E43452" w14:textId="77777777" w:rsidR="002C2036" w:rsidRPr="005B1DA0" w:rsidRDefault="002C2036" w:rsidP="00F170AE">
      <w:pPr>
        <w:pStyle w:val="PlainText"/>
        <w:rPr>
          <w:rFonts w:ascii="Arial" w:hAnsi="Arial"/>
          <w:b/>
          <w:sz w:val="24"/>
        </w:rPr>
      </w:pPr>
    </w:p>
    <w:p w14:paraId="5DB80D05" w14:textId="77777777" w:rsidR="001479CB" w:rsidRPr="005B1DA0" w:rsidRDefault="002C2036" w:rsidP="00F57149">
      <w:pPr>
        <w:pStyle w:val="Heading3"/>
        <w:numPr>
          <w:ilvl w:val="0"/>
          <w:numId w:val="0"/>
        </w:numPr>
        <w:spacing w:before="0" w:after="0"/>
        <w:ind w:left="709" w:hanging="709"/>
        <w:rPr>
          <w:bCs w:val="0"/>
          <w:color w:val="000000"/>
          <w:sz w:val="24"/>
          <w:szCs w:val="24"/>
          <w:lang w:val="en-US"/>
        </w:rPr>
      </w:pPr>
      <w:r w:rsidRPr="005B1DA0">
        <w:rPr>
          <w:sz w:val="24"/>
          <w:szCs w:val="24"/>
        </w:rPr>
        <w:t xml:space="preserve">Title: </w:t>
      </w:r>
      <w:r w:rsidR="00A1462C" w:rsidRPr="005B1DA0">
        <w:rPr>
          <w:sz w:val="24"/>
          <w:szCs w:val="24"/>
        </w:rPr>
        <w:t xml:space="preserve">Report from </w:t>
      </w:r>
      <w:r w:rsidR="005B1DA0" w:rsidRPr="005B1DA0">
        <w:rPr>
          <w:sz w:val="24"/>
          <w:szCs w:val="24"/>
        </w:rPr>
        <w:t>D</w:t>
      </w:r>
      <w:r w:rsidR="00A1462C" w:rsidRPr="005B1DA0">
        <w:rPr>
          <w:sz w:val="24"/>
          <w:szCs w:val="24"/>
        </w:rPr>
        <w:t xml:space="preserve">r </w:t>
      </w:r>
      <w:r w:rsidR="005B1DA0" w:rsidRPr="005B1DA0">
        <w:rPr>
          <w:sz w:val="24"/>
          <w:szCs w:val="24"/>
        </w:rPr>
        <w:t>Martin Thedens</w:t>
      </w:r>
      <w:r w:rsidR="001479CB" w:rsidRPr="005B1DA0">
        <w:rPr>
          <w:sz w:val="24"/>
          <w:szCs w:val="24"/>
        </w:rPr>
        <w:t xml:space="preserve">, Chair of </w:t>
      </w:r>
      <w:r w:rsidR="005B1DA0" w:rsidRPr="005B1DA0">
        <w:rPr>
          <w:sz w:val="24"/>
          <w:szCs w:val="24"/>
        </w:rPr>
        <w:t xml:space="preserve">the </w:t>
      </w:r>
      <w:r w:rsidR="001479CB" w:rsidRPr="005B1DA0">
        <w:rPr>
          <w:sz w:val="24"/>
          <w:szCs w:val="24"/>
        </w:rPr>
        <w:t xml:space="preserve">IEC Technical Committee 31- </w:t>
      </w:r>
      <w:r w:rsidR="001479CB" w:rsidRPr="005B1DA0">
        <w:rPr>
          <w:bCs w:val="0"/>
          <w:kern w:val="36"/>
          <w:sz w:val="22"/>
          <w:szCs w:val="22"/>
        </w:rPr>
        <w:t>EQUIPMENT FOR EXPLOSIVE ATMOSPHERES</w:t>
      </w:r>
    </w:p>
    <w:p w14:paraId="78D873D8" w14:textId="77777777" w:rsidR="002C2036" w:rsidRPr="005B1DA0" w:rsidRDefault="002C2036" w:rsidP="002C2036">
      <w:pPr>
        <w:pStyle w:val="BodyText"/>
        <w:ind w:left="-240"/>
      </w:pPr>
    </w:p>
    <w:p w14:paraId="22E12F6A" w14:textId="77777777" w:rsidR="002C2036" w:rsidRPr="005B1DA0" w:rsidRDefault="002C2036" w:rsidP="002C2036">
      <w:pPr>
        <w:pStyle w:val="Heading8"/>
        <w:numPr>
          <w:ilvl w:val="0"/>
          <w:numId w:val="0"/>
        </w:numPr>
        <w:rPr>
          <w:sz w:val="24"/>
          <w:szCs w:val="24"/>
        </w:rPr>
      </w:pPr>
      <w:r w:rsidRPr="005B1DA0">
        <w:rPr>
          <w:sz w:val="24"/>
          <w:szCs w:val="24"/>
        </w:rPr>
        <w:t xml:space="preserve">To: Members of the IECEx Management Committee, </w:t>
      </w:r>
      <w:proofErr w:type="spellStart"/>
      <w:r w:rsidRPr="005B1DA0">
        <w:rPr>
          <w:sz w:val="24"/>
          <w:szCs w:val="24"/>
        </w:rPr>
        <w:t>ExMC</w:t>
      </w:r>
      <w:proofErr w:type="spellEnd"/>
      <w:r w:rsidRPr="005B1DA0">
        <w:rPr>
          <w:sz w:val="24"/>
          <w:szCs w:val="24"/>
        </w:rPr>
        <w:t xml:space="preserve"> </w:t>
      </w:r>
    </w:p>
    <w:p w14:paraId="33E4B86B" w14:textId="77777777" w:rsidR="002C2036" w:rsidRPr="005B1DA0" w:rsidRDefault="002C2036" w:rsidP="002C2036"/>
    <w:p w14:paraId="6883C293" w14:textId="77777777" w:rsidR="002C2036" w:rsidRPr="005B1DA0" w:rsidRDefault="002C2036" w:rsidP="00F170AE">
      <w:pPr>
        <w:pStyle w:val="PlainText"/>
        <w:rPr>
          <w:rFonts w:ascii="Arial" w:hAnsi="Arial"/>
          <w:b/>
          <w:sz w:val="24"/>
        </w:rPr>
      </w:pPr>
    </w:p>
    <w:p w14:paraId="21CC7C36" w14:textId="77777777" w:rsidR="002C2036" w:rsidRPr="005B1DA0" w:rsidRDefault="002C2036" w:rsidP="002C2036">
      <w:pPr>
        <w:pStyle w:val="PlainText"/>
        <w:pBdr>
          <w:top w:val="thinThickSmallGap" w:sz="24" w:space="1" w:color="0000FF"/>
        </w:pBdr>
        <w:rPr>
          <w:rFonts w:ascii="Arial" w:hAnsi="Arial"/>
          <w:b/>
          <w:sz w:val="24"/>
        </w:rPr>
      </w:pPr>
    </w:p>
    <w:p w14:paraId="3CC5F24B" w14:textId="77777777" w:rsidR="002C2036" w:rsidRPr="005B1DA0" w:rsidRDefault="002C2036" w:rsidP="00F170AE">
      <w:pPr>
        <w:pStyle w:val="PlainText"/>
        <w:rPr>
          <w:rFonts w:ascii="Arial" w:hAnsi="Arial"/>
          <w:b/>
          <w:sz w:val="24"/>
        </w:rPr>
      </w:pPr>
    </w:p>
    <w:p w14:paraId="10ECF673" w14:textId="77777777" w:rsidR="002C2036" w:rsidRPr="005B1DA0" w:rsidRDefault="002C2036" w:rsidP="002C2036">
      <w:pPr>
        <w:pStyle w:val="PlainText"/>
        <w:jc w:val="center"/>
        <w:rPr>
          <w:rFonts w:ascii="Arial" w:hAnsi="Arial"/>
          <w:b/>
          <w:sz w:val="24"/>
        </w:rPr>
      </w:pPr>
      <w:r w:rsidRPr="005B1DA0">
        <w:rPr>
          <w:rFonts w:ascii="Arial" w:hAnsi="Arial"/>
          <w:b/>
          <w:sz w:val="24"/>
        </w:rPr>
        <w:t>INTRODUCTION</w:t>
      </w:r>
    </w:p>
    <w:p w14:paraId="6DB74D07" w14:textId="77777777" w:rsidR="002C2036" w:rsidRPr="005B1DA0" w:rsidRDefault="002C2036" w:rsidP="00F170AE">
      <w:pPr>
        <w:pStyle w:val="PlainText"/>
        <w:rPr>
          <w:rFonts w:ascii="Arial" w:hAnsi="Arial"/>
          <w:b/>
          <w:sz w:val="24"/>
        </w:rPr>
      </w:pPr>
    </w:p>
    <w:p w14:paraId="2C12E8AD" w14:textId="2F3B0209" w:rsidR="002C2036" w:rsidRPr="005B1DA0" w:rsidRDefault="002C2036" w:rsidP="00B0322A">
      <w:pPr>
        <w:pStyle w:val="PlainText"/>
        <w:jc w:val="left"/>
        <w:rPr>
          <w:rFonts w:ascii="Arial" w:hAnsi="Arial"/>
          <w:sz w:val="24"/>
        </w:rPr>
      </w:pPr>
      <w:r w:rsidRPr="005B1DA0">
        <w:rPr>
          <w:rFonts w:ascii="Arial" w:hAnsi="Arial"/>
          <w:sz w:val="24"/>
        </w:rPr>
        <w:t xml:space="preserve">This document contains a report from the </w:t>
      </w:r>
      <w:r w:rsidR="001479CB" w:rsidRPr="005B1DA0">
        <w:rPr>
          <w:rFonts w:ascii="Arial" w:hAnsi="Arial"/>
          <w:sz w:val="24"/>
        </w:rPr>
        <w:t>IEC Technical Committee 31- EQUIPMENT FOR EXPLOSIVE ATMOSPHERES Chair</w:t>
      </w:r>
      <w:r w:rsidRPr="005B1DA0">
        <w:rPr>
          <w:rFonts w:ascii="Arial" w:hAnsi="Arial"/>
          <w:sz w:val="24"/>
        </w:rPr>
        <w:t xml:space="preserve">, </w:t>
      </w:r>
      <w:r w:rsidR="005B1DA0" w:rsidRPr="005B1DA0">
        <w:rPr>
          <w:rFonts w:ascii="Arial" w:hAnsi="Arial"/>
          <w:sz w:val="24"/>
        </w:rPr>
        <w:t>D</w:t>
      </w:r>
      <w:r w:rsidRPr="005B1DA0">
        <w:rPr>
          <w:rFonts w:ascii="Arial" w:hAnsi="Arial"/>
          <w:sz w:val="24"/>
        </w:rPr>
        <w:t xml:space="preserve">r </w:t>
      </w:r>
      <w:r w:rsidR="00F57149" w:rsidRPr="005B1DA0">
        <w:rPr>
          <w:rFonts w:ascii="Arial" w:hAnsi="Arial"/>
          <w:sz w:val="24"/>
        </w:rPr>
        <w:t>Mar</w:t>
      </w:r>
      <w:r w:rsidR="005B1DA0" w:rsidRPr="005B1DA0">
        <w:rPr>
          <w:rFonts w:ascii="Arial" w:hAnsi="Arial"/>
          <w:sz w:val="24"/>
        </w:rPr>
        <w:t>tin Thedens</w:t>
      </w:r>
      <w:r w:rsidR="00287355" w:rsidRPr="005B1DA0">
        <w:rPr>
          <w:rFonts w:ascii="Arial" w:hAnsi="Arial"/>
          <w:sz w:val="24"/>
        </w:rPr>
        <w:t>,</w:t>
      </w:r>
      <w:r w:rsidRPr="005B1DA0">
        <w:rPr>
          <w:rFonts w:ascii="Arial" w:hAnsi="Arial"/>
          <w:sz w:val="24"/>
        </w:rPr>
        <w:t xml:space="preserve"> </w:t>
      </w:r>
      <w:r w:rsidR="00287355" w:rsidRPr="005B1DA0">
        <w:rPr>
          <w:rFonts w:ascii="Arial" w:hAnsi="Arial"/>
          <w:sz w:val="24"/>
        </w:rPr>
        <w:t xml:space="preserve">to the </w:t>
      </w:r>
      <w:r w:rsidR="000C243E" w:rsidRPr="005B1DA0">
        <w:rPr>
          <w:rFonts w:ascii="Arial" w:hAnsi="Arial"/>
          <w:sz w:val="24"/>
        </w:rPr>
        <w:t>20</w:t>
      </w:r>
      <w:r w:rsidR="005B1DA0" w:rsidRPr="005B1DA0">
        <w:rPr>
          <w:rFonts w:ascii="Arial" w:hAnsi="Arial"/>
          <w:sz w:val="24"/>
        </w:rPr>
        <w:t>2</w:t>
      </w:r>
      <w:r w:rsidR="00DB41AC">
        <w:rPr>
          <w:rFonts w:ascii="Arial" w:hAnsi="Arial"/>
          <w:sz w:val="24"/>
        </w:rPr>
        <w:t>1</w:t>
      </w:r>
      <w:r w:rsidR="000C243E" w:rsidRPr="005B1DA0">
        <w:rPr>
          <w:rFonts w:ascii="Arial" w:hAnsi="Arial"/>
          <w:sz w:val="24"/>
        </w:rPr>
        <w:t xml:space="preserve"> </w:t>
      </w:r>
      <w:proofErr w:type="spellStart"/>
      <w:r w:rsidRPr="005B1DA0">
        <w:rPr>
          <w:rFonts w:ascii="Arial" w:hAnsi="Arial"/>
          <w:sz w:val="24"/>
        </w:rPr>
        <w:t>ExMC</w:t>
      </w:r>
      <w:proofErr w:type="spellEnd"/>
      <w:r w:rsidRPr="005B1DA0">
        <w:rPr>
          <w:rFonts w:ascii="Arial" w:hAnsi="Arial"/>
          <w:sz w:val="24"/>
        </w:rPr>
        <w:t xml:space="preserve"> meeting</w:t>
      </w:r>
      <w:r w:rsidR="00F57149" w:rsidRPr="005B1DA0">
        <w:rPr>
          <w:rFonts w:ascii="Arial" w:hAnsi="Arial"/>
          <w:sz w:val="24"/>
        </w:rPr>
        <w:t>.</w:t>
      </w:r>
    </w:p>
    <w:p w14:paraId="6C74F44F" w14:textId="77777777" w:rsidR="002C2036" w:rsidRPr="005B1DA0" w:rsidRDefault="002C2036" w:rsidP="002C2036">
      <w:pPr>
        <w:pStyle w:val="PlainText"/>
        <w:jc w:val="left"/>
        <w:rPr>
          <w:rFonts w:ascii="Arial" w:hAnsi="Arial"/>
          <w:sz w:val="24"/>
        </w:rPr>
      </w:pPr>
    </w:p>
    <w:p w14:paraId="5DCD7521" w14:textId="77777777" w:rsidR="0018007B" w:rsidRPr="005B1DA0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2E136BB3" w14:textId="77777777" w:rsidR="0018007B" w:rsidRPr="005B1DA0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3A177D68" w14:textId="77777777" w:rsidR="0018007B" w:rsidRPr="005B1DA0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3232CE48" w14:textId="77777777" w:rsidR="0018007B" w:rsidRPr="005B1DA0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62206F47" w14:textId="77777777" w:rsidR="0018007B" w:rsidRPr="005B1DA0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1159EFCE" w14:textId="77777777" w:rsidR="0018007B" w:rsidRPr="005B1DA0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425172B9" w14:textId="77777777" w:rsidR="0018007B" w:rsidRPr="005B1DA0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49AB0896" w14:textId="77777777" w:rsidR="0018007B" w:rsidRPr="005B1DA0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4175331E" w14:textId="77777777" w:rsidR="001D5F2B" w:rsidRPr="005B1DA0" w:rsidRDefault="001D5F2B" w:rsidP="002C2036">
      <w:pPr>
        <w:pStyle w:val="PlainText"/>
        <w:jc w:val="left"/>
        <w:rPr>
          <w:rFonts w:ascii="Arial" w:hAnsi="Arial"/>
          <w:sz w:val="24"/>
        </w:rPr>
      </w:pPr>
    </w:p>
    <w:p w14:paraId="4836CA75" w14:textId="77777777" w:rsidR="002C2036" w:rsidRPr="005B1DA0" w:rsidRDefault="002C2036" w:rsidP="002C2036">
      <w:pPr>
        <w:pStyle w:val="PlainText"/>
        <w:jc w:val="left"/>
        <w:rPr>
          <w:rFonts w:ascii="Arial" w:hAnsi="Arial"/>
          <w:sz w:val="24"/>
        </w:rPr>
      </w:pPr>
    </w:p>
    <w:p w14:paraId="126EF1E0" w14:textId="6EC23E6E" w:rsidR="003D6D35" w:rsidRDefault="003D6D35" w:rsidP="00953349">
      <w:pPr>
        <w:rPr>
          <w:b/>
          <w:bCs/>
          <w:sz w:val="24"/>
          <w:szCs w:val="24"/>
        </w:rPr>
      </w:pPr>
    </w:p>
    <w:p w14:paraId="2CE1EEAF" w14:textId="728E78A0" w:rsidR="003D6D35" w:rsidRDefault="003D6D35" w:rsidP="00953349">
      <w:pPr>
        <w:rPr>
          <w:b/>
          <w:bCs/>
          <w:sz w:val="24"/>
          <w:szCs w:val="24"/>
        </w:rPr>
      </w:pPr>
    </w:p>
    <w:p w14:paraId="5EB69626" w14:textId="1DAB0BBE" w:rsidR="003D6D35" w:rsidRDefault="003D6D35" w:rsidP="00953349">
      <w:pPr>
        <w:rPr>
          <w:b/>
          <w:bCs/>
          <w:sz w:val="24"/>
          <w:szCs w:val="24"/>
        </w:rPr>
      </w:pPr>
    </w:p>
    <w:p w14:paraId="45EE4CFE" w14:textId="620C855D" w:rsidR="003D6D35" w:rsidRDefault="003D6D35" w:rsidP="00953349">
      <w:pPr>
        <w:rPr>
          <w:b/>
          <w:bCs/>
          <w:sz w:val="24"/>
          <w:szCs w:val="24"/>
        </w:rPr>
      </w:pPr>
    </w:p>
    <w:p w14:paraId="15651981" w14:textId="62901FBC" w:rsidR="003D6D35" w:rsidRDefault="003D6D35" w:rsidP="00953349">
      <w:pPr>
        <w:rPr>
          <w:b/>
          <w:bCs/>
          <w:sz w:val="24"/>
          <w:szCs w:val="24"/>
        </w:rPr>
      </w:pPr>
    </w:p>
    <w:p w14:paraId="4E1E6023" w14:textId="7E5B0DAE" w:rsidR="003D6D35" w:rsidRDefault="003D6D35" w:rsidP="00953349">
      <w:pPr>
        <w:rPr>
          <w:b/>
          <w:bCs/>
          <w:sz w:val="24"/>
          <w:szCs w:val="24"/>
        </w:rPr>
      </w:pPr>
    </w:p>
    <w:p w14:paraId="0628CCCB" w14:textId="66452F88" w:rsidR="003D6D35" w:rsidRDefault="003D6D35" w:rsidP="00953349">
      <w:pPr>
        <w:rPr>
          <w:b/>
          <w:bCs/>
          <w:sz w:val="24"/>
          <w:szCs w:val="24"/>
        </w:rPr>
      </w:pPr>
    </w:p>
    <w:p w14:paraId="073D5F8F" w14:textId="77777777" w:rsidR="003D6D35" w:rsidRDefault="003D6D35" w:rsidP="00953349">
      <w:pPr>
        <w:rPr>
          <w:b/>
          <w:bCs/>
          <w:sz w:val="24"/>
          <w:szCs w:val="24"/>
        </w:rPr>
      </w:pPr>
    </w:p>
    <w:tbl>
      <w:tblPr>
        <w:tblW w:w="9049" w:type="dxa"/>
        <w:tblInd w:w="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4579"/>
      </w:tblGrid>
      <w:tr w:rsidR="003D6D35" w:rsidRPr="00E41A4B" w14:paraId="09512DE2" w14:textId="77777777" w:rsidTr="006A2374">
        <w:tc>
          <w:tcPr>
            <w:tcW w:w="4470" w:type="dxa"/>
            <w:shd w:val="clear" w:color="auto" w:fill="auto"/>
          </w:tcPr>
          <w:p w14:paraId="3DEDDF00" w14:textId="77777777" w:rsidR="003D6D35" w:rsidRDefault="003D6D35" w:rsidP="006A2374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Address:</w:t>
            </w:r>
          </w:p>
          <w:p w14:paraId="6990E740" w14:textId="77777777" w:rsidR="003D6D35" w:rsidRPr="00E41A4B" w:rsidRDefault="003D6D35" w:rsidP="006A2374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IECEx Secretariat</w:t>
            </w:r>
          </w:p>
          <w:p w14:paraId="770483CC" w14:textId="77777777" w:rsidR="003D6D35" w:rsidRPr="00E41A4B" w:rsidRDefault="003D6D35" w:rsidP="006A2374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Level 33, Australia Square</w:t>
            </w:r>
          </w:p>
          <w:p w14:paraId="03412B7D" w14:textId="77777777" w:rsidR="003D6D35" w:rsidRPr="00E41A4B" w:rsidRDefault="003D6D35" w:rsidP="006A2374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264 George Street</w:t>
            </w:r>
          </w:p>
          <w:p w14:paraId="762E0FFB" w14:textId="77777777" w:rsidR="003D6D35" w:rsidRPr="00E41A4B" w:rsidRDefault="003D6D35" w:rsidP="006A2374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Sydney NSW 2000</w:t>
            </w:r>
          </w:p>
          <w:p w14:paraId="60280B84" w14:textId="77777777" w:rsidR="003D6D35" w:rsidRPr="00E41A4B" w:rsidRDefault="003D6D35" w:rsidP="006A2374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Australia</w:t>
            </w:r>
          </w:p>
        </w:tc>
        <w:tc>
          <w:tcPr>
            <w:tcW w:w="4579" w:type="dxa"/>
            <w:shd w:val="clear" w:color="auto" w:fill="auto"/>
          </w:tcPr>
          <w:p w14:paraId="7B4EB71E" w14:textId="77777777" w:rsidR="003D6D35" w:rsidRPr="00E41A4B" w:rsidRDefault="003D6D35" w:rsidP="006A2374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Contact Details:</w:t>
            </w:r>
          </w:p>
          <w:p w14:paraId="15D3F6E2" w14:textId="77777777" w:rsidR="003D6D35" w:rsidRPr="00E41A4B" w:rsidRDefault="003D6D35" w:rsidP="006A2374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Tel: +61 2 4628 4690</w:t>
            </w:r>
          </w:p>
          <w:p w14:paraId="7FB2EEAD" w14:textId="77777777" w:rsidR="003D6D35" w:rsidRPr="00E41A4B" w:rsidRDefault="003D6D35" w:rsidP="006A2374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Fax: +61 2 4627 5285</w:t>
            </w:r>
          </w:p>
          <w:p w14:paraId="0E7B53FE" w14:textId="77777777" w:rsidR="003D6D35" w:rsidRPr="00E41A4B" w:rsidRDefault="003D6D35" w:rsidP="006A2374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e-mail: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hyperlink r:id="rId7" w:history="1">
              <w:r w:rsidRPr="0033615D">
                <w:rPr>
                  <w:rStyle w:val="Hyperlink"/>
                  <w:b/>
                  <w:bCs/>
                  <w:sz w:val="22"/>
                  <w:szCs w:val="22"/>
                </w:rPr>
                <w:t>info@iecex.com</w:t>
              </w:r>
            </w:hyperlink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2C51F58A" w14:textId="77777777" w:rsidR="003D6D35" w:rsidRPr="00E41A4B" w:rsidRDefault="003D6D35" w:rsidP="006A2374">
            <w:pPr>
              <w:snapToGrid w:val="0"/>
              <w:rPr>
                <w:b/>
                <w:bCs/>
                <w:sz w:val="22"/>
                <w:szCs w:val="22"/>
              </w:rPr>
            </w:pPr>
            <w:hyperlink r:id="rId8" w:history="1">
              <w:r w:rsidRPr="00E41A4B">
                <w:rPr>
                  <w:b/>
                  <w:bCs/>
                  <w:color w:val="0000FF"/>
                  <w:sz w:val="22"/>
                  <w:szCs w:val="22"/>
                  <w:u w:val="single"/>
                </w:rPr>
                <w:t>http://www.iecex.com</w:t>
              </w:r>
            </w:hyperlink>
          </w:p>
          <w:p w14:paraId="5F4586CC" w14:textId="77777777" w:rsidR="003D6D35" w:rsidRPr="00E41A4B" w:rsidRDefault="003D6D35" w:rsidP="006A237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778BCC1" w14:textId="77777777" w:rsidR="003D6D35" w:rsidRPr="005B1DA0" w:rsidRDefault="003D6D35" w:rsidP="00953349">
      <w:pPr>
        <w:rPr>
          <w:b/>
          <w:bCs/>
          <w:sz w:val="24"/>
          <w:szCs w:val="24"/>
        </w:rPr>
      </w:pPr>
    </w:p>
    <w:p w14:paraId="30C21371" w14:textId="77777777" w:rsidR="00953349" w:rsidRPr="005B1DA0" w:rsidRDefault="00953349" w:rsidP="0095334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24"/>
          <w:lang w:val="en-US"/>
        </w:rPr>
      </w:pPr>
    </w:p>
    <w:p w14:paraId="2070960B" w14:textId="77777777" w:rsidR="00953349" w:rsidRPr="005B1DA0" w:rsidRDefault="00953349" w:rsidP="00953349">
      <w:pPr>
        <w:pStyle w:val="PlainText"/>
        <w:jc w:val="left"/>
        <w:rPr>
          <w:rFonts w:ascii="Arial" w:hAnsi="Arial"/>
          <w:sz w:val="24"/>
        </w:rPr>
      </w:pPr>
    </w:p>
    <w:p w14:paraId="5A1D7B3C" w14:textId="77777777" w:rsidR="001479CB" w:rsidRPr="002C04FF" w:rsidRDefault="00953349" w:rsidP="001479CB">
      <w:pPr>
        <w:spacing w:before="120" w:after="120"/>
        <w:jc w:val="left"/>
        <w:rPr>
          <w:b/>
          <w:sz w:val="24"/>
          <w:szCs w:val="24"/>
        </w:rPr>
      </w:pPr>
      <w:r w:rsidRPr="005B1DA0">
        <w:rPr>
          <w:sz w:val="24"/>
        </w:rPr>
        <w:br w:type="page"/>
      </w:r>
      <w:r w:rsidR="001479CB" w:rsidRPr="002C04FF">
        <w:rPr>
          <w:b/>
          <w:sz w:val="24"/>
          <w:szCs w:val="24"/>
        </w:rPr>
        <w:lastRenderedPageBreak/>
        <w:t>INTERNATIONAL ELECTROTECHNICAL COMMISSION</w:t>
      </w:r>
    </w:p>
    <w:p w14:paraId="380D89A2" w14:textId="77777777" w:rsidR="001479CB" w:rsidRPr="002C04FF" w:rsidRDefault="001479CB" w:rsidP="001479CB">
      <w:pPr>
        <w:spacing w:before="120" w:after="120"/>
        <w:jc w:val="left"/>
        <w:rPr>
          <w:b/>
          <w:sz w:val="24"/>
          <w:szCs w:val="24"/>
        </w:rPr>
      </w:pPr>
      <w:r w:rsidRPr="002C04FF">
        <w:rPr>
          <w:b/>
          <w:sz w:val="24"/>
          <w:szCs w:val="24"/>
        </w:rPr>
        <w:t xml:space="preserve">TECHNICAL COMMITTEE 31: </w:t>
      </w:r>
      <w:r w:rsidRPr="002C04FF">
        <w:rPr>
          <w:b/>
          <w:bCs/>
          <w:kern w:val="36"/>
          <w:sz w:val="24"/>
          <w:szCs w:val="24"/>
        </w:rPr>
        <w:t>EQUIPMENT FOR EXPLOSIVE ATMOSPHERES</w:t>
      </w:r>
    </w:p>
    <w:p w14:paraId="7A65E7B6" w14:textId="77777777" w:rsidR="001479CB" w:rsidRPr="002C04FF" w:rsidRDefault="001479CB" w:rsidP="001479CB">
      <w:pPr>
        <w:spacing w:after="120"/>
        <w:rPr>
          <w:b/>
          <w:bCs/>
          <w:kern w:val="36"/>
          <w:sz w:val="24"/>
          <w:szCs w:val="24"/>
        </w:rPr>
      </w:pPr>
    </w:p>
    <w:p w14:paraId="3277257B" w14:textId="77777777" w:rsidR="00447492" w:rsidRPr="002C04FF" w:rsidRDefault="00447492" w:rsidP="00447492">
      <w:pPr>
        <w:spacing w:after="120"/>
        <w:rPr>
          <w:b/>
          <w:bCs/>
          <w:kern w:val="36"/>
          <w:sz w:val="24"/>
          <w:szCs w:val="24"/>
          <w:lang w:val="en-AU"/>
        </w:rPr>
      </w:pPr>
      <w:r w:rsidRPr="002C04FF">
        <w:rPr>
          <w:b/>
          <w:bCs/>
          <w:kern w:val="36"/>
          <w:sz w:val="24"/>
          <w:szCs w:val="24"/>
          <w:lang w:val="en-AU"/>
        </w:rPr>
        <w:t xml:space="preserve">Report from </w:t>
      </w:r>
      <w:r w:rsidR="00F60CA3" w:rsidRPr="002C04FF">
        <w:rPr>
          <w:b/>
          <w:bCs/>
          <w:kern w:val="36"/>
          <w:sz w:val="24"/>
          <w:szCs w:val="24"/>
          <w:lang w:val="en-AU"/>
        </w:rPr>
        <w:t xml:space="preserve">IEC </w:t>
      </w:r>
      <w:r w:rsidRPr="002C04FF">
        <w:rPr>
          <w:b/>
          <w:bCs/>
          <w:kern w:val="36"/>
          <w:sz w:val="24"/>
          <w:szCs w:val="24"/>
          <w:lang w:val="en-AU"/>
        </w:rPr>
        <w:t xml:space="preserve">TC 31 to IECEx </w:t>
      </w:r>
      <w:proofErr w:type="spellStart"/>
      <w:r w:rsidRPr="002C04FF">
        <w:rPr>
          <w:b/>
          <w:bCs/>
          <w:kern w:val="36"/>
          <w:sz w:val="24"/>
          <w:szCs w:val="24"/>
          <w:lang w:val="en-AU"/>
        </w:rPr>
        <w:t>ExMC</w:t>
      </w:r>
      <w:proofErr w:type="spellEnd"/>
      <w:r w:rsidRPr="002C04FF">
        <w:rPr>
          <w:b/>
          <w:bCs/>
          <w:kern w:val="36"/>
          <w:sz w:val="24"/>
          <w:szCs w:val="24"/>
          <w:lang w:val="en-AU"/>
        </w:rPr>
        <w:t xml:space="preserve"> Meeting</w:t>
      </w:r>
      <w:r w:rsidR="005B1DA0" w:rsidRPr="002C04FF">
        <w:rPr>
          <w:b/>
          <w:bCs/>
          <w:kern w:val="36"/>
          <w:sz w:val="24"/>
          <w:szCs w:val="24"/>
          <w:lang w:val="en-AU"/>
        </w:rPr>
        <w:t xml:space="preserve"> 2020</w:t>
      </w:r>
    </w:p>
    <w:p w14:paraId="1FE5BCF9" w14:textId="77777777" w:rsidR="001479CB" w:rsidRPr="002C04FF" w:rsidRDefault="001479CB" w:rsidP="001479CB">
      <w:pPr>
        <w:rPr>
          <w:sz w:val="24"/>
          <w:szCs w:val="24"/>
          <w:lang w:val="en-AU"/>
        </w:rPr>
      </w:pPr>
    </w:p>
    <w:p w14:paraId="4B8F5567" w14:textId="77777777" w:rsidR="00987A51" w:rsidRDefault="00987A51" w:rsidP="00987A51">
      <w:pPr>
        <w:rPr>
          <w:b/>
          <w:sz w:val="24"/>
          <w:szCs w:val="24"/>
          <w:lang w:val="en-AU"/>
        </w:rPr>
      </w:pPr>
      <w:r w:rsidRPr="002C04FF">
        <w:rPr>
          <w:b/>
          <w:sz w:val="24"/>
          <w:szCs w:val="24"/>
          <w:lang w:val="en-AU"/>
        </w:rPr>
        <w:t>Introduction</w:t>
      </w:r>
    </w:p>
    <w:p w14:paraId="54CC2C0E" w14:textId="77777777" w:rsidR="00870803" w:rsidRPr="002C04FF" w:rsidRDefault="00870803" w:rsidP="00987A51">
      <w:pPr>
        <w:rPr>
          <w:b/>
          <w:sz w:val="24"/>
          <w:szCs w:val="24"/>
          <w:lang w:val="en-AU"/>
        </w:rPr>
      </w:pPr>
    </w:p>
    <w:p w14:paraId="37C2F48C" w14:textId="01022000" w:rsidR="00F40126" w:rsidRPr="002C04FF" w:rsidRDefault="00F40126" w:rsidP="00F40126">
      <w:pPr>
        <w:jc w:val="left"/>
        <w:rPr>
          <w:sz w:val="24"/>
          <w:szCs w:val="24"/>
          <w:lang w:val="en-AU"/>
        </w:rPr>
      </w:pPr>
      <w:r w:rsidRPr="002C04FF">
        <w:rPr>
          <w:sz w:val="24"/>
          <w:szCs w:val="24"/>
          <w:lang w:val="en-AU"/>
        </w:rPr>
        <w:t xml:space="preserve">This report covers the activities of IEC TC 31 since the last meeting of IECEx </w:t>
      </w:r>
      <w:proofErr w:type="spellStart"/>
      <w:r w:rsidRPr="002C04FF">
        <w:rPr>
          <w:sz w:val="24"/>
          <w:szCs w:val="24"/>
          <w:lang w:val="en-AU"/>
        </w:rPr>
        <w:t>ExMC</w:t>
      </w:r>
      <w:proofErr w:type="spellEnd"/>
      <w:r w:rsidRPr="002C04FF">
        <w:rPr>
          <w:sz w:val="24"/>
          <w:szCs w:val="24"/>
          <w:lang w:val="en-AU"/>
        </w:rPr>
        <w:t xml:space="preserve"> in </w:t>
      </w:r>
      <w:r w:rsidR="005B1DA0" w:rsidRPr="002C04FF">
        <w:rPr>
          <w:sz w:val="24"/>
          <w:szCs w:val="24"/>
          <w:lang w:val="en-AU"/>
        </w:rPr>
        <w:t>September</w:t>
      </w:r>
      <w:r w:rsidRPr="002C04FF">
        <w:rPr>
          <w:sz w:val="24"/>
          <w:szCs w:val="24"/>
          <w:lang w:val="en-AU"/>
        </w:rPr>
        <w:t xml:space="preserve"> 20</w:t>
      </w:r>
      <w:r w:rsidR="00DB41AC">
        <w:rPr>
          <w:sz w:val="24"/>
          <w:szCs w:val="24"/>
          <w:lang w:val="en-AU"/>
        </w:rPr>
        <w:t>20</w:t>
      </w:r>
      <w:r w:rsidRPr="002C04FF">
        <w:rPr>
          <w:sz w:val="24"/>
          <w:szCs w:val="24"/>
          <w:lang w:val="en-AU"/>
        </w:rPr>
        <w:t xml:space="preserve">. </w:t>
      </w:r>
    </w:p>
    <w:p w14:paraId="4D2C6212" w14:textId="77777777" w:rsidR="001479CB" w:rsidRPr="002C04FF" w:rsidRDefault="001479CB" w:rsidP="001479CB">
      <w:pPr>
        <w:rPr>
          <w:sz w:val="24"/>
          <w:szCs w:val="24"/>
          <w:lang w:val="en-AU"/>
        </w:rPr>
      </w:pPr>
    </w:p>
    <w:p w14:paraId="3ABB23C2" w14:textId="77777777" w:rsidR="001479CB" w:rsidRDefault="001479CB" w:rsidP="001479CB">
      <w:pPr>
        <w:rPr>
          <w:b/>
          <w:sz w:val="24"/>
          <w:szCs w:val="24"/>
          <w:lang w:val="en-AU"/>
        </w:rPr>
      </w:pPr>
      <w:r w:rsidRPr="002C04FF">
        <w:rPr>
          <w:b/>
          <w:sz w:val="24"/>
          <w:szCs w:val="24"/>
          <w:lang w:val="en-AU"/>
        </w:rPr>
        <w:t xml:space="preserve">Activities during the </w:t>
      </w:r>
      <w:r w:rsidR="00522695" w:rsidRPr="002C04FF">
        <w:rPr>
          <w:b/>
          <w:sz w:val="24"/>
          <w:szCs w:val="24"/>
          <w:lang w:val="en-AU"/>
        </w:rPr>
        <w:t>p</w:t>
      </w:r>
      <w:r w:rsidRPr="002C04FF">
        <w:rPr>
          <w:b/>
          <w:sz w:val="24"/>
          <w:szCs w:val="24"/>
          <w:lang w:val="en-AU"/>
        </w:rPr>
        <w:t xml:space="preserve">ast </w:t>
      </w:r>
      <w:r w:rsidR="00522695" w:rsidRPr="002C04FF">
        <w:rPr>
          <w:b/>
          <w:sz w:val="24"/>
          <w:szCs w:val="24"/>
          <w:lang w:val="en-AU"/>
        </w:rPr>
        <w:t>y</w:t>
      </w:r>
      <w:r w:rsidRPr="002C04FF">
        <w:rPr>
          <w:b/>
          <w:sz w:val="24"/>
          <w:szCs w:val="24"/>
          <w:lang w:val="en-AU"/>
        </w:rPr>
        <w:t>ear</w:t>
      </w:r>
    </w:p>
    <w:p w14:paraId="38578D70" w14:textId="77777777" w:rsidR="00870803" w:rsidRPr="002C04FF" w:rsidRDefault="00870803" w:rsidP="001479CB">
      <w:pPr>
        <w:rPr>
          <w:b/>
          <w:sz w:val="24"/>
          <w:szCs w:val="24"/>
          <w:lang w:val="en-AU"/>
        </w:rPr>
      </w:pPr>
    </w:p>
    <w:p w14:paraId="38C4A8AC" w14:textId="5260A894" w:rsidR="00A840DA" w:rsidRDefault="00BA5295" w:rsidP="00A840DA">
      <w:pPr>
        <w:jc w:val="left"/>
        <w:rPr>
          <w:sz w:val="24"/>
          <w:szCs w:val="24"/>
          <w:lang w:val="en-AU"/>
        </w:rPr>
      </w:pPr>
      <w:r w:rsidRPr="002C04FF">
        <w:rPr>
          <w:sz w:val="24"/>
          <w:szCs w:val="24"/>
          <w:lang w:val="en-AU"/>
        </w:rPr>
        <w:t xml:space="preserve">Due to the Corona pandemic, </w:t>
      </w:r>
      <w:r w:rsidR="00937001">
        <w:rPr>
          <w:sz w:val="24"/>
          <w:szCs w:val="24"/>
          <w:lang w:val="en-AU"/>
        </w:rPr>
        <w:t>no plenary meetings of TC 31 and it’s SCs were held. The</w:t>
      </w:r>
      <w:r w:rsidR="00522695" w:rsidRPr="002C04FF">
        <w:rPr>
          <w:sz w:val="24"/>
          <w:szCs w:val="24"/>
          <w:lang w:val="en-AU"/>
        </w:rPr>
        <w:t xml:space="preserve"> CAG </w:t>
      </w:r>
      <w:r w:rsidR="00937001">
        <w:rPr>
          <w:sz w:val="24"/>
          <w:szCs w:val="24"/>
          <w:lang w:val="en-AU"/>
        </w:rPr>
        <w:t xml:space="preserve">held two online </w:t>
      </w:r>
      <w:r w:rsidR="00522695" w:rsidRPr="002C04FF">
        <w:rPr>
          <w:sz w:val="24"/>
          <w:szCs w:val="24"/>
          <w:lang w:val="en-AU"/>
        </w:rPr>
        <w:t>meeting</w:t>
      </w:r>
      <w:r w:rsidR="00937001">
        <w:rPr>
          <w:sz w:val="24"/>
          <w:szCs w:val="24"/>
          <w:lang w:val="en-AU"/>
        </w:rPr>
        <w:t>s to discuss urgent matters, such as the work of IEC TC 31 AG 55 (</w:t>
      </w:r>
      <w:r w:rsidR="00937001" w:rsidRPr="00937001">
        <w:rPr>
          <w:sz w:val="24"/>
          <w:szCs w:val="24"/>
          <w:lang w:val="en-US"/>
        </w:rPr>
        <w:t>Specific Conditions of Use</w:t>
      </w:r>
      <w:r w:rsidR="00937001">
        <w:rPr>
          <w:sz w:val="24"/>
          <w:szCs w:val="24"/>
          <w:lang w:val="en-AU"/>
        </w:rPr>
        <w:t>) and how to involve IECEx; or a possible new structure of the IEC 60079-29 series and IEC 62990 series for gas detectors.</w:t>
      </w:r>
    </w:p>
    <w:p w14:paraId="61300A35" w14:textId="0B04884C" w:rsidR="00937001" w:rsidRDefault="00937001" w:rsidP="00A840DA">
      <w:pPr>
        <w:jc w:val="left"/>
        <w:rPr>
          <w:sz w:val="24"/>
          <w:szCs w:val="24"/>
          <w:lang w:val="en-AU"/>
        </w:rPr>
      </w:pPr>
    </w:p>
    <w:p w14:paraId="47ED7472" w14:textId="0488397B" w:rsidR="00937001" w:rsidRPr="002C04FF" w:rsidRDefault="00937001" w:rsidP="00A840DA">
      <w:pPr>
        <w:jc w:val="left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Other meetings of </w:t>
      </w:r>
      <w:r w:rsidRPr="002C04FF">
        <w:rPr>
          <w:sz w:val="24"/>
          <w:szCs w:val="24"/>
          <w:lang w:val="en-AU"/>
        </w:rPr>
        <w:t>Working Groups, Maintenance Teams, Project Teams</w:t>
      </w:r>
      <w:r w:rsidR="002B1A1D">
        <w:rPr>
          <w:sz w:val="24"/>
          <w:szCs w:val="24"/>
          <w:lang w:val="en-AU"/>
        </w:rPr>
        <w:t xml:space="preserve"> etc. were held online </w:t>
      </w:r>
      <w:r w:rsidR="0031176B">
        <w:rPr>
          <w:sz w:val="24"/>
          <w:szCs w:val="24"/>
          <w:lang w:val="en-AU"/>
        </w:rPr>
        <w:t>as well</w:t>
      </w:r>
      <w:r w:rsidR="002B1A1D">
        <w:rPr>
          <w:sz w:val="24"/>
          <w:szCs w:val="24"/>
          <w:lang w:val="en-AU"/>
        </w:rPr>
        <w:t>.</w:t>
      </w:r>
    </w:p>
    <w:p w14:paraId="6B87A0C1" w14:textId="77777777" w:rsidR="00E114F6" w:rsidRPr="002C04FF" w:rsidRDefault="00E114F6" w:rsidP="00E114F6">
      <w:pPr>
        <w:rPr>
          <w:sz w:val="24"/>
          <w:szCs w:val="24"/>
          <w:lang w:val="en-AU"/>
        </w:rPr>
      </w:pPr>
    </w:p>
    <w:p w14:paraId="4D2EF6E3" w14:textId="77777777" w:rsidR="001627CF" w:rsidRDefault="001627CF" w:rsidP="001627CF">
      <w:pPr>
        <w:rPr>
          <w:b/>
          <w:sz w:val="24"/>
          <w:szCs w:val="24"/>
          <w:lang w:val="en-AU"/>
        </w:rPr>
      </w:pPr>
      <w:r w:rsidRPr="002C04FF">
        <w:rPr>
          <w:b/>
          <w:sz w:val="24"/>
          <w:szCs w:val="24"/>
          <w:lang w:val="en-AU"/>
        </w:rPr>
        <w:t xml:space="preserve">Future TC 31 </w:t>
      </w:r>
      <w:r w:rsidR="00EB4ADA">
        <w:rPr>
          <w:b/>
          <w:sz w:val="24"/>
          <w:szCs w:val="24"/>
          <w:lang w:val="en-AU"/>
        </w:rPr>
        <w:t>m</w:t>
      </w:r>
      <w:r w:rsidRPr="002C04FF">
        <w:rPr>
          <w:b/>
          <w:sz w:val="24"/>
          <w:szCs w:val="24"/>
          <w:lang w:val="en-AU"/>
        </w:rPr>
        <w:t>eetings</w:t>
      </w:r>
    </w:p>
    <w:p w14:paraId="1DC2362A" w14:textId="77777777" w:rsidR="00870803" w:rsidRPr="002C04FF" w:rsidRDefault="00870803" w:rsidP="001627CF">
      <w:pPr>
        <w:rPr>
          <w:b/>
          <w:sz w:val="24"/>
          <w:szCs w:val="24"/>
          <w:lang w:val="en-AU"/>
        </w:rPr>
      </w:pPr>
    </w:p>
    <w:p w14:paraId="08D7E7C2" w14:textId="1083C6D7" w:rsidR="002B1A1D" w:rsidRDefault="002B1A1D" w:rsidP="002B1A1D">
      <w:pPr>
        <w:jc w:val="left"/>
        <w:rPr>
          <w:sz w:val="24"/>
          <w:szCs w:val="24"/>
          <w:lang w:val="en-AU"/>
        </w:rPr>
      </w:pPr>
      <w:r w:rsidRPr="002C04FF">
        <w:rPr>
          <w:sz w:val="24"/>
          <w:szCs w:val="24"/>
          <w:lang w:val="en-AU"/>
        </w:rPr>
        <w:t xml:space="preserve">The </w:t>
      </w:r>
      <w:r>
        <w:rPr>
          <w:sz w:val="24"/>
          <w:szCs w:val="24"/>
          <w:lang w:val="en-AU"/>
        </w:rPr>
        <w:t>coming</w:t>
      </w:r>
      <w:r w:rsidRPr="002C04FF">
        <w:rPr>
          <w:sz w:val="24"/>
          <w:szCs w:val="24"/>
          <w:lang w:val="en-AU"/>
        </w:rPr>
        <w:t xml:space="preserve"> plenary meeting of </w:t>
      </w:r>
      <w:r>
        <w:rPr>
          <w:sz w:val="24"/>
          <w:szCs w:val="24"/>
          <w:lang w:val="en-AU"/>
        </w:rPr>
        <w:t xml:space="preserve">SC 31M and </w:t>
      </w:r>
      <w:r w:rsidRPr="002C04FF">
        <w:rPr>
          <w:sz w:val="24"/>
          <w:szCs w:val="24"/>
          <w:lang w:val="en-AU"/>
        </w:rPr>
        <w:t>TC 31 is scheduled for October 202</w:t>
      </w:r>
      <w:r>
        <w:rPr>
          <w:sz w:val="24"/>
          <w:szCs w:val="24"/>
          <w:lang w:val="en-AU"/>
        </w:rPr>
        <w:t>1 as online meetings.</w:t>
      </w:r>
    </w:p>
    <w:p w14:paraId="5CE7AF98" w14:textId="77777777" w:rsidR="002B1A1D" w:rsidRPr="00A83F47" w:rsidRDefault="002B1A1D" w:rsidP="002B1A1D">
      <w:pPr>
        <w:jc w:val="left"/>
        <w:rPr>
          <w:sz w:val="24"/>
          <w:szCs w:val="24"/>
          <w:lang w:val="en-AU"/>
        </w:rPr>
      </w:pPr>
    </w:p>
    <w:p w14:paraId="3EA4989D" w14:textId="1ECB5A15" w:rsidR="00522695" w:rsidRPr="002C04FF" w:rsidRDefault="00A83F47" w:rsidP="00522695">
      <w:pPr>
        <w:rPr>
          <w:sz w:val="24"/>
          <w:szCs w:val="24"/>
          <w:lang w:val="en-AU"/>
        </w:rPr>
      </w:pPr>
      <w:r w:rsidRPr="002C04FF">
        <w:rPr>
          <w:sz w:val="24"/>
          <w:szCs w:val="24"/>
          <w:lang w:val="en-AU"/>
        </w:rPr>
        <w:t xml:space="preserve">Next </w:t>
      </w:r>
      <w:r w:rsidR="0031176B" w:rsidRPr="002C04FF">
        <w:rPr>
          <w:sz w:val="24"/>
          <w:szCs w:val="24"/>
          <w:lang w:val="en-AU"/>
        </w:rPr>
        <w:t xml:space="preserve">face-to-face </w:t>
      </w:r>
      <w:r w:rsidRPr="002C04FF">
        <w:rPr>
          <w:sz w:val="24"/>
          <w:szCs w:val="24"/>
          <w:lang w:val="en-AU"/>
        </w:rPr>
        <w:t>m</w:t>
      </w:r>
      <w:r w:rsidR="00522695" w:rsidRPr="002C04FF">
        <w:rPr>
          <w:sz w:val="24"/>
          <w:szCs w:val="24"/>
          <w:lang w:val="en-AU"/>
        </w:rPr>
        <w:t>eetings</w:t>
      </w:r>
      <w:r w:rsidRPr="002C04FF">
        <w:rPr>
          <w:sz w:val="24"/>
          <w:szCs w:val="24"/>
          <w:lang w:val="en-AU"/>
        </w:rPr>
        <w:t xml:space="preserve"> of Working Groups, Maintenance Teams, Project Teams of TC 31 and it’s SCs</w:t>
      </w:r>
      <w:r w:rsidR="00522695" w:rsidRPr="002C04FF">
        <w:rPr>
          <w:sz w:val="24"/>
          <w:szCs w:val="24"/>
          <w:lang w:val="en-AU"/>
        </w:rPr>
        <w:t xml:space="preserve"> are </w:t>
      </w:r>
      <w:r w:rsidRPr="002C04FF">
        <w:rPr>
          <w:sz w:val="24"/>
          <w:szCs w:val="24"/>
          <w:lang w:val="en-AU"/>
        </w:rPr>
        <w:t xml:space="preserve">planned for </w:t>
      </w:r>
      <w:r w:rsidR="002B1A1D">
        <w:rPr>
          <w:sz w:val="24"/>
          <w:szCs w:val="24"/>
          <w:lang w:val="en-AU"/>
        </w:rPr>
        <w:t>May</w:t>
      </w:r>
      <w:r w:rsidRPr="002C04FF">
        <w:rPr>
          <w:sz w:val="24"/>
          <w:szCs w:val="24"/>
          <w:lang w:val="en-AU"/>
        </w:rPr>
        <w:t xml:space="preserve"> 202</w:t>
      </w:r>
      <w:r w:rsidR="002B1A1D">
        <w:rPr>
          <w:sz w:val="24"/>
          <w:szCs w:val="24"/>
          <w:lang w:val="en-AU"/>
        </w:rPr>
        <w:t>2</w:t>
      </w:r>
      <w:r w:rsidRPr="002C04FF">
        <w:rPr>
          <w:sz w:val="24"/>
          <w:szCs w:val="24"/>
          <w:lang w:val="en-AU"/>
        </w:rPr>
        <w:t xml:space="preserve"> in</w:t>
      </w:r>
      <w:r w:rsidR="00522695" w:rsidRPr="002C04FF">
        <w:rPr>
          <w:sz w:val="24"/>
          <w:szCs w:val="24"/>
          <w:lang w:val="en-AU"/>
        </w:rPr>
        <w:t xml:space="preserve"> </w:t>
      </w:r>
      <w:r w:rsidR="002B1A1D">
        <w:rPr>
          <w:sz w:val="24"/>
          <w:szCs w:val="24"/>
          <w:lang w:val="en-AU"/>
        </w:rPr>
        <w:t>London (UK)</w:t>
      </w:r>
      <w:r w:rsidRPr="002C04FF">
        <w:rPr>
          <w:sz w:val="24"/>
          <w:szCs w:val="24"/>
          <w:lang w:val="en-AU"/>
        </w:rPr>
        <w:t xml:space="preserve"> followed by a meeting of the TC 31 Chair’s Advisory Group</w:t>
      </w:r>
      <w:r w:rsidR="002B1A1D">
        <w:rPr>
          <w:sz w:val="24"/>
          <w:szCs w:val="24"/>
          <w:lang w:val="en-AU"/>
        </w:rPr>
        <w:t xml:space="preserve"> (CAG)</w:t>
      </w:r>
      <w:r w:rsidRPr="002C04FF">
        <w:rPr>
          <w:sz w:val="24"/>
          <w:szCs w:val="24"/>
          <w:lang w:val="en-AU"/>
        </w:rPr>
        <w:t xml:space="preserve"> </w:t>
      </w:r>
    </w:p>
    <w:p w14:paraId="202EC6D8" w14:textId="77777777" w:rsidR="002B1A1D" w:rsidRPr="00F60CA3" w:rsidRDefault="002B1A1D" w:rsidP="008D15FA">
      <w:pPr>
        <w:rPr>
          <w:sz w:val="24"/>
          <w:szCs w:val="24"/>
          <w:highlight w:val="red"/>
          <w:lang w:val="en-AU"/>
        </w:rPr>
      </w:pPr>
    </w:p>
    <w:p w14:paraId="28B9A2F7" w14:textId="77777777" w:rsidR="008D15FA" w:rsidRDefault="008D15FA" w:rsidP="008D15FA">
      <w:pPr>
        <w:rPr>
          <w:sz w:val="24"/>
          <w:szCs w:val="24"/>
          <w:lang w:val="en-AU"/>
        </w:rPr>
      </w:pPr>
      <w:r w:rsidRPr="00912807">
        <w:rPr>
          <w:sz w:val="24"/>
          <w:szCs w:val="24"/>
          <w:lang w:val="en-AU"/>
        </w:rPr>
        <w:t>As always, we invite IECEx to make a presentation to these groups as part of the agenda.</w:t>
      </w:r>
    </w:p>
    <w:p w14:paraId="74AD9F24" w14:textId="77777777" w:rsidR="000C3142" w:rsidRPr="00912807" w:rsidRDefault="000C3142" w:rsidP="008D15FA">
      <w:pPr>
        <w:rPr>
          <w:sz w:val="24"/>
          <w:szCs w:val="24"/>
          <w:lang w:val="en-AU"/>
        </w:rPr>
      </w:pPr>
    </w:p>
    <w:p w14:paraId="43BF17DF" w14:textId="77777777" w:rsidR="001479CB" w:rsidRDefault="001479CB" w:rsidP="00CE6161">
      <w:pPr>
        <w:rPr>
          <w:b/>
          <w:bCs/>
          <w:sz w:val="24"/>
          <w:szCs w:val="24"/>
          <w:lang w:val="en-US"/>
        </w:rPr>
      </w:pPr>
      <w:r w:rsidRPr="00CE6161">
        <w:rPr>
          <w:b/>
          <w:bCs/>
          <w:sz w:val="24"/>
          <w:szCs w:val="24"/>
          <w:lang w:val="en-US"/>
        </w:rPr>
        <w:t xml:space="preserve">Standards and </w:t>
      </w:r>
      <w:r w:rsidR="00EB4ADA">
        <w:rPr>
          <w:b/>
          <w:bCs/>
          <w:sz w:val="24"/>
          <w:szCs w:val="24"/>
          <w:lang w:val="en-US"/>
        </w:rPr>
        <w:t>a</w:t>
      </w:r>
      <w:r w:rsidRPr="00CE6161">
        <w:rPr>
          <w:b/>
          <w:bCs/>
          <w:sz w:val="24"/>
          <w:szCs w:val="24"/>
          <w:lang w:val="en-US"/>
        </w:rPr>
        <w:t xml:space="preserve">ssociated </w:t>
      </w:r>
      <w:r w:rsidR="00EB4ADA">
        <w:rPr>
          <w:b/>
          <w:bCs/>
          <w:sz w:val="24"/>
          <w:szCs w:val="24"/>
          <w:lang w:val="en-US"/>
        </w:rPr>
        <w:t>d</w:t>
      </w:r>
      <w:r w:rsidRPr="00CE6161">
        <w:rPr>
          <w:b/>
          <w:bCs/>
          <w:sz w:val="24"/>
          <w:szCs w:val="24"/>
          <w:lang w:val="en-US"/>
        </w:rPr>
        <w:t xml:space="preserve">ocuments </w:t>
      </w:r>
      <w:r w:rsidR="00EB4ADA">
        <w:rPr>
          <w:b/>
          <w:bCs/>
          <w:sz w:val="24"/>
          <w:szCs w:val="24"/>
          <w:lang w:val="en-US"/>
        </w:rPr>
        <w:t>i</w:t>
      </w:r>
      <w:r w:rsidRPr="00CE6161">
        <w:rPr>
          <w:b/>
          <w:bCs/>
          <w:sz w:val="24"/>
          <w:szCs w:val="24"/>
          <w:lang w:val="en-US"/>
        </w:rPr>
        <w:t xml:space="preserve">ssued </w:t>
      </w:r>
      <w:r w:rsidR="00EB4ADA">
        <w:rPr>
          <w:b/>
          <w:bCs/>
          <w:sz w:val="24"/>
          <w:szCs w:val="24"/>
          <w:lang w:val="en-US"/>
        </w:rPr>
        <w:t>r</w:t>
      </w:r>
      <w:r w:rsidRPr="00CE6161">
        <w:rPr>
          <w:b/>
          <w:bCs/>
          <w:sz w:val="24"/>
          <w:szCs w:val="24"/>
          <w:lang w:val="en-US"/>
        </w:rPr>
        <w:t>ecently</w:t>
      </w:r>
    </w:p>
    <w:p w14:paraId="1503A027" w14:textId="77777777" w:rsidR="00870803" w:rsidRPr="00CE6161" w:rsidRDefault="00870803" w:rsidP="00CE6161">
      <w:pPr>
        <w:rPr>
          <w:b/>
          <w:bCs/>
          <w:sz w:val="24"/>
          <w:szCs w:val="24"/>
          <w:lang w:val="en-US"/>
        </w:rPr>
      </w:pPr>
    </w:p>
    <w:p w14:paraId="4723BF5A" w14:textId="214FECB9" w:rsidR="00BD43E0" w:rsidRPr="00CE6161" w:rsidRDefault="00BD43E0" w:rsidP="00BD43E0">
      <w:pPr>
        <w:jc w:val="left"/>
        <w:rPr>
          <w:bCs/>
          <w:sz w:val="24"/>
          <w:szCs w:val="24"/>
          <w:lang w:val="en-US"/>
        </w:rPr>
      </w:pPr>
      <w:r w:rsidRPr="00CE6161">
        <w:rPr>
          <w:bCs/>
          <w:sz w:val="24"/>
          <w:szCs w:val="24"/>
          <w:lang w:val="en-US"/>
        </w:rPr>
        <w:t xml:space="preserve">The following are documents that have been published over the past 12 months through </w:t>
      </w:r>
      <w:r w:rsidR="002B1A1D">
        <w:rPr>
          <w:bCs/>
          <w:sz w:val="24"/>
          <w:szCs w:val="24"/>
          <w:lang w:val="en-US"/>
        </w:rPr>
        <w:t>August</w:t>
      </w:r>
      <w:r w:rsidRPr="00CE6161">
        <w:rPr>
          <w:bCs/>
          <w:sz w:val="24"/>
          <w:szCs w:val="24"/>
          <w:lang w:val="en-US"/>
        </w:rPr>
        <w:t xml:space="preserve"> 20</w:t>
      </w:r>
      <w:r w:rsidR="00CE6161" w:rsidRPr="00CE6161">
        <w:rPr>
          <w:bCs/>
          <w:sz w:val="24"/>
          <w:szCs w:val="24"/>
          <w:lang w:val="en-US"/>
        </w:rPr>
        <w:t>2</w:t>
      </w:r>
      <w:r w:rsidR="002B1A1D">
        <w:rPr>
          <w:bCs/>
          <w:sz w:val="24"/>
          <w:szCs w:val="24"/>
          <w:lang w:val="en-US"/>
        </w:rPr>
        <w:t>1</w:t>
      </w:r>
      <w:r w:rsidRPr="00CE6161">
        <w:rPr>
          <w:bCs/>
          <w:sz w:val="24"/>
          <w:szCs w:val="24"/>
          <w:lang w:val="en-US"/>
        </w:rPr>
        <w:t>:</w:t>
      </w:r>
    </w:p>
    <w:p w14:paraId="4170A89A" w14:textId="77777777" w:rsidR="001479CB" w:rsidRPr="00CE6161" w:rsidRDefault="001479CB" w:rsidP="001479CB">
      <w:pPr>
        <w:rPr>
          <w:bCs/>
          <w:sz w:val="24"/>
          <w:szCs w:val="24"/>
          <w:lang w:val="en-US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709"/>
        <w:gridCol w:w="1559"/>
        <w:gridCol w:w="3231"/>
      </w:tblGrid>
      <w:tr w:rsidR="001479CB" w:rsidRPr="00CE6161" w14:paraId="34CF43FB" w14:textId="77777777" w:rsidTr="00EB4ADA">
        <w:trPr>
          <w:cantSplit/>
          <w:trHeight w:val="75"/>
          <w:jc w:val="center"/>
        </w:trPr>
        <w:tc>
          <w:tcPr>
            <w:tcW w:w="3823" w:type="dxa"/>
            <w:shd w:val="clear" w:color="auto" w:fill="F2F2F2" w:themeFill="background1" w:themeFillShade="F2"/>
          </w:tcPr>
          <w:p w14:paraId="1A00EBAC" w14:textId="77777777" w:rsidR="001479CB" w:rsidRPr="00CE6161" w:rsidRDefault="001479CB" w:rsidP="00CE6161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/>
                <w:sz w:val="22"/>
                <w:szCs w:val="24"/>
              </w:rPr>
            </w:pPr>
            <w:r w:rsidRPr="00CE6161">
              <w:rPr>
                <w:b/>
                <w:sz w:val="22"/>
                <w:szCs w:val="24"/>
              </w:rPr>
              <w:t>Number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05DE327" w14:textId="77777777" w:rsidR="001479CB" w:rsidRPr="00CE6161" w:rsidRDefault="001479CB" w:rsidP="00CE6161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/>
                <w:sz w:val="22"/>
                <w:szCs w:val="24"/>
              </w:rPr>
            </w:pPr>
            <w:r w:rsidRPr="00CE6161">
              <w:rPr>
                <w:b/>
                <w:sz w:val="22"/>
                <w:szCs w:val="24"/>
              </w:rPr>
              <w:t>Ed</w:t>
            </w:r>
            <w:r w:rsidR="00CE6161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CE01574" w14:textId="77777777" w:rsidR="001479CB" w:rsidRPr="00CE6161" w:rsidRDefault="001479CB" w:rsidP="00CE6161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/>
                <w:sz w:val="22"/>
                <w:szCs w:val="24"/>
              </w:rPr>
            </w:pPr>
            <w:r w:rsidRPr="00CE6161">
              <w:rPr>
                <w:b/>
                <w:sz w:val="22"/>
                <w:szCs w:val="24"/>
              </w:rPr>
              <w:t>Date</w:t>
            </w:r>
          </w:p>
        </w:tc>
        <w:tc>
          <w:tcPr>
            <w:tcW w:w="3231" w:type="dxa"/>
            <w:shd w:val="clear" w:color="auto" w:fill="F2F2F2" w:themeFill="background1" w:themeFillShade="F2"/>
          </w:tcPr>
          <w:p w14:paraId="5BA3C527" w14:textId="77777777" w:rsidR="001479CB" w:rsidRPr="00CE6161" w:rsidRDefault="001479CB" w:rsidP="00CE6161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/>
                <w:sz w:val="22"/>
                <w:szCs w:val="24"/>
              </w:rPr>
            </w:pPr>
            <w:r w:rsidRPr="00CE6161">
              <w:rPr>
                <w:b/>
                <w:sz w:val="22"/>
                <w:szCs w:val="24"/>
              </w:rPr>
              <w:t>Title</w:t>
            </w:r>
          </w:p>
        </w:tc>
      </w:tr>
      <w:tr w:rsidR="00EB4ADA" w:rsidRPr="00CE6161" w14:paraId="317FD6DE" w14:textId="77777777" w:rsidTr="00EB4ADA">
        <w:trPr>
          <w:cantSplit/>
          <w:jc w:val="center"/>
        </w:trPr>
        <w:tc>
          <w:tcPr>
            <w:tcW w:w="3823" w:type="dxa"/>
            <w:vAlign w:val="center"/>
          </w:tcPr>
          <w:p w14:paraId="43C429DC" w14:textId="30226737" w:rsidR="00EB4ADA" w:rsidRPr="00CE6161" w:rsidRDefault="00EB4ADA" w:rsidP="00EB4ADA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 w:rsidRPr="00EB4ADA">
              <w:rPr>
                <w:bCs/>
                <w:sz w:val="22"/>
                <w:szCs w:val="24"/>
              </w:rPr>
              <w:t>IEC 60079-25:2020</w:t>
            </w:r>
            <w:r w:rsidR="002B1A1D">
              <w:rPr>
                <w:bCs/>
                <w:sz w:val="22"/>
                <w:szCs w:val="24"/>
              </w:rPr>
              <w:t>/COR1:2020</w:t>
            </w:r>
          </w:p>
        </w:tc>
        <w:tc>
          <w:tcPr>
            <w:tcW w:w="709" w:type="dxa"/>
            <w:vAlign w:val="center"/>
          </w:tcPr>
          <w:p w14:paraId="5786C31F" w14:textId="77777777" w:rsidR="00EB4ADA" w:rsidRDefault="00EB4ADA" w:rsidP="00CE6161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3.0</w:t>
            </w:r>
          </w:p>
        </w:tc>
        <w:tc>
          <w:tcPr>
            <w:tcW w:w="1559" w:type="dxa"/>
            <w:vAlign w:val="center"/>
          </w:tcPr>
          <w:p w14:paraId="67F8732C" w14:textId="1550CB62" w:rsidR="00EB4ADA" w:rsidRPr="00CE6161" w:rsidRDefault="00EB4ADA" w:rsidP="00CE6161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2020-</w:t>
            </w:r>
            <w:r w:rsidR="002B1A1D">
              <w:rPr>
                <w:bCs/>
                <w:sz w:val="22"/>
                <w:szCs w:val="24"/>
              </w:rPr>
              <w:t>10</w:t>
            </w:r>
            <w:r w:rsidR="00EA2754">
              <w:rPr>
                <w:bCs/>
                <w:sz w:val="22"/>
                <w:szCs w:val="24"/>
              </w:rPr>
              <w:t>-20</w:t>
            </w:r>
          </w:p>
        </w:tc>
        <w:tc>
          <w:tcPr>
            <w:tcW w:w="3231" w:type="dxa"/>
          </w:tcPr>
          <w:p w14:paraId="416742F0" w14:textId="77777777" w:rsidR="00EB4ADA" w:rsidRPr="00CE6161" w:rsidRDefault="00EB4ADA" w:rsidP="00EB4ADA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 w:rsidRPr="00EB4ADA">
              <w:rPr>
                <w:bCs/>
                <w:sz w:val="22"/>
                <w:szCs w:val="24"/>
              </w:rPr>
              <w:t>Explosive atmospheres - Part 25: Intrinsically safe electrical systems</w:t>
            </w:r>
          </w:p>
        </w:tc>
      </w:tr>
      <w:tr w:rsidR="002B1A1D" w:rsidRPr="00CE6161" w14:paraId="1BC77730" w14:textId="77777777" w:rsidTr="00EB4ADA">
        <w:trPr>
          <w:cantSplit/>
          <w:jc w:val="center"/>
        </w:trPr>
        <w:tc>
          <w:tcPr>
            <w:tcW w:w="3823" w:type="dxa"/>
            <w:vAlign w:val="center"/>
          </w:tcPr>
          <w:p w14:paraId="69B77856" w14:textId="2FEAE64C" w:rsidR="002B1A1D" w:rsidRPr="00EB4ADA" w:rsidRDefault="002B1A1D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 w:rsidRPr="00EB4ADA">
              <w:rPr>
                <w:bCs/>
                <w:sz w:val="22"/>
                <w:szCs w:val="24"/>
              </w:rPr>
              <w:t>IEC 60079-</w:t>
            </w:r>
            <w:r>
              <w:rPr>
                <w:bCs/>
                <w:sz w:val="22"/>
                <w:szCs w:val="24"/>
              </w:rPr>
              <w:t>39</w:t>
            </w:r>
            <w:r w:rsidRPr="00EB4ADA">
              <w:rPr>
                <w:bCs/>
                <w:sz w:val="22"/>
                <w:szCs w:val="24"/>
              </w:rPr>
              <w:t>:2020</w:t>
            </w:r>
            <w:r>
              <w:rPr>
                <w:bCs/>
                <w:sz w:val="22"/>
                <w:szCs w:val="24"/>
              </w:rPr>
              <w:t>/COR1:2020</w:t>
            </w:r>
          </w:p>
        </w:tc>
        <w:tc>
          <w:tcPr>
            <w:tcW w:w="709" w:type="dxa"/>
            <w:vAlign w:val="center"/>
          </w:tcPr>
          <w:p w14:paraId="3E9064AB" w14:textId="15AD1D13" w:rsidR="002B1A1D" w:rsidRDefault="00EA2754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</w:t>
            </w:r>
            <w:r w:rsidR="002B1A1D">
              <w:rPr>
                <w:bCs/>
                <w:sz w:val="22"/>
                <w:szCs w:val="24"/>
              </w:rPr>
              <w:t>.0</w:t>
            </w:r>
          </w:p>
        </w:tc>
        <w:tc>
          <w:tcPr>
            <w:tcW w:w="1559" w:type="dxa"/>
            <w:vAlign w:val="center"/>
          </w:tcPr>
          <w:p w14:paraId="4472BD67" w14:textId="3D7A8245" w:rsidR="002B1A1D" w:rsidRDefault="002B1A1D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2020-10</w:t>
            </w:r>
            <w:r w:rsidR="00EA2754">
              <w:rPr>
                <w:bCs/>
                <w:sz w:val="22"/>
                <w:szCs w:val="24"/>
              </w:rPr>
              <w:t>-20</w:t>
            </w:r>
          </w:p>
        </w:tc>
        <w:tc>
          <w:tcPr>
            <w:tcW w:w="3231" w:type="dxa"/>
          </w:tcPr>
          <w:p w14:paraId="00D8E4A0" w14:textId="141742DE" w:rsidR="002B1A1D" w:rsidRPr="00EB4ADA" w:rsidRDefault="002B1A1D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 w:rsidRPr="00EB4ADA">
              <w:rPr>
                <w:bCs/>
                <w:sz w:val="22"/>
                <w:szCs w:val="24"/>
              </w:rPr>
              <w:t xml:space="preserve">Explosive atmospheres </w:t>
            </w:r>
            <w:r w:rsidR="00EA2754">
              <w:rPr>
                <w:bCs/>
                <w:sz w:val="22"/>
                <w:szCs w:val="24"/>
              </w:rPr>
              <w:t>–</w:t>
            </w:r>
            <w:r w:rsidRPr="00EB4ADA">
              <w:rPr>
                <w:bCs/>
                <w:sz w:val="22"/>
                <w:szCs w:val="24"/>
              </w:rPr>
              <w:t xml:space="preserve"> Part </w:t>
            </w:r>
            <w:r>
              <w:rPr>
                <w:bCs/>
                <w:sz w:val="22"/>
                <w:szCs w:val="24"/>
              </w:rPr>
              <w:t>39</w:t>
            </w:r>
            <w:r w:rsidRPr="00EB4ADA">
              <w:rPr>
                <w:bCs/>
                <w:sz w:val="22"/>
                <w:szCs w:val="24"/>
              </w:rPr>
              <w:t>: Intrinsically safe electrical systems</w:t>
            </w:r>
          </w:p>
        </w:tc>
      </w:tr>
      <w:tr w:rsidR="00EA2754" w:rsidRPr="00CE6161" w14:paraId="21FC933B" w14:textId="77777777" w:rsidTr="00EB4ADA">
        <w:trPr>
          <w:cantSplit/>
          <w:jc w:val="center"/>
        </w:trPr>
        <w:tc>
          <w:tcPr>
            <w:tcW w:w="3823" w:type="dxa"/>
            <w:vAlign w:val="center"/>
          </w:tcPr>
          <w:p w14:paraId="4E428C92" w14:textId="4F865455" w:rsidR="00EA2754" w:rsidRPr="00EB4ADA" w:rsidRDefault="00EA2754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lastRenderedPageBreak/>
              <w:t>IEC 60079-10-1:2020 /</w:t>
            </w:r>
            <w:r>
              <w:rPr>
                <w:bCs/>
                <w:sz w:val="22"/>
                <w:szCs w:val="24"/>
              </w:rPr>
              <w:br/>
              <w:t>IEC 60079-10-1:2020 CMV</w:t>
            </w:r>
          </w:p>
        </w:tc>
        <w:tc>
          <w:tcPr>
            <w:tcW w:w="709" w:type="dxa"/>
            <w:vAlign w:val="center"/>
          </w:tcPr>
          <w:p w14:paraId="6A17AD81" w14:textId="4A8460E2" w:rsidR="00EA2754" w:rsidRDefault="00EA2754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3.0</w:t>
            </w:r>
          </w:p>
        </w:tc>
        <w:tc>
          <w:tcPr>
            <w:tcW w:w="1559" w:type="dxa"/>
            <w:vAlign w:val="center"/>
          </w:tcPr>
          <w:p w14:paraId="2968205B" w14:textId="241824DD" w:rsidR="00EA2754" w:rsidRDefault="00EA2754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2020-12-18</w:t>
            </w:r>
          </w:p>
        </w:tc>
        <w:tc>
          <w:tcPr>
            <w:tcW w:w="3231" w:type="dxa"/>
          </w:tcPr>
          <w:p w14:paraId="1AAE0B84" w14:textId="728DB351" w:rsidR="00EA2754" w:rsidRPr="00EB4ADA" w:rsidRDefault="00EA2754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 w:rsidRPr="00EA2754">
              <w:rPr>
                <w:bCs/>
                <w:sz w:val="22"/>
                <w:szCs w:val="24"/>
              </w:rPr>
              <w:t xml:space="preserve">Explosive atmospheres </w:t>
            </w:r>
            <w:r>
              <w:rPr>
                <w:bCs/>
                <w:sz w:val="22"/>
                <w:szCs w:val="24"/>
              </w:rPr>
              <w:t>–</w:t>
            </w:r>
            <w:r w:rsidRPr="00EA2754">
              <w:rPr>
                <w:bCs/>
                <w:sz w:val="22"/>
                <w:szCs w:val="24"/>
              </w:rPr>
              <w:t xml:space="preserve"> Part 10-1: Classification of areas - Explosive gas atmospheres</w:t>
            </w:r>
          </w:p>
        </w:tc>
      </w:tr>
      <w:tr w:rsidR="00EA2754" w:rsidRPr="00CE6161" w14:paraId="2BCE4074" w14:textId="77777777" w:rsidTr="00EB4ADA">
        <w:trPr>
          <w:cantSplit/>
          <w:jc w:val="center"/>
        </w:trPr>
        <w:tc>
          <w:tcPr>
            <w:tcW w:w="3823" w:type="dxa"/>
            <w:vAlign w:val="center"/>
          </w:tcPr>
          <w:p w14:paraId="0680F6BE" w14:textId="73E89E19" w:rsidR="00EA2754" w:rsidRPr="00EB4ADA" w:rsidRDefault="00EA2754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IEC TS 60079-47:2021</w:t>
            </w:r>
          </w:p>
        </w:tc>
        <w:tc>
          <w:tcPr>
            <w:tcW w:w="709" w:type="dxa"/>
            <w:vAlign w:val="center"/>
          </w:tcPr>
          <w:p w14:paraId="1C868A94" w14:textId="6632D62B" w:rsidR="00EA2754" w:rsidRDefault="00EA2754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14:paraId="707F020A" w14:textId="3C6FAD05" w:rsidR="00EA2754" w:rsidRDefault="00EA2754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2021-02-03</w:t>
            </w:r>
          </w:p>
        </w:tc>
        <w:tc>
          <w:tcPr>
            <w:tcW w:w="3231" w:type="dxa"/>
          </w:tcPr>
          <w:p w14:paraId="537E3543" w14:textId="64C4B086" w:rsidR="00EA2754" w:rsidRPr="00EB4ADA" w:rsidRDefault="00EA2754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 w:rsidRPr="00EA2754">
              <w:rPr>
                <w:bCs/>
                <w:sz w:val="22"/>
                <w:szCs w:val="24"/>
              </w:rPr>
              <w:t xml:space="preserve">Explosive atmospheres </w:t>
            </w:r>
            <w:r>
              <w:rPr>
                <w:bCs/>
                <w:sz w:val="22"/>
                <w:szCs w:val="24"/>
              </w:rPr>
              <w:t>–</w:t>
            </w:r>
            <w:r w:rsidRPr="00EA2754">
              <w:rPr>
                <w:bCs/>
                <w:sz w:val="22"/>
                <w:szCs w:val="24"/>
              </w:rPr>
              <w:t xml:space="preserve"> Part 47: Equipment protection by 2-wire intrinsically safe ethernet concept (2-WISE)</w:t>
            </w:r>
          </w:p>
        </w:tc>
      </w:tr>
      <w:tr w:rsidR="002B1A1D" w:rsidRPr="00CE6161" w14:paraId="7B7B502D" w14:textId="77777777" w:rsidTr="00EB4ADA">
        <w:trPr>
          <w:cantSplit/>
          <w:jc w:val="center"/>
        </w:trPr>
        <w:tc>
          <w:tcPr>
            <w:tcW w:w="3823" w:type="dxa"/>
            <w:vAlign w:val="center"/>
          </w:tcPr>
          <w:p w14:paraId="0377A376" w14:textId="276DBCD2" w:rsidR="002B1A1D" w:rsidRPr="00EB4ADA" w:rsidRDefault="002B1A1D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IEC 60079-26:2021</w:t>
            </w:r>
          </w:p>
        </w:tc>
        <w:tc>
          <w:tcPr>
            <w:tcW w:w="709" w:type="dxa"/>
            <w:vAlign w:val="center"/>
          </w:tcPr>
          <w:p w14:paraId="1FC69599" w14:textId="1342C63A" w:rsidR="002B1A1D" w:rsidRDefault="002B1A1D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4.0</w:t>
            </w:r>
          </w:p>
        </w:tc>
        <w:tc>
          <w:tcPr>
            <w:tcW w:w="1559" w:type="dxa"/>
            <w:vAlign w:val="center"/>
          </w:tcPr>
          <w:p w14:paraId="2065DD1C" w14:textId="5DD853AD" w:rsidR="002B1A1D" w:rsidRDefault="002B1A1D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2021-02-25</w:t>
            </w:r>
          </w:p>
        </w:tc>
        <w:tc>
          <w:tcPr>
            <w:tcW w:w="3231" w:type="dxa"/>
          </w:tcPr>
          <w:p w14:paraId="7EE03C6E" w14:textId="2B1CDA79" w:rsidR="002B1A1D" w:rsidRPr="00EB4ADA" w:rsidRDefault="002B1A1D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 w:rsidRPr="002B1A1D">
              <w:rPr>
                <w:bCs/>
                <w:sz w:val="22"/>
                <w:szCs w:val="24"/>
              </w:rPr>
              <w:t xml:space="preserve">Explosive atmospheres </w:t>
            </w:r>
            <w:r>
              <w:rPr>
                <w:bCs/>
                <w:sz w:val="22"/>
                <w:szCs w:val="24"/>
              </w:rPr>
              <w:t>–</w:t>
            </w:r>
            <w:r w:rsidRPr="002B1A1D">
              <w:rPr>
                <w:bCs/>
                <w:sz w:val="22"/>
                <w:szCs w:val="24"/>
              </w:rPr>
              <w:t xml:space="preserve"> Part 26: Equipment with Separation Elements or combined Levels of Protection</w:t>
            </w:r>
          </w:p>
        </w:tc>
      </w:tr>
      <w:tr w:rsidR="002B1A1D" w:rsidRPr="00CE6161" w14:paraId="5F81017C" w14:textId="77777777" w:rsidTr="00EB4ADA">
        <w:trPr>
          <w:cantSplit/>
          <w:jc w:val="center"/>
        </w:trPr>
        <w:tc>
          <w:tcPr>
            <w:tcW w:w="3823" w:type="dxa"/>
            <w:vAlign w:val="center"/>
          </w:tcPr>
          <w:p w14:paraId="0124F28C" w14:textId="571FFBEB" w:rsidR="002B1A1D" w:rsidRDefault="002B1A1D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IEC 62990-2:2021</w:t>
            </w:r>
          </w:p>
        </w:tc>
        <w:tc>
          <w:tcPr>
            <w:tcW w:w="709" w:type="dxa"/>
            <w:vAlign w:val="center"/>
          </w:tcPr>
          <w:p w14:paraId="01798F20" w14:textId="24B94615" w:rsidR="002B1A1D" w:rsidRDefault="002B1A1D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14:paraId="2F745CD3" w14:textId="09F990C3" w:rsidR="002B1A1D" w:rsidRDefault="002B1A1D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2021-06-04</w:t>
            </w:r>
          </w:p>
        </w:tc>
        <w:tc>
          <w:tcPr>
            <w:tcW w:w="3231" w:type="dxa"/>
          </w:tcPr>
          <w:p w14:paraId="1E19D159" w14:textId="327E69CF" w:rsidR="002B1A1D" w:rsidRPr="002B1A1D" w:rsidRDefault="002B1A1D" w:rsidP="002B1A1D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4"/>
              </w:rPr>
            </w:pPr>
            <w:r w:rsidRPr="002B1A1D">
              <w:rPr>
                <w:bCs/>
                <w:sz w:val="22"/>
                <w:szCs w:val="24"/>
              </w:rPr>
              <w:t xml:space="preserve">Workplace atmospheres </w:t>
            </w:r>
            <w:r w:rsidR="00EA2754">
              <w:rPr>
                <w:bCs/>
                <w:sz w:val="22"/>
                <w:szCs w:val="24"/>
              </w:rPr>
              <w:t>–</w:t>
            </w:r>
            <w:r w:rsidRPr="002B1A1D">
              <w:rPr>
                <w:bCs/>
                <w:sz w:val="22"/>
                <w:szCs w:val="24"/>
              </w:rPr>
              <w:t xml:space="preserve"> Part 2: Gas detectors </w:t>
            </w:r>
            <w:r w:rsidR="00EA2754">
              <w:rPr>
                <w:bCs/>
                <w:sz w:val="22"/>
                <w:szCs w:val="24"/>
              </w:rPr>
              <w:t>–</w:t>
            </w:r>
            <w:r w:rsidRPr="002B1A1D">
              <w:rPr>
                <w:bCs/>
                <w:sz w:val="22"/>
                <w:szCs w:val="24"/>
              </w:rPr>
              <w:t xml:space="preserve"> Selection, installation, use and maintenance of detectors for toxic gases and vapours</w:t>
            </w:r>
          </w:p>
        </w:tc>
      </w:tr>
    </w:tbl>
    <w:p w14:paraId="38BD7B18" w14:textId="77777777" w:rsidR="00870803" w:rsidRDefault="00870803" w:rsidP="00AA5446">
      <w:pPr>
        <w:spacing w:after="240"/>
        <w:rPr>
          <w:b/>
          <w:bCs/>
          <w:sz w:val="24"/>
          <w:szCs w:val="24"/>
          <w:lang w:val="en-US"/>
        </w:rPr>
      </w:pPr>
    </w:p>
    <w:p w14:paraId="58282AC6" w14:textId="77777777" w:rsidR="00AA5446" w:rsidRDefault="00AA5446" w:rsidP="00870803">
      <w:pPr>
        <w:rPr>
          <w:b/>
          <w:bCs/>
          <w:sz w:val="24"/>
          <w:szCs w:val="24"/>
          <w:lang w:val="en-US"/>
        </w:rPr>
      </w:pPr>
      <w:r w:rsidRPr="002C04FF">
        <w:rPr>
          <w:b/>
          <w:bCs/>
          <w:sz w:val="24"/>
          <w:szCs w:val="24"/>
          <w:lang w:val="en-US"/>
        </w:rPr>
        <w:t xml:space="preserve">Documents </w:t>
      </w:r>
      <w:r w:rsidR="00EB4ADA">
        <w:rPr>
          <w:b/>
          <w:bCs/>
          <w:sz w:val="24"/>
          <w:szCs w:val="24"/>
          <w:lang w:val="en-US"/>
        </w:rPr>
        <w:t>n</w:t>
      </w:r>
      <w:r w:rsidRPr="002C04FF">
        <w:rPr>
          <w:b/>
          <w:bCs/>
          <w:sz w:val="24"/>
          <w:szCs w:val="24"/>
          <w:lang w:val="en-US"/>
        </w:rPr>
        <w:t xml:space="preserve">earing </w:t>
      </w:r>
      <w:r w:rsidR="00EB4ADA">
        <w:rPr>
          <w:b/>
          <w:bCs/>
          <w:sz w:val="24"/>
          <w:szCs w:val="24"/>
          <w:lang w:val="en-US"/>
        </w:rPr>
        <w:t>c</w:t>
      </w:r>
      <w:r w:rsidRPr="002C04FF">
        <w:rPr>
          <w:b/>
          <w:bCs/>
          <w:sz w:val="24"/>
          <w:szCs w:val="24"/>
          <w:lang w:val="en-US"/>
        </w:rPr>
        <w:t>ompletion</w:t>
      </w:r>
    </w:p>
    <w:p w14:paraId="17FDCCB7" w14:textId="77777777" w:rsidR="00870803" w:rsidRPr="002C04FF" w:rsidRDefault="00870803" w:rsidP="00870803">
      <w:pPr>
        <w:rPr>
          <w:b/>
          <w:bCs/>
          <w:sz w:val="24"/>
          <w:szCs w:val="24"/>
          <w:lang w:val="en-US"/>
        </w:rPr>
      </w:pPr>
    </w:p>
    <w:p w14:paraId="7EA359B3" w14:textId="300CE2E7" w:rsidR="00AC4415" w:rsidRPr="002C04FF" w:rsidRDefault="00AC4415" w:rsidP="00AC4415">
      <w:pPr>
        <w:rPr>
          <w:sz w:val="24"/>
          <w:szCs w:val="24"/>
          <w:lang w:val="en-AU"/>
        </w:rPr>
      </w:pPr>
      <w:r w:rsidRPr="002C04FF">
        <w:rPr>
          <w:sz w:val="24"/>
          <w:szCs w:val="24"/>
          <w:lang w:val="en-AU"/>
        </w:rPr>
        <w:t>The following documents were nearing completion (</w:t>
      </w:r>
      <w:proofErr w:type="gramStart"/>
      <w:r w:rsidR="00EB4ADA" w:rsidRPr="002C04FF">
        <w:rPr>
          <w:sz w:val="24"/>
          <w:szCs w:val="24"/>
          <w:lang w:val="en-AU"/>
        </w:rPr>
        <w:t>i.e.</w:t>
      </w:r>
      <w:proofErr w:type="gramEnd"/>
      <w:r w:rsidRPr="002C04FF">
        <w:rPr>
          <w:sz w:val="24"/>
          <w:szCs w:val="24"/>
          <w:lang w:val="en-AU"/>
        </w:rPr>
        <w:t xml:space="preserve"> at FDIS or CDV stage</w:t>
      </w:r>
      <w:r w:rsidR="000423B3" w:rsidRPr="002C04FF">
        <w:rPr>
          <w:sz w:val="24"/>
          <w:szCs w:val="24"/>
          <w:lang w:val="en-AU"/>
        </w:rPr>
        <w:t xml:space="preserve"> complete and FDIS circulation soon</w:t>
      </w:r>
      <w:r w:rsidRPr="002C04FF">
        <w:rPr>
          <w:sz w:val="24"/>
          <w:szCs w:val="24"/>
          <w:lang w:val="en-AU"/>
        </w:rPr>
        <w:t>)</w:t>
      </w:r>
      <w:r w:rsidR="00EB4ADA">
        <w:rPr>
          <w:sz w:val="24"/>
          <w:szCs w:val="24"/>
          <w:lang w:val="en-AU"/>
        </w:rPr>
        <w:t>,</w:t>
      </w:r>
      <w:r w:rsidRPr="002C04FF">
        <w:rPr>
          <w:sz w:val="24"/>
          <w:szCs w:val="24"/>
          <w:lang w:val="en-AU"/>
        </w:rPr>
        <w:t xml:space="preserve"> </w:t>
      </w:r>
      <w:r w:rsidR="00EB4ADA">
        <w:rPr>
          <w:bCs/>
          <w:sz w:val="24"/>
          <w:szCs w:val="24"/>
          <w:lang w:val="en-US"/>
        </w:rPr>
        <w:t>circulated since September</w:t>
      </w:r>
      <w:r w:rsidRPr="002C04FF">
        <w:rPr>
          <w:sz w:val="24"/>
          <w:szCs w:val="24"/>
          <w:lang w:val="en-AU"/>
        </w:rPr>
        <w:t xml:space="preserve"> 20</w:t>
      </w:r>
      <w:r w:rsidR="00EA2754">
        <w:rPr>
          <w:sz w:val="24"/>
          <w:szCs w:val="24"/>
          <w:lang w:val="en-AU"/>
        </w:rPr>
        <w:t>20</w:t>
      </w:r>
      <w:r w:rsidRPr="002C04FF">
        <w:rPr>
          <w:sz w:val="24"/>
          <w:szCs w:val="24"/>
          <w:lang w:val="en-AU"/>
        </w:rPr>
        <w:t>:</w:t>
      </w:r>
    </w:p>
    <w:p w14:paraId="5BB52455" w14:textId="77777777" w:rsidR="00743C1F" w:rsidRPr="002C04FF" w:rsidRDefault="00743C1F" w:rsidP="001479CB">
      <w:pPr>
        <w:rPr>
          <w:sz w:val="24"/>
          <w:szCs w:val="24"/>
          <w:lang w:val="en-AU"/>
        </w:rPr>
      </w:pPr>
    </w:p>
    <w:tbl>
      <w:tblPr>
        <w:tblW w:w="9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5871"/>
      </w:tblGrid>
      <w:tr w:rsidR="001479CB" w:rsidRPr="002C04FF" w14:paraId="39EA74E2" w14:textId="77777777" w:rsidTr="00EB4ADA">
        <w:trPr>
          <w:trHeight w:val="564"/>
          <w:jc w:val="center"/>
        </w:trPr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F3FB7E8" w14:textId="77777777" w:rsidR="001479CB" w:rsidRPr="002C04FF" w:rsidRDefault="001479CB" w:rsidP="002C04FF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2C04FF">
              <w:rPr>
                <w:b/>
                <w:sz w:val="22"/>
                <w:szCs w:val="22"/>
              </w:rPr>
              <w:t>Document Number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A7F0FC1" w14:textId="77777777" w:rsidR="001479CB" w:rsidRPr="002C04FF" w:rsidRDefault="001479CB" w:rsidP="002C04FF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2C04FF">
              <w:rPr>
                <w:b/>
                <w:sz w:val="22"/>
                <w:szCs w:val="22"/>
              </w:rPr>
              <w:t>Date</w:t>
            </w:r>
            <w:r w:rsidR="002C04FF">
              <w:rPr>
                <w:b/>
                <w:sz w:val="22"/>
                <w:szCs w:val="22"/>
              </w:rPr>
              <w:t xml:space="preserve"> of circulation</w:t>
            </w:r>
          </w:p>
        </w:tc>
        <w:tc>
          <w:tcPr>
            <w:tcW w:w="5871" w:type="dxa"/>
            <w:shd w:val="clear" w:color="auto" w:fill="F2F2F2" w:themeFill="background1" w:themeFillShade="F2"/>
            <w:vAlign w:val="center"/>
          </w:tcPr>
          <w:p w14:paraId="578C3C19" w14:textId="77777777" w:rsidR="001479CB" w:rsidRPr="002C04FF" w:rsidRDefault="001479CB" w:rsidP="002C04FF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2C04FF">
              <w:rPr>
                <w:b/>
                <w:sz w:val="22"/>
                <w:szCs w:val="22"/>
              </w:rPr>
              <w:t>Title</w:t>
            </w:r>
          </w:p>
        </w:tc>
      </w:tr>
      <w:tr w:rsidR="00371E0B" w:rsidRPr="002C04FF" w14:paraId="3B833258" w14:textId="77777777" w:rsidTr="002C04FF">
        <w:trPr>
          <w:jc w:val="center"/>
        </w:trPr>
        <w:tc>
          <w:tcPr>
            <w:tcW w:w="1890" w:type="dxa"/>
            <w:vAlign w:val="center"/>
          </w:tcPr>
          <w:p w14:paraId="7292C7DB" w14:textId="18EE9703" w:rsidR="00371E0B" w:rsidRPr="002C04FF" w:rsidRDefault="00E4605E" w:rsidP="002C04FF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2"/>
              </w:rPr>
            </w:pPr>
            <w:r w:rsidRPr="00E4605E">
              <w:rPr>
                <w:bCs/>
                <w:sz w:val="22"/>
                <w:szCs w:val="22"/>
              </w:rPr>
              <w:t>31G/327/CDV</w:t>
            </w:r>
          </w:p>
        </w:tc>
        <w:tc>
          <w:tcPr>
            <w:tcW w:w="1440" w:type="dxa"/>
            <w:vAlign w:val="center"/>
          </w:tcPr>
          <w:p w14:paraId="040A20E3" w14:textId="301DEB99" w:rsidR="00371E0B" w:rsidRPr="002C04FF" w:rsidRDefault="00E4605E" w:rsidP="002C04FF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22"/>
                <w:szCs w:val="22"/>
              </w:rPr>
            </w:pPr>
            <w:r w:rsidRPr="00E4605E">
              <w:rPr>
                <w:sz w:val="22"/>
                <w:szCs w:val="22"/>
              </w:rPr>
              <w:t>2020-11-06</w:t>
            </w:r>
          </w:p>
        </w:tc>
        <w:tc>
          <w:tcPr>
            <w:tcW w:w="5871" w:type="dxa"/>
          </w:tcPr>
          <w:p w14:paraId="4D5419A0" w14:textId="77777777" w:rsidR="00371E0B" w:rsidRDefault="00E4605E" w:rsidP="002C04F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E4605E">
              <w:rPr>
                <w:sz w:val="22"/>
                <w:szCs w:val="22"/>
              </w:rPr>
              <w:t>IEC 60079-11 ED7</w:t>
            </w:r>
          </w:p>
          <w:p w14:paraId="6EA498B4" w14:textId="52F7E473" w:rsidR="00E4605E" w:rsidRPr="002C04FF" w:rsidRDefault="00E4605E" w:rsidP="002C04F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E4605E">
              <w:rPr>
                <w:sz w:val="22"/>
                <w:szCs w:val="22"/>
              </w:rPr>
              <w:t xml:space="preserve">Explosive atmospheres </w:t>
            </w:r>
            <w:r>
              <w:rPr>
                <w:sz w:val="22"/>
                <w:szCs w:val="22"/>
              </w:rPr>
              <w:t>–</w:t>
            </w:r>
            <w:r w:rsidRPr="00E4605E">
              <w:rPr>
                <w:sz w:val="22"/>
                <w:szCs w:val="22"/>
              </w:rPr>
              <w:t xml:space="preserve"> Part 11: Equipment protection by intrinsic safety "i"</w:t>
            </w:r>
          </w:p>
        </w:tc>
      </w:tr>
      <w:tr w:rsidR="000C3142" w:rsidRPr="002C04FF" w14:paraId="762BF327" w14:textId="77777777" w:rsidTr="000C3142">
        <w:trPr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24AC" w14:textId="7FB59512" w:rsidR="000C3142" w:rsidRPr="00EB4ADA" w:rsidRDefault="000C3142" w:rsidP="006D55B6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2"/>
              </w:rPr>
            </w:pPr>
            <w:r w:rsidRPr="00EB4ADA">
              <w:rPr>
                <w:bCs/>
                <w:sz w:val="22"/>
                <w:szCs w:val="22"/>
              </w:rPr>
              <w:t>31J/3</w:t>
            </w:r>
            <w:r w:rsidR="00EA2754">
              <w:rPr>
                <w:bCs/>
                <w:sz w:val="22"/>
                <w:szCs w:val="22"/>
              </w:rPr>
              <w:t>12</w:t>
            </w:r>
            <w:r w:rsidRPr="00EB4ADA">
              <w:rPr>
                <w:bCs/>
                <w:sz w:val="22"/>
                <w:szCs w:val="22"/>
              </w:rPr>
              <w:t>/FDIS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B7FF" w14:textId="6A34C42B" w:rsidR="000C3142" w:rsidRPr="00EB4ADA" w:rsidRDefault="00EA2754" w:rsidP="006D55B6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22"/>
                <w:szCs w:val="22"/>
              </w:rPr>
            </w:pPr>
            <w:r w:rsidRPr="00EA2754">
              <w:rPr>
                <w:sz w:val="22"/>
                <w:szCs w:val="22"/>
              </w:rPr>
              <w:t>2021-02-05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5166" w14:textId="77777777" w:rsidR="00EA2754" w:rsidRDefault="00EA2754" w:rsidP="006D55B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IEC 60079-17 ED6</w:t>
            </w:r>
          </w:p>
          <w:p w14:paraId="03F8ADB0" w14:textId="2684208E" w:rsidR="000C3142" w:rsidRPr="00EB4ADA" w:rsidRDefault="00EA2754" w:rsidP="006D55B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EA2754">
              <w:rPr>
                <w:sz w:val="22"/>
                <w:szCs w:val="22"/>
              </w:rPr>
              <w:t xml:space="preserve">Explosive atmospheres </w:t>
            </w:r>
            <w:r>
              <w:rPr>
                <w:bCs/>
                <w:sz w:val="22"/>
                <w:szCs w:val="24"/>
              </w:rPr>
              <w:t>–</w:t>
            </w:r>
            <w:r w:rsidRPr="00EA2754">
              <w:rPr>
                <w:sz w:val="22"/>
                <w:szCs w:val="22"/>
              </w:rPr>
              <w:t xml:space="preserve"> Part 17: Electrical installations inspection and maintenance</w:t>
            </w:r>
          </w:p>
        </w:tc>
      </w:tr>
      <w:tr w:rsidR="00371E0B" w:rsidRPr="002C04FF" w14:paraId="13A330CC" w14:textId="77777777" w:rsidTr="002C04FF">
        <w:trPr>
          <w:jc w:val="center"/>
        </w:trPr>
        <w:tc>
          <w:tcPr>
            <w:tcW w:w="1890" w:type="dxa"/>
            <w:vAlign w:val="center"/>
          </w:tcPr>
          <w:p w14:paraId="0F1C248B" w14:textId="7D0200C3" w:rsidR="00371E0B" w:rsidRPr="002C04FF" w:rsidRDefault="00E4605E" w:rsidP="002C04FF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31/xxx/FDIS</w:t>
            </w:r>
          </w:p>
        </w:tc>
        <w:tc>
          <w:tcPr>
            <w:tcW w:w="1440" w:type="dxa"/>
            <w:vAlign w:val="center"/>
          </w:tcPr>
          <w:p w14:paraId="45B2A843" w14:textId="507AD158" w:rsidR="00371E0B" w:rsidRPr="002C04FF" w:rsidRDefault="00E4605E" w:rsidP="002C04FF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2021-09-xx</w:t>
            </w:r>
          </w:p>
        </w:tc>
        <w:tc>
          <w:tcPr>
            <w:tcW w:w="5871" w:type="dxa"/>
          </w:tcPr>
          <w:p w14:paraId="2D71A212" w14:textId="77777777" w:rsidR="00371E0B" w:rsidRDefault="00E4605E" w:rsidP="00EB4AD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IEC 60079-31 ED3</w:t>
            </w:r>
          </w:p>
          <w:p w14:paraId="4D1AAE72" w14:textId="14980563" w:rsidR="00E4605E" w:rsidRPr="002C04FF" w:rsidRDefault="00E4605E" w:rsidP="00EB4AD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E4605E">
              <w:rPr>
                <w:sz w:val="22"/>
                <w:szCs w:val="22"/>
              </w:rPr>
              <w:t xml:space="preserve">Explosive atmospheres </w:t>
            </w:r>
            <w:r>
              <w:rPr>
                <w:sz w:val="22"/>
                <w:szCs w:val="22"/>
              </w:rPr>
              <w:t>–</w:t>
            </w:r>
            <w:r w:rsidRPr="00E4605E">
              <w:rPr>
                <w:sz w:val="22"/>
                <w:szCs w:val="22"/>
              </w:rPr>
              <w:t xml:space="preserve"> Part 31: Equipment dust ignition protection by enclosure "t"</w:t>
            </w:r>
          </w:p>
        </w:tc>
      </w:tr>
    </w:tbl>
    <w:p w14:paraId="7693AC5E" w14:textId="77777777" w:rsidR="000C3142" w:rsidRPr="00F60CA3" w:rsidRDefault="000C3142" w:rsidP="000C3142">
      <w:pPr>
        <w:rPr>
          <w:sz w:val="24"/>
          <w:szCs w:val="24"/>
          <w:highlight w:val="red"/>
          <w:lang w:val="en-AU"/>
        </w:rPr>
      </w:pPr>
    </w:p>
    <w:p w14:paraId="1A487D13" w14:textId="77777777" w:rsidR="000C3142" w:rsidRDefault="000C3142" w:rsidP="000C3142">
      <w:pPr>
        <w:rPr>
          <w:b/>
          <w:sz w:val="24"/>
          <w:szCs w:val="24"/>
          <w:lang w:val="en-AU"/>
        </w:rPr>
      </w:pPr>
      <w:r w:rsidRPr="000C3142">
        <w:rPr>
          <w:b/>
          <w:sz w:val="24"/>
          <w:szCs w:val="24"/>
          <w:lang w:val="en-AU"/>
        </w:rPr>
        <w:t>Matters likely to be of interest to IECEx</w:t>
      </w:r>
    </w:p>
    <w:p w14:paraId="69F2FD2B" w14:textId="77777777" w:rsidR="00870803" w:rsidRPr="000C3142" w:rsidRDefault="00870803" w:rsidP="000C3142">
      <w:pPr>
        <w:rPr>
          <w:b/>
          <w:sz w:val="24"/>
          <w:szCs w:val="24"/>
          <w:lang w:val="en-AU"/>
        </w:rPr>
      </w:pPr>
    </w:p>
    <w:p w14:paraId="29E74E76" w14:textId="18DA1B64" w:rsidR="000C3142" w:rsidRDefault="00EA2754" w:rsidP="000C3142">
      <w:pPr>
        <w:numPr>
          <w:ilvl w:val="0"/>
          <w:numId w:val="16"/>
        </w:numPr>
        <w:rPr>
          <w:bCs/>
          <w:sz w:val="24"/>
          <w:szCs w:val="24"/>
          <w:lang w:val="en-AU"/>
        </w:rPr>
      </w:pPr>
      <w:r>
        <w:rPr>
          <w:bCs/>
          <w:sz w:val="24"/>
          <w:szCs w:val="24"/>
          <w:lang w:val="en-AU"/>
        </w:rPr>
        <w:t>New projects</w:t>
      </w:r>
      <w:r w:rsidR="000C3142">
        <w:rPr>
          <w:bCs/>
          <w:sz w:val="24"/>
          <w:szCs w:val="24"/>
          <w:lang w:val="en-AU"/>
        </w:rPr>
        <w:t xml:space="preserve"> of TC 31 and it’s SCs:</w:t>
      </w:r>
    </w:p>
    <w:p w14:paraId="4F4A6E31" w14:textId="16F46081" w:rsidR="00EA2754" w:rsidRPr="00EA2754" w:rsidRDefault="00EA2754" w:rsidP="00365523">
      <w:pPr>
        <w:numPr>
          <w:ilvl w:val="1"/>
          <w:numId w:val="16"/>
        </w:numPr>
        <w:rPr>
          <w:bCs/>
          <w:sz w:val="24"/>
          <w:szCs w:val="24"/>
          <w:lang w:val="en-AU"/>
        </w:rPr>
      </w:pPr>
      <w:r w:rsidRPr="00EA2754">
        <w:rPr>
          <w:bCs/>
          <w:sz w:val="24"/>
          <w:szCs w:val="24"/>
          <w:lang w:val="en-AU"/>
        </w:rPr>
        <w:t xml:space="preserve">IEC TS 60079-48 ED1 “Explosive atmospheres </w:t>
      </w:r>
      <w:r>
        <w:rPr>
          <w:bCs/>
          <w:sz w:val="24"/>
          <w:szCs w:val="24"/>
          <w:lang w:val="en-AU"/>
        </w:rPr>
        <w:t>–</w:t>
      </w:r>
      <w:r w:rsidRPr="00EA2754">
        <w:rPr>
          <w:bCs/>
          <w:sz w:val="24"/>
          <w:szCs w:val="24"/>
          <w:lang w:val="en-AU"/>
        </w:rPr>
        <w:t xml:space="preserve"> Part </w:t>
      </w:r>
      <w:r>
        <w:rPr>
          <w:bCs/>
          <w:sz w:val="24"/>
          <w:szCs w:val="24"/>
          <w:lang w:val="en-AU"/>
        </w:rPr>
        <w:t>48:</w:t>
      </w:r>
      <w:r w:rsidRPr="00EA2754">
        <w:rPr>
          <w:bCs/>
          <w:sz w:val="24"/>
          <w:szCs w:val="24"/>
          <w:lang w:val="en-AU"/>
        </w:rPr>
        <w:t xml:space="preserve"> Portable Electronic Equipment Suitable for use in Hazardous Areas</w:t>
      </w:r>
      <w:r>
        <w:rPr>
          <w:bCs/>
          <w:sz w:val="24"/>
          <w:szCs w:val="24"/>
          <w:lang w:val="en-AU"/>
        </w:rPr>
        <w:t>”</w:t>
      </w:r>
    </w:p>
    <w:p w14:paraId="29B9D7AA" w14:textId="12763839" w:rsidR="000C3142" w:rsidRDefault="00EA2754" w:rsidP="0076038E">
      <w:pPr>
        <w:numPr>
          <w:ilvl w:val="1"/>
          <w:numId w:val="16"/>
        </w:numPr>
        <w:rPr>
          <w:bCs/>
          <w:sz w:val="24"/>
          <w:szCs w:val="24"/>
          <w:lang w:val="en-AU"/>
        </w:rPr>
      </w:pPr>
      <w:r w:rsidRPr="00EA2754">
        <w:rPr>
          <w:bCs/>
          <w:sz w:val="24"/>
          <w:szCs w:val="24"/>
          <w:lang w:val="en-AU"/>
        </w:rPr>
        <w:t xml:space="preserve">ISO/IEC 80079-49 ED1 “Flame arresters </w:t>
      </w:r>
      <w:bookmarkStart w:id="0" w:name="_Hlk79561135"/>
      <w:r>
        <w:rPr>
          <w:bCs/>
          <w:sz w:val="24"/>
          <w:szCs w:val="24"/>
          <w:lang w:val="en-AU"/>
        </w:rPr>
        <w:t>–</w:t>
      </w:r>
      <w:bookmarkEnd w:id="0"/>
      <w:r w:rsidRPr="00EA2754">
        <w:rPr>
          <w:bCs/>
          <w:sz w:val="24"/>
          <w:szCs w:val="24"/>
          <w:lang w:val="en-AU"/>
        </w:rPr>
        <w:t xml:space="preserve"> Performance requirements, test methods and limits for use</w:t>
      </w:r>
      <w:r>
        <w:rPr>
          <w:bCs/>
          <w:sz w:val="24"/>
          <w:szCs w:val="24"/>
          <w:lang w:val="en-AU"/>
        </w:rPr>
        <w:t>”</w:t>
      </w:r>
    </w:p>
    <w:p w14:paraId="147EE818" w14:textId="500FEE51" w:rsidR="00EA2754" w:rsidRPr="00EA2754" w:rsidRDefault="00EA2754" w:rsidP="005D120F">
      <w:pPr>
        <w:numPr>
          <w:ilvl w:val="1"/>
          <w:numId w:val="16"/>
        </w:numPr>
        <w:rPr>
          <w:bCs/>
          <w:sz w:val="24"/>
          <w:szCs w:val="24"/>
          <w:lang w:val="en-AU"/>
        </w:rPr>
      </w:pPr>
      <w:r w:rsidRPr="00EA2754">
        <w:rPr>
          <w:bCs/>
          <w:sz w:val="24"/>
          <w:szCs w:val="24"/>
          <w:lang w:val="en-AU"/>
        </w:rPr>
        <w:t>ISO/IEC 80079-50 ED1 “Explosion venting devices</w:t>
      </w:r>
      <w:r>
        <w:rPr>
          <w:bCs/>
          <w:sz w:val="24"/>
          <w:szCs w:val="24"/>
          <w:lang w:val="en-AU"/>
        </w:rPr>
        <w:t>”</w:t>
      </w:r>
    </w:p>
    <w:p w14:paraId="51E3C31F" w14:textId="77777777" w:rsidR="00870803" w:rsidRDefault="00870803" w:rsidP="000F26C5">
      <w:pPr>
        <w:rPr>
          <w:sz w:val="24"/>
          <w:szCs w:val="24"/>
          <w:lang w:val="en-US"/>
        </w:rPr>
      </w:pPr>
    </w:p>
    <w:p w14:paraId="29C15714" w14:textId="77777777" w:rsidR="00870803" w:rsidRPr="000F26C5" w:rsidRDefault="00870803" w:rsidP="000F26C5">
      <w:pPr>
        <w:rPr>
          <w:sz w:val="24"/>
          <w:szCs w:val="24"/>
          <w:lang w:val="en-US"/>
        </w:rPr>
      </w:pPr>
    </w:p>
    <w:p w14:paraId="18AC08B8" w14:textId="77777777" w:rsidR="003D6D35" w:rsidRDefault="003D6D35">
      <w:pPr>
        <w:jc w:val="left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br w:type="page"/>
      </w:r>
    </w:p>
    <w:p w14:paraId="7936536F" w14:textId="7E5EDF5E" w:rsidR="00EC5FA6" w:rsidRDefault="00EC5FA6" w:rsidP="00870803">
      <w:pPr>
        <w:rPr>
          <w:b/>
          <w:sz w:val="24"/>
          <w:szCs w:val="24"/>
          <w:lang w:val="en-AU"/>
        </w:rPr>
      </w:pPr>
      <w:r w:rsidRPr="00EB4ADA">
        <w:rPr>
          <w:b/>
          <w:sz w:val="24"/>
          <w:szCs w:val="24"/>
          <w:lang w:val="en-AU"/>
        </w:rPr>
        <w:lastRenderedPageBreak/>
        <w:t>Conclusion</w:t>
      </w:r>
    </w:p>
    <w:p w14:paraId="342BB9DE" w14:textId="77777777" w:rsidR="00870803" w:rsidRPr="005B1DA0" w:rsidRDefault="00870803" w:rsidP="00870803">
      <w:pPr>
        <w:rPr>
          <w:b/>
          <w:sz w:val="24"/>
          <w:szCs w:val="24"/>
          <w:lang w:val="en-AU"/>
        </w:rPr>
      </w:pPr>
    </w:p>
    <w:p w14:paraId="0C864CE6" w14:textId="77777777" w:rsidR="00F40126" w:rsidRPr="005B1DA0" w:rsidRDefault="00F40126" w:rsidP="00F40126">
      <w:pPr>
        <w:jc w:val="left"/>
        <w:rPr>
          <w:sz w:val="24"/>
          <w:szCs w:val="24"/>
          <w:lang w:val="en-AU"/>
        </w:rPr>
      </w:pPr>
      <w:r w:rsidRPr="005B1DA0">
        <w:rPr>
          <w:sz w:val="24"/>
          <w:szCs w:val="24"/>
          <w:lang w:val="en-AU"/>
        </w:rPr>
        <w:t xml:space="preserve">This report summarizes the more significant events </w:t>
      </w:r>
      <w:r w:rsidR="00F60CA3">
        <w:rPr>
          <w:sz w:val="24"/>
          <w:szCs w:val="24"/>
          <w:lang w:val="en-AU"/>
        </w:rPr>
        <w:t xml:space="preserve">and standard developments </w:t>
      </w:r>
      <w:r w:rsidRPr="005B1DA0">
        <w:rPr>
          <w:sz w:val="24"/>
          <w:szCs w:val="24"/>
          <w:lang w:val="en-AU"/>
        </w:rPr>
        <w:t>of the past year. We welcome your guidance and suggestions for continued cooperation between TC 31 and IECEx.</w:t>
      </w:r>
    </w:p>
    <w:p w14:paraId="1740BF77" w14:textId="77777777" w:rsidR="00EC5FA6" w:rsidRPr="005B1DA0" w:rsidRDefault="00EC5FA6" w:rsidP="00EC5FA6">
      <w:pPr>
        <w:rPr>
          <w:sz w:val="24"/>
          <w:szCs w:val="24"/>
          <w:lang w:val="en-AU"/>
        </w:rPr>
      </w:pPr>
    </w:p>
    <w:p w14:paraId="29FDFCA4" w14:textId="77777777" w:rsidR="00EC5FA6" w:rsidRPr="005B1DA0" w:rsidRDefault="00EC5FA6" w:rsidP="00EC5FA6">
      <w:pPr>
        <w:rPr>
          <w:sz w:val="24"/>
          <w:szCs w:val="24"/>
          <w:lang w:val="en-AU"/>
        </w:rPr>
      </w:pPr>
    </w:p>
    <w:p w14:paraId="0FD1F334" w14:textId="77777777" w:rsidR="00F40126" w:rsidRPr="005B1DA0" w:rsidRDefault="005B1DA0" w:rsidP="00F40126">
      <w:pPr>
        <w:rPr>
          <w:sz w:val="24"/>
          <w:szCs w:val="24"/>
          <w:lang w:val="en-AU"/>
        </w:rPr>
      </w:pPr>
      <w:r w:rsidRPr="005B1DA0">
        <w:rPr>
          <w:sz w:val="24"/>
          <w:szCs w:val="24"/>
          <w:lang w:val="en-AU"/>
        </w:rPr>
        <w:t>Dr Martin Thedens</w:t>
      </w:r>
    </w:p>
    <w:p w14:paraId="046BBA48" w14:textId="77777777" w:rsidR="00476D63" w:rsidRPr="004F506F" w:rsidRDefault="00F40126" w:rsidP="00B5272E">
      <w:pPr>
        <w:rPr>
          <w:color w:val="000000"/>
          <w:sz w:val="24"/>
        </w:rPr>
      </w:pPr>
      <w:r w:rsidRPr="005B1DA0">
        <w:rPr>
          <w:sz w:val="24"/>
          <w:szCs w:val="24"/>
          <w:lang w:val="en-AU"/>
        </w:rPr>
        <w:t>Chair IEC Technical Committee 31</w:t>
      </w:r>
    </w:p>
    <w:sectPr w:rsidR="00476D63" w:rsidRPr="004F506F" w:rsidSect="0027367E">
      <w:headerReference w:type="default" r:id="rId9"/>
      <w:footerReference w:type="default" r:id="rId10"/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E1BA5" w14:textId="77777777" w:rsidR="00A816CA" w:rsidRDefault="00A816CA">
      <w:r>
        <w:separator/>
      </w:r>
    </w:p>
  </w:endnote>
  <w:endnote w:type="continuationSeparator" w:id="0">
    <w:p w14:paraId="1571093F" w14:textId="77777777" w:rsidR="00A816CA" w:rsidRDefault="00A8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0D20" w14:textId="77777777" w:rsidR="00D9291C" w:rsidRPr="00522214" w:rsidRDefault="00D9291C" w:rsidP="00522214">
    <w:pPr>
      <w:pStyle w:val="Footer"/>
      <w:jc w:val="center"/>
      <w:rPr>
        <w:lang w:val="en-US"/>
      </w:rPr>
    </w:pPr>
    <w:r w:rsidRPr="00522214">
      <w:rPr>
        <w:lang w:val="en-US"/>
      </w:rPr>
      <w:t xml:space="preserve">Page </w:t>
    </w:r>
    <w:r w:rsidRPr="00522214">
      <w:rPr>
        <w:lang w:val="en-US"/>
      </w:rPr>
      <w:fldChar w:fldCharType="begin"/>
    </w:r>
    <w:r w:rsidRPr="00522214">
      <w:rPr>
        <w:lang w:val="en-US"/>
      </w:rPr>
      <w:instrText xml:space="preserve"> PAGE </w:instrText>
    </w:r>
    <w:r w:rsidRPr="00522214">
      <w:rPr>
        <w:lang w:val="en-US"/>
      </w:rPr>
      <w:fldChar w:fldCharType="separate"/>
    </w:r>
    <w:r w:rsidR="00DE643A">
      <w:rPr>
        <w:noProof/>
        <w:lang w:val="en-US"/>
      </w:rPr>
      <w:t>7</w:t>
    </w:r>
    <w:r w:rsidRPr="00522214">
      <w:rPr>
        <w:lang w:val="en-US"/>
      </w:rPr>
      <w:fldChar w:fldCharType="end"/>
    </w:r>
    <w:r w:rsidRPr="00522214">
      <w:rPr>
        <w:lang w:val="en-US"/>
      </w:rPr>
      <w:t xml:space="preserve"> of </w:t>
    </w:r>
    <w:r w:rsidRPr="00522214">
      <w:rPr>
        <w:lang w:val="en-US"/>
      </w:rPr>
      <w:fldChar w:fldCharType="begin"/>
    </w:r>
    <w:r w:rsidRPr="00522214">
      <w:rPr>
        <w:lang w:val="en-US"/>
      </w:rPr>
      <w:instrText xml:space="preserve"> NUMPAGES </w:instrText>
    </w:r>
    <w:r w:rsidRPr="00522214">
      <w:rPr>
        <w:lang w:val="en-US"/>
      </w:rPr>
      <w:fldChar w:fldCharType="separate"/>
    </w:r>
    <w:r w:rsidR="00DE643A">
      <w:rPr>
        <w:noProof/>
        <w:lang w:val="en-US"/>
      </w:rPr>
      <w:t>7</w:t>
    </w:r>
    <w:r w:rsidRPr="00522214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277EE" w14:textId="77777777" w:rsidR="00A816CA" w:rsidRDefault="00A816CA">
      <w:r>
        <w:separator/>
      </w:r>
    </w:p>
  </w:footnote>
  <w:footnote w:type="continuationSeparator" w:id="0">
    <w:p w14:paraId="37D13B3B" w14:textId="77777777" w:rsidR="00A816CA" w:rsidRDefault="00A81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5BBF" w14:textId="5CB8B5B3" w:rsidR="00D9291C" w:rsidRDefault="003D6D35" w:rsidP="00D46468">
    <w:pPr>
      <w:pStyle w:val="Header"/>
      <w:tabs>
        <w:tab w:val="clear" w:pos="9072"/>
        <w:tab w:val="left" w:pos="6663"/>
      </w:tabs>
      <w:ind w:left="-284"/>
      <w:jc w:val="left"/>
      <w:rPr>
        <w:b/>
        <w:color w:val="000000"/>
        <w:sz w:val="22"/>
        <w:szCs w:val="22"/>
      </w:rPr>
    </w:pPr>
    <w:r>
      <w:rPr>
        <w:noProof/>
        <w:color w:val="000099"/>
      </w:rPr>
      <w:drawing>
        <wp:anchor distT="0" distB="0" distL="114300" distR="114300" simplePos="0" relativeHeight="251658240" behindDoc="0" locked="0" layoutInCell="1" allowOverlap="1" wp14:anchorId="09F8294D" wp14:editId="482308C3">
          <wp:simplePos x="0" y="0"/>
          <wp:positionH relativeFrom="column">
            <wp:posOffset>-498475</wp:posOffset>
          </wp:positionH>
          <wp:positionV relativeFrom="paragraph">
            <wp:posOffset>-255270</wp:posOffset>
          </wp:positionV>
          <wp:extent cx="752475" cy="647700"/>
          <wp:effectExtent l="0" t="0" r="9525" b="0"/>
          <wp:wrapSquare wrapText="right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91C">
      <w:rPr>
        <w:color w:val="000099"/>
      </w:rPr>
      <w:tab/>
    </w:r>
    <w:r w:rsidR="00D9291C">
      <w:rPr>
        <w:color w:val="000099"/>
      </w:rPr>
      <w:tab/>
    </w:r>
    <w:r>
      <w:rPr>
        <w:color w:val="000099"/>
      </w:rPr>
      <w:tab/>
    </w:r>
    <w:proofErr w:type="spellStart"/>
    <w:r w:rsidR="00D9291C" w:rsidRPr="00953349">
      <w:rPr>
        <w:b/>
        <w:sz w:val="22"/>
      </w:rPr>
      <w:t>ExMC</w:t>
    </w:r>
    <w:proofErr w:type="spellEnd"/>
    <w:r w:rsidR="00D9291C" w:rsidRPr="00953349">
      <w:rPr>
        <w:b/>
        <w:sz w:val="22"/>
      </w:rPr>
      <w:t>/</w:t>
    </w:r>
    <w:r>
      <w:rPr>
        <w:b/>
        <w:sz w:val="22"/>
      </w:rPr>
      <w:t>1759/R</w:t>
    </w:r>
  </w:p>
  <w:p w14:paraId="6508A2F9" w14:textId="4EC45333" w:rsidR="00D9291C" w:rsidRDefault="00D9291C" w:rsidP="00B0322A">
    <w:pPr>
      <w:pStyle w:val="Header"/>
      <w:tabs>
        <w:tab w:val="left" w:pos="6663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 w:rsidR="00DB41AC">
      <w:rPr>
        <w:b/>
        <w:color w:val="000000"/>
        <w:sz w:val="22"/>
        <w:szCs w:val="22"/>
      </w:rPr>
      <w:t>Aug</w:t>
    </w:r>
    <w:r w:rsidR="003D6D35">
      <w:rPr>
        <w:b/>
        <w:color w:val="000000"/>
        <w:sz w:val="22"/>
        <w:szCs w:val="22"/>
      </w:rPr>
      <w:t>ust</w:t>
    </w:r>
    <w:r>
      <w:rPr>
        <w:b/>
        <w:color w:val="000000"/>
        <w:sz w:val="22"/>
        <w:szCs w:val="22"/>
      </w:rPr>
      <w:t xml:space="preserve"> </w:t>
    </w:r>
    <w:r w:rsidR="005B1DA0">
      <w:rPr>
        <w:b/>
        <w:color w:val="000000"/>
        <w:sz w:val="22"/>
        <w:szCs w:val="22"/>
      </w:rPr>
      <w:t>202</w:t>
    </w:r>
    <w:r w:rsidR="00DB41AC">
      <w:rPr>
        <w:b/>
        <w:color w:val="000000"/>
        <w:sz w:val="22"/>
        <w:szCs w:val="22"/>
      </w:rPr>
      <w:t>1</w:t>
    </w:r>
  </w:p>
  <w:p w14:paraId="17611C93" w14:textId="77777777" w:rsidR="00D9291C" w:rsidRPr="00636C7C" w:rsidRDefault="00D9291C" w:rsidP="002C2036">
    <w:pPr>
      <w:pStyle w:val="Header"/>
      <w:jc w:val="right"/>
      <w:rPr>
        <w:b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D00CDB2"/>
    <w:lvl w:ilvl="0">
      <w:start w:val="1"/>
      <w:numFmt w:val="decimal"/>
      <w:pStyle w:val="Heading1"/>
      <w:lvlText w:val="%1"/>
      <w:legacy w:legacy="1" w:legacySpace="170" w:legacyIndent="0"/>
      <w:lvlJc w:val="left"/>
    </w:lvl>
    <w:lvl w:ilvl="1">
      <w:start w:val="1"/>
      <w:numFmt w:val="decimal"/>
      <w:pStyle w:val="Heading2"/>
      <w:lvlText w:val="%1.%2"/>
      <w:legacy w:legacy="1" w:legacySpace="170" w:legacyIndent="0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E136E8"/>
    <w:multiLevelType w:val="hybridMultilevel"/>
    <w:tmpl w:val="1D26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62A85"/>
    <w:multiLevelType w:val="singleLevel"/>
    <w:tmpl w:val="258A6AA8"/>
    <w:lvl w:ilvl="0">
      <w:start w:val="1"/>
      <w:numFmt w:val="lowerLetter"/>
      <w:pStyle w:val="ListNumber4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5F3734"/>
    <w:multiLevelType w:val="hybridMultilevel"/>
    <w:tmpl w:val="E4985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5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C2203"/>
    <w:multiLevelType w:val="hybridMultilevel"/>
    <w:tmpl w:val="18BC3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D881F95"/>
    <w:multiLevelType w:val="hybridMultilevel"/>
    <w:tmpl w:val="C34A7248"/>
    <w:lvl w:ilvl="0" w:tplc="DA186D7E">
      <w:start w:val="2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723D4"/>
    <w:multiLevelType w:val="singleLevel"/>
    <w:tmpl w:val="DD6E648C"/>
    <w:lvl w:ilvl="0">
      <w:start w:val="1"/>
      <w:numFmt w:val="lowerRoman"/>
      <w:pStyle w:val="ListNumber3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2C9C103B"/>
    <w:multiLevelType w:val="hybridMultilevel"/>
    <w:tmpl w:val="17520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867D5"/>
    <w:multiLevelType w:val="hybridMultilevel"/>
    <w:tmpl w:val="8D64C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F959E3"/>
    <w:multiLevelType w:val="singleLevel"/>
    <w:tmpl w:val="BC42DCAA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7914BF"/>
    <w:multiLevelType w:val="hybridMultilevel"/>
    <w:tmpl w:val="028C0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8D20FE5"/>
    <w:multiLevelType w:val="hybridMultilevel"/>
    <w:tmpl w:val="A68A8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D75009"/>
    <w:multiLevelType w:val="hybridMultilevel"/>
    <w:tmpl w:val="C720C9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C52760"/>
    <w:multiLevelType w:val="singleLevel"/>
    <w:tmpl w:val="2A30C6D0"/>
    <w:lvl w:ilvl="0">
      <w:start w:val="1"/>
      <w:numFmt w:val="decimal"/>
      <w:pStyle w:val="ListNumber5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4435571"/>
    <w:multiLevelType w:val="hybridMultilevel"/>
    <w:tmpl w:val="04404C80"/>
    <w:lvl w:ilvl="0" w:tplc="25EC1A2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20" w15:restartNumberingAfterBreak="0">
    <w:nsid w:val="60266FC6"/>
    <w:multiLevelType w:val="multilevel"/>
    <w:tmpl w:val="7E54FD1E"/>
    <w:lvl w:ilvl="0">
      <w:start w:val="1"/>
      <w:numFmt w:val="upperLetter"/>
      <w:pStyle w:val="ANNEXtitle"/>
      <w:suff w:val="space"/>
      <w:lvlText w:val="Annex %1"/>
      <w:lvlJc w:val="left"/>
      <w:pPr>
        <w:ind w:left="0" w:firstLine="0"/>
      </w:p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3EC30AA"/>
    <w:multiLevelType w:val="hybridMultilevel"/>
    <w:tmpl w:val="84D44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9"/>
  </w:num>
  <w:num w:numId="5">
    <w:abstractNumId w:val="12"/>
  </w:num>
  <w:num w:numId="6">
    <w:abstractNumId w:val="9"/>
  </w:num>
  <w:num w:numId="7">
    <w:abstractNumId w:val="2"/>
  </w:num>
  <w:num w:numId="8">
    <w:abstractNumId w:val="17"/>
  </w:num>
  <w:num w:numId="9">
    <w:abstractNumId w:val="4"/>
  </w:num>
  <w:num w:numId="10">
    <w:abstractNumId w:val="18"/>
  </w:num>
  <w:num w:numId="11">
    <w:abstractNumId w:val="7"/>
  </w:num>
  <w:num w:numId="12">
    <w:abstractNumId w:val="22"/>
  </w:num>
  <w:num w:numId="13">
    <w:abstractNumId w:val="5"/>
  </w:num>
  <w:num w:numId="14">
    <w:abstractNumId w:val="16"/>
  </w:num>
  <w:num w:numId="15">
    <w:abstractNumId w:val="11"/>
  </w:num>
  <w:num w:numId="16">
    <w:abstractNumId w:val="21"/>
  </w:num>
  <w:num w:numId="17">
    <w:abstractNumId w:val="13"/>
  </w:num>
  <w:num w:numId="18">
    <w:abstractNumId w:val="10"/>
  </w:num>
  <w:num w:numId="19">
    <w:abstractNumId w:val="15"/>
  </w:num>
  <w:num w:numId="20">
    <w:abstractNumId w:val="6"/>
  </w:num>
  <w:num w:numId="21">
    <w:abstractNumId w:val="1"/>
  </w:num>
  <w:num w:numId="22">
    <w:abstractNumId w:val="3"/>
  </w:num>
  <w:num w:numId="2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2D"/>
    <w:rsid w:val="00001237"/>
    <w:rsid w:val="00001FB9"/>
    <w:rsid w:val="00002FB1"/>
    <w:rsid w:val="000050F3"/>
    <w:rsid w:val="00011B73"/>
    <w:rsid w:val="000120DB"/>
    <w:rsid w:val="00012627"/>
    <w:rsid w:val="00015572"/>
    <w:rsid w:val="0002019F"/>
    <w:rsid w:val="0002388A"/>
    <w:rsid w:val="000423B3"/>
    <w:rsid w:val="00054A22"/>
    <w:rsid w:val="00062587"/>
    <w:rsid w:val="00070536"/>
    <w:rsid w:val="00085896"/>
    <w:rsid w:val="000873EC"/>
    <w:rsid w:val="00093284"/>
    <w:rsid w:val="000A52E3"/>
    <w:rsid w:val="000A621F"/>
    <w:rsid w:val="000A7FB4"/>
    <w:rsid w:val="000B1F5F"/>
    <w:rsid w:val="000B2660"/>
    <w:rsid w:val="000B7749"/>
    <w:rsid w:val="000C243E"/>
    <w:rsid w:val="000C3142"/>
    <w:rsid w:val="000C7979"/>
    <w:rsid w:val="000D1B5D"/>
    <w:rsid w:val="000D3651"/>
    <w:rsid w:val="000D7067"/>
    <w:rsid w:val="000E1771"/>
    <w:rsid w:val="000E4E90"/>
    <w:rsid w:val="000F07D1"/>
    <w:rsid w:val="000F26C5"/>
    <w:rsid w:val="00104209"/>
    <w:rsid w:val="00104A2A"/>
    <w:rsid w:val="00112314"/>
    <w:rsid w:val="00112A31"/>
    <w:rsid w:val="00114A64"/>
    <w:rsid w:val="00115837"/>
    <w:rsid w:val="00115E5F"/>
    <w:rsid w:val="00121E25"/>
    <w:rsid w:val="0013046D"/>
    <w:rsid w:val="00137623"/>
    <w:rsid w:val="00143CDD"/>
    <w:rsid w:val="001450EE"/>
    <w:rsid w:val="001467A5"/>
    <w:rsid w:val="001479CB"/>
    <w:rsid w:val="00154A6B"/>
    <w:rsid w:val="001561E6"/>
    <w:rsid w:val="00157A82"/>
    <w:rsid w:val="00162437"/>
    <w:rsid w:val="001627CF"/>
    <w:rsid w:val="00172654"/>
    <w:rsid w:val="0018007B"/>
    <w:rsid w:val="001865C8"/>
    <w:rsid w:val="00194989"/>
    <w:rsid w:val="00194A51"/>
    <w:rsid w:val="00197B77"/>
    <w:rsid w:val="001A1DA7"/>
    <w:rsid w:val="001A3EF4"/>
    <w:rsid w:val="001B1E67"/>
    <w:rsid w:val="001B4541"/>
    <w:rsid w:val="001B5346"/>
    <w:rsid w:val="001D0FF1"/>
    <w:rsid w:val="001D1ADC"/>
    <w:rsid w:val="001D1D5C"/>
    <w:rsid w:val="001D3474"/>
    <w:rsid w:val="001D5F2B"/>
    <w:rsid w:val="001D6EE2"/>
    <w:rsid w:val="001E0646"/>
    <w:rsid w:val="001E3046"/>
    <w:rsid w:val="001F034F"/>
    <w:rsid w:val="001F5E00"/>
    <w:rsid w:val="002035FF"/>
    <w:rsid w:val="00205E04"/>
    <w:rsid w:val="00211935"/>
    <w:rsid w:val="00212A8F"/>
    <w:rsid w:val="00217C29"/>
    <w:rsid w:val="00217FAB"/>
    <w:rsid w:val="00222553"/>
    <w:rsid w:val="0022324A"/>
    <w:rsid w:val="002263CB"/>
    <w:rsid w:val="002332AD"/>
    <w:rsid w:val="0023767F"/>
    <w:rsid w:val="00243F8A"/>
    <w:rsid w:val="00246F6B"/>
    <w:rsid w:val="002478B7"/>
    <w:rsid w:val="00247A05"/>
    <w:rsid w:val="002552C5"/>
    <w:rsid w:val="00257F41"/>
    <w:rsid w:val="00261C3E"/>
    <w:rsid w:val="00262BC2"/>
    <w:rsid w:val="00264D69"/>
    <w:rsid w:val="0027367E"/>
    <w:rsid w:val="0027544D"/>
    <w:rsid w:val="00275938"/>
    <w:rsid w:val="002761B4"/>
    <w:rsid w:val="00281773"/>
    <w:rsid w:val="00282FA0"/>
    <w:rsid w:val="00284099"/>
    <w:rsid w:val="00287355"/>
    <w:rsid w:val="00290377"/>
    <w:rsid w:val="00291B45"/>
    <w:rsid w:val="00296A50"/>
    <w:rsid w:val="00296C48"/>
    <w:rsid w:val="002B1A1D"/>
    <w:rsid w:val="002B2A86"/>
    <w:rsid w:val="002B614F"/>
    <w:rsid w:val="002B6DB4"/>
    <w:rsid w:val="002B7777"/>
    <w:rsid w:val="002C04FF"/>
    <w:rsid w:val="002C2036"/>
    <w:rsid w:val="002D07DE"/>
    <w:rsid w:val="002D16F9"/>
    <w:rsid w:val="002D5B01"/>
    <w:rsid w:val="002E2418"/>
    <w:rsid w:val="002E7103"/>
    <w:rsid w:val="002F17BC"/>
    <w:rsid w:val="002F44CB"/>
    <w:rsid w:val="002F548F"/>
    <w:rsid w:val="00300445"/>
    <w:rsid w:val="00301A7F"/>
    <w:rsid w:val="00303E78"/>
    <w:rsid w:val="00305CAE"/>
    <w:rsid w:val="0031055D"/>
    <w:rsid w:val="0031176B"/>
    <w:rsid w:val="003159F0"/>
    <w:rsid w:val="00323707"/>
    <w:rsid w:val="00323C8D"/>
    <w:rsid w:val="0033721C"/>
    <w:rsid w:val="00351CAF"/>
    <w:rsid w:val="00353268"/>
    <w:rsid w:val="0035598C"/>
    <w:rsid w:val="003655A4"/>
    <w:rsid w:val="00371E0B"/>
    <w:rsid w:val="003735F9"/>
    <w:rsid w:val="00376B3D"/>
    <w:rsid w:val="00380EAE"/>
    <w:rsid w:val="003831A4"/>
    <w:rsid w:val="003844B2"/>
    <w:rsid w:val="00385984"/>
    <w:rsid w:val="003859DD"/>
    <w:rsid w:val="00387808"/>
    <w:rsid w:val="003879B0"/>
    <w:rsid w:val="00392D4B"/>
    <w:rsid w:val="00393E79"/>
    <w:rsid w:val="003A3FEC"/>
    <w:rsid w:val="003A586B"/>
    <w:rsid w:val="003A6E1D"/>
    <w:rsid w:val="003A7257"/>
    <w:rsid w:val="003B0B1A"/>
    <w:rsid w:val="003C3BCF"/>
    <w:rsid w:val="003C5F44"/>
    <w:rsid w:val="003C7FAD"/>
    <w:rsid w:val="003D20BF"/>
    <w:rsid w:val="003D2391"/>
    <w:rsid w:val="003D6D35"/>
    <w:rsid w:val="003D73C8"/>
    <w:rsid w:val="003E0408"/>
    <w:rsid w:val="003E4157"/>
    <w:rsid w:val="003E6C06"/>
    <w:rsid w:val="003E761F"/>
    <w:rsid w:val="004006F9"/>
    <w:rsid w:val="00401F20"/>
    <w:rsid w:val="00403353"/>
    <w:rsid w:val="00403F90"/>
    <w:rsid w:val="004165B6"/>
    <w:rsid w:val="004173D4"/>
    <w:rsid w:val="00420D73"/>
    <w:rsid w:val="004221F2"/>
    <w:rsid w:val="00425486"/>
    <w:rsid w:val="004257B7"/>
    <w:rsid w:val="004315B0"/>
    <w:rsid w:val="00433105"/>
    <w:rsid w:val="00434DC9"/>
    <w:rsid w:val="004366C3"/>
    <w:rsid w:val="00436AE9"/>
    <w:rsid w:val="00437508"/>
    <w:rsid w:val="004427B5"/>
    <w:rsid w:val="00443898"/>
    <w:rsid w:val="0044554D"/>
    <w:rsid w:val="00446E34"/>
    <w:rsid w:val="00447492"/>
    <w:rsid w:val="00447E24"/>
    <w:rsid w:val="00450213"/>
    <w:rsid w:val="00451DD0"/>
    <w:rsid w:val="00453B98"/>
    <w:rsid w:val="0045607F"/>
    <w:rsid w:val="004574AF"/>
    <w:rsid w:val="00463DE0"/>
    <w:rsid w:val="004744A9"/>
    <w:rsid w:val="00476D63"/>
    <w:rsid w:val="00486A8D"/>
    <w:rsid w:val="004947F9"/>
    <w:rsid w:val="0049588D"/>
    <w:rsid w:val="004B1E8D"/>
    <w:rsid w:val="004B22E5"/>
    <w:rsid w:val="004B3975"/>
    <w:rsid w:val="004B5302"/>
    <w:rsid w:val="004B6274"/>
    <w:rsid w:val="004C5569"/>
    <w:rsid w:val="004D5884"/>
    <w:rsid w:val="004D6643"/>
    <w:rsid w:val="004E3DF9"/>
    <w:rsid w:val="004E4FAB"/>
    <w:rsid w:val="004E5DE1"/>
    <w:rsid w:val="004F0CB0"/>
    <w:rsid w:val="004F275E"/>
    <w:rsid w:val="004F2B25"/>
    <w:rsid w:val="004F506F"/>
    <w:rsid w:val="004F7516"/>
    <w:rsid w:val="00501D04"/>
    <w:rsid w:val="005021B2"/>
    <w:rsid w:val="005022E8"/>
    <w:rsid w:val="005025D6"/>
    <w:rsid w:val="00502A51"/>
    <w:rsid w:val="005063B8"/>
    <w:rsid w:val="00512733"/>
    <w:rsid w:val="00513D8C"/>
    <w:rsid w:val="00516622"/>
    <w:rsid w:val="00521DAA"/>
    <w:rsid w:val="00522214"/>
    <w:rsid w:val="00522695"/>
    <w:rsid w:val="00532518"/>
    <w:rsid w:val="00533139"/>
    <w:rsid w:val="00534D5E"/>
    <w:rsid w:val="0054096B"/>
    <w:rsid w:val="00543BFC"/>
    <w:rsid w:val="00545D39"/>
    <w:rsid w:val="00547584"/>
    <w:rsid w:val="0055126F"/>
    <w:rsid w:val="005528F4"/>
    <w:rsid w:val="00561584"/>
    <w:rsid w:val="005645FE"/>
    <w:rsid w:val="00566293"/>
    <w:rsid w:val="00572CBF"/>
    <w:rsid w:val="00574330"/>
    <w:rsid w:val="00583F55"/>
    <w:rsid w:val="00586028"/>
    <w:rsid w:val="00587D88"/>
    <w:rsid w:val="00590008"/>
    <w:rsid w:val="0059170F"/>
    <w:rsid w:val="00592354"/>
    <w:rsid w:val="005927B0"/>
    <w:rsid w:val="00592D9A"/>
    <w:rsid w:val="00594492"/>
    <w:rsid w:val="005A2044"/>
    <w:rsid w:val="005B1DA0"/>
    <w:rsid w:val="005B7E2D"/>
    <w:rsid w:val="005D2E59"/>
    <w:rsid w:val="005D4C5B"/>
    <w:rsid w:val="005D5F44"/>
    <w:rsid w:val="005D6B3C"/>
    <w:rsid w:val="005D77C9"/>
    <w:rsid w:val="005E1AA0"/>
    <w:rsid w:val="005E2F6D"/>
    <w:rsid w:val="005E7F30"/>
    <w:rsid w:val="005F4CE4"/>
    <w:rsid w:val="00605A0D"/>
    <w:rsid w:val="00607FBD"/>
    <w:rsid w:val="0061418B"/>
    <w:rsid w:val="006218BF"/>
    <w:rsid w:val="00627728"/>
    <w:rsid w:val="0063305A"/>
    <w:rsid w:val="00636C7C"/>
    <w:rsid w:val="00637580"/>
    <w:rsid w:val="006435E4"/>
    <w:rsid w:val="00645CE3"/>
    <w:rsid w:val="00646078"/>
    <w:rsid w:val="00646CFC"/>
    <w:rsid w:val="00654901"/>
    <w:rsid w:val="00654AA4"/>
    <w:rsid w:val="00656967"/>
    <w:rsid w:val="00657A51"/>
    <w:rsid w:val="00671565"/>
    <w:rsid w:val="00681930"/>
    <w:rsid w:val="00681BD9"/>
    <w:rsid w:val="00684386"/>
    <w:rsid w:val="006852A4"/>
    <w:rsid w:val="006927F9"/>
    <w:rsid w:val="006931C1"/>
    <w:rsid w:val="00694B93"/>
    <w:rsid w:val="00697AEB"/>
    <w:rsid w:val="006A0C23"/>
    <w:rsid w:val="006B0BE1"/>
    <w:rsid w:val="006B1AF4"/>
    <w:rsid w:val="006B4902"/>
    <w:rsid w:val="006B515B"/>
    <w:rsid w:val="006B5E50"/>
    <w:rsid w:val="006C039F"/>
    <w:rsid w:val="006C754B"/>
    <w:rsid w:val="006D20CA"/>
    <w:rsid w:val="006D3220"/>
    <w:rsid w:val="006D631C"/>
    <w:rsid w:val="006E2C4C"/>
    <w:rsid w:val="006E2F7C"/>
    <w:rsid w:val="006E34D9"/>
    <w:rsid w:val="006F33FA"/>
    <w:rsid w:val="006F3B90"/>
    <w:rsid w:val="00707156"/>
    <w:rsid w:val="007111A4"/>
    <w:rsid w:val="00715268"/>
    <w:rsid w:val="0071579F"/>
    <w:rsid w:val="0071659F"/>
    <w:rsid w:val="0071679B"/>
    <w:rsid w:val="007222A3"/>
    <w:rsid w:val="007226F4"/>
    <w:rsid w:val="00730109"/>
    <w:rsid w:val="00731BA2"/>
    <w:rsid w:val="00733967"/>
    <w:rsid w:val="00736974"/>
    <w:rsid w:val="00740CC6"/>
    <w:rsid w:val="00741182"/>
    <w:rsid w:val="00742CD1"/>
    <w:rsid w:val="00743234"/>
    <w:rsid w:val="00743C1F"/>
    <w:rsid w:val="00747157"/>
    <w:rsid w:val="00752980"/>
    <w:rsid w:val="00752E1C"/>
    <w:rsid w:val="00761B9F"/>
    <w:rsid w:val="00764B17"/>
    <w:rsid w:val="0076628A"/>
    <w:rsid w:val="00772D90"/>
    <w:rsid w:val="00775797"/>
    <w:rsid w:val="00775F29"/>
    <w:rsid w:val="007767E5"/>
    <w:rsid w:val="007770EA"/>
    <w:rsid w:val="00781B20"/>
    <w:rsid w:val="00783A46"/>
    <w:rsid w:val="007842B0"/>
    <w:rsid w:val="007878A0"/>
    <w:rsid w:val="00790F15"/>
    <w:rsid w:val="00793C90"/>
    <w:rsid w:val="007A524D"/>
    <w:rsid w:val="007B0688"/>
    <w:rsid w:val="007B5882"/>
    <w:rsid w:val="007C0A26"/>
    <w:rsid w:val="007C2874"/>
    <w:rsid w:val="007C7123"/>
    <w:rsid w:val="007C730A"/>
    <w:rsid w:val="007D28E6"/>
    <w:rsid w:val="007D2FDE"/>
    <w:rsid w:val="007D5AD6"/>
    <w:rsid w:val="007E221E"/>
    <w:rsid w:val="007E66C4"/>
    <w:rsid w:val="007E6B9F"/>
    <w:rsid w:val="008038BA"/>
    <w:rsid w:val="008075A6"/>
    <w:rsid w:val="00817E81"/>
    <w:rsid w:val="00824426"/>
    <w:rsid w:val="00830930"/>
    <w:rsid w:val="00832D42"/>
    <w:rsid w:val="008339D4"/>
    <w:rsid w:val="00834BE1"/>
    <w:rsid w:val="00835781"/>
    <w:rsid w:val="00842945"/>
    <w:rsid w:val="0084426A"/>
    <w:rsid w:val="00846655"/>
    <w:rsid w:val="00852E18"/>
    <w:rsid w:val="00853159"/>
    <w:rsid w:val="008555FF"/>
    <w:rsid w:val="00870726"/>
    <w:rsid w:val="00870803"/>
    <w:rsid w:val="00870986"/>
    <w:rsid w:val="00885BD0"/>
    <w:rsid w:val="00885F5C"/>
    <w:rsid w:val="00887EDF"/>
    <w:rsid w:val="00895E06"/>
    <w:rsid w:val="008A1BB3"/>
    <w:rsid w:val="008A262A"/>
    <w:rsid w:val="008A4549"/>
    <w:rsid w:val="008A508C"/>
    <w:rsid w:val="008B0D81"/>
    <w:rsid w:val="008C3832"/>
    <w:rsid w:val="008C4695"/>
    <w:rsid w:val="008D1527"/>
    <w:rsid w:val="008D15FA"/>
    <w:rsid w:val="008D1615"/>
    <w:rsid w:val="008D5403"/>
    <w:rsid w:val="008D6B6C"/>
    <w:rsid w:val="008F1BFD"/>
    <w:rsid w:val="00904ABE"/>
    <w:rsid w:val="00904D4B"/>
    <w:rsid w:val="00906051"/>
    <w:rsid w:val="00911AEC"/>
    <w:rsid w:val="00912807"/>
    <w:rsid w:val="00921755"/>
    <w:rsid w:val="00921C42"/>
    <w:rsid w:val="00931B17"/>
    <w:rsid w:val="00935AA2"/>
    <w:rsid w:val="00935D4D"/>
    <w:rsid w:val="00937001"/>
    <w:rsid w:val="00943604"/>
    <w:rsid w:val="00953349"/>
    <w:rsid w:val="0095422C"/>
    <w:rsid w:val="0096218E"/>
    <w:rsid w:val="009664B1"/>
    <w:rsid w:val="009702DE"/>
    <w:rsid w:val="0098140C"/>
    <w:rsid w:val="00985E13"/>
    <w:rsid w:val="00987A51"/>
    <w:rsid w:val="00992A47"/>
    <w:rsid w:val="0099630B"/>
    <w:rsid w:val="009B014B"/>
    <w:rsid w:val="009B4152"/>
    <w:rsid w:val="009B650D"/>
    <w:rsid w:val="009B75B7"/>
    <w:rsid w:val="009C2D1C"/>
    <w:rsid w:val="009C4BBB"/>
    <w:rsid w:val="009D3B63"/>
    <w:rsid w:val="009D56CA"/>
    <w:rsid w:val="009D7E42"/>
    <w:rsid w:val="009E3BED"/>
    <w:rsid w:val="009F3606"/>
    <w:rsid w:val="009F470F"/>
    <w:rsid w:val="009F67AE"/>
    <w:rsid w:val="00A02C15"/>
    <w:rsid w:val="00A12D73"/>
    <w:rsid w:val="00A1462C"/>
    <w:rsid w:val="00A215B9"/>
    <w:rsid w:val="00A47C43"/>
    <w:rsid w:val="00A527BA"/>
    <w:rsid w:val="00A530AA"/>
    <w:rsid w:val="00A53F96"/>
    <w:rsid w:val="00A64AB8"/>
    <w:rsid w:val="00A64E65"/>
    <w:rsid w:val="00A80837"/>
    <w:rsid w:val="00A810F1"/>
    <w:rsid w:val="00A816CA"/>
    <w:rsid w:val="00A81853"/>
    <w:rsid w:val="00A83180"/>
    <w:rsid w:val="00A83F47"/>
    <w:rsid w:val="00A840DA"/>
    <w:rsid w:val="00A84630"/>
    <w:rsid w:val="00A86C66"/>
    <w:rsid w:val="00A870B3"/>
    <w:rsid w:val="00A944A7"/>
    <w:rsid w:val="00AA04E8"/>
    <w:rsid w:val="00AA5446"/>
    <w:rsid w:val="00AA6987"/>
    <w:rsid w:val="00AA7F96"/>
    <w:rsid w:val="00AB7B1C"/>
    <w:rsid w:val="00AC4415"/>
    <w:rsid w:val="00AC54C8"/>
    <w:rsid w:val="00AC7233"/>
    <w:rsid w:val="00AD4087"/>
    <w:rsid w:val="00AD695A"/>
    <w:rsid w:val="00AD751B"/>
    <w:rsid w:val="00AE0C44"/>
    <w:rsid w:val="00AF1767"/>
    <w:rsid w:val="00AF2046"/>
    <w:rsid w:val="00B022F3"/>
    <w:rsid w:val="00B02684"/>
    <w:rsid w:val="00B0322A"/>
    <w:rsid w:val="00B05EA5"/>
    <w:rsid w:val="00B0620B"/>
    <w:rsid w:val="00B07316"/>
    <w:rsid w:val="00B13FDF"/>
    <w:rsid w:val="00B3756A"/>
    <w:rsid w:val="00B42716"/>
    <w:rsid w:val="00B43217"/>
    <w:rsid w:val="00B46FC3"/>
    <w:rsid w:val="00B506F4"/>
    <w:rsid w:val="00B50E17"/>
    <w:rsid w:val="00B5272E"/>
    <w:rsid w:val="00B57329"/>
    <w:rsid w:val="00B62DB5"/>
    <w:rsid w:val="00B62EAD"/>
    <w:rsid w:val="00B64AF4"/>
    <w:rsid w:val="00B65D04"/>
    <w:rsid w:val="00B6641F"/>
    <w:rsid w:val="00B67F9B"/>
    <w:rsid w:val="00B72841"/>
    <w:rsid w:val="00B74743"/>
    <w:rsid w:val="00B7567A"/>
    <w:rsid w:val="00B856F8"/>
    <w:rsid w:val="00B930A4"/>
    <w:rsid w:val="00BA3AC5"/>
    <w:rsid w:val="00BA5295"/>
    <w:rsid w:val="00BC2FA6"/>
    <w:rsid w:val="00BC452E"/>
    <w:rsid w:val="00BC4B1C"/>
    <w:rsid w:val="00BC7D92"/>
    <w:rsid w:val="00BD088E"/>
    <w:rsid w:val="00BD43E0"/>
    <w:rsid w:val="00BD51BB"/>
    <w:rsid w:val="00BD5573"/>
    <w:rsid w:val="00BD5B12"/>
    <w:rsid w:val="00BD76DF"/>
    <w:rsid w:val="00BE0D8A"/>
    <w:rsid w:val="00BE24C2"/>
    <w:rsid w:val="00BE734C"/>
    <w:rsid w:val="00BF4875"/>
    <w:rsid w:val="00BF4B5A"/>
    <w:rsid w:val="00BF717A"/>
    <w:rsid w:val="00BF7C0E"/>
    <w:rsid w:val="00C05194"/>
    <w:rsid w:val="00C11EA7"/>
    <w:rsid w:val="00C15365"/>
    <w:rsid w:val="00C15CCD"/>
    <w:rsid w:val="00C168D7"/>
    <w:rsid w:val="00C2037E"/>
    <w:rsid w:val="00C24C92"/>
    <w:rsid w:val="00C342AB"/>
    <w:rsid w:val="00C41BD8"/>
    <w:rsid w:val="00C42A84"/>
    <w:rsid w:val="00C4417F"/>
    <w:rsid w:val="00C53E11"/>
    <w:rsid w:val="00C57766"/>
    <w:rsid w:val="00C620CC"/>
    <w:rsid w:val="00C66952"/>
    <w:rsid w:val="00C81E41"/>
    <w:rsid w:val="00CA0403"/>
    <w:rsid w:val="00CA38E7"/>
    <w:rsid w:val="00CA52C8"/>
    <w:rsid w:val="00CB05E5"/>
    <w:rsid w:val="00CB1CCF"/>
    <w:rsid w:val="00CB1EDB"/>
    <w:rsid w:val="00CB2661"/>
    <w:rsid w:val="00CB2964"/>
    <w:rsid w:val="00CB72B8"/>
    <w:rsid w:val="00CD2B50"/>
    <w:rsid w:val="00CE6161"/>
    <w:rsid w:val="00CE6721"/>
    <w:rsid w:val="00D01A2D"/>
    <w:rsid w:val="00D0422A"/>
    <w:rsid w:val="00D043C1"/>
    <w:rsid w:val="00D05FBA"/>
    <w:rsid w:val="00D07095"/>
    <w:rsid w:val="00D1305F"/>
    <w:rsid w:val="00D1770B"/>
    <w:rsid w:val="00D20B0F"/>
    <w:rsid w:val="00D2220C"/>
    <w:rsid w:val="00D31F0F"/>
    <w:rsid w:val="00D44977"/>
    <w:rsid w:val="00D449BA"/>
    <w:rsid w:val="00D46468"/>
    <w:rsid w:val="00D47BA1"/>
    <w:rsid w:val="00D5117A"/>
    <w:rsid w:val="00D62E04"/>
    <w:rsid w:val="00D63D2E"/>
    <w:rsid w:val="00D71812"/>
    <w:rsid w:val="00D8268C"/>
    <w:rsid w:val="00D910DD"/>
    <w:rsid w:val="00D9291C"/>
    <w:rsid w:val="00D92EA8"/>
    <w:rsid w:val="00D95F26"/>
    <w:rsid w:val="00DA503F"/>
    <w:rsid w:val="00DB0F7A"/>
    <w:rsid w:val="00DB41AC"/>
    <w:rsid w:val="00DC69A0"/>
    <w:rsid w:val="00DC7377"/>
    <w:rsid w:val="00DD70F1"/>
    <w:rsid w:val="00DD7A72"/>
    <w:rsid w:val="00DE56E7"/>
    <w:rsid w:val="00DE5BCE"/>
    <w:rsid w:val="00DE643A"/>
    <w:rsid w:val="00DE7FE2"/>
    <w:rsid w:val="00DF0B3F"/>
    <w:rsid w:val="00DF0CF7"/>
    <w:rsid w:val="00DF445E"/>
    <w:rsid w:val="00E02E9E"/>
    <w:rsid w:val="00E06940"/>
    <w:rsid w:val="00E10136"/>
    <w:rsid w:val="00E114F6"/>
    <w:rsid w:val="00E26DF8"/>
    <w:rsid w:val="00E30B2B"/>
    <w:rsid w:val="00E32433"/>
    <w:rsid w:val="00E33C93"/>
    <w:rsid w:val="00E35CCD"/>
    <w:rsid w:val="00E36A64"/>
    <w:rsid w:val="00E37527"/>
    <w:rsid w:val="00E4605E"/>
    <w:rsid w:val="00E4687C"/>
    <w:rsid w:val="00E474E2"/>
    <w:rsid w:val="00E47C87"/>
    <w:rsid w:val="00E554EF"/>
    <w:rsid w:val="00E63EBF"/>
    <w:rsid w:val="00E6469F"/>
    <w:rsid w:val="00E66B2B"/>
    <w:rsid w:val="00E840AD"/>
    <w:rsid w:val="00E8480E"/>
    <w:rsid w:val="00E855A1"/>
    <w:rsid w:val="00EA2754"/>
    <w:rsid w:val="00EA2B3D"/>
    <w:rsid w:val="00EA3C6C"/>
    <w:rsid w:val="00EA7167"/>
    <w:rsid w:val="00EB3CEE"/>
    <w:rsid w:val="00EB4ADA"/>
    <w:rsid w:val="00EB7A4A"/>
    <w:rsid w:val="00EC2CF8"/>
    <w:rsid w:val="00EC5FA6"/>
    <w:rsid w:val="00EC7A92"/>
    <w:rsid w:val="00ED4572"/>
    <w:rsid w:val="00ED644E"/>
    <w:rsid w:val="00EE3131"/>
    <w:rsid w:val="00EE3DCC"/>
    <w:rsid w:val="00EE54CC"/>
    <w:rsid w:val="00EF3A99"/>
    <w:rsid w:val="00EF60AC"/>
    <w:rsid w:val="00F00374"/>
    <w:rsid w:val="00F0084D"/>
    <w:rsid w:val="00F02A70"/>
    <w:rsid w:val="00F0376E"/>
    <w:rsid w:val="00F069FE"/>
    <w:rsid w:val="00F11618"/>
    <w:rsid w:val="00F139A6"/>
    <w:rsid w:val="00F13F24"/>
    <w:rsid w:val="00F159AA"/>
    <w:rsid w:val="00F16FFC"/>
    <w:rsid w:val="00F170AE"/>
    <w:rsid w:val="00F20EC1"/>
    <w:rsid w:val="00F2340A"/>
    <w:rsid w:val="00F235DB"/>
    <w:rsid w:val="00F2721B"/>
    <w:rsid w:val="00F3037F"/>
    <w:rsid w:val="00F30681"/>
    <w:rsid w:val="00F31FDA"/>
    <w:rsid w:val="00F32456"/>
    <w:rsid w:val="00F36BF2"/>
    <w:rsid w:val="00F371E1"/>
    <w:rsid w:val="00F40126"/>
    <w:rsid w:val="00F403A9"/>
    <w:rsid w:val="00F452E5"/>
    <w:rsid w:val="00F454EB"/>
    <w:rsid w:val="00F57149"/>
    <w:rsid w:val="00F60CA3"/>
    <w:rsid w:val="00F61C2C"/>
    <w:rsid w:val="00F63430"/>
    <w:rsid w:val="00F65F1E"/>
    <w:rsid w:val="00F67773"/>
    <w:rsid w:val="00F71AE3"/>
    <w:rsid w:val="00F7408D"/>
    <w:rsid w:val="00F7768C"/>
    <w:rsid w:val="00F817C1"/>
    <w:rsid w:val="00F93544"/>
    <w:rsid w:val="00F94F9E"/>
    <w:rsid w:val="00F9505D"/>
    <w:rsid w:val="00F95FF8"/>
    <w:rsid w:val="00FA0523"/>
    <w:rsid w:val="00FA46AF"/>
    <w:rsid w:val="00FA5EF1"/>
    <w:rsid w:val="00FB1091"/>
    <w:rsid w:val="00FB6680"/>
    <w:rsid w:val="00FC5544"/>
    <w:rsid w:val="00FC77B3"/>
    <w:rsid w:val="00FC7CCA"/>
    <w:rsid w:val="00FD35AF"/>
    <w:rsid w:val="00FD6C37"/>
    <w:rsid w:val="00FE66A8"/>
    <w:rsid w:val="00FF7612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623A427F"/>
  <w15:chartTrackingRefBased/>
  <w15:docId w15:val="{01B6D7FC-D087-451C-8F42-ECEFB0B3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qFormat="1"/>
    <w:lsdException w:name="List Bullet" w:qFormat="1"/>
    <w:lsdException w:name="List Number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4A7"/>
    <w:pPr>
      <w:jc w:val="both"/>
    </w:pPr>
    <w:rPr>
      <w:rFonts w:ascii="Arial" w:eastAsia="Times New Roman" w:hAnsi="Arial" w:cs="Arial"/>
      <w:spacing w:val="8"/>
      <w:lang w:val="en-GB" w:eastAsia="zh-CN"/>
    </w:rPr>
  </w:style>
  <w:style w:type="paragraph" w:styleId="Heading1">
    <w:name w:val="heading 1"/>
    <w:basedOn w:val="PARAGRAPH"/>
    <w:next w:val="PARAGRAPH"/>
    <w:link w:val="Heading1Char"/>
    <w:qFormat/>
    <w:rsid w:val="00A944A7"/>
    <w:pPr>
      <w:keepNext/>
      <w:numPr>
        <w:numId w:val="1"/>
      </w:numPr>
      <w:suppressAutoHyphens/>
      <w:spacing w:before="200"/>
      <w:ind w:left="397" w:hanging="397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link w:val="Heading2Char"/>
    <w:qFormat/>
    <w:rsid w:val="00A944A7"/>
    <w:pPr>
      <w:numPr>
        <w:ilvl w:val="1"/>
      </w:numPr>
      <w:spacing w:before="100" w:after="100"/>
      <w:ind w:left="624" w:hanging="624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link w:val="Heading3Char"/>
    <w:qFormat/>
    <w:rsid w:val="00A944A7"/>
    <w:pPr>
      <w:numPr>
        <w:ilvl w:val="2"/>
      </w:numPr>
      <w:ind w:left="851" w:hanging="851"/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A944A7"/>
    <w:pPr>
      <w:numPr>
        <w:ilvl w:val="3"/>
      </w:numPr>
      <w:ind w:left="1077" w:hanging="1077"/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A944A7"/>
    <w:pPr>
      <w:numPr>
        <w:ilvl w:val="4"/>
      </w:numPr>
      <w:ind w:left="1304" w:hanging="1304"/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A944A7"/>
    <w:pPr>
      <w:numPr>
        <w:ilvl w:val="5"/>
      </w:numPr>
      <w:ind w:left="1531" w:hanging="1531"/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A944A7"/>
    <w:pPr>
      <w:numPr>
        <w:ilvl w:val="6"/>
      </w:numPr>
      <w:ind w:left="1758" w:hanging="1758"/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A944A7"/>
    <w:pPr>
      <w:numPr>
        <w:ilvl w:val="7"/>
      </w:numPr>
      <w:ind w:left="1985" w:hanging="1985"/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A944A7"/>
    <w:pPr>
      <w:numPr>
        <w:ilvl w:val="8"/>
      </w:numPr>
      <w:ind w:left="2211" w:hanging="221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PARAGRAPH"/>
    <w:rsid w:val="00A944A7"/>
    <w:pPr>
      <w:tabs>
        <w:tab w:val="center" w:pos="4536"/>
        <w:tab w:val="right" w:pos="9072"/>
      </w:tabs>
      <w:spacing w:before="0" w:after="0"/>
    </w:pPr>
  </w:style>
  <w:style w:type="paragraph" w:styleId="Footer">
    <w:name w:val="footer"/>
    <w:basedOn w:val="Header"/>
    <w:link w:val="FooterChar"/>
    <w:rsid w:val="00A944A7"/>
  </w:style>
  <w:style w:type="table" w:styleId="TableGrid">
    <w:name w:val="Table Grid"/>
    <w:basedOn w:val="TableNormal"/>
    <w:rsid w:val="00401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730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944A7"/>
    <w:rPr>
      <w:sz w:val="16"/>
      <w:szCs w:val="16"/>
    </w:rPr>
  </w:style>
  <w:style w:type="paragraph" w:styleId="CommentText">
    <w:name w:val="annotation text"/>
    <w:basedOn w:val="Normal"/>
    <w:semiHidden/>
    <w:rsid w:val="00A944A7"/>
  </w:style>
  <w:style w:type="paragraph" w:styleId="CommentSubject">
    <w:name w:val="annotation subject"/>
    <w:basedOn w:val="CommentText"/>
    <w:next w:val="CommentText"/>
    <w:semiHidden/>
    <w:rsid w:val="007C730A"/>
    <w:rPr>
      <w:b/>
      <w:bCs/>
    </w:rPr>
  </w:style>
  <w:style w:type="paragraph" w:styleId="BodyTextIndent3">
    <w:name w:val="Body Text Indent 3"/>
    <w:basedOn w:val="Normal"/>
    <w:rsid w:val="00CA38E7"/>
    <w:pPr>
      <w:tabs>
        <w:tab w:val="left" w:pos="-1415"/>
        <w:tab w:val="left" w:pos="-708"/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60" w:after="20"/>
      <w:ind w:left="705" w:hanging="705"/>
    </w:pPr>
    <w:rPr>
      <w:b/>
      <w:lang w:eastAsia="en-US"/>
    </w:rPr>
  </w:style>
  <w:style w:type="paragraph" w:styleId="PlainText">
    <w:name w:val="Plain Text"/>
    <w:basedOn w:val="Normal"/>
    <w:link w:val="PlainTextChar"/>
    <w:rsid w:val="00F170AE"/>
    <w:rPr>
      <w:rFonts w:ascii="Courier New" w:hAnsi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2B614F"/>
    <w:pPr>
      <w:ind w:left="720"/>
    </w:pPr>
    <w:rPr>
      <w:lang w:eastAsia="en-US"/>
    </w:rPr>
  </w:style>
  <w:style w:type="character" w:customStyle="1" w:styleId="Heading1Char">
    <w:name w:val="Heading 1 Char"/>
    <w:link w:val="Heading1"/>
    <w:rsid w:val="00CB2661"/>
    <w:rPr>
      <w:rFonts w:ascii="Arial" w:eastAsia="Times New Roman" w:hAnsi="Arial" w:cs="Arial"/>
      <w:b/>
      <w:bCs/>
      <w:spacing w:val="8"/>
      <w:sz w:val="22"/>
      <w:szCs w:val="22"/>
      <w:lang w:val="en-GB"/>
    </w:rPr>
  </w:style>
  <w:style w:type="character" w:customStyle="1" w:styleId="Heading2Char">
    <w:name w:val="Heading 2 Char"/>
    <w:link w:val="Heading2"/>
    <w:rsid w:val="00CB2661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3Char">
    <w:name w:val="Heading 3 Char"/>
    <w:link w:val="Heading3"/>
    <w:rsid w:val="00CB2661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4Char">
    <w:name w:val="Heading 4 Char"/>
    <w:link w:val="Heading4"/>
    <w:rsid w:val="00CB2661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5Char">
    <w:name w:val="Heading 5 Char"/>
    <w:link w:val="Heading5"/>
    <w:rsid w:val="00CB2661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6Char">
    <w:name w:val="Heading 6 Char"/>
    <w:link w:val="Heading6"/>
    <w:rsid w:val="00CB2661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7Char">
    <w:name w:val="Heading 7 Char"/>
    <w:link w:val="Heading7"/>
    <w:rsid w:val="00CB2661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8Char">
    <w:name w:val="Heading 8 Char"/>
    <w:link w:val="Heading8"/>
    <w:rsid w:val="00CB2661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9Char">
    <w:name w:val="Heading 9 Char"/>
    <w:link w:val="Heading9"/>
    <w:rsid w:val="00CB2661"/>
    <w:rPr>
      <w:rFonts w:ascii="Arial" w:eastAsia="Times New Roman" w:hAnsi="Arial" w:cs="Arial"/>
      <w:b/>
      <w:bCs/>
      <w:spacing w:val="8"/>
      <w:lang w:val="en-GB"/>
    </w:rPr>
  </w:style>
  <w:style w:type="paragraph" w:customStyle="1" w:styleId="PARAGRAPH">
    <w:name w:val="PARAGRAPH"/>
    <w:link w:val="PARAGRAPHChar"/>
    <w:qFormat/>
    <w:rsid w:val="00A944A7"/>
    <w:pPr>
      <w:snapToGrid w:val="0"/>
      <w:spacing w:before="100" w:after="200"/>
      <w:jc w:val="both"/>
    </w:pPr>
    <w:rPr>
      <w:rFonts w:ascii="Arial" w:eastAsia="Times New Roman" w:hAnsi="Arial" w:cs="Arial"/>
      <w:spacing w:val="8"/>
      <w:lang w:val="en-GB" w:eastAsia="zh-CN"/>
    </w:rPr>
  </w:style>
  <w:style w:type="paragraph" w:customStyle="1" w:styleId="FIGURE-title">
    <w:name w:val="FIGURE-title"/>
    <w:basedOn w:val="PARAGRAPH"/>
    <w:next w:val="PARAGRAPH"/>
    <w:qFormat/>
    <w:rsid w:val="00A944A7"/>
    <w:pPr>
      <w:jc w:val="center"/>
    </w:pPr>
    <w:rPr>
      <w:b/>
      <w:bCs/>
    </w:rPr>
  </w:style>
  <w:style w:type="paragraph" w:customStyle="1" w:styleId="NOTE">
    <w:name w:val="NOTE"/>
    <w:basedOn w:val="PARAGRAPH"/>
    <w:qFormat/>
    <w:rsid w:val="00A944A7"/>
    <w:pPr>
      <w:spacing w:after="100"/>
    </w:pPr>
    <w:rPr>
      <w:sz w:val="16"/>
      <w:szCs w:val="16"/>
    </w:rPr>
  </w:style>
  <w:style w:type="paragraph" w:styleId="List">
    <w:name w:val="List"/>
    <w:basedOn w:val="PARAGRAPH"/>
    <w:qFormat/>
    <w:rsid w:val="00A944A7"/>
    <w:pPr>
      <w:tabs>
        <w:tab w:val="left" w:pos="340"/>
      </w:tabs>
      <w:spacing w:before="0" w:after="100"/>
      <w:ind w:left="340" w:hanging="340"/>
    </w:pPr>
  </w:style>
  <w:style w:type="character" w:styleId="PageNumber">
    <w:name w:val="page number"/>
    <w:rsid w:val="00A944A7"/>
    <w:rPr>
      <w:rFonts w:ascii="Arial" w:hAnsi="Arial"/>
      <w:sz w:val="20"/>
      <w:szCs w:val="20"/>
    </w:rPr>
  </w:style>
  <w:style w:type="paragraph" w:customStyle="1" w:styleId="FOREWORD">
    <w:name w:val="FOREWORD"/>
    <w:basedOn w:val="PARAGRAPH"/>
    <w:rsid w:val="00A944A7"/>
    <w:pPr>
      <w:tabs>
        <w:tab w:val="left" w:pos="284"/>
      </w:tabs>
      <w:spacing w:before="0"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qFormat/>
    <w:rsid w:val="00A944A7"/>
    <w:pPr>
      <w:keepNext/>
      <w:jc w:val="center"/>
    </w:pPr>
    <w:rPr>
      <w:b/>
      <w:bCs/>
    </w:rPr>
  </w:style>
  <w:style w:type="paragraph" w:styleId="FootnoteText">
    <w:name w:val="footnote text"/>
    <w:basedOn w:val="PARAGRAPH"/>
    <w:link w:val="FootnoteTextChar"/>
    <w:rsid w:val="00A944A7"/>
    <w:pPr>
      <w:spacing w:before="0" w:after="100"/>
      <w:ind w:left="284" w:hanging="284"/>
    </w:pPr>
    <w:rPr>
      <w:sz w:val="16"/>
      <w:szCs w:val="16"/>
    </w:rPr>
  </w:style>
  <w:style w:type="character" w:customStyle="1" w:styleId="FootnoteTextChar">
    <w:name w:val="Footnote Text Char"/>
    <w:link w:val="FootnoteText"/>
    <w:rsid w:val="00CB2661"/>
    <w:rPr>
      <w:rFonts w:ascii="Arial" w:eastAsia="Times New Roman" w:hAnsi="Arial" w:cs="Arial"/>
      <w:spacing w:val="8"/>
      <w:sz w:val="16"/>
      <w:szCs w:val="16"/>
      <w:lang w:val="en-GB" w:eastAsia="zh-CN"/>
    </w:rPr>
  </w:style>
  <w:style w:type="character" w:styleId="FootnoteReference">
    <w:name w:val="footnote reference"/>
    <w:rsid w:val="00A944A7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basedOn w:val="PARAGRAPH"/>
    <w:rsid w:val="00A944A7"/>
    <w:pPr>
      <w:tabs>
        <w:tab w:val="left" w:pos="395"/>
        <w:tab w:val="right" w:leader="dot" w:pos="9070"/>
      </w:tabs>
      <w:suppressAutoHyphens/>
      <w:spacing w:before="0" w:after="100"/>
      <w:ind w:left="397" w:right="680" w:hanging="397"/>
      <w:jc w:val="left"/>
    </w:pPr>
  </w:style>
  <w:style w:type="paragraph" w:styleId="TOC2">
    <w:name w:val="toc 2"/>
    <w:basedOn w:val="TOC1"/>
    <w:rsid w:val="00A944A7"/>
    <w:pPr>
      <w:tabs>
        <w:tab w:val="clear" w:pos="395"/>
        <w:tab w:val="left" w:pos="964"/>
      </w:tabs>
      <w:spacing w:after="60"/>
      <w:ind w:left="964" w:hanging="567"/>
    </w:pPr>
  </w:style>
  <w:style w:type="paragraph" w:styleId="TOC3">
    <w:name w:val="toc 3"/>
    <w:basedOn w:val="TOC2"/>
    <w:rsid w:val="00A944A7"/>
    <w:pPr>
      <w:tabs>
        <w:tab w:val="clear" w:pos="964"/>
        <w:tab w:val="left" w:pos="1701"/>
      </w:tabs>
      <w:ind w:left="1701" w:hanging="737"/>
    </w:pPr>
  </w:style>
  <w:style w:type="paragraph" w:styleId="TOC4">
    <w:name w:val="toc 4"/>
    <w:basedOn w:val="TOC3"/>
    <w:rsid w:val="00A944A7"/>
    <w:pPr>
      <w:tabs>
        <w:tab w:val="clear" w:pos="1701"/>
        <w:tab w:val="left" w:pos="2608"/>
      </w:tabs>
      <w:ind w:left="2608" w:hanging="907"/>
    </w:pPr>
  </w:style>
  <w:style w:type="paragraph" w:styleId="TOC5">
    <w:name w:val="toc 5"/>
    <w:basedOn w:val="TOC4"/>
    <w:rsid w:val="00A944A7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rsid w:val="00A944A7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rsid w:val="00A944A7"/>
    <w:pPr>
      <w:tabs>
        <w:tab w:val="right" w:pos="9070"/>
      </w:tabs>
    </w:pPr>
  </w:style>
  <w:style w:type="paragraph" w:styleId="TOC8">
    <w:name w:val="toc 8"/>
    <w:basedOn w:val="TOC1"/>
    <w:rsid w:val="00A944A7"/>
    <w:pPr>
      <w:ind w:left="720" w:hanging="720"/>
    </w:pPr>
  </w:style>
  <w:style w:type="paragraph" w:styleId="TOC9">
    <w:name w:val="toc 9"/>
    <w:basedOn w:val="TOC1"/>
    <w:rsid w:val="00A944A7"/>
    <w:pPr>
      <w:ind w:left="720" w:hanging="720"/>
    </w:pPr>
  </w:style>
  <w:style w:type="paragraph" w:customStyle="1" w:styleId="HEADINGNonumber">
    <w:name w:val="HEADING(Nonumber)"/>
    <w:basedOn w:val="Heading1"/>
    <w:rsid w:val="00A944A7"/>
    <w:pPr>
      <w:spacing w:before="0"/>
      <w:jc w:val="center"/>
      <w:outlineLvl w:val="9"/>
    </w:pPr>
    <w:rPr>
      <w:b w:val="0"/>
      <w:bCs w:val="0"/>
      <w:sz w:val="24"/>
      <w:szCs w:val="24"/>
    </w:rPr>
  </w:style>
  <w:style w:type="paragraph" w:styleId="List4">
    <w:name w:val="List 4"/>
    <w:basedOn w:val="List3"/>
    <w:rsid w:val="00A944A7"/>
    <w:pPr>
      <w:tabs>
        <w:tab w:val="clear" w:pos="1021"/>
        <w:tab w:val="left" w:pos="1361"/>
      </w:tabs>
      <w:ind w:left="1361"/>
    </w:pPr>
  </w:style>
  <w:style w:type="paragraph" w:customStyle="1" w:styleId="TABLE-col-heading">
    <w:name w:val="TABLE-col-heading"/>
    <w:basedOn w:val="PARAGRAPH"/>
    <w:qFormat/>
    <w:rsid w:val="00A944A7"/>
    <w:pPr>
      <w:spacing w:before="60" w:after="60"/>
      <w:jc w:val="center"/>
    </w:pPr>
    <w:rPr>
      <w:b/>
      <w:bCs/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A944A7"/>
    <w:pPr>
      <w:pageBreakBefore/>
      <w:numPr>
        <w:numId w:val="2"/>
      </w:numPr>
      <w:spacing w:after="200"/>
      <w:outlineLvl w:val="0"/>
    </w:pPr>
  </w:style>
  <w:style w:type="paragraph" w:customStyle="1" w:styleId="TERM">
    <w:name w:val="TERM"/>
    <w:basedOn w:val="PARAGRAPH"/>
    <w:next w:val="TERM-definition"/>
    <w:qFormat/>
    <w:rsid w:val="00A944A7"/>
    <w:pPr>
      <w:keepNext/>
      <w:spacing w:before="0" w:after="0"/>
    </w:pPr>
    <w:rPr>
      <w:b/>
      <w:bCs/>
    </w:rPr>
  </w:style>
  <w:style w:type="paragraph" w:customStyle="1" w:styleId="TERM-definition">
    <w:name w:val="TERM-definition"/>
    <w:basedOn w:val="PARAGRAPH"/>
    <w:next w:val="TERM-number"/>
    <w:qFormat/>
    <w:rsid w:val="00A944A7"/>
    <w:pPr>
      <w:spacing w:before="0"/>
    </w:pPr>
  </w:style>
  <w:style w:type="character" w:styleId="LineNumber">
    <w:name w:val="line number"/>
    <w:basedOn w:val="DefaultParagraphFont"/>
    <w:rsid w:val="00A944A7"/>
  </w:style>
  <w:style w:type="paragraph" w:styleId="ListNumber3">
    <w:name w:val="List Number 3"/>
    <w:basedOn w:val="List3"/>
    <w:rsid w:val="00A944A7"/>
    <w:pPr>
      <w:numPr>
        <w:numId w:val="6"/>
      </w:numPr>
      <w:tabs>
        <w:tab w:val="clear" w:pos="720"/>
      </w:tabs>
      <w:ind w:left="1020" w:hanging="340"/>
    </w:pPr>
  </w:style>
  <w:style w:type="paragraph" w:styleId="List3">
    <w:name w:val="List 3"/>
    <w:basedOn w:val="List2"/>
    <w:rsid w:val="00A944A7"/>
    <w:pPr>
      <w:tabs>
        <w:tab w:val="clear" w:pos="680"/>
        <w:tab w:val="left" w:pos="1021"/>
      </w:tabs>
      <w:ind w:left="1020"/>
    </w:pPr>
  </w:style>
  <w:style w:type="paragraph" w:styleId="ListBullet5">
    <w:name w:val="List Bullet 5"/>
    <w:basedOn w:val="ListBullet4"/>
    <w:rsid w:val="00A944A7"/>
    <w:pPr>
      <w:tabs>
        <w:tab w:val="clear" w:pos="1361"/>
        <w:tab w:val="left" w:pos="1701"/>
      </w:tabs>
      <w:ind w:left="1701"/>
    </w:pPr>
  </w:style>
  <w:style w:type="character" w:styleId="EndnoteReference">
    <w:name w:val="endnote reference"/>
    <w:rsid w:val="00A944A7"/>
    <w:rPr>
      <w:vertAlign w:val="superscript"/>
    </w:rPr>
  </w:style>
  <w:style w:type="paragraph" w:customStyle="1" w:styleId="TABFIGfootnote">
    <w:name w:val="TAB_FIG_footnote"/>
    <w:basedOn w:val="FootnoteText"/>
    <w:rsid w:val="00A944A7"/>
    <w:pPr>
      <w:tabs>
        <w:tab w:val="left" w:pos="284"/>
      </w:tabs>
      <w:spacing w:before="60" w:after="60"/>
    </w:pPr>
  </w:style>
  <w:style w:type="character" w:customStyle="1" w:styleId="Reference">
    <w:name w:val="Reference"/>
    <w:rsid w:val="00A944A7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TABLE-col-heading"/>
    <w:qFormat/>
    <w:rsid w:val="00A944A7"/>
    <w:pPr>
      <w:jc w:val="left"/>
    </w:pPr>
    <w:rPr>
      <w:b w:val="0"/>
      <w:bCs w:val="0"/>
    </w:rPr>
  </w:style>
  <w:style w:type="paragraph" w:styleId="List2">
    <w:name w:val="List 2"/>
    <w:basedOn w:val="List"/>
    <w:rsid w:val="00A944A7"/>
    <w:pPr>
      <w:tabs>
        <w:tab w:val="clear" w:pos="340"/>
        <w:tab w:val="left" w:pos="680"/>
      </w:tabs>
      <w:ind w:left="680"/>
    </w:pPr>
  </w:style>
  <w:style w:type="paragraph" w:styleId="ListBullet">
    <w:name w:val="List Bullet"/>
    <w:basedOn w:val="PARAGRAPH"/>
    <w:qFormat/>
    <w:rsid w:val="00A944A7"/>
    <w:pPr>
      <w:numPr>
        <w:numId w:val="10"/>
      </w:numPr>
      <w:tabs>
        <w:tab w:val="clear" w:pos="720"/>
        <w:tab w:val="left" w:pos="340"/>
      </w:tabs>
      <w:spacing w:before="0" w:after="100"/>
      <w:ind w:left="340" w:hanging="340"/>
    </w:pPr>
  </w:style>
  <w:style w:type="paragraph" w:styleId="ListBullet2">
    <w:name w:val="List Bullet 2"/>
    <w:basedOn w:val="ListBullet"/>
    <w:rsid w:val="00A944A7"/>
    <w:pPr>
      <w:numPr>
        <w:numId w:val="9"/>
      </w:numPr>
      <w:tabs>
        <w:tab w:val="clear" w:pos="700"/>
      </w:tabs>
      <w:ind w:left="680" w:hanging="340"/>
    </w:pPr>
  </w:style>
  <w:style w:type="paragraph" w:styleId="ListBullet3">
    <w:name w:val="List Bullet 3"/>
    <w:basedOn w:val="ListBullet2"/>
    <w:rsid w:val="00A944A7"/>
    <w:pPr>
      <w:tabs>
        <w:tab w:val="clear" w:pos="340"/>
        <w:tab w:val="left" w:pos="1021"/>
      </w:tabs>
      <w:ind w:left="1020"/>
    </w:pPr>
  </w:style>
  <w:style w:type="paragraph" w:styleId="ListBullet4">
    <w:name w:val="List Bullet 4"/>
    <w:basedOn w:val="ListBullet3"/>
    <w:rsid w:val="00A944A7"/>
    <w:pPr>
      <w:tabs>
        <w:tab w:val="clear" w:pos="1021"/>
        <w:tab w:val="left" w:pos="1361"/>
      </w:tabs>
      <w:ind w:left="1361"/>
    </w:pPr>
  </w:style>
  <w:style w:type="paragraph" w:styleId="ListContinue">
    <w:name w:val="List Continue"/>
    <w:basedOn w:val="PARAGRAPH"/>
    <w:rsid w:val="00A944A7"/>
    <w:pPr>
      <w:spacing w:before="0" w:after="100"/>
      <w:ind w:left="340"/>
    </w:pPr>
  </w:style>
  <w:style w:type="paragraph" w:styleId="ListContinue2">
    <w:name w:val="List Continue 2"/>
    <w:basedOn w:val="ListContinue"/>
    <w:rsid w:val="00A944A7"/>
    <w:pPr>
      <w:ind w:left="680"/>
    </w:pPr>
  </w:style>
  <w:style w:type="paragraph" w:styleId="ListContinue3">
    <w:name w:val="List Continue 3"/>
    <w:basedOn w:val="ListContinue2"/>
    <w:rsid w:val="00A944A7"/>
    <w:pPr>
      <w:ind w:left="1021"/>
    </w:pPr>
  </w:style>
  <w:style w:type="paragraph" w:styleId="ListContinue4">
    <w:name w:val="List Continue 4"/>
    <w:basedOn w:val="ListContinue3"/>
    <w:rsid w:val="00A944A7"/>
    <w:pPr>
      <w:ind w:left="1361"/>
    </w:pPr>
  </w:style>
  <w:style w:type="paragraph" w:styleId="ListContinue5">
    <w:name w:val="List Continue 5"/>
    <w:basedOn w:val="ListContinue4"/>
    <w:rsid w:val="00A944A7"/>
    <w:pPr>
      <w:ind w:left="1701"/>
    </w:pPr>
  </w:style>
  <w:style w:type="paragraph" w:styleId="List5">
    <w:name w:val="List 5"/>
    <w:basedOn w:val="List4"/>
    <w:rsid w:val="00A944A7"/>
    <w:pPr>
      <w:tabs>
        <w:tab w:val="clear" w:pos="1361"/>
        <w:tab w:val="left" w:pos="1701"/>
      </w:tabs>
      <w:ind w:left="1701"/>
    </w:pPr>
  </w:style>
  <w:style w:type="paragraph" w:customStyle="1" w:styleId="TERM-number">
    <w:name w:val="TERM-number"/>
    <w:basedOn w:val="Heading2"/>
    <w:next w:val="TERM"/>
    <w:qFormat/>
    <w:rsid w:val="00A944A7"/>
    <w:pPr>
      <w:spacing w:after="0"/>
      <w:ind w:left="0" w:firstLine="0"/>
      <w:outlineLvl w:val="9"/>
    </w:pPr>
  </w:style>
  <w:style w:type="character" w:customStyle="1" w:styleId="VARIABLE">
    <w:name w:val="VARIABLE"/>
    <w:rsid w:val="00A944A7"/>
    <w:rPr>
      <w:rFonts w:ascii="Times New Roman" w:hAnsi="Times New Roman"/>
      <w:i/>
      <w:iCs/>
    </w:rPr>
  </w:style>
  <w:style w:type="character" w:styleId="Hyperlink">
    <w:name w:val="Hyperlink"/>
    <w:rsid w:val="00A944A7"/>
    <w:rPr>
      <w:color w:val="0000FF"/>
      <w:u w:val="none"/>
    </w:rPr>
  </w:style>
  <w:style w:type="paragraph" w:styleId="ListNumber">
    <w:name w:val="List Number"/>
    <w:basedOn w:val="List"/>
    <w:qFormat/>
    <w:rsid w:val="00A944A7"/>
    <w:pPr>
      <w:numPr>
        <w:numId w:val="3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2"/>
    <w:rsid w:val="00A944A7"/>
    <w:pPr>
      <w:numPr>
        <w:numId w:val="5"/>
      </w:numPr>
      <w:tabs>
        <w:tab w:val="clear" w:pos="360"/>
      </w:tabs>
      <w:ind w:left="680" w:hanging="340"/>
    </w:pPr>
  </w:style>
  <w:style w:type="paragraph" w:customStyle="1" w:styleId="MAIN-TITLE">
    <w:name w:val="MAIN-TITLE"/>
    <w:basedOn w:val="PARAGRAPH"/>
    <w:autoRedefine/>
    <w:qFormat/>
    <w:rsid w:val="00A944A7"/>
    <w:pPr>
      <w:spacing w:before="0" w:after="0"/>
      <w:jc w:val="center"/>
    </w:pPr>
    <w:rPr>
      <w:b/>
      <w:bCs/>
      <w:sz w:val="24"/>
      <w:szCs w:val="24"/>
    </w:rPr>
  </w:style>
  <w:style w:type="character" w:styleId="FollowedHyperlink">
    <w:name w:val="FollowedHyperlink"/>
    <w:basedOn w:val="Hyperlink"/>
    <w:rsid w:val="00A944A7"/>
    <w:rPr>
      <w:color w:val="0000FF"/>
      <w:u w:val="none"/>
    </w:rPr>
  </w:style>
  <w:style w:type="paragraph" w:customStyle="1" w:styleId="TABLE-centered">
    <w:name w:val="TABLE-centered"/>
    <w:basedOn w:val="TABLE-col-heading"/>
    <w:rsid w:val="00A944A7"/>
    <w:rPr>
      <w:b w:val="0"/>
      <w:bCs w:val="0"/>
    </w:rPr>
  </w:style>
  <w:style w:type="paragraph" w:styleId="ListNumber4">
    <w:name w:val="List Number 4"/>
    <w:basedOn w:val="List4"/>
    <w:rsid w:val="00A944A7"/>
    <w:pPr>
      <w:numPr>
        <w:numId w:val="7"/>
      </w:numPr>
      <w:tabs>
        <w:tab w:val="clear" w:pos="360"/>
      </w:tabs>
      <w:ind w:left="1361" w:hanging="340"/>
    </w:pPr>
  </w:style>
  <w:style w:type="paragraph" w:styleId="ListNumber5">
    <w:name w:val="List Number 5"/>
    <w:basedOn w:val="List5"/>
    <w:rsid w:val="00A944A7"/>
    <w:pPr>
      <w:numPr>
        <w:numId w:val="8"/>
      </w:numPr>
      <w:tabs>
        <w:tab w:val="clear" w:pos="360"/>
      </w:tabs>
      <w:ind w:left="1701" w:hanging="340"/>
    </w:pPr>
  </w:style>
  <w:style w:type="paragraph" w:styleId="TableofFigures">
    <w:name w:val="table of figures"/>
    <w:basedOn w:val="TOC1"/>
    <w:rsid w:val="00A944A7"/>
    <w:pPr>
      <w:ind w:left="0" w:firstLine="0"/>
    </w:pPr>
  </w:style>
  <w:style w:type="paragraph" w:styleId="Title">
    <w:name w:val="Title"/>
    <w:basedOn w:val="MAIN-TITLE"/>
    <w:link w:val="TitleChar"/>
    <w:qFormat/>
    <w:rsid w:val="00A944A7"/>
    <w:rPr>
      <w:kern w:val="28"/>
    </w:rPr>
  </w:style>
  <w:style w:type="character" w:customStyle="1" w:styleId="TitleChar">
    <w:name w:val="Title Char"/>
    <w:link w:val="Title"/>
    <w:rsid w:val="00CB2661"/>
    <w:rPr>
      <w:rFonts w:ascii="Arial" w:eastAsia="Times New Roman" w:hAnsi="Arial" w:cs="Arial"/>
      <w:b/>
      <w:bCs/>
      <w:spacing w:val="8"/>
      <w:kern w:val="28"/>
      <w:sz w:val="24"/>
      <w:szCs w:val="24"/>
      <w:lang w:val="en-GB" w:eastAsia="zh-CN"/>
    </w:rPr>
  </w:style>
  <w:style w:type="paragraph" w:styleId="BlockText">
    <w:name w:val="Block Text"/>
    <w:basedOn w:val="Normal"/>
    <w:rsid w:val="00A944A7"/>
    <w:pPr>
      <w:spacing w:after="120"/>
      <w:ind w:left="1440" w:right="1440"/>
    </w:pPr>
  </w:style>
  <w:style w:type="paragraph" w:customStyle="1" w:styleId="AMD-Heading1">
    <w:name w:val="AMD-Heading1"/>
    <w:basedOn w:val="Heading1"/>
    <w:next w:val="PARAGRAPH"/>
    <w:rsid w:val="00A944A7"/>
    <w:pPr>
      <w:outlineLvl w:val="9"/>
    </w:pPr>
  </w:style>
  <w:style w:type="paragraph" w:customStyle="1" w:styleId="AMD-Heading2">
    <w:name w:val="AMD-Heading2..."/>
    <w:basedOn w:val="Heading2"/>
    <w:next w:val="PARAGRAPH"/>
    <w:rsid w:val="00A944A7"/>
    <w:pPr>
      <w:outlineLvl w:val="9"/>
    </w:pPr>
  </w:style>
  <w:style w:type="paragraph" w:customStyle="1" w:styleId="ANNEX-heading1">
    <w:name w:val="ANNEX-heading1"/>
    <w:basedOn w:val="Heading1"/>
    <w:next w:val="PARAGRAPH"/>
    <w:qFormat/>
    <w:rsid w:val="00A944A7"/>
    <w:pPr>
      <w:numPr>
        <w:ilvl w:val="1"/>
        <w:numId w:val="2"/>
      </w:numPr>
      <w:outlineLvl w:val="1"/>
    </w:pPr>
  </w:style>
  <w:style w:type="paragraph" w:customStyle="1" w:styleId="ANNEX-heading2">
    <w:name w:val="ANNEX-heading2"/>
    <w:basedOn w:val="Heading2"/>
    <w:next w:val="PARAGRAPH"/>
    <w:qFormat/>
    <w:rsid w:val="00A944A7"/>
    <w:pPr>
      <w:numPr>
        <w:ilvl w:val="2"/>
        <w:numId w:val="2"/>
      </w:numPr>
      <w:outlineLvl w:val="2"/>
    </w:pPr>
  </w:style>
  <w:style w:type="paragraph" w:customStyle="1" w:styleId="ANNEX-heading3">
    <w:name w:val="ANNEX-heading3"/>
    <w:basedOn w:val="Heading3"/>
    <w:next w:val="PARAGRAPH"/>
    <w:rsid w:val="00A944A7"/>
    <w:pPr>
      <w:numPr>
        <w:ilvl w:val="3"/>
        <w:numId w:val="2"/>
      </w:numPr>
      <w:outlineLvl w:val="3"/>
    </w:pPr>
  </w:style>
  <w:style w:type="paragraph" w:customStyle="1" w:styleId="ANNEX-heading4">
    <w:name w:val="ANNEX-heading4"/>
    <w:basedOn w:val="Heading4"/>
    <w:next w:val="PARAGRAPH"/>
    <w:rsid w:val="00A944A7"/>
    <w:pPr>
      <w:numPr>
        <w:ilvl w:val="4"/>
        <w:numId w:val="2"/>
      </w:numPr>
      <w:outlineLvl w:val="4"/>
    </w:pPr>
  </w:style>
  <w:style w:type="paragraph" w:customStyle="1" w:styleId="ANNEX-heading5">
    <w:name w:val="ANNEX-heading5"/>
    <w:basedOn w:val="Heading5"/>
    <w:next w:val="PARAGRAPH"/>
    <w:rsid w:val="00A944A7"/>
    <w:pPr>
      <w:numPr>
        <w:ilvl w:val="5"/>
        <w:numId w:val="2"/>
      </w:numPr>
      <w:outlineLvl w:val="5"/>
    </w:pPr>
  </w:style>
  <w:style w:type="character" w:customStyle="1" w:styleId="SUPerscript">
    <w:name w:val="SUPerscript"/>
    <w:rsid w:val="00A944A7"/>
    <w:rPr>
      <w:kern w:val="0"/>
      <w:position w:val="6"/>
      <w:sz w:val="16"/>
      <w:szCs w:val="16"/>
    </w:rPr>
  </w:style>
  <w:style w:type="character" w:customStyle="1" w:styleId="SUBscript">
    <w:name w:val="SUBscript"/>
    <w:rsid w:val="00A944A7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A944A7"/>
    <w:pPr>
      <w:numPr>
        <w:numId w:val="4"/>
      </w:numPr>
    </w:pPr>
  </w:style>
  <w:style w:type="paragraph" w:customStyle="1" w:styleId="TERM-number3">
    <w:name w:val="TERM-number 3"/>
    <w:basedOn w:val="Heading3"/>
    <w:next w:val="TERM"/>
    <w:rsid w:val="00A944A7"/>
    <w:pPr>
      <w:spacing w:after="0"/>
      <w:ind w:left="0" w:firstLine="0"/>
    </w:pPr>
  </w:style>
  <w:style w:type="character" w:customStyle="1" w:styleId="SMALLCAPS">
    <w:name w:val="SMALL CAPS"/>
    <w:rsid w:val="00A944A7"/>
    <w:rPr>
      <w:smallCaps/>
      <w:dstrike w:val="0"/>
      <w:vertAlign w:val="baseline"/>
    </w:rPr>
  </w:style>
  <w:style w:type="paragraph" w:customStyle="1" w:styleId="NumberedPARAlevel3">
    <w:name w:val="Numbered PARA (level 3)"/>
    <w:basedOn w:val="Heading3"/>
    <w:rsid w:val="00A944A7"/>
    <w:pPr>
      <w:spacing w:after="200"/>
      <w:ind w:left="0" w:firstLine="0"/>
      <w:jc w:val="both"/>
    </w:pPr>
    <w:rPr>
      <w:b w:val="0"/>
    </w:rPr>
  </w:style>
  <w:style w:type="paragraph" w:customStyle="1" w:styleId="ListDash2">
    <w:name w:val="List Dash 2"/>
    <w:basedOn w:val="ListBullet2"/>
    <w:rsid w:val="00A944A7"/>
    <w:pPr>
      <w:numPr>
        <w:numId w:val="11"/>
      </w:numPr>
      <w:tabs>
        <w:tab w:val="clear" w:pos="340"/>
      </w:tabs>
    </w:pPr>
  </w:style>
  <w:style w:type="paragraph" w:customStyle="1" w:styleId="NumberedPARAlevel2">
    <w:name w:val="Numbered PARA (level 2)"/>
    <w:basedOn w:val="Heading2"/>
    <w:rsid w:val="00A944A7"/>
    <w:pPr>
      <w:spacing w:after="200"/>
      <w:ind w:left="0" w:firstLine="0"/>
      <w:jc w:val="both"/>
    </w:pPr>
    <w:rPr>
      <w:b w:val="0"/>
    </w:rPr>
  </w:style>
  <w:style w:type="paragraph" w:customStyle="1" w:styleId="ListDash3">
    <w:name w:val="List Dash 3"/>
    <w:basedOn w:val="Normal"/>
    <w:rsid w:val="00A944A7"/>
    <w:pPr>
      <w:numPr>
        <w:numId w:val="13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A944A7"/>
    <w:pPr>
      <w:numPr>
        <w:numId w:val="12"/>
      </w:numPr>
      <w:snapToGrid w:val="0"/>
      <w:spacing w:after="100"/>
    </w:pPr>
  </w:style>
  <w:style w:type="character" w:customStyle="1" w:styleId="PARAGRAPHChar">
    <w:name w:val="PARAGRAPH Char"/>
    <w:link w:val="PARAGRAPH"/>
    <w:rsid w:val="00A944A7"/>
    <w:rPr>
      <w:rFonts w:ascii="Arial" w:eastAsia="Times New Roman" w:hAnsi="Arial" w:cs="Arial"/>
      <w:spacing w:val="8"/>
      <w:lang w:val="en-GB" w:eastAsia="zh-CN" w:bidi="ar-SA"/>
    </w:rPr>
  </w:style>
  <w:style w:type="paragraph" w:styleId="NoSpacing">
    <w:name w:val="No Spacing"/>
    <w:uiPriority w:val="1"/>
    <w:qFormat/>
    <w:rsid w:val="00CB2661"/>
    <w:pPr>
      <w:jc w:val="both"/>
    </w:pPr>
    <w:rPr>
      <w:rFonts w:ascii="Arial" w:eastAsia="Times New Roman" w:hAnsi="Arial" w:cs="Arial"/>
      <w:spacing w:val="8"/>
      <w:lang w:val="en-GB" w:eastAsia="zh-CN"/>
    </w:rPr>
  </w:style>
  <w:style w:type="paragraph" w:styleId="BodyText">
    <w:name w:val="Body Text"/>
    <w:basedOn w:val="Normal"/>
    <w:link w:val="BodyTextChar"/>
    <w:rsid w:val="002C2036"/>
    <w:pPr>
      <w:spacing w:after="120"/>
    </w:pPr>
  </w:style>
  <w:style w:type="character" w:customStyle="1" w:styleId="BodyTextChar">
    <w:name w:val="Body Text Char"/>
    <w:link w:val="BodyText"/>
    <w:rsid w:val="002C2036"/>
    <w:rPr>
      <w:rFonts w:ascii="Arial" w:eastAsia="Times New Roman" w:hAnsi="Arial" w:cs="Arial"/>
      <w:spacing w:val="8"/>
      <w:lang w:val="en-GB" w:eastAsia="zh-CN"/>
    </w:rPr>
  </w:style>
  <w:style w:type="character" w:customStyle="1" w:styleId="FooterChar">
    <w:name w:val="Footer Char"/>
    <w:link w:val="Footer"/>
    <w:rsid w:val="002C2036"/>
    <w:rPr>
      <w:rFonts w:ascii="Arial" w:eastAsia="Times New Roman" w:hAnsi="Arial" w:cs="Arial"/>
      <w:spacing w:val="8"/>
      <w:lang w:val="en-GB" w:eastAsia="zh-CN"/>
    </w:rPr>
  </w:style>
  <w:style w:type="character" w:customStyle="1" w:styleId="PlainTextChar">
    <w:name w:val="Plain Text Char"/>
    <w:link w:val="PlainText"/>
    <w:rsid w:val="00953349"/>
    <w:rPr>
      <w:rFonts w:ascii="Courier New" w:eastAsia="Times New Roman" w:hAnsi="Courier New" w:cs="Arial"/>
      <w:spacing w:val="8"/>
      <w:lang w:val="en-US" w:eastAsia="en-US"/>
    </w:rPr>
  </w:style>
  <w:style w:type="paragraph" w:styleId="Date">
    <w:name w:val="Date"/>
    <w:basedOn w:val="Normal"/>
    <w:next w:val="Normal"/>
    <w:link w:val="DateChar"/>
    <w:rsid w:val="00476D63"/>
  </w:style>
  <w:style w:type="character" w:customStyle="1" w:styleId="DateChar">
    <w:name w:val="Date Char"/>
    <w:link w:val="Date"/>
    <w:rsid w:val="00476D63"/>
    <w:rPr>
      <w:rFonts w:ascii="Arial" w:eastAsia="Times New Roman" w:hAnsi="Arial" w:cs="Arial"/>
      <w:spacing w:val="8"/>
      <w:lang w:val="en-GB"/>
    </w:rPr>
  </w:style>
  <w:style w:type="paragraph" w:styleId="Revision">
    <w:name w:val="Revision"/>
    <w:hidden/>
    <w:uiPriority w:val="99"/>
    <w:semiHidden/>
    <w:rsid w:val="00AD751B"/>
    <w:rPr>
      <w:rFonts w:ascii="Arial" w:eastAsia="Times New Roman" w:hAnsi="Arial" w:cs="Arial"/>
      <w:spacing w:val="8"/>
      <w:lang w:val="en-GB" w:eastAsia="zh-CN"/>
    </w:rPr>
  </w:style>
  <w:style w:type="paragraph" w:customStyle="1" w:styleId="Default">
    <w:name w:val="Default"/>
    <w:rsid w:val="007152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ce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ece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\AppData\Roaming\Microsoft\Templates\iecst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iecstd.dot</Template>
  <TotalTime>2</TotalTime>
  <Pages>4</Pages>
  <Words>588</Words>
  <Characters>3560</Characters>
  <Application>Microsoft Office Word</Application>
  <DocSecurity>0</DocSecurity>
  <Lines>323</Lines>
  <Paragraphs>109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Training of IECEx Assessors</vt:lpstr>
      <vt:lpstr>Training of IECEx Assessors</vt:lpstr>
    </vt:vector>
  </TitlesOfParts>
  <Company>Jim Munro International Compliance Pty Ltd</Company>
  <LinksUpToDate>false</LinksUpToDate>
  <CharactersWithSpaces>4039</CharactersWithSpaces>
  <SharedDoc>false</SharedDoc>
  <HLinks>
    <vt:vector size="6" baseType="variant">
      <vt:variant>
        <vt:i4>5701649</vt:i4>
      </vt:variant>
      <vt:variant>
        <vt:i4>0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of IECEx Assessors</dc:title>
  <dc:subject/>
  <dc:creator>Jim Munro</dc:creator>
  <cp:keywords/>
  <cp:lastModifiedBy>Chris Agius</cp:lastModifiedBy>
  <cp:revision>5</cp:revision>
  <dcterms:created xsi:type="dcterms:W3CDTF">2021-08-11T05:30:00Z</dcterms:created>
  <dcterms:modified xsi:type="dcterms:W3CDTF">2021-08-11T06:53:00Z</dcterms:modified>
</cp:coreProperties>
</file>