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70" w:type="dxa"/>
          <w:right w:w="70" w:type="dxa"/>
        </w:tblCellMar>
        <w:tblLook w:val="0000" w:firstRow="0" w:lastRow="0" w:firstColumn="0" w:lastColumn="0" w:noHBand="0" w:noVBand="0"/>
      </w:tblPr>
      <w:tblGrid>
        <w:gridCol w:w="5032"/>
      </w:tblGrid>
      <w:tr w:rsidR="00B701BE" w14:paraId="483360DD" w14:textId="77777777">
        <w:tc>
          <w:tcPr>
            <w:tcW w:w="5032" w:type="dxa"/>
          </w:tcPr>
          <w:p w14:paraId="279CDF68" w14:textId="77777777" w:rsidR="00B701BE" w:rsidRDefault="00B701BE" w:rsidP="00B701BE">
            <w:pPr>
              <w:pStyle w:val="Header"/>
              <w:tabs>
                <w:tab w:val="clear" w:pos="4536"/>
                <w:tab w:val="clear" w:pos="9072"/>
                <w:tab w:val="right" w:pos="2977"/>
              </w:tabs>
              <w:jc w:val="both"/>
              <w:rPr>
                <w:rFonts w:cs="Arial"/>
                <w:sz w:val="18"/>
                <w:lang w:val="en-GB"/>
              </w:rPr>
            </w:pPr>
          </w:p>
        </w:tc>
      </w:tr>
    </w:tbl>
    <w:p w14:paraId="7617CE15" w14:textId="77777777" w:rsidR="0055381A" w:rsidRPr="0055381A" w:rsidRDefault="0055381A" w:rsidP="0055381A">
      <w:pPr>
        <w:snapToGrid w:val="0"/>
        <w:rPr>
          <w:rFonts w:ascii="Arial" w:hAnsi="Arial" w:cs="Arial"/>
          <w:b/>
          <w:bCs/>
          <w:spacing w:val="8"/>
          <w:lang w:val="en-GB" w:eastAsia="zh-CN"/>
        </w:rPr>
      </w:pPr>
      <w:r w:rsidRPr="0055381A">
        <w:rPr>
          <w:rFonts w:ascii="Arial" w:hAnsi="Arial" w:cs="Arial"/>
          <w:b/>
          <w:bCs/>
          <w:spacing w:val="8"/>
          <w:lang w:val="en-GB" w:eastAsia="zh-CN"/>
        </w:rPr>
        <w:t>INTERNATIONAL ELECTROTECHNICAL COMMISSION IEC SYSTEM FOR</w:t>
      </w:r>
      <w:r>
        <w:rPr>
          <w:rFonts w:ascii="Arial" w:hAnsi="Arial" w:cs="Arial"/>
          <w:b/>
          <w:bCs/>
          <w:spacing w:val="8"/>
          <w:lang w:val="en-GB" w:eastAsia="zh-CN"/>
        </w:rPr>
        <w:t xml:space="preserve"> </w:t>
      </w:r>
      <w:r w:rsidRPr="0055381A">
        <w:rPr>
          <w:rFonts w:ascii="Arial" w:hAnsi="Arial" w:cs="Arial"/>
          <w:b/>
          <w:bCs/>
          <w:spacing w:val="8"/>
          <w:lang w:val="en-GB" w:eastAsia="zh-CN"/>
        </w:rPr>
        <w:t>CERTIFICATION TO STANDARDS RELATING TO EQUIPMENT FOR USE IN</w:t>
      </w:r>
      <w:r>
        <w:rPr>
          <w:rFonts w:ascii="Arial" w:hAnsi="Arial" w:cs="Arial"/>
          <w:b/>
          <w:bCs/>
          <w:spacing w:val="8"/>
          <w:lang w:val="en-GB" w:eastAsia="zh-CN"/>
        </w:rPr>
        <w:t xml:space="preserve"> </w:t>
      </w:r>
      <w:r w:rsidRPr="0055381A">
        <w:rPr>
          <w:rFonts w:ascii="Arial" w:hAnsi="Arial" w:cs="Arial"/>
          <w:b/>
          <w:bCs/>
          <w:spacing w:val="8"/>
          <w:lang w:val="en-GB" w:eastAsia="zh-CN"/>
        </w:rPr>
        <w:t>EXPLOSIVE ATMOSPHERES (IECEx SYSTEM)</w:t>
      </w:r>
    </w:p>
    <w:p w14:paraId="0A49E6A1" w14:textId="77777777" w:rsidR="0055381A" w:rsidRPr="0055381A" w:rsidRDefault="0055381A" w:rsidP="0055381A">
      <w:pPr>
        <w:spacing w:after="200" w:line="276" w:lineRule="auto"/>
        <w:rPr>
          <w:rFonts w:ascii="Calibri" w:eastAsia="SimSun" w:hAnsi="Calibri"/>
          <w:sz w:val="22"/>
          <w:szCs w:val="22"/>
          <w:lang w:eastAsia="zh-CN"/>
        </w:rPr>
      </w:pPr>
    </w:p>
    <w:p w14:paraId="502170A6" w14:textId="3BF1C02D" w:rsidR="0055381A" w:rsidRPr="0055381A" w:rsidRDefault="0055381A" w:rsidP="0055381A">
      <w:pPr>
        <w:spacing w:after="200" w:line="276" w:lineRule="auto"/>
        <w:jc w:val="both"/>
        <w:rPr>
          <w:rFonts w:ascii="Arial" w:hAnsi="Arial"/>
          <w:b/>
          <w:szCs w:val="20"/>
          <w:lang w:val="en-US"/>
        </w:rPr>
      </w:pPr>
      <w:r w:rsidRPr="0055381A">
        <w:rPr>
          <w:rFonts w:ascii="Arial" w:hAnsi="Arial"/>
          <w:b/>
          <w:szCs w:val="20"/>
          <w:lang w:val="en-US"/>
        </w:rPr>
        <w:t xml:space="preserve">TITLE: Report from the IECEx </w:t>
      </w:r>
      <w:proofErr w:type="spellStart"/>
      <w:r w:rsidR="00B47EAD">
        <w:rPr>
          <w:rFonts w:ascii="Arial" w:hAnsi="Arial"/>
          <w:b/>
          <w:szCs w:val="20"/>
          <w:lang w:val="en-US"/>
        </w:rPr>
        <w:t>ExMC</w:t>
      </w:r>
      <w:proofErr w:type="spellEnd"/>
      <w:r w:rsidR="00B47EAD">
        <w:rPr>
          <w:rFonts w:ascii="Arial" w:hAnsi="Arial"/>
          <w:b/>
          <w:szCs w:val="20"/>
          <w:lang w:val="en-US"/>
        </w:rPr>
        <w:t xml:space="preserve"> Working Group #1</w:t>
      </w:r>
      <w:r w:rsidR="00E77CDB">
        <w:rPr>
          <w:rFonts w:ascii="Arial" w:hAnsi="Arial"/>
          <w:b/>
          <w:szCs w:val="20"/>
          <w:lang w:val="en-US"/>
        </w:rPr>
        <w:t>7, Marketing’s</w:t>
      </w:r>
      <w:r w:rsidR="00B47EAD">
        <w:rPr>
          <w:rFonts w:ascii="Arial" w:hAnsi="Arial"/>
          <w:b/>
          <w:szCs w:val="20"/>
          <w:lang w:val="en-US"/>
        </w:rPr>
        <w:t xml:space="preserve"> </w:t>
      </w:r>
      <w:r w:rsidR="00E77CDB">
        <w:rPr>
          <w:rFonts w:ascii="Arial" w:hAnsi="Arial"/>
          <w:b/>
          <w:szCs w:val="20"/>
          <w:lang w:val="en-US"/>
        </w:rPr>
        <w:t>February 2021</w:t>
      </w:r>
      <w:r w:rsidR="00B47EAD">
        <w:rPr>
          <w:rFonts w:ascii="Arial" w:hAnsi="Arial"/>
          <w:b/>
          <w:szCs w:val="20"/>
          <w:lang w:val="en-US"/>
        </w:rPr>
        <w:t xml:space="preserve"> Meeting</w:t>
      </w:r>
    </w:p>
    <w:p w14:paraId="2DEB790E" w14:textId="77777777" w:rsidR="0055381A" w:rsidRPr="0055381A" w:rsidRDefault="0055381A" w:rsidP="0055381A">
      <w:pPr>
        <w:autoSpaceDE w:val="0"/>
        <w:autoSpaceDN w:val="0"/>
        <w:adjustRightInd w:val="0"/>
        <w:spacing w:after="200" w:line="276" w:lineRule="auto"/>
        <w:rPr>
          <w:rFonts w:ascii="Arial" w:hAnsi="Arial"/>
          <w:b/>
          <w:szCs w:val="20"/>
          <w:lang w:val="en-US"/>
        </w:rPr>
      </w:pPr>
      <w:r w:rsidRPr="0055381A">
        <w:rPr>
          <w:rFonts w:ascii="Arial" w:hAnsi="Arial"/>
          <w:b/>
          <w:szCs w:val="20"/>
          <w:lang w:val="en-US"/>
        </w:rPr>
        <w:t xml:space="preserve">Circulation to: Members of the IECEx Management Committee, </w:t>
      </w:r>
      <w:proofErr w:type="spellStart"/>
      <w:r w:rsidRPr="0055381A">
        <w:rPr>
          <w:rFonts w:ascii="Arial" w:hAnsi="Arial"/>
          <w:b/>
          <w:szCs w:val="20"/>
          <w:lang w:val="en-US"/>
        </w:rPr>
        <w:t>ExMC</w:t>
      </w:r>
      <w:proofErr w:type="spellEnd"/>
    </w:p>
    <w:p w14:paraId="3D8FE561" w14:textId="7C683A8C" w:rsidR="0055381A" w:rsidRPr="0055381A" w:rsidRDefault="00B47EAD" w:rsidP="00B47EAD">
      <w:pPr>
        <w:tabs>
          <w:tab w:val="left" w:pos="5645"/>
        </w:tabs>
        <w:autoSpaceDE w:val="0"/>
        <w:autoSpaceDN w:val="0"/>
        <w:adjustRightInd w:val="0"/>
        <w:spacing w:after="200" w:line="276" w:lineRule="auto"/>
        <w:rPr>
          <w:rFonts w:ascii="Calibri" w:eastAsia="SimSun" w:hAnsi="Calibri"/>
          <w:b/>
          <w:bCs/>
          <w:color w:val="000000"/>
          <w:sz w:val="22"/>
          <w:szCs w:val="22"/>
          <w:lang w:eastAsia="zh-CN"/>
        </w:rPr>
      </w:pPr>
      <w:r>
        <w:rPr>
          <w:rFonts w:ascii="Calibri" w:eastAsia="SimSun" w:hAnsi="Calibri"/>
          <w:b/>
          <w:bCs/>
          <w:color w:val="000000"/>
          <w:sz w:val="22"/>
          <w:szCs w:val="22"/>
          <w:lang w:eastAsia="zh-CN"/>
        </w:rPr>
        <w:tab/>
      </w:r>
    </w:p>
    <w:p w14:paraId="545F852A" w14:textId="77777777" w:rsidR="0055381A" w:rsidRPr="0055381A" w:rsidRDefault="0055381A" w:rsidP="0055381A">
      <w:pPr>
        <w:pBdr>
          <w:top w:val="thinThickSmallGap" w:sz="24" w:space="1" w:color="0033CC"/>
        </w:pBdr>
        <w:autoSpaceDE w:val="0"/>
        <w:autoSpaceDN w:val="0"/>
        <w:adjustRightInd w:val="0"/>
        <w:spacing w:after="200" w:line="276" w:lineRule="auto"/>
        <w:rPr>
          <w:rFonts w:ascii="Calibri" w:eastAsia="SimSun" w:hAnsi="Calibri"/>
          <w:b/>
          <w:bCs/>
          <w:color w:val="000000"/>
          <w:sz w:val="22"/>
          <w:szCs w:val="22"/>
          <w:lang w:eastAsia="zh-CN"/>
        </w:rPr>
      </w:pPr>
    </w:p>
    <w:p w14:paraId="6F848EAC" w14:textId="77777777" w:rsidR="0055381A" w:rsidRPr="002D0557" w:rsidRDefault="0055381A" w:rsidP="0055381A">
      <w:pPr>
        <w:autoSpaceDE w:val="0"/>
        <w:autoSpaceDN w:val="0"/>
        <w:adjustRightInd w:val="0"/>
        <w:spacing w:after="200" w:line="276" w:lineRule="auto"/>
        <w:jc w:val="center"/>
        <w:rPr>
          <w:rFonts w:ascii="Arial" w:eastAsia="SimSun" w:hAnsi="Arial" w:cs="Arial"/>
          <w:b/>
          <w:bCs/>
          <w:color w:val="000000"/>
          <w:szCs w:val="22"/>
          <w:lang w:eastAsia="zh-CN"/>
        </w:rPr>
      </w:pPr>
      <w:r w:rsidRPr="002D0557">
        <w:rPr>
          <w:rFonts w:ascii="Arial" w:eastAsia="SimSun" w:hAnsi="Arial" w:cs="Arial"/>
          <w:b/>
          <w:bCs/>
          <w:color w:val="000000"/>
          <w:szCs w:val="22"/>
          <w:lang w:eastAsia="zh-CN"/>
        </w:rPr>
        <w:t>INTRODUCTION</w:t>
      </w:r>
    </w:p>
    <w:p w14:paraId="4B624456" w14:textId="049D9CF0" w:rsidR="0055381A" w:rsidRDefault="0055381A" w:rsidP="0055381A">
      <w:pPr>
        <w:autoSpaceDE w:val="0"/>
        <w:autoSpaceDN w:val="0"/>
        <w:adjustRightInd w:val="0"/>
        <w:spacing w:after="200" w:line="276" w:lineRule="auto"/>
        <w:rPr>
          <w:rFonts w:ascii="Arial" w:eastAsia="SimSun" w:hAnsi="Arial" w:cs="Arial"/>
          <w:bCs/>
          <w:color w:val="000000"/>
          <w:lang w:eastAsia="zh-CN"/>
        </w:rPr>
      </w:pPr>
      <w:r w:rsidRPr="002D0557">
        <w:rPr>
          <w:rFonts w:ascii="Arial" w:eastAsia="SimSun" w:hAnsi="Arial" w:cs="Arial"/>
          <w:bCs/>
          <w:color w:val="000000"/>
          <w:lang w:eastAsia="zh-CN"/>
        </w:rPr>
        <w:t xml:space="preserve">This document contains a report from </w:t>
      </w:r>
      <w:r w:rsidR="00A806CA" w:rsidRPr="002D0557">
        <w:rPr>
          <w:rFonts w:ascii="Arial" w:eastAsia="SimSun" w:hAnsi="Arial" w:cs="Arial"/>
          <w:bCs/>
          <w:color w:val="000000"/>
          <w:lang w:eastAsia="zh-CN"/>
        </w:rPr>
        <w:t xml:space="preserve">the IECEx </w:t>
      </w:r>
      <w:proofErr w:type="spellStart"/>
      <w:r w:rsidR="00B47EAD">
        <w:rPr>
          <w:rFonts w:ascii="Arial" w:eastAsia="SimSun" w:hAnsi="Arial" w:cs="Arial"/>
          <w:bCs/>
          <w:color w:val="000000"/>
          <w:lang w:eastAsia="zh-CN"/>
        </w:rPr>
        <w:t>ExMC</w:t>
      </w:r>
      <w:proofErr w:type="spellEnd"/>
      <w:r w:rsidR="00B47EAD">
        <w:rPr>
          <w:rFonts w:ascii="Arial" w:eastAsia="SimSun" w:hAnsi="Arial" w:cs="Arial"/>
          <w:bCs/>
          <w:color w:val="000000"/>
          <w:lang w:eastAsia="zh-CN"/>
        </w:rPr>
        <w:t xml:space="preserve"> Working Group 1</w:t>
      </w:r>
      <w:r w:rsidR="00E77CDB">
        <w:rPr>
          <w:rFonts w:ascii="Arial" w:eastAsia="SimSun" w:hAnsi="Arial" w:cs="Arial"/>
          <w:bCs/>
          <w:color w:val="000000"/>
          <w:lang w:eastAsia="zh-CN"/>
        </w:rPr>
        <w:t xml:space="preserve">7, Marketing </w:t>
      </w:r>
      <w:r w:rsidRPr="002D0557">
        <w:rPr>
          <w:rFonts w:ascii="Arial" w:eastAsia="SimSun" w:hAnsi="Arial" w:cs="Arial"/>
          <w:bCs/>
          <w:color w:val="000000"/>
          <w:lang w:eastAsia="zh-CN"/>
        </w:rPr>
        <w:t xml:space="preserve">following their </w:t>
      </w:r>
      <w:r w:rsidR="00E77CDB">
        <w:rPr>
          <w:rFonts w:ascii="Arial" w:eastAsia="SimSun" w:hAnsi="Arial" w:cs="Arial"/>
          <w:bCs/>
          <w:color w:val="000000"/>
          <w:lang w:eastAsia="zh-CN"/>
        </w:rPr>
        <w:t>inaugural meeting on 17</w:t>
      </w:r>
      <w:r w:rsidR="00E77CDB" w:rsidRPr="00E77CDB">
        <w:rPr>
          <w:rFonts w:ascii="Arial" w:eastAsia="SimSun" w:hAnsi="Arial" w:cs="Arial"/>
          <w:bCs/>
          <w:color w:val="000000"/>
          <w:vertAlign w:val="superscript"/>
          <w:lang w:eastAsia="zh-CN"/>
        </w:rPr>
        <w:t>th</w:t>
      </w:r>
      <w:r w:rsidR="00E77CDB">
        <w:rPr>
          <w:rFonts w:ascii="Arial" w:eastAsia="SimSun" w:hAnsi="Arial" w:cs="Arial"/>
          <w:bCs/>
          <w:color w:val="000000"/>
          <w:lang w:eastAsia="zh-CN"/>
        </w:rPr>
        <w:t xml:space="preserve"> February 2021</w:t>
      </w:r>
      <w:r w:rsidRPr="002D0557">
        <w:rPr>
          <w:rFonts w:ascii="Arial" w:eastAsia="SimSun" w:hAnsi="Arial" w:cs="Arial"/>
          <w:bCs/>
          <w:color w:val="000000"/>
          <w:lang w:eastAsia="zh-CN"/>
        </w:rPr>
        <w:t xml:space="preserve"> held </w:t>
      </w:r>
      <w:r w:rsidR="00667A19">
        <w:rPr>
          <w:rFonts w:ascii="Arial" w:eastAsia="SimSun" w:hAnsi="Arial" w:cs="Arial"/>
          <w:bCs/>
          <w:color w:val="000000"/>
          <w:lang w:eastAsia="zh-CN"/>
        </w:rPr>
        <w:t>as an online meeting.</w:t>
      </w:r>
    </w:p>
    <w:p w14:paraId="4953FFDE" w14:textId="301260CB" w:rsidR="0055381A" w:rsidRDefault="00320C28" w:rsidP="00823D1B">
      <w:pPr>
        <w:autoSpaceDE w:val="0"/>
        <w:autoSpaceDN w:val="0"/>
        <w:adjustRightInd w:val="0"/>
        <w:spacing w:after="200" w:line="276" w:lineRule="auto"/>
        <w:rPr>
          <w:rFonts w:ascii="Arial" w:eastAsia="SimSun" w:hAnsi="Arial" w:cs="Arial"/>
          <w:bCs/>
          <w:color w:val="000000"/>
          <w:lang w:eastAsia="en-AU"/>
        </w:rPr>
      </w:pPr>
      <w:r>
        <w:rPr>
          <w:rFonts w:ascii="Arial" w:eastAsia="SimSun" w:hAnsi="Arial" w:cs="Arial"/>
          <w:bCs/>
          <w:color w:val="000000"/>
          <w:lang w:eastAsia="zh-CN"/>
        </w:rPr>
        <w:t>There</w:t>
      </w:r>
      <w:r w:rsidR="0022509E" w:rsidRPr="0022509E">
        <w:rPr>
          <w:rFonts w:ascii="Arial" w:eastAsia="SimSun" w:hAnsi="Arial" w:cs="Arial"/>
          <w:bCs/>
          <w:color w:val="000000"/>
          <w:lang w:eastAsia="en-AU"/>
        </w:rPr>
        <w:t xml:space="preserve"> are no </w:t>
      </w:r>
      <w:proofErr w:type="spellStart"/>
      <w:r w:rsidR="0022509E" w:rsidRPr="0022509E">
        <w:rPr>
          <w:rFonts w:ascii="Arial" w:eastAsia="SimSun" w:hAnsi="Arial" w:cs="Arial"/>
          <w:bCs/>
          <w:color w:val="000000"/>
          <w:lang w:eastAsia="en-AU"/>
        </w:rPr>
        <w:t>Ex</w:t>
      </w:r>
      <w:r w:rsidR="00B47EAD">
        <w:rPr>
          <w:rFonts w:ascii="Arial" w:eastAsia="SimSun" w:hAnsi="Arial" w:cs="Arial"/>
          <w:bCs/>
          <w:color w:val="000000"/>
          <w:lang w:eastAsia="en-AU"/>
        </w:rPr>
        <w:t>MC</w:t>
      </w:r>
      <w:proofErr w:type="spellEnd"/>
      <w:r w:rsidR="00B47EAD">
        <w:rPr>
          <w:rFonts w:ascii="Arial" w:eastAsia="SimSun" w:hAnsi="Arial" w:cs="Arial"/>
          <w:bCs/>
          <w:color w:val="000000"/>
          <w:lang w:eastAsia="en-AU"/>
        </w:rPr>
        <w:t xml:space="preserve"> WG1</w:t>
      </w:r>
      <w:r>
        <w:rPr>
          <w:rFonts w:ascii="Arial" w:eastAsia="SimSun" w:hAnsi="Arial" w:cs="Arial"/>
          <w:bCs/>
          <w:color w:val="000000"/>
          <w:lang w:eastAsia="en-AU"/>
        </w:rPr>
        <w:t>7</w:t>
      </w:r>
      <w:r w:rsidR="00B47EAD">
        <w:rPr>
          <w:rFonts w:ascii="Arial" w:eastAsia="SimSun" w:hAnsi="Arial" w:cs="Arial"/>
          <w:bCs/>
          <w:color w:val="000000"/>
          <w:lang w:eastAsia="en-AU"/>
        </w:rPr>
        <w:t xml:space="preserve"> </w:t>
      </w:r>
      <w:r w:rsidR="0022509E" w:rsidRPr="0022509E">
        <w:rPr>
          <w:rFonts w:ascii="Arial" w:eastAsia="SimSun" w:hAnsi="Arial" w:cs="Arial"/>
          <w:bCs/>
          <w:color w:val="000000"/>
          <w:lang w:eastAsia="en-AU"/>
        </w:rPr>
        <w:t xml:space="preserve">Recommendations </w:t>
      </w:r>
      <w:r>
        <w:rPr>
          <w:rFonts w:ascii="Arial" w:eastAsia="SimSun" w:hAnsi="Arial" w:cs="Arial"/>
          <w:bCs/>
          <w:color w:val="000000"/>
          <w:lang w:eastAsia="en-AU"/>
        </w:rPr>
        <w:t xml:space="preserve">to the </w:t>
      </w:r>
      <w:proofErr w:type="spellStart"/>
      <w:r>
        <w:rPr>
          <w:rFonts w:ascii="Arial" w:eastAsia="SimSun" w:hAnsi="Arial" w:cs="Arial"/>
          <w:bCs/>
          <w:color w:val="000000"/>
          <w:lang w:eastAsia="en-AU"/>
        </w:rPr>
        <w:t>ExMC</w:t>
      </w:r>
      <w:proofErr w:type="spellEnd"/>
      <w:r>
        <w:rPr>
          <w:rFonts w:ascii="Arial" w:eastAsia="SimSun" w:hAnsi="Arial" w:cs="Arial"/>
          <w:bCs/>
          <w:color w:val="000000"/>
          <w:lang w:eastAsia="en-AU"/>
        </w:rPr>
        <w:t xml:space="preserve"> </w:t>
      </w:r>
      <w:r w:rsidR="0022509E" w:rsidRPr="0022509E">
        <w:rPr>
          <w:rFonts w:ascii="Arial" w:eastAsia="SimSun" w:hAnsi="Arial" w:cs="Arial"/>
          <w:bCs/>
          <w:color w:val="000000"/>
          <w:lang w:eastAsia="en-AU"/>
        </w:rPr>
        <w:t xml:space="preserve">at this time and no </w:t>
      </w:r>
      <w:proofErr w:type="spellStart"/>
      <w:r w:rsidR="0022509E" w:rsidRPr="0022509E">
        <w:rPr>
          <w:rFonts w:ascii="Arial" w:eastAsia="SimSun" w:hAnsi="Arial" w:cs="Arial"/>
          <w:bCs/>
          <w:color w:val="000000"/>
          <w:lang w:eastAsia="en-AU"/>
        </w:rPr>
        <w:t>ExMC</w:t>
      </w:r>
      <w:proofErr w:type="spellEnd"/>
      <w:r w:rsidR="0022509E" w:rsidRPr="0022509E">
        <w:rPr>
          <w:rFonts w:ascii="Arial" w:eastAsia="SimSun" w:hAnsi="Arial" w:cs="Arial"/>
          <w:bCs/>
          <w:color w:val="000000"/>
          <w:lang w:eastAsia="en-AU"/>
        </w:rPr>
        <w:t xml:space="preserve"> decisions are requested on this report.</w:t>
      </w:r>
    </w:p>
    <w:p w14:paraId="368BC216" w14:textId="77777777" w:rsidR="0022509E" w:rsidRPr="0022509E" w:rsidRDefault="0022509E" w:rsidP="0055381A">
      <w:pPr>
        <w:spacing w:after="200" w:line="276" w:lineRule="auto"/>
        <w:rPr>
          <w:rFonts w:ascii="Arial" w:eastAsia="SimSun" w:hAnsi="Arial" w:cs="Arial"/>
          <w:bCs/>
          <w:color w:val="000000"/>
          <w:lang w:eastAsia="en-AU"/>
        </w:rPr>
      </w:pPr>
    </w:p>
    <w:p w14:paraId="2AA1A90D" w14:textId="77777777" w:rsidR="0055381A" w:rsidRPr="002D0557" w:rsidRDefault="0055381A" w:rsidP="0055381A">
      <w:pPr>
        <w:spacing w:after="200" w:line="276" w:lineRule="auto"/>
        <w:rPr>
          <w:rFonts w:ascii="Arial" w:eastAsia="SimSun" w:hAnsi="Arial" w:cs="Arial"/>
          <w:b/>
          <w:bCs/>
          <w:color w:val="000000"/>
          <w:lang w:eastAsia="en-AU"/>
        </w:rPr>
      </w:pPr>
      <w:r w:rsidRPr="002D0557">
        <w:rPr>
          <w:rFonts w:ascii="Arial" w:eastAsia="SimSun" w:hAnsi="Arial" w:cs="Arial"/>
          <w:b/>
          <w:bCs/>
          <w:color w:val="000000"/>
          <w:lang w:eastAsia="en-AU"/>
        </w:rPr>
        <w:t>IECEx Secretariat</w:t>
      </w:r>
    </w:p>
    <w:tbl>
      <w:tblPr>
        <w:tblW w:w="9292" w:type="dxa"/>
        <w:jc w:val="center"/>
        <w:tblBorders>
          <w:top w:val="single" w:sz="18" w:space="0" w:color="0000FF"/>
          <w:left w:val="single" w:sz="18" w:space="0" w:color="0000FF"/>
          <w:bottom w:val="single" w:sz="18" w:space="0" w:color="0000FF"/>
          <w:right w:val="single" w:sz="18" w:space="0" w:color="0000FF"/>
        </w:tblBorders>
        <w:tblLayout w:type="fixed"/>
        <w:tblLook w:val="0000" w:firstRow="0" w:lastRow="0" w:firstColumn="0" w:lastColumn="0" w:noHBand="0" w:noVBand="0"/>
      </w:tblPr>
      <w:tblGrid>
        <w:gridCol w:w="4331"/>
        <w:gridCol w:w="4961"/>
      </w:tblGrid>
      <w:tr w:rsidR="0055381A" w:rsidRPr="002D0557" w14:paraId="74AACD7A" w14:textId="77777777" w:rsidTr="001355D9">
        <w:trPr>
          <w:jc w:val="center"/>
        </w:trPr>
        <w:tc>
          <w:tcPr>
            <w:tcW w:w="4331" w:type="dxa"/>
          </w:tcPr>
          <w:p w14:paraId="16DF1026"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IECEx Secretariat</w:t>
            </w:r>
          </w:p>
          <w:p w14:paraId="067B2CAB"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 Square</w:t>
            </w:r>
          </w:p>
          <w:p w14:paraId="3E6D4BB3"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Level 33, 264 George Street</w:t>
            </w:r>
          </w:p>
          <w:p w14:paraId="01FDF8FC" w14:textId="670F6D0B"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Sydney NSW 2000</w:t>
            </w:r>
          </w:p>
          <w:p w14:paraId="07457EB1"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Australia</w:t>
            </w:r>
          </w:p>
          <w:p w14:paraId="101A070D" w14:textId="77777777" w:rsidR="0055381A" w:rsidRPr="002D0557" w:rsidRDefault="0055381A" w:rsidP="0055381A">
            <w:pPr>
              <w:tabs>
                <w:tab w:val="left" w:pos="2977"/>
                <w:tab w:val="center" w:pos="4536"/>
                <w:tab w:val="left" w:pos="6379"/>
                <w:tab w:val="right" w:pos="6946"/>
                <w:tab w:val="right" w:pos="9072"/>
              </w:tabs>
              <w:snapToGrid w:val="0"/>
              <w:spacing w:line="276" w:lineRule="auto"/>
              <w:rPr>
                <w:rFonts w:ascii="Arial" w:eastAsia="SimSun" w:hAnsi="Arial" w:cs="Arial"/>
                <w:b/>
                <w:color w:val="0000FF"/>
                <w:sz w:val="22"/>
                <w:szCs w:val="22"/>
                <w:lang w:eastAsia="zh-CN"/>
              </w:rPr>
            </w:pPr>
          </w:p>
        </w:tc>
        <w:tc>
          <w:tcPr>
            <w:tcW w:w="4961" w:type="dxa"/>
          </w:tcPr>
          <w:p w14:paraId="518D316A"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Tel:  +61 2 4628 4690</w:t>
            </w:r>
          </w:p>
          <w:p w14:paraId="30AD86D7"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Fax: +61 2 46 27 5285</w:t>
            </w:r>
          </w:p>
          <w:p w14:paraId="0C1AA14D" w14:textId="77777777" w:rsidR="0055381A" w:rsidRPr="002D0557" w:rsidRDefault="0055381A" w:rsidP="0055381A">
            <w:pPr>
              <w:tabs>
                <w:tab w:val="left" w:pos="2977"/>
                <w:tab w:val="center" w:pos="4536"/>
                <w:tab w:val="left" w:pos="6379"/>
                <w:tab w:val="right" w:pos="6946"/>
                <w:tab w:val="right" w:pos="9072"/>
              </w:tabs>
              <w:snapToGrid w:val="0"/>
              <w:spacing w:line="276" w:lineRule="auto"/>
              <w:ind w:firstLine="607"/>
              <w:rPr>
                <w:rFonts w:ascii="Arial" w:eastAsia="SimSun" w:hAnsi="Arial" w:cs="Arial"/>
                <w:b/>
                <w:color w:val="0000FF"/>
                <w:sz w:val="22"/>
                <w:szCs w:val="22"/>
                <w:lang w:eastAsia="zh-CN"/>
              </w:rPr>
            </w:pPr>
            <w:r w:rsidRPr="002D0557">
              <w:rPr>
                <w:rFonts w:ascii="Arial" w:eastAsia="SimSun" w:hAnsi="Arial" w:cs="Arial"/>
                <w:b/>
                <w:color w:val="0000FF"/>
                <w:sz w:val="22"/>
                <w:szCs w:val="22"/>
                <w:lang w:eastAsia="zh-CN"/>
              </w:rPr>
              <w:t xml:space="preserve"> Email: info@iecex.com</w:t>
            </w:r>
          </w:p>
        </w:tc>
      </w:tr>
    </w:tbl>
    <w:p w14:paraId="5799BE99" w14:textId="5879EEDC" w:rsidR="002F15FC" w:rsidRDefault="0055381A" w:rsidP="00A75C47">
      <w:pPr>
        <w:tabs>
          <w:tab w:val="left" w:pos="1134"/>
        </w:tabs>
        <w:jc w:val="center"/>
        <w:rPr>
          <w:rFonts w:ascii="Arial" w:hAnsi="Arial" w:cs="Arial"/>
          <w:b/>
          <w:lang w:val="en-GB"/>
        </w:rPr>
      </w:pPr>
      <w:r>
        <w:rPr>
          <w:rFonts w:ascii="Arial" w:hAnsi="Arial" w:cs="Arial"/>
          <w:b/>
          <w:lang w:val="en-GB"/>
        </w:rPr>
        <w:br w:type="page"/>
      </w:r>
    </w:p>
    <w:p w14:paraId="01B08DEA" w14:textId="77777777" w:rsidR="00B24715" w:rsidRPr="00ED4A57" w:rsidRDefault="00B24715" w:rsidP="00B24715">
      <w:pPr>
        <w:keepNext/>
        <w:pBdr>
          <w:between w:val="nil"/>
          <w:bar w:val="nil"/>
        </w:pBdr>
        <w:outlineLvl w:val="2"/>
        <w:rPr>
          <w:rFonts w:ascii="Arial" w:eastAsia="Arial Unicode MS" w:hAnsi="Arial" w:cs="Arial"/>
          <w:b/>
          <w:bCs/>
          <w:color w:val="000000"/>
          <w:sz w:val="23"/>
          <w:szCs w:val="23"/>
          <w:u w:color="000000"/>
          <w:bdr w:val="nil"/>
          <w:lang w:val="en-US" w:eastAsia="en-AU"/>
        </w:rPr>
      </w:pPr>
      <w:r w:rsidRPr="00ED4A57">
        <w:rPr>
          <w:rFonts w:ascii="Arial" w:eastAsia="Arial Unicode MS" w:hAnsi="Arial" w:cs="Arial"/>
          <w:b/>
          <w:bCs/>
          <w:color w:val="000000"/>
          <w:sz w:val="23"/>
          <w:szCs w:val="23"/>
          <w:u w:color="000000"/>
          <w:bdr w:val="nil"/>
          <w:lang w:val="en-US" w:eastAsia="en-AU"/>
        </w:rPr>
        <w:lastRenderedPageBreak/>
        <w:t>INTERNATIONAL ELECTROTECHNICAL COMMISSION (IEC) SYSTEM FOR CERTIFICATION TO STANDARDS RELATING TO EQUIPMENT FOR USE IN EXPLOSIVE ATMOSPHERES (IECEx SYSTEM)</w:t>
      </w:r>
    </w:p>
    <w:p w14:paraId="6D41099F" w14:textId="77777777" w:rsidR="00B24715" w:rsidRPr="000D22EA" w:rsidRDefault="00B24715" w:rsidP="00B24715">
      <w:pPr>
        <w:pStyle w:val="PlainText"/>
        <w:jc w:val="center"/>
        <w:rPr>
          <w:rFonts w:ascii="Arial" w:hAnsi="Arial"/>
          <w:b/>
          <w:sz w:val="28"/>
          <w:szCs w:val="28"/>
        </w:rPr>
      </w:pPr>
      <w:r w:rsidRPr="00BA4772">
        <w:rPr>
          <w:rFonts w:ascii="Arial" w:hAnsi="Arial"/>
          <w:b/>
          <w:color w:val="0070C0"/>
          <w:sz w:val="32"/>
          <w:szCs w:val="32"/>
        </w:rPr>
        <w:t xml:space="preserve">IECEx </w:t>
      </w:r>
      <w:proofErr w:type="spellStart"/>
      <w:r w:rsidRPr="00BA4772">
        <w:rPr>
          <w:rFonts w:ascii="Arial" w:hAnsi="Arial"/>
          <w:b/>
          <w:color w:val="0070C0"/>
          <w:sz w:val="32"/>
          <w:szCs w:val="32"/>
        </w:rPr>
        <w:t>ExMC</w:t>
      </w:r>
      <w:proofErr w:type="spellEnd"/>
      <w:r w:rsidRPr="00BA4772">
        <w:rPr>
          <w:rFonts w:ascii="Arial" w:hAnsi="Arial"/>
          <w:b/>
          <w:color w:val="0070C0"/>
          <w:sz w:val="32"/>
          <w:szCs w:val="32"/>
        </w:rPr>
        <w:t xml:space="preserve"> WG17 – IECEx Marketing</w:t>
      </w:r>
    </w:p>
    <w:p w14:paraId="731AFAC4" w14:textId="77777777" w:rsidR="00B24715" w:rsidRPr="0076186F" w:rsidRDefault="00B24715" w:rsidP="00B24715">
      <w:pPr>
        <w:pStyle w:val="PlainText"/>
        <w:jc w:val="both"/>
        <w:rPr>
          <w:rFonts w:ascii="Arial" w:hAnsi="Arial"/>
          <w:b/>
        </w:rPr>
      </w:pPr>
    </w:p>
    <w:p w14:paraId="6D133899" w14:textId="77777777" w:rsidR="00B24715" w:rsidRDefault="00B24715" w:rsidP="00B24715">
      <w:pPr>
        <w:pStyle w:val="PlainText"/>
        <w:jc w:val="center"/>
        <w:rPr>
          <w:rFonts w:ascii="Arial" w:hAnsi="Arial"/>
          <w:b/>
          <w:sz w:val="32"/>
          <w:szCs w:val="22"/>
        </w:rPr>
      </w:pPr>
      <w:r w:rsidRPr="003B280B">
        <w:rPr>
          <w:rFonts w:ascii="Arial" w:hAnsi="Arial"/>
          <w:b/>
          <w:sz w:val="32"/>
          <w:szCs w:val="22"/>
        </w:rPr>
        <w:t xml:space="preserve">MEETING REPORT </w:t>
      </w:r>
    </w:p>
    <w:p w14:paraId="156F281E" w14:textId="77777777" w:rsidR="00B24715" w:rsidRPr="003B280B" w:rsidRDefault="00B24715" w:rsidP="00B24715">
      <w:pPr>
        <w:pStyle w:val="PlainText"/>
        <w:jc w:val="center"/>
        <w:rPr>
          <w:rFonts w:ascii="Arial" w:hAnsi="Arial"/>
          <w:b/>
          <w:sz w:val="32"/>
          <w:szCs w:val="22"/>
        </w:rPr>
      </w:pPr>
      <w:r>
        <w:rPr>
          <w:rFonts w:ascii="Arial" w:hAnsi="Arial"/>
          <w:b/>
          <w:sz w:val="32"/>
          <w:szCs w:val="22"/>
        </w:rPr>
        <w:t>Meeting #1</w:t>
      </w:r>
    </w:p>
    <w:p w14:paraId="6462B4FA" w14:textId="77777777" w:rsidR="00B24715" w:rsidRDefault="00B24715" w:rsidP="00B24715">
      <w:pPr>
        <w:pStyle w:val="PlainText"/>
        <w:jc w:val="center"/>
        <w:rPr>
          <w:rFonts w:ascii="Arial" w:hAnsi="Arial"/>
          <w:b/>
          <w:sz w:val="24"/>
        </w:rPr>
      </w:pPr>
      <w:r>
        <w:rPr>
          <w:rFonts w:ascii="Arial" w:hAnsi="Arial"/>
          <w:b/>
          <w:sz w:val="24"/>
        </w:rPr>
        <w:t>Wednesday 17</w:t>
      </w:r>
      <w:r w:rsidRPr="002E7CBC">
        <w:rPr>
          <w:rFonts w:ascii="Arial" w:hAnsi="Arial"/>
          <w:b/>
          <w:sz w:val="24"/>
          <w:vertAlign w:val="superscript"/>
        </w:rPr>
        <w:t>th</w:t>
      </w:r>
      <w:r>
        <w:rPr>
          <w:rFonts w:ascii="Arial" w:hAnsi="Arial"/>
          <w:b/>
          <w:sz w:val="24"/>
        </w:rPr>
        <w:t xml:space="preserve"> February 2021, (13:00 to 16:00 UTC) </w:t>
      </w:r>
    </w:p>
    <w:p w14:paraId="39C5CFDC" w14:textId="77777777" w:rsidR="00B24715" w:rsidRDefault="00B24715" w:rsidP="00B24715">
      <w:pPr>
        <w:pStyle w:val="PlainText"/>
        <w:jc w:val="center"/>
        <w:rPr>
          <w:rFonts w:ascii="Arial" w:hAnsi="Arial"/>
          <w:bCs/>
          <w:sz w:val="18"/>
        </w:rPr>
      </w:pPr>
      <w:r>
        <w:rPr>
          <w:rFonts w:ascii="Arial" w:hAnsi="Arial"/>
          <w:b/>
          <w:sz w:val="24"/>
        </w:rPr>
        <w:t>Online</w:t>
      </w:r>
    </w:p>
    <w:p w14:paraId="74C3FA1E" w14:textId="77777777" w:rsidR="00B24715" w:rsidRPr="0049170E" w:rsidRDefault="00B24715" w:rsidP="00B24715">
      <w:pPr>
        <w:tabs>
          <w:tab w:val="left" w:pos="2180"/>
        </w:tabs>
        <w:rPr>
          <w:rFonts w:ascii="Arial" w:hAnsi="Arial" w:cs="Arial"/>
          <w:lang w:val="en-US"/>
        </w:rPr>
      </w:pPr>
      <w:r>
        <w:rPr>
          <w:rFonts w:ascii="Arial" w:hAnsi="Arial" w:cs="Arial"/>
          <w:b/>
          <w:lang w:val="en-GB"/>
        </w:rPr>
        <w:t xml:space="preserve">In </w:t>
      </w:r>
      <w:r w:rsidRPr="0049170E">
        <w:rPr>
          <w:rFonts w:ascii="Arial" w:hAnsi="Arial" w:cs="Arial"/>
          <w:b/>
          <w:lang w:val="en-GB"/>
        </w:rPr>
        <w:t>Attendance</w:t>
      </w:r>
      <w:r w:rsidRPr="0049170E">
        <w:rPr>
          <w:rFonts w:ascii="Arial" w:hAnsi="Arial" w:cs="Arial"/>
          <w:lang w:val="en-GB"/>
        </w:rPr>
        <w:t>:</w:t>
      </w:r>
    </w:p>
    <w:p w14:paraId="1D5F50E1" w14:textId="77777777" w:rsidR="00B24715" w:rsidRPr="003B280B" w:rsidRDefault="00B24715" w:rsidP="00B24715">
      <w:pPr>
        <w:rPr>
          <w:rFonts w:ascii="Arial" w:hAnsi="Arial" w:cs="Arial"/>
          <w:sz w:val="20"/>
          <w:szCs w:val="20"/>
        </w:rPr>
      </w:pPr>
      <w:r w:rsidRPr="003B280B">
        <w:rPr>
          <w:rFonts w:ascii="Arial" w:hAnsi="Arial" w:cs="Arial"/>
          <w:sz w:val="20"/>
          <w:szCs w:val="20"/>
        </w:rPr>
        <w:t>Thorsten Arnhold – Convenor</w:t>
      </w:r>
      <w:r w:rsidRPr="003B280B">
        <w:rPr>
          <w:rFonts w:ascii="Arial" w:hAnsi="Arial" w:cs="Arial"/>
          <w:sz w:val="20"/>
          <w:szCs w:val="20"/>
        </w:rPr>
        <w:tab/>
      </w:r>
      <w:r w:rsidRPr="003B280B">
        <w:rPr>
          <w:rFonts w:ascii="Arial" w:hAnsi="Arial" w:cs="Arial"/>
          <w:sz w:val="20"/>
          <w:szCs w:val="20"/>
        </w:rPr>
        <w:tab/>
      </w:r>
      <w:r w:rsidRPr="003B280B">
        <w:rPr>
          <w:rFonts w:ascii="Arial" w:hAnsi="Arial" w:cs="Arial"/>
          <w:sz w:val="20"/>
          <w:szCs w:val="20"/>
        </w:rPr>
        <w:tab/>
      </w:r>
    </w:p>
    <w:p w14:paraId="6CAE8481" w14:textId="77777777" w:rsidR="00B24715" w:rsidRPr="003B280B" w:rsidRDefault="00B24715" w:rsidP="00B24715">
      <w:pPr>
        <w:rPr>
          <w:rFonts w:ascii="Arial" w:hAnsi="Arial" w:cs="Arial"/>
          <w:sz w:val="20"/>
          <w:szCs w:val="20"/>
        </w:rPr>
      </w:pPr>
      <w:r w:rsidRPr="003B280B">
        <w:rPr>
          <w:rFonts w:ascii="Arial" w:hAnsi="Arial" w:cs="Arial"/>
          <w:sz w:val="20"/>
          <w:szCs w:val="20"/>
        </w:rPr>
        <w:t>Paul Meanwell</w:t>
      </w:r>
    </w:p>
    <w:p w14:paraId="7E1E2E9D" w14:textId="77777777" w:rsidR="00B24715" w:rsidRPr="003B280B" w:rsidRDefault="00B24715" w:rsidP="00B24715">
      <w:pPr>
        <w:rPr>
          <w:rFonts w:ascii="Arial" w:hAnsi="Arial" w:cs="Arial"/>
          <w:sz w:val="20"/>
          <w:szCs w:val="20"/>
        </w:rPr>
      </w:pPr>
      <w:r w:rsidRPr="003B280B">
        <w:rPr>
          <w:rFonts w:ascii="Arial" w:hAnsi="Arial" w:cs="Arial"/>
          <w:sz w:val="20"/>
          <w:szCs w:val="20"/>
        </w:rPr>
        <w:t>Chris Agius</w:t>
      </w:r>
      <w:r w:rsidRPr="003B280B">
        <w:rPr>
          <w:rFonts w:ascii="Arial" w:hAnsi="Arial" w:cs="Arial"/>
          <w:sz w:val="20"/>
          <w:szCs w:val="20"/>
        </w:rPr>
        <w:tab/>
      </w:r>
      <w:r w:rsidRPr="003B280B">
        <w:rPr>
          <w:rFonts w:ascii="Arial" w:hAnsi="Arial" w:cs="Arial"/>
          <w:sz w:val="20"/>
          <w:szCs w:val="20"/>
        </w:rPr>
        <w:tab/>
      </w:r>
      <w:r w:rsidRPr="003B280B">
        <w:rPr>
          <w:rFonts w:ascii="Arial" w:hAnsi="Arial" w:cs="Arial"/>
          <w:sz w:val="20"/>
          <w:szCs w:val="20"/>
        </w:rPr>
        <w:tab/>
      </w:r>
      <w:r w:rsidRPr="003B280B">
        <w:rPr>
          <w:rFonts w:ascii="Arial" w:hAnsi="Arial" w:cs="Arial"/>
          <w:sz w:val="20"/>
          <w:szCs w:val="20"/>
        </w:rPr>
        <w:tab/>
      </w:r>
      <w:r w:rsidRPr="003B280B">
        <w:rPr>
          <w:rFonts w:ascii="Arial" w:hAnsi="Arial" w:cs="Arial"/>
          <w:sz w:val="20"/>
          <w:szCs w:val="20"/>
        </w:rPr>
        <w:tab/>
      </w:r>
    </w:p>
    <w:p w14:paraId="66EF30A6" w14:textId="77777777" w:rsidR="00B24715" w:rsidRPr="003B280B" w:rsidRDefault="00B24715" w:rsidP="00B24715">
      <w:pPr>
        <w:shd w:val="clear" w:color="auto" w:fill="FFFFFF"/>
        <w:tabs>
          <w:tab w:val="left" w:pos="2180"/>
        </w:tabs>
        <w:rPr>
          <w:rFonts w:ascii="Arial" w:hAnsi="Arial" w:cs="Arial"/>
          <w:color w:val="333333"/>
          <w:sz w:val="20"/>
          <w:szCs w:val="20"/>
          <w:shd w:val="clear" w:color="auto" w:fill="FAFAFA"/>
        </w:rPr>
      </w:pPr>
      <w:r w:rsidRPr="003B280B">
        <w:rPr>
          <w:rFonts w:ascii="Arial" w:hAnsi="Arial" w:cs="Arial"/>
          <w:color w:val="333333"/>
          <w:sz w:val="20"/>
          <w:szCs w:val="20"/>
          <w:shd w:val="clear" w:color="auto" w:fill="FAFAFA"/>
        </w:rPr>
        <w:t>Marty Cole</w:t>
      </w:r>
    </w:p>
    <w:p w14:paraId="012A34A3" w14:textId="77777777" w:rsidR="00B24715" w:rsidRPr="003B280B" w:rsidRDefault="00B24715" w:rsidP="00B24715">
      <w:pPr>
        <w:shd w:val="clear" w:color="auto" w:fill="FFFFFF"/>
        <w:tabs>
          <w:tab w:val="left" w:pos="2180"/>
        </w:tabs>
        <w:rPr>
          <w:rFonts w:ascii="Arial" w:hAnsi="Arial" w:cs="Arial"/>
          <w:sz w:val="20"/>
          <w:szCs w:val="20"/>
        </w:rPr>
      </w:pPr>
      <w:r w:rsidRPr="003B280B">
        <w:rPr>
          <w:rFonts w:ascii="Arial" w:hAnsi="Arial" w:cs="Arial"/>
          <w:color w:val="333333"/>
          <w:sz w:val="20"/>
          <w:szCs w:val="20"/>
          <w:shd w:val="clear" w:color="auto" w:fill="FAFAFA"/>
        </w:rPr>
        <w:t>Tim Duffy</w:t>
      </w:r>
      <w:r w:rsidRPr="003B280B">
        <w:rPr>
          <w:rFonts w:ascii="Arial" w:hAnsi="Arial" w:cs="Arial"/>
          <w:color w:val="333333"/>
          <w:sz w:val="20"/>
          <w:szCs w:val="20"/>
          <w:shd w:val="clear" w:color="auto" w:fill="FAFAFA"/>
        </w:rPr>
        <w:br/>
      </w:r>
      <w:r w:rsidRPr="003B280B">
        <w:rPr>
          <w:rFonts w:ascii="Arial" w:hAnsi="Arial" w:cs="Arial"/>
          <w:sz w:val="20"/>
          <w:szCs w:val="20"/>
        </w:rPr>
        <w:t>Jim Munro</w:t>
      </w:r>
    </w:p>
    <w:p w14:paraId="4B320D02" w14:textId="77777777" w:rsidR="00B24715" w:rsidRPr="003B280B" w:rsidRDefault="00B24715" w:rsidP="00B24715">
      <w:pPr>
        <w:shd w:val="clear" w:color="auto" w:fill="FFFFFF"/>
        <w:tabs>
          <w:tab w:val="left" w:pos="2180"/>
        </w:tabs>
        <w:rPr>
          <w:rFonts w:ascii="Arial" w:hAnsi="Arial" w:cs="Arial"/>
          <w:sz w:val="20"/>
          <w:szCs w:val="20"/>
        </w:rPr>
      </w:pPr>
      <w:r w:rsidRPr="003B280B">
        <w:rPr>
          <w:rFonts w:ascii="Arial" w:hAnsi="Arial" w:cs="Arial"/>
          <w:sz w:val="20"/>
          <w:szCs w:val="20"/>
        </w:rPr>
        <w:t>Karel Neleman</w:t>
      </w:r>
    </w:p>
    <w:p w14:paraId="5A29DD9E" w14:textId="77777777" w:rsidR="00B24715" w:rsidRPr="003B280B" w:rsidRDefault="00B24715" w:rsidP="00B24715">
      <w:pPr>
        <w:shd w:val="clear" w:color="auto" w:fill="FFFFFF"/>
        <w:tabs>
          <w:tab w:val="left" w:pos="2180"/>
        </w:tabs>
        <w:rPr>
          <w:rFonts w:ascii="Arial" w:hAnsi="Arial" w:cs="Arial"/>
          <w:sz w:val="20"/>
          <w:szCs w:val="20"/>
        </w:rPr>
      </w:pPr>
      <w:r w:rsidRPr="003B280B">
        <w:rPr>
          <w:rFonts w:ascii="Arial" w:hAnsi="Arial" w:cs="Arial"/>
          <w:sz w:val="20"/>
          <w:szCs w:val="20"/>
        </w:rPr>
        <w:t>Catherine Bischofberger</w:t>
      </w:r>
    </w:p>
    <w:p w14:paraId="1327DE2D" w14:textId="77777777" w:rsidR="00B24715" w:rsidRPr="0049170E" w:rsidRDefault="00B24715" w:rsidP="00B24715">
      <w:pPr>
        <w:shd w:val="clear" w:color="auto" w:fill="FFFFFF"/>
        <w:tabs>
          <w:tab w:val="left" w:pos="2180"/>
        </w:tabs>
        <w:rPr>
          <w:rFonts w:ascii="Arial" w:hAnsi="Arial" w:cs="Arial"/>
        </w:rPr>
      </w:pPr>
      <w:r w:rsidRPr="003B280B">
        <w:rPr>
          <w:rFonts w:ascii="Arial" w:hAnsi="Arial" w:cs="Arial"/>
          <w:sz w:val="20"/>
          <w:szCs w:val="20"/>
        </w:rPr>
        <w:t>Mark Amos</w:t>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r w:rsidRPr="0049170E">
        <w:rPr>
          <w:rFonts w:ascii="Arial" w:hAnsi="Arial" w:cs="Arial"/>
        </w:rPr>
        <w:tab/>
      </w:r>
    </w:p>
    <w:p w14:paraId="7B832DC6" w14:textId="77777777" w:rsidR="00B24715" w:rsidRPr="00B24715" w:rsidRDefault="00B24715" w:rsidP="00B24715">
      <w:pPr>
        <w:numPr>
          <w:ilvl w:val="0"/>
          <w:numId w:val="14"/>
        </w:numPr>
        <w:rPr>
          <w:rFonts w:ascii="Arial" w:hAnsi="Arial" w:cs="Arial"/>
          <w:b/>
          <w:bCs/>
          <w:sz w:val="22"/>
          <w:szCs w:val="16"/>
        </w:rPr>
      </w:pPr>
      <w:proofErr w:type="spellStart"/>
      <w:r w:rsidRPr="00B24715">
        <w:rPr>
          <w:rFonts w:ascii="Arial" w:hAnsi="Arial" w:cs="Arial"/>
          <w:b/>
          <w:bCs/>
          <w:sz w:val="22"/>
          <w:szCs w:val="16"/>
        </w:rPr>
        <w:t>WarmUp</w:t>
      </w:r>
      <w:proofErr w:type="spellEnd"/>
    </w:p>
    <w:p w14:paraId="7280056E"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The following comments were offered in response </w:t>
      </w:r>
      <w:proofErr w:type="gramStart"/>
      <w:r w:rsidRPr="00B24715">
        <w:rPr>
          <w:rFonts w:ascii="Arial" w:hAnsi="Arial" w:cs="Arial"/>
          <w:sz w:val="22"/>
          <w:szCs w:val="16"/>
        </w:rPr>
        <w:t>to</w:t>
      </w:r>
      <w:proofErr w:type="gramEnd"/>
      <w:r w:rsidRPr="00B24715">
        <w:rPr>
          <w:rFonts w:ascii="Arial" w:hAnsi="Arial" w:cs="Arial"/>
          <w:sz w:val="22"/>
          <w:szCs w:val="16"/>
        </w:rPr>
        <w:t xml:space="preserve"> </w:t>
      </w:r>
    </w:p>
    <w:p w14:paraId="345D3A95" w14:textId="4B00AA7B" w:rsidR="00B24715" w:rsidRDefault="00B24715" w:rsidP="00B24715">
      <w:pPr>
        <w:ind w:left="720"/>
        <w:rPr>
          <w:i/>
          <w:iCs/>
          <w:lang w:val="en-GB"/>
        </w:rPr>
      </w:pPr>
      <w:r w:rsidRPr="00154EDB">
        <w:rPr>
          <w:i/>
          <w:iCs/>
          <w:lang w:val="en-GB"/>
        </w:rPr>
        <w:t xml:space="preserve">Expectations of the WG members: What is your impression of the </w:t>
      </w:r>
      <w:proofErr w:type="gramStart"/>
      <w:r w:rsidRPr="00154EDB">
        <w:rPr>
          <w:i/>
          <w:iCs/>
          <w:lang w:val="en-GB"/>
        </w:rPr>
        <w:t>current status</w:t>
      </w:r>
      <w:proofErr w:type="gramEnd"/>
      <w:r w:rsidRPr="00154EDB">
        <w:rPr>
          <w:i/>
          <w:iCs/>
          <w:lang w:val="en-GB"/>
        </w:rPr>
        <w:t xml:space="preserve"> of marketing at IECEx? What do you want to change? What do you want to continue?</w:t>
      </w:r>
    </w:p>
    <w:p w14:paraId="739904D3" w14:textId="77777777" w:rsidR="00B24715" w:rsidRPr="00154EDB" w:rsidRDefault="00B24715" w:rsidP="00B24715">
      <w:pPr>
        <w:ind w:left="720"/>
        <w:rPr>
          <w:i/>
          <w:iCs/>
          <w:lang w:val="en-GB"/>
        </w:rPr>
      </w:pPr>
    </w:p>
    <w:tbl>
      <w:tblPr>
        <w:tblStyle w:val="TableGrid"/>
        <w:tblW w:w="0" w:type="auto"/>
        <w:tblLook w:val="04A0" w:firstRow="1" w:lastRow="0" w:firstColumn="1" w:lastColumn="0" w:noHBand="0" w:noVBand="1"/>
      </w:tblPr>
      <w:tblGrid>
        <w:gridCol w:w="8359"/>
        <w:gridCol w:w="657"/>
      </w:tblGrid>
      <w:tr w:rsidR="00B24715" w14:paraId="0E3F452E" w14:textId="77777777" w:rsidTr="00FC1A8D">
        <w:tc>
          <w:tcPr>
            <w:tcW w:w="8359" w:type="dxa"/>
          </w:tcPr>
          <w:p w14:paraId="779D3613" w14:textId="77777777" w:rsidR="00B24715" w:rsidRPr="00154EDB" w:rsidRDefault="00B24715" w:rsidP="00FC1A8D">
            <w:pPr>
              <w:rPr>
                <w:rFonts w:ascii="Arial" w:hAnsi="Arial" w:cs="Arial"/>
                <w:b/>
                <w:bCs/>
                <w:szCs w:val="18"/>
              </w:rPr>
            </w:pPr>
            <w:r w:rsidRPr="00154EDB">
              <w:rPr>
                <w:rFonts w:ascii="Arial" w:hAnsi="Arial" w:cs="Arial"/>
                <w:b/>
                <w:bCs/>
                <w:szCs w:val="18"/>
              </w:rPr>
              <w:t>Comment</w:t>
            </w:r>
          </w:p>
        </w:tc>
        <w:tc>
          <w:tcPr>
            <w:tcW w:w="657" w:type="dxa"/>
          </w:tcPr>
          <w:p w14:paraId="65306FD6" w14:textId="77777777" w:rsidR="00B24715" w:rsidRPr="00154EDB" w:rsidRDefault="00B24715" w:rsidP="00FC1A8D">
            <w:pPr>
              <w:rPr>
                <w:rFonts w:ascii="Arial" w:hAnsi="Arial" w:cs="Arial"/>
                <w:b/>
                <w:bCs/>
                <w:szCs w:val="18"/>
              </w:rPr>
            </w:pPr>
            <w:r w:rsidRPr="00154EDB">
              <w:rPr>
                <w:rFonts w:ascii="Arial" w:hAnsi="Arial" w:cs="Arial"/>
                <w:b/>
                <w:bCs/>
                <w:szCs w:val="18"/>
              </w:rPr>
              <w:t>by</w:t>
            </w:r>
          </w:p>
        </w:tc>
      </w:tr>
      <w:tr w:rsidR="00B24715" w14:paraId="39586E5B" w14:textId="77777777" w:rsidTr="00FC1A8D">
        <w:tc>
          <w:tcPr>
            <w:tcW w:w="8359" w:type="dxa"/>
          </w:tcPr>
          <w:p w14:paraId="2C4DA06C" w14:textId="77777777" w:rsidR="00B24715" w:rsidRPr="00154EDB" w:rsidRDefault="00B24715" w:rsidP="00FC1A8D">
            <w:pPr>
              <w:rPr>
                <w:rFonts w:ascii="Arial" w:hAnsi="Arial" w:cs="Arial"/>
                <w:sz w:val="18"/>
                <w:szCs w:val="14"/>
              </w:rPr>
            </w:pPr>
            <w:r w:rsidRPr="00154EDB">
              <w:rPr>
                <w:rFonts w:ascii="Arial" w:hAnsi="Arial" w:cs="Arial"/>
                <w:sz w:val="18"/>
                <w:szCs w:val="14"/>
              </w:rPr>
              <w:t>Opportunity to use social media</w:t>
            </w:r>
          </w:p>
        </w:tc>
        <w:tc>
          <w:tcPr>
            <w:tcW w:w="657" w:type="dxa"/>
          </w:tcPr>
          <w:p w14:paraId="3910173E" w14:textId="77777777" w:rsidR="00B24715" w:rsidRPr="00154EDB" w:rsidRDefault="00B24715" w:rsidP="00FC1A8D">
            <w:pPr>
              <w:rPr>
                <w:rFonts w:ascii="Arial" w:hAnsi="Arial" w:cs="Arial"/>
                <w:sz w:val="18"/>
                <w:szCs w:val="14"/>
              </w:rPr>
            </w:pPr>
            <w:r w:rsidRPr="00154EDB">
              <w:rPr>
                <w:rFonts w:ascii="Arial" w:hAnsi="Arial" w:cs="Arial"/>
                <w:sz w:val="18"/>
                <w:szCs w:val="14"/>
              </w:rPr>
              <w:t>TA</w:t>
            </w:r>
          </w:p>
        </w:tc>
      </w:tr>
      <w:tr w:rsidR="00B24715" w14:paraId="6D5AD657" w14:textId="77777777" w:rsidTr="00FC1A8D">
        <w:tc>
          <w:tcPr>
            <w:tcW w:w="8359" w:type="dxa"/>
          </w:tcPr>
          <w:p w14:paraId="108E61D1" w14:textId="77777777" w:rsidR="00B24715" w:rsidRDefault="00B24715" w:rsidP="00B24715">
            <w:pPr>
              <w:pStyle w:val="ListParagraph"/>
              <w:numPr>
                <w:ilvl w:val="0"/>
                <w:numId w:val="15"/>
              </w:numPr>
              <w:contextualSpacing/>
              <w:rPr>
                <w:rFonts w:ascii="Arial" w:hAnsi="Arial" w:cs="Arial"/>
                <w:sz w:val="18"/>
                <w:szCs w:val="14"/>
              </w:rPr>
            </w:pPr>
            <w:r w:rsidRPr="00154EDB">
              <w:rPr>
                <w:rFonts w:ascii="Arial" w:hAnsi="Arial" w:cs="Arial"/>
                <w:sz w:val="18"/>
                <w:szCs w:val="14"/>
              </w:rPr>
              <w:t xml:space="preserve">Need to separate IECEx Marketing from the IECEx Business </w:t>
            </w:r>
            <w:r>
              <w:rPr>
                <w:rFonts w:ascii="Arial" w:hAnsi="Arial" w:cs="Arial"/>
                <w:sz w:val="18"/>
                <w:szCs w:val="14"/>
              </w:rPr>
              <w:t>Plan</w:t>
            </w:r>
          </w:p>
          <w:p w14:paraId="414B50B7"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Who is our target audience?</w:t>
            </w:r>
          </w:p>
          <w:p w14:paraId="01644265" w14:textId="77777777" w:rsidR="00B24715" w:rsidRPr="00154EDB"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What are we trying to achieve?</w:t>
            </w:r>
          </w:p>
        </w:tc>
        <w:tc>
          <w:tcPr>
            <w:tcW w:w="657" w:type="dxa"/>
          </w:tcPr>
          <w:p w14:paraId="7E53BBDC" w14:textId="77777777" w:rsidR="00B24715" w:rsidRPr="00154EDB" w:rsidRDefault="00B24715" w:rsidP="00FC1A8D">
            <w:pPr>
              <w:rPr>
                <w:rFonts w:ascii="Arial" w:hAnsi="Arial" w:cs="Arial"/>
                <w:sz w:val="18"/>
                <w:szCs w:val="14"/>
              </w:rPr>
            </w:pPr>
            <w:r>
              <w:rPr>
                <w:rFonts w:ascii="Arial" w:hAnsi="Arial" w:cs="Arial"/>
                <w:sz w:val="18"/>
                <w:szCs w:val="14"/>
              </w:rPr>
              <w:t>JM</w:t>
            </w:r>
          </w:p>
        </w:tc>
      </w:tr>
      <w:tr w:rsidR="00B24715" w14:paraId="5EC38EBA" w14:textId="77777777" w:rsidTr="00FC1A8D">
        <w:tc>
          <w:tcPr>
            <w:tcW w:w="8359" w:type="dxa"/>
          </w:tcPr>
          <w:p w14:paraId="50DDB0E1" w14:textId="77777777" w:rsidR="00B24715" w:rsidRPr="00154EDB" w:rsidRDefault="00B24715" w:rsidP="00FC1A8D">
            <w:pPr>
              <w:rPr>
                <w:rFonts w:ascii="Arial" w:hAnsi="Arial" w:cs="Arial"/>
                <w:sz w:val="18"/>
                <w:szCs w:val="14"/>
              </w:rPr>
            </w:pPr>
            <w:r>
              <w:rPr>
                <w:rFonts w:ascii="Arial" w:hAnsi="Arial" w:cs="Arial"/>
                <w:sz w:val="18"/>
                <w:szCs w:val="14"/>
              </w:rPr>
              <w:t>We need more aggressive and invest more $$ in marketing of IECEx and especially the 03 and 05 Schemes</w:t>
            </w:r>
          </w:p>
        </w:tc>
        <w:tc>
          <w:tcPr>
            <w:tcW w:w="657" w:type="dxa"/>
          </w:tcPr>
          <w:p w14:paraId="63D78985" w14:textId="77777777" w:rsidR="00B24715" w:rsidRPr="00154EDB" w:rsidRDefault="00B24715" w:rsidP="00FC1A8D">
            <w:pPr>
              <w:rPr>
                <w:rFonts w:ascii="Arial" w:hAnsi="Arial" w:cs="Arial"/>
                <w:sz w:val="18"/>
                <w:szCs w:val="14"/>
              </w:rPr>
            </w:pPr>
            <w:r>
              <w:rPr>
                <w:rFonts w:ascii="Arial" w:hAnsi="Arial" w:cs="Arial"/>
                <w:sz w:val="18"/>
                <w:szCs w:val="14"/>
              </w:rPr>
              <w:t>MC</w:t>
            </w:r>
          </w:p>
        </w:tc>
      </w:tr>
      <w:tr w:rsidR="00B24715" w14:paraId="3DA28012" w14:textId="77777777" w:rsidTr="00FC1A8D">
        <w:tc>
          <w:tcPr>
            <w:tcW w:w="8359" w:type="dxa"/>
          </w:tcPr>
          <w:p w14:paraId="0F47667E" w14:textId="77777777" w:rsidR="00B24715" w:rsidRPr="00154EDB" w:rsidRDefault="00B24715" w:rsidP="00B24715">
            <w:pPr>
              <w:pStyle w:val="ListParagraph"/>
              <w:numPr>
                <w:ilvl w:val="0"/>
                <w:numId w:val="16"/>
              </w:numPr>
              <w:contextualSpacing/>
              <w:rPr>
                <w:rFonts w:ascii="Arial" w:hAnsi="Arial" w:cs="Arial"/>
                <w:sz w:val="18"/>
                <w:szCs w:val="14"/>
              </w:rPr>
            </w:pPr>
            <w:r w:rsidRPr="00154EDB">
              <w:rPr>
                <w:rFonts w:ascii="Arial" w:hAnsi="Arial" w:cs="Arial"/>
                <w:sz w:val="18"/>
                <w:szCs w:val="14"/>
              </w:rPr>
              <w:t>Past efforts on raising brand awareness (via conferences etc) ha</w:t>
            </w:r>
            <w:r>
              <w:rPr>
                <w:rFonts w:ascii="Arial" w:hAnsi="Arial" w:cs="Arial"/>
                <w:sz w:val="18"/>
                <w:szCs w:val="14"/>
              </w:rPr>
              <w:t>ve</w:t>
            </w:r>
            <w:r w:rsidRPr="00154EDB">
              <w:rPr>
                <w:rFonts w:ascii="Arial" w:hAnsi="Arial" w:cs="Arial"/>
                <w:sz w:val="18"/>
                <w:szCs w:val="14"/>
              </w:rPr>
              <w:t xml:space="preserve"> been </w:t>
            </w:r>
            <w:proofErr w:type="gramStart"/>
            <w:r w:rsidRPr="00154EDB">
              <w:rPr>
                <w:rFonts w:ascii="Arial" w:hAnsi="Arial" w:cs="Arial"/>
                <w:sz w:val="18"/>
                <w:szCs w:val="14"/>
              </w:rPr>
              <w:t>useful</w:t>
            </w:r>
            <w:proofErr w:type="gramEnd"/>
          </w:p>
          <w:p w14:paraId="413398FC" w14:textId="77777777" w:rsidR="00B24715" w:rsidRDefault="00B24715" w:rsidP="00B24715">
            <w:pPr>
              <w:pStyle w:val="ListParagraph"/>
              <w:numPr>
                <w:ilvl w:val="0"/>
                <w:numId w:val="16"/>
              </w:numPr>
              <w:contextualSpacing/>
              <w:rPr>
                <w:rFonts w:ascii="Arial" w:hAnsi="Arial" w:cs="Arial"/>
                <w:sz w:val="18"/>
                <w:szCs w:val="14"/>
              </w:rPr>
            </w:pPr>
            <w:r w:rsidRPr="00154EDB">
              <w:rPr>
                <w:rFonts w:ascii="Arial" w:hAnsi="Arial" w:cs="Arial"/>
                <w:sz w:val="18"/>
                <w:szCs w:val="14"/>
              </w:rPr>
              <w:t xml:space="preserve">We need to decide who we should be marketing to </w:t>
            </w:r>
            <w:r>
              <w:rPr>
                <w:rFonts w:ascii="Arial" w:hAnsi="Arial" w:cs="Arial"/>
                <w:sz w:val="18"/>
                <w:szCs w:val="14"/>
              </w:rPr>
              <w:t>…</w:t>
            </w:r>
          </w:p>
          <w:p w14:paraId="7380D1A3" w14:textId="77777777" w:rsidR="00B24715" w:rsidRPr="00154EDB" w:rsidRDefault="00B24715" w:rsidP="00B24715">
            <w:pPr>
              <w:pStyle w:val="ListParagraph"/>
              <w:numPr>
                <w:ilvl w:val="1"/>
                <w:numId w:val="16"/>
              </w:numPr>
              <w:contextualSpacing/>
              <w:rPr>
                <w:rFonts w:ascii="Arial" w:hAnsi="Arial" w:cs="Arial"/>
                <w:sz w:val="18"/>
                <w:szCs w:val="14"/>
              </w:rPr>
            </w:pPr>
            <w:r>
              <w:rPr>
                <w:rFonts w:ascii="Arial" w:hAnsi="Arial" w:cs="Arial"/>
                <w:sz w:val="18"/>
                <w:szCs w:val="14"/>
              </w:rPr>
              <w:t>+ need to do more for existing stakeholders as well as new audiences</w:t>
            </w:r>
          </w:p>
        </w:tc>
        <w:tc>
          <w:tcPr>
            <w:tcW w:w="657" w:type="dxa"/>
          </w:tcPr>
          <w:p w14:paraId="2FF74F1B" w14:textId="77777777" w:rsidR="00B24715" w:rsidRPr="00154EDB" w:rsidRDefault="00B24715" w:rsidP="00FC1A8D">
            <w:pPr>
              <w:rPr>
                <w:rFonts w:ascii="Arial" w:hAnsi="Arial" w:cs="Arial"/>
                <w:sz w:val="18"/>
                <w:szCs w:val="14"/>
              </w:rPr>
            </w:pPr>
            <w:r>
              <w:rPr>
                <w:rFonts w:ascii="Arial" w:hAnsi="Arial" w:cs="Arial"/>
                <w:sz w:val="18"/>
                <w:szCs w:val="14"/>
              </w:rPr>
              <w:t>TD</w:t>
            </w:r>
          </w:p>
        </w:tc>
      </w:tr>
      <w:tr w:rsidR="00B24715" w14:paraId="78CB7572" w14:textId="77777777" w:rsidTr="00FC1A8D">
        <w:tc>
          <w:tcPr>
            <w:tcW w:w="8359" w:type="dxa"/>
          </w:tcPr>
          <w:p w14:paraId="1E181466" w14:textId="77777777" w:rsidR="00B24715" w:rsidRPr="003B280B" w:rsidRDefault="00B24715" w:rsidP="00B24715">
            <w:pPr>
              <w:pStyle w:val="ListParagraph"/>
              <w:numPr>
                <w:ilvl w:val="0"/>
                <w:numId w:val="17"/>
              </w:numPr>
              <w:contextualSpacing/>
              <w:rPr>
                <w:rFonts w:ascii="Arial" w:hAnsi="Arial" w:cs="Arial"/>
                <w:sz w:val="18"/>
                <w:szCs w:val="14"/>
              </w:rPr>
            </w:pPr>
            <w:r w:rsidRPr="003B280B">
              <w:rPr>
                <w:rFonts w:ascii="Arial" w:hAnsi="Arial" w:cs="Arial"/>
                <w:sz w:val="18"/>
                <w:szCs w:val="14"/>
              </w:rPr>
              <w:t xml:space="preserve">Recent experiences in the market suggest that the IECEx brand and offer is not well </w:t>
            </w:r>
            <w:proofErr w:type="gramStart"/>
            <w:r w:rsidRPr="003B280B">
              <w:rPr>
                <w:rFonts w:ascii="Arial" w:hAnsi="Arial" w:cs="Arial"/>
                <w:sz w:val="18"/>
                <w:szCs w:val="14"/>
              </w:rPr>
              <w:t>known</w:t>
            </w:r>
            <w:proofErr w:type="gramEnd"/>
          </w:p>
          <w:p w14:paraId="1CD34913" w14:textId="77777777" w:rsidR="00B24715" w:rsidRDefault="00B24715" w:rsidP="00B24715">
            <w:pPr>
              <w:pStyle w:val="ListParagraph"/>
              <w:numPr>
                <w:ilvl w:val="0"/>
                <w:numId w:val="17"/>
              </w:numPr>
              <w:contextualSpacing/>
              <w:rPr>
                <w:rFonts w:ascii="Arial" w:hAnsi="Arial" w:cs="Arial"/>
                <w:sz w:val="18"/>
                <w:szCs w:val="14"/>
              </w:rPr>
            </w:pPr>
            <w:r w:rsidRPr="003B280B">
              <w:rPr>
                <w:rFonts w:ascii="Arial" w:hAnsi="Arial" w:cs="Arial"/>
                <w:sz w:val="18"/>
                <w:szCs w:val="14"/>
              </w:rPr>
              <w:t>There is confusion on the differences between IEC TC31 and the IECEx System</w:t>
            </w:r>
          </w:p>
          <w:p w14:paraId="70A72455" w14:textId="77777777" w:rsidR="00B24715" w:rsidRPr="003B280B"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To now we have been focused on marketing to members, </w:t>
            </w:r>
            <w:proofErr w:type="spellStart"/>
            <w:r>
              <w:rPr>
                <w:rFonts w:ascii="Arial" w:hAnsi="Arial" w:cs="Arial"/>
                <w:sz w:val="18"/>
                <w:szCs w:val="14"/>
              </w:rPr>
              <w:t>ExCBs</w:t>
            </w:r>
            <w:proofErr w:type="spellEnd"/>
            <w:r>
              <w:rPr>
                <w:rFonts w:ascii="Arial" w:hAnsi="Arial" w:cs="Arial"/>
                <w:sz w:val="18"/>
                <w:szCs w:val="14"/>
              </w:rPr>
              <w:t xml:space="preserve"> etc and now need to do more with end-users and with a focus on features and benefits for them</w:t>
            </w:r>
          </w:p>
        </w:tc>
        <w:tc>
          <w:tcPr>
            <w:tcW w:w="657" w:type="dxa"/>
          </w:tcPr>
          <w:p w14:paraId="5729C731" w14:textId="77777777" w:rsidR="00B24715" w:rsidRPr="00154EDB" w:rsidRDefault="00B24715" w:rsidP="00FC1A8D">
            <w:pPr>
              <w:rPr>
                <w:rFonts w:ascii="Arial" w:hAnsi="Arial" w:cs="Arial"/>
                <w:sz w:val="18"/>
                <w:szCs w:val="14"/>
              </w:rPr>
            </w:pPr>
            <w:r>
              <w:rPr>
                <w:rFonts w:ascii="Arial" w:hAnsi="Arial" w:cs="Arial"/>
                <w:sz w:val="18"/>
                <w:szCs w:val="14"/>
              </w:rPr>
              <w:t>PM</w:t>
            </w:r>
          </w:p>
        </w:tc>
      </w:tr>
      <w:tr w:rsidR="00B24715" w14:paraId="23A5142C" w14:textId="77777777" w:rsidTr="00FC1A8D">
        <w:tc>
          <w:tcPr>
            <w:tcW w:w="8359" w:type="dxa"/>
          </w:tcPr>
          <w:p w14:paraId="30657DAB"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Need to promote IECEx to countries that are not IECEx members (start with Belgium as EU HQ)</w:t>
            </w:r>
          </w:p>
          <w:p w14:paraId="4092C849"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Too many documents in the IECEx system ‘library’ of publications &gt;&gt;&gt; looks </w:t>
            </w:r>
            <w:proofErr w:type="gramStart"/>
            <w:r>
              <w:rPr>
                <w:rFonts w:ascii="Arial" w:hAnsi="Arial" w:cs="Arial"/>
                <w:sz w:val="18"/>
                <w:szCs w:val="14"/>
              </w:rPr>
              <w:t>complicated</w:t>
            </w:r>
            <w:proofErr w:type="gramEnd"/>
          </w:p>
          <w:p w14:paraId="5A1A7714"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Need to focus on </w:t>
            </w:r>
            <w:proofErr w:type="gramStart"/>
            <w:r>
              <w:rPr>
                <w:rFonts w:ascii="Arial" w:hAnsi="Arial" w:cs="Arial"/>
                <w:sz w:val="18"/>
                <w:szCs w:val="14"/>
              </w:rPr>
              <w:t>end-users</w:t>
            </w:r>
            <w:proofErr w:type="gramEnd"/>
          </w:p>
          <w:p w14:paraId="44571CF2" w14:textId="77777777" w:rsidR="00B24715" w:rsidRPr="003B280B"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Need to contact countries that are now setting up new local or regional regulations and systems for Ex</w:t>
            </w:r>
          </w:p>
        </w:tc>
        <w:tc>
          <w:tcPr>
            <w:tcW w:w="657" w:type="dxa"/>
          </w:tcPr>
          <w:p w14:paraId="5CFE5238" w14:textId="77777777" w:rsidR="00B24715" w:rsidRDefault="00B24715" w:rsidP="00FC1A8D">
            <w:pPr>
              <w:rPr>
                <w:rFonts w:ascii="Arial" w:hAnsi="Arial" w:cs="Arial"/>
                <w:sz w:val="18"/>
                <w:szCs w:val="14"/>
              </w:rPr>
            </w:pPr>
            <w:r>
              <w:rPr>
                <w:rFonts w:ascii="Arial" w:hAnsi="Arial" w:cs="Arial"/>
                <w:sz w:val="18"/>
                <w:szCs w:val="14"/>
              </w:rPr>
              <w:t>KN</w:t>
            </w:r>
          </w:p>
        </w:tc>
      </w:tr>
      <w:tr w:rsidR="00B24715" w14:paraId="4E02DD9F" w14:textId="77777777" w:rsidTr="00FC1A8D">
        <w:tc>
          <w:tcPr>
            <w:tcW w:w="8359" w:type="dxa"/>
          </w:tcPr>
          <w:p w14:paraId="0F03B00F"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Need to increase use of social media and </w:t>
            </w:r>
            <w:proofErr w:type="gramStart"/>
            <w:r>
              <w:rPr>
                <w:rFonts w:ascii="Arial" w:hAnsi="Arial" w:cs="Arial"/>
                <w:sz w:val="18"/>
                <w:szCs w:val="14"/>
              </w:rPr>
              <w:t>videos</w:t>
            </w:r>
            <w:proofErr w:type="gramEnd"/>
          </w:p>
          <w:p w14:paraId="1B85DB49"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Need to personalise </w:t>
            </w:r>
            <w:proofErr w:type="gramStart"/>
            <w:r>
              <w:rPr>
                <w:rFonts w:ascii="Arial" w:hAnsi="Arial" w:cs="Arial"/>
                <w:sz w:val="18"/>
                <w:szCs w:val="14"/>
              </w:rPr>
              <w:t>messages</w:t>
            </w:r>
            <w:proofErr w:type="gramEnd"/>
          </w:p>
          <w:p w14:paraId="793A3CF5" w14:textId="77777777" w:rsidR="00B24715" w:rsidRPr="003B280B"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Need to expand publications, articles etc for use in print and electronic media</w:t>
            </w:r>
          </w:p>
        </w:tc>
        <w:tc>
          <w:tcPr>
            <w:tcW w:w="657" w:type="dxa"/>
          </w:tcPr>
          <w:p w14:paraId="4A41811C" w14:textId="77777777" w:rsidR="00B24715" w:rsidRDefault="00B24715" w:rsidP="00FC1A8D">
            <w:pPr>
              <w:rPr>
                <w:rFonts w:ascii="Arial" w:hAnsi="Arial" w:cs="Arial"/>
                <w:sz w:val="18"/>
                <w:szCs w:val="14"/>
              </w:rPr>
            </w:pPr>
            <w:r>
              <w:rPr>
                <w:rFonts w:ascii="Arial" w:hAnsi="Arial" w:cs="Arial"/>
                <w:sz w:val="18"/>
                <w:szCs w:val="14"/>
              </w:rPr>
              <w:t>CB</w:t>
            </w:r>
          </w:p>
        </w:tc>
      </w:tr>
      <w:tr w:rsidR="00B24715" w14:paraId="5F7E2700" w14:textId="77777777" w:rsidTr="00FC1A8D">
        <w:tc>
          <w:tcPr>
            <w:tcW w:w="8359" w:type="dxa"/>
          </w:tcPr>
          <w:p w14:paraId="5EFCFD6B"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Need to decide what outcomes (expressed as objectives in terms of actions, behaviours etc) we want from our target </w:t>
            </w:r>
            <w:proofErr w:type="gramStart"/>
            <w:r>
              <w:rPr>
                <w:rFonts w:ascii="Arial" w:hAnsi="Arial" w:cs="Arial"/>
                <w:sz w:val="18"/>
                <w:szCs w:val="14"/>
              </w:rPr>
              <w:t>audience</w:t>
            </w:r>
            <w:proofErr w:type="gramEnd"/>
          </w:p>
          <w:p w14:paraId="2A92D7DA"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What does spectacular success of marketing of IECEx </w:t>
            </w:r>
            <w:proofErr w:type="gramStart"/>
            <w:r>
              <w:rPr>
                <w:rFonts w:ascii="Arial" w:hAnsi="Arial" w:cs="Arial"/>
                <w:sz w:val="18"/>
                <w:szCs w:val="14"/>
              </w:rPr>
              <w:t>look like</w:t>
            </w:r>
            <w:proofErr w:type="gramEnd"/>
          </w:p>
          <w:p w14:paraId="5E6F81D6" w14:textId="77777777" w:rsidR="00B24715" w:rsidRPr="003B280B" w:rsidRDefault="00B24715" w:rsidP="00B24715">
            <w:pPr>
              <w:pStyle w:val="ListParagraph"/>
              <w:numPr>
                <w:ilvl w:val="0"/>
                <w:numId w:val="17"/>
              </w:numPr>
              <w:spacing w:before="240"/>
              <w:contextualSpacing/>
              <w:rPr>
                <w:rFonts w:ascii="Arial" w:hAnsi="Arial" w:cs="Arial"/>
                <w:sz w:val="18"/>
                <w:szCs w:val="14"/>
              </w:rPr>
            </w:pPr>
            <w:r>
              <w:rPr>
                <w:rFonts w:ascii="Arial" w:hAnsi="Arial" w:cs="Arial"/>
                <w:sz w:val="18"/>
                <w:szCs w:val="14"/>
              </w:rPr>
              <w:t xml:space="preserve">How will we measure </w:t>
            </w:r>
            <w:proofErr w:type="gramStart"/>
            <w:r>
              <w:rPr>
                <w:rFonts w:ascii="Arial" w:hAnsi="Arial" w:cs="Arial"/>
                <w:sz w:val="18"/>
                <w:szCs w:val="14"/>
              </w:rPr>
              <w:t>progress</w:t>
            </w:r>
            <w:proofErr w:type="gramEnd"/>
            <w:r>
              <w:rPr>
                <w:rFonts w:ascii="Arial" w:hAnsi="Arial" w:cs="Arial"/>
                <w:sz w:val="18"/>
                <w:szCs w:val="14"/>
              </w:rPr>
              <w:t xml:space="preserve"> so we know when, how and why we have achieved the objectives (or if not, why not?)</w:t>
            </w:r>
          </w:p>
        </w:tc>
        <w:tc>
          <w:tcPr>
            <w:tcW w:w="657" w:type="dxa"/>
          </w:tcPr>
          <w:p w14:paraId="76D4DF0F" w14:textId="77777777" w:rsidR="00B24715" w:rsidRDefault="00B24715" w:rsidP="00FC1A8D">
            <w:pPr>
              <w:rPr>
                <w:rFonts w:ascii="Arial" w:hAnsi="Arial" w:cs="Arial"/>
                <w:sz w:val="18"/>
                <w:szCs w:val="14"/>
              </w:rPr>
            </w:pPr>
            <w:r>
              <w:rPr>
                <w:rFonts w:ascii="Arial" w:hAnsi="Arial" w:cs="Arial"/>
                <w:sz w:val="18"/>
                <w:szCs w:val="14"/>
              </w:rPr>
              <w:t>MA</w:t>
            </w:r>
          </w:p>
        </w:tc>
      </w:tr>
      <w:tr w:rsidR="00B24715" w14:paraId="36E939D3" w14:textId="77777777" w:rsidTr="00FC1A8D">
        <w:tc>
          <w:tcPr>
            <w:tcW w:w="8359" w:type="dxa"/>
          </w:tcPr>
          <w:p w14:paraId="05AB2237" w14:textId="77777777" w:rsidR="00B24715" w:rsidRPr="003B280B"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IECEx is now more than originally </w:t>
            </w:r>
            <w:proofErr w:type="gramStart"/>
            <w:r>
              <w:rPr>
                <w:rFonts w:ascii="Arial" w:hAnsi="Arial" w:cs="Arial"/>
                <w:sz w:val="18"/>
                <w:szCs w:val="14"/>
              </w:rPr>
              <w:t>envisaged</w:t>
            </w:r>
            <w:proofErr w:type="gramEnd"/>
            <w:r>
              <w:rPr>
                <w:rFonts w:ascii="Arial" w:hAnsi="Arial" w:cs="Arial"/>
                <w:sz w:val="18"/>
                <w:szCs w:val="14"/>
              </w:rPr>
              <w:t xml:space="preserve"> and we have moved from a system about mutual recognition of test results through to a full certification system where certificates are used by </w:t>
            </w:r>
            <w:proofErr w:type="spellStart"/>
            <w:r>
              <w:rPr>
                <w:rFonts w:ascii="Arial" w:hAnsi="Arial" w:cs="Arial"/>
                <w:sz w:val="18"/>
                <w:szCs w:val="14"/>
              </w:rPr>
              <w:lastRenderedPageBreak/>
              <w:t>ExCBs</w:t>
            </w:r>
            <w:proofErr w:type="spellEnd"/>
            <w:r>
              <w:rPr>
                <w:rFonts w:ascii="Arial" w:hAnsi="Arial" w:cs="Arial"/>
                <w:sz w:val="18"/>
                <w:szCs w:val="14"/>
              </w:rPr>
              <w:t xml:space="preserve"> to market their business and by certificate holders to promote and differentiate their products and services</w:t>
            </w:r>
          </w:p>
        </w:tc>
        <w:tc>
          <w:tcPr>
            <w:tcW w:w="657" w:type="dxa"/>
          </w:tcPr>
          <w:p w14:paraId="114C4B16" w14:textId="77777777" w:rsidR="00B24715" w:rsidRDefault="00B24715" w:rsidP="00FC1A8D">
            <w:pPr>
              <w:rPr>
                <w:rFonts w:ascii="Arial" w:hAnsi="Arial" w:cs="Arial"/>
                <w:sz w:val="18"/>
                <w:szCs w:val="14"/>
              </w:rPr>
            </w:pPr>
            <w:r>
              <w:rPr>
                <w:rFonts w:ascii="Arial" w:hAnsi="Arial" w:cs="Arial"/>
                <w:sz w:val="18"/>
                <w:szCs w:val="14"/>
              </w:rPr>
              <w:lastRenderedPageBreak/>
              <w:t>CA</w:t>
            </w:r>
          </w:p>
        </w:tc>
      </w:tr>
      <w:tr w:rsidR="00B24715" w14:paraId="7CEE6DC9" w14:textId="77777777" w:rsidTr="00FC1A8D">
        <w:tc>
          <w:tcPr>
            <w:tcW w:w="8359" w:type="dxa"/>
          </w:tcPr>
          <w:p w14:paraId="2C5C1B49" w14:textId="77777777" w:rsidR="00B24715"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 xml:space="preserve">Frustrated that funds and resources have limited our past efforts in marketing </w:t>
            </w:r>
            <w:proofErr w:type="gramStart"/>
            <w:r>
              <w:rPr>
                <w:rFonts w:ascii="Arial" w:hAnsi="Arial" w:cs="Arial"/>
                <w:sz w:val="18"/>
                <w:szCs w:val="14"/>
              </w:rPr>
              <w:t>IECEx</w:t>
            </w:r>
            <w:proofErr w:type="gramEnd"/>
          </w:p>
          <w:p w14:paraId="648F8BDF" w14:textId="77777777" w:rsidR="00B24715" w:rsidRPr="003B280B" w:rsidRDefault="00B24715" w:rsidP="00B24715">
            <w:pPr>
              <w:pStyle w:val="ListParagraph"/>
              <w:numPr>
                <w:ilvl w:val="0"/>
                <w:numId w:val="17"/>
              </w:numPr>
              <w:contextualSpacing/>
              <w:rPr>
                <w:rFonts w:ascii="Arial" w:hAnsi="Arial" w:cs="Arial"/>
                <w:sz w:val="18"/>
                <w:szCs w:val="14"/>
              </w:rPr>
            </w:pPr>
            <w:r>
              <w:rPr>
                <w:rFonts w:ascii="Arial" w:hAnsi="Arial" w:cs="Arial"/>
                <w:sz w:val="18"/>
                <w:szCs w:val="14"/>
              </w:rPr>
              <w:t>We need the assistance of marketing professionals to guide our marketing efforts</w:t>
            </w:r>
          </w:p>
        </w:tc>
        <w:tc>
          <w:tcPr>
            <w:tcW w:w="657" w:type="dxa"/>
          </w:tcPr>
          <w:p w14:paraId="71F5C75F" w14:textId="77777777" w:rsidR="00B24715" w:rsidRDefault="00B24715" w:rsidP="00FC1A8D">
            <w:pPr>
              <w:rPr>
                <w:rFonts w:ascii="Arial" w:hAnsi="Arial" w:cs="Arial"/>
                <w:sz w:val="18"/>
                <w:szCs w:val="14"/>
              </w:rPr>
            </w:pPr>
            <w:r>
              <w:rPr>
                <w:rFonts w:ascii="Arial" w:hAnsi="Arial" w:cs="Arial"/>
                <w:sz w:val="18"/>
                <w:szCs w:val="14"/>
              </w:rPr>
              <w:t>TA</w:t>
            </w:r>
          </w:p>
        </w:tc>
      </w:tr>
    </w:tbl>
    <w:p w14:paraId="61F6B5F9" w14:textId="77777777" w:rsidR="00B24715" w:rsidRDefault="00B24715" w:rsidP="00B24715">
      <w:pPr>
        <w:rPr>
          <w:rFonts w:ascii="Arial" w:hAnsi="Arial" w:cs="Arial"/>
          <w:szCs w:val="18"/>
        </w:rPr>
      </w:pPr>
    </w:p>
    <w:p w14:paraId="50AFF855" w14:textId="1366EEDE" w:rsidR="00B24715" w:rsidRPr="00B24715" w:rsidRDefault="00B24715" w:rsidP="00B24715">
      <w:pPr>
        <w:numPr>
          <w:ilvl w:val="0"/>
          <w:numId w:val="14"/>
        </w:numPr>
        <w:rPr>
          <w:rFonts w:ascii="Arial" w:hAnsi="Arial" w:cs="Arial"/>
          <w:b/>
          <w:bCs/>
          <w:sz w:val="22"/>
          <w:szCs w:val="16"/>
        </w:rPr>
      </w:pPr>
      <w:r w:rsidRPr="00B24715">
        <w:rPr>
          <w:rFonts w:ascii="Arial" w:hAnsi="Arial" w:cs="Arial"/>
          <w:b/>
          <w:bCs/>
          <w:sz w:val="22"/>
          <w:szCs w:val="16"/>
        </w:rPr>
        <w:t>G</w:t>
      </w:r>
      <w:r>
        <w:rPr>
          <w:rFonts w:ascii="Arial" w:hAnsi="Arial" w:cs="Arial"/>
          <w:b/>
          <w:bCs/>
          <w:sz w:val="22"/>
          <w:szCs w:val="16"/>
        </w:rPr>
        <w:t>uiding Documents</w:t>
      </w:r>
    </w:p>
    <w:p w14:paraId="09D6BDC8"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The Convenor explained the purpose, </w:t>
      </w:r>
      <w:proofErr w:type="gramStart"/>
      <w:r w:rsidRPr="00B24715">
        <w:rPr>
          <w:rFonts w:ascii="Arial" w:hAnsi="Arial" w:cs="Arial"/>
          <w:sz w:val="22"/>
          <w:szCs w:val="16"/>
        </w:rPr>
        <w:t>structure</w:t>
      </w:r>
      <w:proofErr w:type="gramEnd"/>
      <w:r w:rsidRPr="00B24715">
        <w:rPr>
          <w:rFonts w:ascii="Arial" w:hAnsi="Arial" w:cs="Arial"/>
          <w:sz w:val="22"/>
          <w:szCs w:val="16"/>
        </w:rPr>
        <w:t xml:space="preserve"> and content of the </w:t>
      </w:r>
      <w:r w:rsidRPr="00B24715">
        <w:rPr>
          <w:rFonts w:ascii="Arial" w:hAnsi="Arial" w:cs="Arial"/>
          <w:i/>
          <w:iCs/>
          <w:sz w:val="22"/>
          <w:szCs w:val="16"/>
        </w:rPr>
        <w:t>IECEx Strategy Canvas</w:t>
      </w:r>
      <w:r w:rsidRPr="00B24715">
        <w:rPr>
          <w:rFonts w:ascii="Arial" w:hAnsi="Arial" w:cs="Arial"/>
          <w:sz w:val="22"/>
          <w:szCs w:val="16"/>
        </w:rPr>
        <w:t xml:space="preserve"> (latest version embedded below)</w:t>
      </w:r>
    </w:p>
    <w:p w14:paraId="0E3B6086" w14:textId="77777777" w:rsidR="00B24715" w:rsidRDefault="00B24715" w:rsidP="00B24715">
      <w:pPr>
        <w:rPr>
          <w:rFonts w:ascii="Arial" w:hAnsi="Arial" w:cs="Arial"/>
          <w:szCs w:val="18"/>
        </w:rPr>
      </w:pPr>
    </w:p>
    <w:p w14:paraId="16F2B75E" w14:textId="77777777" w:rsidR="00B24715" w:rsidRDefault="00B24715" w:rsidP="00B24715">
      <w:pPr>
        <w:rPr>
          <w:rFonts w:ascii="Arial" w:hAnsi="Arial" w:cs="Arial"/>
          <w:szCs w:val="18"/>
        </w:rPr>
      </w:pPr>
      <w:r>
        <w:object w:dxaOrig="1508" w:dyaOrig="984" w14:anchorId="5920F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8" o:title=""/>
          </v:shape>
          <o:OLEObject Type="Embed" ProgID="Excel.Sheet.12" ShapeID="_x0000_i1025" DrawAspect="Icon" ObjectID="_1683627411" r:id="rId9"/>
        </w:object>
      </w:r>
      <w:r>
        <w:rPr>
          <w:rFonts w:ascii="Arial" w:hAnsi="Arial" w:cs="Arial"/>
          <w:szCs w:val="18"/>
        </w:rPr>
        <w:t xml:space="preserve"> </w:t>
      </w:r>
    </w:p>
    <w:p w14:paraId="78715DF2" w14:textId="77777777" w:rsidR="00B24715" w:rsidRPr="00B24715" w:rsidRDefault="00B24715" w:rsidP="00B24715">
      <w:pPr>
        <w:rPr>
          <w:rFonts w:ascii="Arial" w:hAnsi="Arial" w:cs="Arial"/>
          <w:sz w:val="22"/>
          <w:szCs w:val="16"/>
        </w:rPr>
      </w:pPr>
      <w:r w:rsidRPr="00B24715">
        <w:rPr>
          <w:rFonts w:ascii="Arial" w:hAnsi="Arial" w:cs="Arial"/>
          <w:sz w:val="22"/>
          <w:szCs w:val="16"/>
        </w:rPr>
        <w:t>It was agreed that this is a useful tool to link the IECEx Business Plan to IECEx Marketing strategy development work.</w:t>
      </w:r>
    </w:p>
    <w:p w14:paraId="302E1416" w14:textId="77777777" w:rsidR="00B24715" w:rsidRPr="00B24715" w:rsidRDefault="00B24715" w:rsidP="00B24715">
      <w:pPr>
        <w:rPr>
          <w:rFonts w:ascii="Arial" w:hAnsi="Arial" w:cs="Arial"/>
          <w:sz w:val="22"/>
          <w:szCs w:val="16"/>
        </w:rPr>
      </w:pPr>
    </w:p>
    <w:p w14:paraId="72C55D8A"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It was also agreed that the Canvas is incomplete and that as </w:t>
      </w:r>
    </w:p>
    <w:p w14:paraId="18A27743"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ACTION #1:</w:t>
      </w:r>
      <w:r w:rsidRPr="00B24715">
        <w:rPr>
          <w:rFonts w:ascii="Arial" w:hAnsi="Arial" w:cs="Arial"/>
          <w:sz w:val="22"/>
          <w:szCs w:val="16"/>
        </w:rPr>
        <w:t xml:space="preserve"> this WG needs to add more content to the Canvas and to collect and present data that can assist in IECEx Marketing strategy development work.</w:t>
      </w:r>
    </w:p>
    <w:p w14:paraId="2BC61032" w14:textId="77777777" w:rsidR="00B24715" w:rsidRPr="00B24715" w:rsidRDefault="00B24715" w:rsidP="00B24715">
      <w:pPr>
        <w:rPr>
          <w:rFonts w:ascii="Arial" w:hAnsi="Arial" w:cs="Arial"/>
          <w:sz w:val="22"/>
          <w:szCs w:val="16"/>
        </w:rPr>
      </w:pPr>
    </w:p>
    <w:p w14:paraId="6868133F" w14:textId="77777777" w:rsidR="00B24715" w:rsidRDefault="00B24715" w:rsidP="00B24715">
      <w:pPr>
        <w:rPr>
          <w:rFonts w:ascii="Arial" w:hAnsi="Arial" w:cs="Arial"/>
          <w:i/>
          <w:iCs/>
          <w:szCs w:val="18"/>
        </w:rPr>
      </w:pPr>
      <w:r w:rsidRPr="00B24715">
        <w:rPr>
          <w:rFonts w:ascii="Arial" w:hAnsi="Arial" w:cs="Arial"/>
          <w:sz w:val="22"/>
          <w:szCs w:val="16"/>
        </w:rPr>
        <w:t xml:space="preserve">The Convenor then explained the purpose, structure, and content of the </w:t>
      </w:r>
      <w:r w:rsidRPr="00B24715">
        <w:rPr>
          <w:rFonts w:ascii="Arial" w:hAnsi="Arial" w:cs="Arial"/>
          <w:i/>
          <w:iCs/>
          <w:sz w:val="22"/>
          <w:szCs w:val="16"/>
        </w:rPr>
        <w:t xml:space="preserve">IEC CAB Promotions Matrix – </w:t>
      </w:r>
      <w:r w:rsidRPr="00B24715">
        <w:rPr>
          <w:rFonts w:ascii="Arial" w:hAnsi="Arial" w:cs="Arial"/>
          <w:sz w:val="22"/>
          <w:szCs w:val="16"/>
        </w:rPr>
        <w:t>refer below</w:t>
      </w:r>
      <w:r>
        <w:rPr>
          <w:rFonts w:ascii="Arial" w:hAnsi="Arial" w:cs="Arial"/>
          <w:i/>
          <w:iCs/>
          <w:szCs w:val="18"/>
        </w:rPr>
        <w:t>:</w:t>
      </w:r>
    </w:p>
    <w:p w14:paraId="7BB743DB" w14:textId="77777777" w:rsidR="00B24715" w:rsidRDefault="00B24715" w:rsidP="00B24715">
      <w:pPr>
        <w:rPr>
          <w:rFonts w:ascii="Arial" w:hAnsi="Arial" w:cs="Arial"/>
          <w:i/>
          <w:iCs/>
          <w:szCs w:val="18"/>
        </w:rPr>
      </w:pPr>
      <w:r>
        <w:object w:dxaOrig="1508" w:dyaOrig="984" w14:anchorId="6056EC35">
          <v:shape id="_x0000_i1026" type="#_x0000_t75" style="width:75pt;height:48.75pt" o:ole="">
            <v:imagedata r:id="rId10" o:title=""/>
          </v:shape>
          <o:OLEObject Type="Embed" ProgID="AcroExch.Document.DC" ShapeID="_x0000_i1026" DrawAspect="Icon" ObjectID="_1683627412" r:id="rId11"/>
        </w:object>
      </w:r>
    </w:p>
    <w:p w14:paraId="40B31EF2"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It was agreed that this is a useful tool in populating the </w:t>
      </w:r>
      <w:r w:rsidRPr="00B24715">
        <w:rPr>
          <w:rFonts w:ascii="Arial" w:hAnsi="Arial" w:cs="Arial"/>
          <w:i/>
          <w:iCs/>
          <w:sz w:val="22"/>
          <w:szCs w:val="16"/>
        </w:rPr>
        <w:t>IECEx Strategy Canvas</w:t>
      </w:r>
      <w:r w:rsidRPr="00B24715">
        <w:rPr>
          <w:rFonts w:ascii="Arial" w:hAnsi="Arial" w:cs="Arial"/>
          <w:sz w:val="22"/>
          <w:szCs w:val="16"/>
        </w:rPr>
        <w:t xml:space="preserve"> and that this will, it </w:t>
      </w:r>
      <w:proofErr w:type="gramStart"/>
      <w:r w:rsidRPr="00B24715">
        <w:rPr>
          <w:rFonts w:ascii="Arial" w:hAnsi="Arial" w:cs="Arial"/>
          <w:sz w:val="22"/>
          <w:szCs w:val="16"/>
        </w:rPr>
        <w:t>turn</w:t>
      </w:r>
      <w:proofErr w:type="gramEnd"/>
      <w:r w:rsidRPr="00B24715">
        <w:rPr>
          <w:rFonts w:ascii="Arial" w:hAnsi="Arial" w:cs="Arial"/>
          <w:sz w:val="22"/>
          <w:szCs w:val="16"/>
        </w:rPr>
        <w:t>, enable the development of an Action Plan that needs to priorities the initiatives that are easy to do and that provide the greatest impact soonest.</w:t>
      </w:r>
    </w:p>
    <w:p w14:paraId="32B70374" w14:textId="77777777" w:rsidR="00B24715" w:rsidRDefault="00B24715" w:rsidP="00B24715">
      <w:pPr>
        <w:rPr>
          <w:rFonts w:ascii="Arial" w:hAnsi="Arial" w:cs="Arial"/>
          <w:szCs w:val="18"/>
        </w:rPr>
      </w:pPr>
    </w:p>
    <w:p w14:paraId="320C554E" w14:textId="3B25439F" w:rsidR="00B24715" w:rsidRPr="00B94D1D" w:rsidRDefault="00B24715" w:rsidP="00B24715">
      <w:pPr>
        <w:numPr>
          <w:ilvl w:val="0"/>
          <w:numId w:val="14"/>
        </w:numPr>
        <w:rPr>
          <w:rFonts w:ascii="Arial" w:hAnsi="Arial" w:cs="Arial"/>
          <w:b/>
          <w:bCs/>
          <w:szCs w:val="18"/>
        </w:rPr>
      </w:pPr>
      <w:r w:rsidRPr="0049170E">
        <w:rPr>
          <w:rFonts w:ascii="Arial" w:hAnsi="Arial" w:cs="Arial"/>
          <w:szCs w:val="18"/>
        </w:rPr>
        <w:t xml:space="preserve"> </w:t>
      </w:r>
      <w:r w:rsidRPr="00B24715">
        <w:rPr>
          <w:rFonts w:ascii="Arial" w:hAnsi="Arial" w:cs="Arial"/>
          <w:b/>
          <w:bCs/>
          <w:sz w:val="22"/>
          <w:szCs w:val="16"/>
        </w:rPr>
        <w:t>M</w:t>
      </w:r>
      <w:r>
        <w:rPr>
          <w:rFonts w:ascii="Arial" w:hAnsi="Arial" w:cs="Arial"/>
          <w:b/>
          <w:bCs/>
          <w:sz w:val="22"/>
          <w:szCs w:val="16"/>
        </w:rPr>
        <w:t>arketing Tools</w:t>
      </w:r>
    </w:p>
    <w:p w14:paraId="1E3154D9" w14:textId="77777777" w:rsidR="00B24715" w:rsidRPr="00B24715" w:rsidRDefault="00B24715" w:rsidP="00B24715">
      <w:pPr>
        <w:rPr>
          <w:rFonts w:ascii="Arial" w:hAnsi="Arial" w:cs="Arial"/>
          <w:color w:val="0563C1"/>
          <w:sz w:val="22"/>
          <w:szCs w:val="16"/>
          <w:u w:val="single"/>
        </w:rPr>
      </w:pPr>
      <w:r w:rsidRPr="00B24715">
        <w:rPr>
          <w:rFonts w:ascii="Arial" w:hAnsi="Arial" w:cs="Arial"/>
          <w:sz w:val="22"/>
          <w:szCs w:val="16"/>
        </w:rPr>
        <w:t xml:space="preserve">Following the comment from the Convenor that there are no basic </w:t>
      </w:r>
      <w:r w:rsidRPr="00B24715">
        <w:rPr>
          <w:rFonts w:ascii="Arial" w:hAnsi="Arial" w:cs="Arial"/>
          <w:color w:val="7030A0"/>
          <w:sz w:val="22"/>
          <w:szCs w:val="16"/>
        </w:rPr>
        <w:t xml:space="preserve">presentations </w:t>
      </w:r>
      <w:r w:rsidRPr="00B24715">
        <w:rPr>
          <w:rFonts w:ascii="Arial" w:hAnsi="Arial" w:cs="Arial"/>
          <w:sz w:val="22"/>
          <w:szCs w:val="16"/>
        </w:rPr>
        <w:t xml:space="preserve">about IECEx available on </w:t>
      </w:r>
      <w:hyperlink r:id="rId12" w:history="1">
        <w:r w:rsidRPr="00B24715">
          <w:rPr>
            <w:rStyle w:val="Hyperlink"/>
            <w:rFonts w:ascii="Arial" w:hAnsi="Arial" w:cs="Arial"/>
            <w:sz w:val="22"/>
            <w:szCs w:val="16"/>
          </w:rPr>
          <w:t>www.iecex.com</w:t>
        </w:r>
      </w:hyperlink>
      <w:r w:rsidRPr="00B24715">
        <w:rPr>
          <w:rStyle w:val="Hyperlink"/>
          <w:rFonts w:ascii="Arial" w:hAnsi="Arial" w:cs="Arial"/>
          <w:sz w:val="22"/>
          <w:szCs w:val="16"/>
        </w:rPr>
        <w:t>,</w:t>
      </w:r>
      <w:r w:rsidRPr="00B24715">
        <w:rPr>
          <w:rFonts w:ascii="Arial" w:hAnsi="Arial" w:cs="Arial"/>
          <w:sz w:val="22"/>
          <w:szCs w:val="16"/>
        </w:rPr>
        <w:t xml:space="preserve"> members noted the location of various presentations, </w:t>
      </w:r>
      <w:proofErr w:type="gramStart"/>
      <w:r w:rsidRPr="00B24715">
        <w:rPr>
          <w:rFonts w:ascii="Arial" w:hAnsi="Arial" w:cs="Arial"/>
          <w:sz w:val="22"/>
          <w:szCs w:val="16"/>
        </w:rPr>
        <w:t>brochures</w:t>
      </w:r>
      <w:proofErr w:type="gramEnd"/>
      <w:r w:rsidRPr="00B24715">
        <w:rPr>
          <w:rFonts w:ascii="Arial" w:hAnsi="Arial" w:cs="Arial"/>
          <w:sz w:val="22"/>
          <w:szCs w:val="16"/>
        </w:rPr>
        <w:t xml:space="preserve"> and information on </w:t>
      </w:r>
      <w:hyperlink r:id="rId13" w:history="1">
        <w:r w:rsidRPr="00B24715">
          <w:rPr>
            <w:rStyle w:val="Hyperlink"/>
            <w:rFonts w:ascii="Arial" w:hAnsi="Arial" w:cs="Arial"/>
            <w:sz w:val="22"/>
            <w:szCs w:val="16"/>
          </w:rPr>
          <w:t>www.iecex.com</w:t>
        </w:r>
      </w:hyperlink>
      <w:r w:rsidRPr="00B24715">
        <w:rPr>
          <w:rStyle w:val="Hyperlink"/>
          <w:rFonts w:ascii="Arial" w:hAnsi="Arial" w:cs="Arial"/>
          <w:sz w:val="22"/>
          <w:szCs w:val="16"/>
        </w:rPr>
        <w:t xml:space="preserve">. </w:t>
      </w:r>
      <w:r w:rsidRPr="00B24715">
        <w:rPr>
          <w:rFonts w:ascii="Arial" w:hAnsi="Arial" w:cs="Arial"/>
          <w:sz w:val="22"/>
          <w:szCs w:val="16"/>
        </w:rPr>
        <w:t xml:space="preserve">and agreed the </w:t>
      </w:r>
      <w:proofErr w:type="gramStart"/>
      <w:r w:rsidRPr="00B24715">
        <w:rPr>
          <w:rFonts w:ascii="Arial" w:hAnsi="Arial" w:cs="Arial"/>
          <w:sz w:val="22"/>
          <w:szCs w:val="16"/>
        </w:rPr>
        <w:t>following</w:t>
      </w:r>
      <w:proofErr w:type="gramEnd"/>
    </w:p>
    <w:p w14:paraId="6590D58E"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ACTION #2:</w:t>
      </w:r>
      <w:r w:rsidRPr="00B24715">
        <w:rPr>
          <w:rFonts w:ascii="Arial" w:hAnsi="Arial" w:cs="Arial"/>
          <w:sz w:val="22"/>
          <w:szCs w:val="16"/>
        </w:rPr>
        <w:t xml:space="preserve"> IECEx Secretariat to investigate methods of improving the visibility and accessibility of information on </w:t>
      </w:r>
      <w:hyperlink r:id="rId14" w:history="1">
        <w:r w:rsidRPr="00B24715">
          <w:rPr>
            <w:rStyle w:val="Hyperlink"/>
            <w:rFonts w:ascii="Arial" w:hAnsi="Arial" w:cs="Arial"/>
            <w:sz w:val="22"/>
            <w:szCs w:val="16"/>
          </w:rPr>
          <w:t>www.iecex.com</w:t>
        </w:r>
      </w:hyperlink>
      <w:r w:rsidRPr="00B24715">
        <w:rPr>
          <w:rStyle w:val="Hyperlink"/>
          <w:rFonts w:ascii="Arial" w:hAnsi="Arial" w:cs="Arial"/>
          <w:sz w:val="22"/>
          <w:szCs w:val="16"/>
        </w:rPr>
        <w:t xml:space="preserve"> </w:t>
      </w:r>
      <w:r w:rsidRPr="00B24715">
        <w:rPr>
          <w:rFonts w:ascii="Arial" w:hAnsi="Arial" w:cs="Arial"/>
          <w:sz w:val="22"/>
          <w:szCs w:val="16"/>
        </w:rPr>
        <w:t xml:space="preserve">that can be used to promote IECEx. </w:t>
      </w:r>
    </w:p>
    <w:p w14:paraId="005DA8CB" w14:textId="77777777" w:rsidR="00B24715" w:rsidRPr="00B24715" w:rsidRDefault="00B24715" w:rsidP="00B24715">
      <w:pPr>
        <w:rPr>
          <w:rFonts w:ascii="Arial" w:hAnsi="Arial" w:cs="Arial"/>
          <w:sz w:val="22"/>
          <w:szCs w:val="16"/>
        </w:rPr>
      </w:pPr>
    </w:p>
    <w:p w14:paraId="24211F0F"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Brochures</w:t>
      </w:r>
      <w:r w:rsidRPr="00B24715">
        <w:rPr>
          <w:rFonts w:ascii="Arial" w:hAnsi="Arial" w:cs="Arial"/>
          <w:sz w:val="22"/>
          <w:szCs w:val="16"/>
        </w:rPr>
        <w:t>, members noted the comment that these are ‘new and fresh’ (</w:t>
      </w:r>
      <w:proofErr w:type="spellStart"/>
      <w:proofErr w:type="gramStart"/>
      <w:r w:rsidRPr="00B24715">
        <w:rPr>
          <w:rFonts w:ascii="Arial" w:hAnsi="Arial" w:cs="Arial"/>
          <w:sz w:val="22"/>
          <w:szCs w:val="16"/>
        </w:rPr>
        <w:t>eg</w:t>
      </w:r>
      <w:proofErr w:type="spellEnd"/>
      <w:proofErr w:type="gramEnd"/>
      <w:r w:rsidRPr="00B24715">
        <w:rPr>
          <w:rFonts w:ascii="Arial" w:hAnsi="Arial" w:cs="Arial"/>
          <w:sz w:val="22"/>
          <w:szCs w:val="16"/>
        </w:rPr>
        <w:t xml:space="preserve"> via use of QAR Codes) and agreed the </w:t>
      </w:r>
    </w:p>
    <w:p w14:paraId="25B1357B"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ACTION #3:</w:t>
      </w:r>
      <w:r w:rsidRPr="00B24715">
        <w:rPr>
          <w:rFonts w:ascii="Arial" w:hAnsi="Arial" w:cs="Arial"/>
          <w:sz w:val="22"/>
          <w:szCs w:val="16"/>
        </w:rPr>
        <w:t xml:space="preserve"> Presentations to be updated to look like the brochures and include new tools like QAR Codes </w:t>
      </w:r>
      <w:proofErr w:type="spellStart"/>
      <w:r w:rsidRPr="00B24715">
        <w:rPr>
          <w:rFonts w:ascii="Arial" w:hAnsi="Arial" w:cs="Arial"/>
          <w:sz w:val="22"/>
          <w:szCs w:val="16"/>
        </w:rPr>
        <w:t>etcetra</w:t>
      </w:r>
      <w:proofErr w:type="spellEnd"/>
      <w:r w:rsidRPr="00B24715">
        <w:rPr>
          <w:rFonts w:ascii="Arial" w:hAnsi="Arial" w:cs="Arial"/>
          <w:sz w:val="22"/>
          <w:szCs w:val="16"/>
        </w:rPr>
        <w:t xml:space="preserve">. and to be made available for use as </w:t>
      </w:r>
      <w:proofErr w:type="spellStart"/>
      <w:r w:rsidRPr="00B24715">
        <w:rPr>
          <w:rFonts w:ascii="Arial" w:hAnsi="Arial" w:cs="Arial"/>
          <w:sz w:val="22"/>
          <w:szCs w:val="16"/>
        </w:rPr>
        <w:t>Powerpoint</w:t>
      </w:r>
      <w:proofErr w:type="spellEnd"/>
      <w:r w:rsidRPr="00B24715">
        <w:rPr>
          <w:rFonts w:ascii="Arial" w:hAnsi="Arial" w:cs="Arial"/>
          <w:sz w:val="22"/>
          <w:szCs w:val="16"/>
        </w:rPr>
        <w:t xml:space="preserve"> files</w:t>
      </w:r>
    </w:p>
    <w:p w14:paraId="1A5D65EF" w14:textId="77777777" w:rsidR="00B24715" w:rsidRPr="00B24715" w:rsidRDefault="00B24715" w:rsidP="00B24715">
      <w:pPr>
        <w:rPr>
          <w:rFonts w:ascii="Arial" w:hAnsi="Arial" w:cs="Arial"/>
          <w:sz w:val="22"/>
          <w:szCs w:val="16"/>
        </w:rPr>
      </w:pPr>
    </w:p>
    <w:p w14:paraId="0C1C48C9"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ACTION #4:</w:t>
      </w:r>
      <w:r w:rsidRPr="00B24715">
        <w:rPr>
          <w:rFonts w:ascii="Arial" w:hAnsi="Arial" w:cs="Arial"/>
          <w:sz w:val="22"/>
          <w:szCs w:val="16"/>
        </w:rPr>
        <w:t xml:space="preserve"> IECEx Secretariat to add text to  </w:t>
      </w:r>
      <w:hyperlink r:id="rId15" w:history="1">
        <w:r w:rsidRPr="00B24715">
          <w:rPr>
            <w:rStyle w:val="Hyperlink"/>
            <w:rFonts w:ascii="Arial" w:hAnsi="Arial" w:cs="Arial"/>
            <w:sz w:val="22"/>
            <w:szCs w:val="16"/>
          </w:rPr>
          <w:t>www.iecex.com</w:t>
        </w:r>
      </w:hyperlink>
      <w:r w:rsidRPr="00B24715">
        <w:rPr>
          <w:rStyle w:val="Hyperlink"/>
          <w:rFonts w:ascii="Arial" w:hAnsi="Arial" w:cs="Arial"/>
          <w:sz w:val="22"/>
          <w:szCs w:val="16"/>
        </w:rPr>
        <w:t xml:space="preserve"> </w:t>
      </w:r>
      <w:r w:rsidRPr="00B24715">
        <w:rPr>
          <w:rFonts w:ascii="Arial" w:hAnsi="Arial" w:cs="Arial"/>
          <w:sz w:val="22"/>
          <w:szCs w:val="16"/>
        </w:rPr>
        <w:t xml:space="preserve">to advise availability to </w:t>
      </w:r>
      <w:proofErr w:type="spellStart"/>
      <w:r w:rsidRPr="00B24715">
        <w:rPr>
          <w:rFonts w:ascii="Arial" w:hAnsi="Arial" w:cs="Arial"/>
          <w:sz w:val="22"/>
          <w:szCs w:val="16"/>
        </w:rPr>
        <w:t>ExCBs</w:t>
      </w:r>
      <w:proofErr w:type="spellEnd"/>
      <w:r w:rsidRPr="00B24715">
        <w:rPr>
          <w:rFonts w:ascii="Arial" w:hAnsi="Arial" w:cs="Arial"/>
          <w:sz w:val="22"/>
          <w:szCs w:val="16"/>
        </w:rPr>
        <w:t xml:space="preserve"> of hard copy brochures with their logo and contact details.</w:t>
      </w:r>
    </w:p>
    <w:p w14:paraId="3420FB05" w14:textId="77777777" w:rsidR="00B24715" w:rsidRPr="00B24715" w:rsidRDefault="00B24715" w:rsidP="00B24715">
      <w:pPr>
        <w:rPr>
          <w:rFonts w:ascii="Arial" w:hAnsi="Arial" w:cs="Arial"/>
          <w:sz w:val="22"/>
          <w:szCs w:val="16"/>
        </w:rPr>
      </w:pPr>
    </w:p>
    <w:p w14:paraId="704ACAE7"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Articles</w:t>
      </w:r>
      <w:r w:rsidRPr="00B24715">
        <w:rPr>
          <w:rFonts w:ascii="Arial" w:hAnsi="Arial" w:cs="Arial"/>
          <w:sz w:val="22"/>
          <w:szCs w:val="16"/>
        </w:rPr>
        <w:t xml:space="preserve">, members agreed that there is a need and opportunity to do more ‘personal interest’ articles in </w:t>
      </w:r>
      <w:proofErr w:type="spellStart"/>
      <w:r w:rsidRPr="00B24715">
        <w:rPr>
          <w:rFonts w:ascii="Arial" w:hAnsi="Arial" w:cs="Arial"/>
          <w:sz w:val="22"/>
          <w:szCs w:val="16"/>
        </w:rPr>
        <w:t>eTech</w:t>
      </w:r>
      <w:proofErr w:type="spellEnd"/>
      <w:r w:rsidRPr="00B24715">
        <w:rPr>
          <w:rFonts w:ascii="Arial" w:hAnsi="Arial" w:cs="Arial"/>
          <w:sz w:val="22"/>
          <w:szCs w:val="16"/>
        </w:rPr>
        <w:t xml:space="preserve">, </w:t>
      </w:r>
      <w:proofErr w:type="spellStart"/>
      <w:r w:rsidRPr="00B24715">
        <w:rPr>
          <w:rFonts w:ascii="Arial" w:hAnsi="Arial" w:cs="Arial"/>
          <w:sz w:val="22"/>
          <w:szCs w:val="16"/>
        </w:rPr>
        <w:t>Hazardex</w:t>
      </w:r>
      <w:proofErr w:type="spellEnd"/>
      <w:r w:rsidRPr="00B24715">
        <w:rPr>
          <w:rFonts w:ascii="Arial" w:hAnsi="Arial" w:cs="Arial"/>
          <w:sz w:val="22"/>
          <w:szCs w:val="16"/>
        </w:rPr>
        <w:t xml:space="preserve">, IEC blogs </w:t>
      </w:r>
      <w:proofErr w:type="spellStart"/>
      <w:r w:rsidRPr="00B24715">
        <w:rPr>
          <w:rFonts w:ascii="Arial" w:hAnsi="Arial" w:cs="Arial"/>
          <w:sz w:val="22"/>
          <w:szCs w:val="16"/>
        </w:rPr>
        <w:t>etcetra</w:t>
      </w:r>
      <w:proofErr w:type="spellEnd"/>
      <w:r w:rsidRPr="00B24715">
        <w:rPr>
          <w:rFonts w:ascii="Arial" w:hAnsi="Arial" w:cs="Arial"/>
          <w:sz w:val="22"/>
          <w:szCs w:val="16"/>
        </w:rPr>
        <w:t>.</w:t>
      </w:r>
    </w:p>
    <w:p w14:paraId="0056E2D4" w14:textId="77777777" w:rsidR="00B24715" w:rsidRPr="00B24715" w:rsidRDefault="00B24715" w:rsidP="00B24715">
      <w:pPr>
        <w:rPr>
          <w:rFonts w:ascii="Arial" w:hAnsi="Arial" w:cs="Arial"/>
          <w:sz w:val="22"/>
          <w:szCs w:val="16"/>
        </w:rPr>
      </w:pPr>
    </w:p>
    <w:p w14:paraId="20488981"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Videos</w:t>
      </w:r>
      <w:r w:rsidRPr="00B24715">
        <w:rPr>
          <w:rFonts w:ascii="Arial" w:hAnsi="Arial" w:cs="Arial"/>
          <w:sz w:val="22"/>
          <w:szCs w:val="16"/>
        </w:rPr>
        <w:t>, members noted a demo (with explanation of intended purpose) of the draft IECEx Introduction video and offered the following comments:</w:t>
      </w:r>
    </w:p>
    <w:p w14:paraId="19CFCCF8" w14:textId="77777777" w:rsidR="00B24715" w:rsidRDefault="00B24715" w:rsidP="00B24715">
      <w:pPr>
        <w:rPr>
          <w:rFonts w:ascii="Arial" w:hAnsi="Arial" w:cs="Arial"/>
          <w:szCs w:val="18"/>
        </w:rPr>
      </w:pPr>
    </w:p>
    <w:tbl>
      <w:tblPr>
        <w:tblStyle w:val="TableGrid"/>
        <w:tblW w:w="0" w:type="auto"/>
        <w:tblLook w:val="04A0" w:firstRow="1" w:lastRow="0" w:firstColumn="1" w:lastColumn="0" w:noHBand="0" w:noVBand="1"/>
      </w:tblPr>
      <w:tblGrid>
        <w:gridCol w:w="8359"/>
        <w:gridCol w:w="657"/>
      </w:tblGrid>
      <w:tr w:rsidR="00B24715" w:rsidRPr="00154EDB" w14:paraId="26AF104B" w14:textId="77777777" w:rsidTr="00FC1A8D">
        <w:tc>
          <w:tcPr>
            <w:tcW w:w="8359" w:type="dxa"/>
          </w:tcPr>
          <w:p w14:paraId="53F7034F" w14:textId="77777777" w:rsidR="00B24715" w:rsidRPr="00B24715" w:rsidRDefault="00B24715" w:rsidP="00FC1A8D">
            <w:pPr>
              <w:rPr>
                <w:rFonts w:ascii="Arial" w:hAnsi="Arial" w:cs="Arial"/>
                <w:b/>
                <w:bCs/>
                <w:sz w:val="22"/>
                <w:szCs w:val="16"/>
              </w:rPr>
            </w:pPr>
            <w:r w:rsidRPr="00B24715">
              <w:rPr>
                <w:rFonts w:ascii="Arial" w:hAnsi="Arial" w:cs="Arial"/>
                <w:b/>
                <w:bCs/>
                <w:sz w:val="22"/>
                <w:szCs w:val="16"/>
              </w:rPr>
              <w:t>Comment</w:t>
            </w:r>
          </w:p>
        </w:tc>
        <w:tc>
          <w:tcPr>
            <w:tcW w:w="657" w:type="dxa"/>
          </w:tcPr>
          <w:p w14:paraId="4646D6E6" w14:textId="77777777" w:rsidR="00B24715" w:rsidRPr="00B24715" w:rsidRDefault="00B24715" w:rsidP="00FC1A8D">
            <w:pPr>
              <w:rPr>
                <w:rFonts w:ascii="Arial" w:hAnsi="Arial" w:cs="Arial"/>
                <w:b/>
                <w:bCs/>
                <w:sz w:val="22"/>
                <w:szCs w:val="16"/>
              </w:rPr>
            </w:pPr>
            <w:r w:rsidRPr="00B24715">
              <w:rPr>
                <w:rFonts w:ascii="Arial" w:hAnsi="Arial" w:cs="Arial"/>
                <w:b/>
                <w:bCs/>
                <w:sz w:val="22"/>
                <w:szCs w:val="16"/>
              </w:rPr>
              <w:t>by</w:t>
            </w:r>
          </w:p>
        </w:tc>
      </w:tr>
      <w:tr w:rsidR="00B24715" w:rsidRPr="00154EDB" w14:paraId="0B1B9B96" w14:textId="77777777" w:rsidTr="00FC1A8D">
        <w:tc>
          <w:tcPr>
            <w:tcW w:w="8359" w:type="dxa"/>
          </w:tcPr>
          <w:p w14:paraId="2510E5D0"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Good but too long</w:t>
            </w:r>
          </w:p>
          <w:p w14:paraId="144D2ADE" w14:textId="77777777" w:rsidR="00B24715" w:rsidRPr="00154EDB" w:rsidRDefault="00B24715" w:rsidP="00B24715">
            <w:pPr>
              <w:pStyle w:val="ListParagraph"/>
              <w:numPr>
                <w:ilvl w:val="0"/>
                <w:numId w:val="15"/>
              </w:numPr>
              <w:contextualSpacing/>
              <w:rPr>
                <w:rFonts w:ascii="Arial" w:hAnsi="Arial" w:cs="Arial"/>
                <w:sz w:val="18"/>
                <w:szCs w:val="14"/>
              </w:rPr>
            </w:pPr>
            <w:r w:rsidRPr="00E66702">
              <w:rPr>
                <w:rFonts w:ascii="Arial" w:hAnsi="Arial" w:cs="Arial"/>
                <w:sz w:val="18"/>
                <w:szCs w:val="14"/>
              </w:rPr>
              <w:lastRenderedPageBreak/>
              <w:t>Need to be consistent with use of either IECEx Equipment Scheme or IECEx Certified Equipment Scheme references</w:t>
            </w:r>
          </w:p>
        </w:tc>
        <w:tc>
          <w:tcPr>
            <w:tcW w:w="657" w:type="dxa"/>
          </w:tcPr>
          <w:p w14:paraId="6F723301" w14:textId="77777777" w:rsidR="00B24715" w:rsidRPr="00154EDB" w:rsidRDefault="00B24715" w:rsidP="00FC1A8D">
            <w:pPr>
              <w:rPr>
                <w:rFonts w:ascii="Arial" w:hAnsi="Arial" w:cs="Arial"/>
                <w:sz w:val="18"/>
                <w:szCs w:val="14"/>
              </w:rPr>
            </w:pPr>
            <w:r>
              <w:rPr>
                <w:rFonts w:ascii="Arial" w:hAnsi="Arial" w:cs="Arial"/>
                <w:sz w:val="18"/>
                <w:szCs w:val="14"/>
              </w:rPr>
              <w:lastRenderedPageBreak/>
              <w:t>JM</w:t>
            </w:r>
          </w:p>
        </w:tc>
      </w:tr>
      <w:tr w:rsidR="00B24715" w:rsidRPr="00154EDB" w14:paraId="69C51DEF" w14:textId="77777777" w:rsidTr="00FC1A8D">
        <w:tc>
          <w:tcPr>
            <w:tcW w:w="8359" w:type="dxa"/>
          </w:tcPr>
          <w:p w14:paraId="3D2C8476"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Too many acronyms that are not expanded / defined/ explained often enough </w:t>
            </w:r>
            <w:proofErr w:type="gramStart"/>
            <w:r>
              <w:rPr>
                <w:rFonts w:ascii="Arial" w:hAnsi="Arial" w:cs="Arial"/>
                <w:sz w:val="18"/>
                <w:szCs w:val="14"/>
              </w:rPr>
              <w:t>throughout</w:t>
            </w:r>
            <w:proofErr w:type="gramEnd"/>
          </w:p>
          <w:p w14:paraId="6FE27AD5"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Fix typo of “… written of instructions” to match </w:t>
            </w:r>
            <w:proofErr w:type="gramStart"/>
            <w:r>
              <w:rPr>
                <w:rFonts w:ascii="Arial" w:hAnsi="Arial" w:cs="Arial"/>
                <w:sz w:val="18"/>
                <w:szCs w:val="14"/>
              </w:rPr>
              <w:t>audio</w:t>
            </w:r>
            <w:proofErr w:type="gramEnd"/>
          </w:p>
          <w:p w14:paraId="5E8F20A8" w14:textId="77777777" w:rsidR="00B24715" w:rsidRPr="00154EDB"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Need to improve inclusivity and diversity … same white male character used too often</w:t>
            </w:r>
          </w:p>
        </w:tc>
        <w:tc>
          <w:tcPr>
            <w:tcW w:w="657" w:type="dxa"/>
          </w:tcPr>
          <w:p w14:paraId="33E4C0CC" w14:textId="77777777" w:rsidR="00B24715" w:rsidRDefault="00B24715" w:rsidP="00FC1A8D">
            <w:pPr>
              <w:rPr>
                <w:rFonts w:ascii="Arial" w:hAnsi="Arial" w:cs="Arial"/>
                <w:sz w:val="18"/>
                <w:szCs w:val="14"/>
              </w:rPr>
            </w:pPr>
            <w:r>
              <w:rPr>
                <w:rFonts w:ascii="Arial" w:hAnsi="Arial" w:cs="Arial"/>
                <w:sz w:val="18"/>
                <w:szCs w:val="14"/>
              </w:rPr>
              <w:t>TD</w:t>
            </w:r>
          </w:p>
        </w:tc>
      </w:tr>
      <w:tr w:rsidR="00B24715" w:rsidRPr="00154EDB" w14:paraId="44A61956" w14:textId="77777777" w:rsidTr="00FC1A8D">
        <w:tc>
          <w:tcPr>
            <w:tcW w:w="8359" w:type="dxa"/>
          </w:tcPr>
          <w:p w14:paraId="4A1A5322"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Audio of “Ex products” OR “</w:t>
            </w:r>
            <w:proofErr w:type="spellStart"/>
            <w:r>
              <w:rPr>
                <w:rFonts w:ascii="Arial" w:hAnsi="Arial" w:cs="Arial"/>
                <w:sz w:val="18"/>
                <w:szCs w:val="14"/>
              </w:rPr>
              <w:t>exprpoducts</w:t>
            </w:r>
            <w:proofErr w:type="spellEnd"/>
            <w:r>
              <w:rPr>
                <w:rFonts w:ascii="Arial" w:hAnsi="Arial" w:cs="Arial"/>
                <w:sz w:val="18"/>
                <w:szCs w:val="14"/>
              </w:rPr>
              <w:t xml:space="preserve">” needs to be </w:t>
            </w:r>
            <w:proofErr w:type="gramStart"/>
            <w:r>
              <w:rPr>
                <w:rFonts w:ascii="Arial" w:hAnsi="Arial" w:cs="Arial"/>
                <w:sz w:val="18"/>
                <w:szCs w:val="14"/>
              </w:rPr>
              <w:t>consistent</w:t>
            </w:r>
            <w:proofErr w:type="gramEnd"/>
          </w:p>
          <w:p w14:paraId="6EF41C1C"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Character’s mouth movement is distracting and is not synced with </w:t>
            </w:r>
            <w:proofErr w:type="gramStart"/>
            <w:r>
              <w:rPr>
                <w:rFonts w:ascii="Arial" w:hAnsi="Arial" w:cs="Arial"/>
                <w:sz w:val="18"/>
                <w:szCs w:val="14"/>
              </w:rPr>
              <w:t>audio</w:t>
            </w:r>
            <w:proofErr w:type="gramEnd"/>
          </w:p>
          <w:p w14:paraId="25E7596E" w14:textId="77777777" w:rsidR="00B24715" w:rsidRPr="00154EDB"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Need to get more feedback from outside the IECEx experts on this video</w:t>
            </w:r>
          </w:p>
        </w:tc>
        <w:tc>
          <w:tcPr>
            <w:tcW w:w="657" w:type="dxa"/>
          </w:tcPr>
          <w:p w14:paraId="375EA328" w14:textId="77777777" w:rsidR="00B24715" w:rsidRDefault="00B24715" w:rsidP="00FC1A8D">
            <w:pPr>
              <w:rPr>
                <w:rFonts w:ascii="Arial" w:hAnsi="Arial" w:cs="Arial"/>
                <w:sz w:val="18"/>
                <w:szCs w:val="14"/>
              </w:rPr>
            </w:pPr>
            <w:r>
              <w:rPr>
                <w:rFonts w:ascii="Arial" w:hAnsi="Arial" w:cs="Arial"/>
                <w:sz w:val="18"/>
                <w:szCs w:val="14"/>
              </w:rPr>
              <w:t>MC</w:t>
            </w:r>
          </w:p>
        </w:tc>
      </w:tr>
      <w:tr w:rsidR="00B24715" w:rsidRPr="00154EDB" w14:paraId="7105F868" w14:textId="77777777" w:rsidTr="00FC1A8D">
        <w:tc>
          <w:tcPr>
            <w:tcW w:w="8359" w:type="dxa"/>
          </w:tcPr>
          <w:p w14:paraId="3326CFFC"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Too long … maximum duration should be 5-6 </w:t>
            </w:r>
            <w:proofErr w:type="gramStart"/>
            <w:r>
              <w:rPr>
                <w:rFonts w:ascii="Arial" w:hAnsi="Arial" w:cs="Arial"/>
                <w:sz w:val="18"/>
                <w:szCs w:val="14"/>
              </w:rPr>
              <w:t>minutes</w:t>
            </w:r>
            <w:proofErr w:type="gramEnd"/>
          </w:p>
          <w:p w14:paraId="7305C4EB" w14:textId="77777777" w:rsidR="00B24715" w:rsidRPr="00154EDB"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Too much text that is too hard to read while listening to audio at same time</w:t>
            </w:r>
          </w:p>
        </w:tc>
        <w:tc>
          <w:tcPr>
            <w:tcW w:w="657" w:type="dxa"/>
          </w:tcPr>
          <w:p w14:paraId="3F606B6D" w14:textId="77777777" w:rsidR="00B24715" w:rsidRDefault="00B24715" w:rsidP="00FC1A8D">
            <w:pPr>
              <w:rPr>
                <w:rFonts w:ascii="Arial" w:hAnsi="Arial" w:cs="Arial"/>
                <w:sz w:val="18"/>
                <w:szCs w:val="14"/>
              </w:rPr>
            </w:pPr>
            <w:r>
              <w:rPr>
                <w:rFonts w:ascii="Arial" w:hAnsi="Arial" w:cs="Arial"/>
                <w:sz w:val="18"/>
                <w:szCs w:val="14"/>
              </w:rPr>
              <w:t>TA</w:t>
            </w:r>
          </w:p>
        </w:tc>
      </w:tr>
      <w:tr w:rsidR="00B24715" w:rsidRPr="00154EDB" w14:paraId="71E35533" w14:textId="77777777" w:rsidTr="00FC1A8D">
        <w:tc>
          <w:tcPr>
            <w:tcW w:w="8359" w:type="dxa"/>
          </w:tcPr>
          <w:p w14:paraId="0D179662"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Likes graphics and </w:t>
            </w:r>
            <w:proofErr w:type="gramStart"/>
            <w:r>
              <w:rPr>
                <w:rFonts w:ascii="Arial" w:hAnsi="Arial" w:cs="Arial"/>
                <w:sz w:val="18"/>
                <w:szCs w:val="14"/>
              </w:rPr>
              <w:t>animations</w:t>
            </w:r>
            <w:proofErr w:type="gramEnd"/>
          </w:p>
          <w:p w14:paraId="5CF0F6F4"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Duration too long</w:t>
            </w:r>
          </w:p>
          <w:p w14:paraId="233EE82D"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Need to increase </w:t>
            </w:r>
            <w:proofErr w:type="gramStart"/>
            <w:r>
              <w:rPr>
                <w:rFonts w:ascii="Arial" w:hAnsi="Arial" w:cs="Arial"/>
                <w:sz w:val="18"/>
                <w:szCs w:val="14"/>
              </w:rPr>
              <w:t>diversity</w:t>
            </w:r>
            <w:proofErr w:type="gramEnd"/>
          </w:p>
          <w:p w14:paraId="3F5DD1A7" w14:textId="77777777" w:rsidR="00B24715"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Fix typo of ‘</w:t>
            </w:r>
            <w:proofErr w:type="spellStart"/>
            <w:r>
              <w:rPr>
                <w:rFonts w:ascii="Arial" w:hAnsi="Arial" w:cs="Arial"/>
                <w:sz w:val="18"/>
                <w:szCs w:val="14"/>
              </w:rPr>
              <w:t>globaly</w:t>
            </w:r>
            <w:proofErr w:type="spellEnd"/>
            <w:r>
              <w:rPr>
                <w:rFonts w:ascii="Arial" w:hAnsi="Arial" w:cs="Arial"/>
                <w:sz w:val="18"/>
                <w:szCs w:val="14"/>
              </w:rPr>
              <w:t>’</w:t>
            </w:r>
          </w:p>
          <w:p w14:paraId="0D40BC34" w14:textId="77777777" w:rsidR="00B24715" w:rsidRPr="00154EDB" w:rsidRDefault="00B24715" w:rsidP="00B24715">
            <w:pPr>
              <w:pStyle w:val="ListParagraph"/>
              <w:numPr>
                <w:ilvl w:val="0"/>
                <w:numId w:val="15"/>
              </w:numPr>
              <w:contextualSpacing/>
              <w:rPr>
                <w:rFonts w:ascii="Arial" w:hAnsi="Arial" w:cs="Arial"/>
                <w:sz w:val="18"/>
                <w:szCs w:val="14"/>
              </w:rPr>
            </w:pPr>
            <w:r>
              <w:rPr>
                <w:rFonts w:ascii="Arial" w:hAnsi="Arial" w:cs="Arial"/>
                <w:sz w:val="18"/>
                <w:szCs w:val="14"/>
              </w:rPr>
              <w:t xml:space="preserve">Suggest splitting into at least two videos </w:t>
            </w:r>
          </w:p>
        </w:tc>
        <w:tc>
          <w:tcPr>
            <w:tcW w:w="657" w:type="dxa"/>
          </w:tcPr>
          <w:p w14:paraId="0780C3C7" w14:textId="77777777" w:rsidR="00B24715" w:rsidRDefault="00B24715" w:rsidP="00FC1A8D">
            <w:pPr>
              <w:rPr>
                <w:rFonts w:ascii="Arial" w:hAnsi="Arial" w:cs="Arial"/>
                <w:sz w:val="18"/>
                <w:szCs w:val="14"/>
              </w:rPr>
            </w:pPr>
            <w:r>
              <w:rPr>
                <w:rFonts w:ascii="Arial" w:hAnsi="Arial" w:cs="Arial"/>
                <w:sz w:val="18"/>
                <w:szCs w:val="14"/>
              </w:rPr>
              <w:t>CB</w:t>
            </w:r>
          </w:p>
        </w:tc>
      </w:tr>
    </w:tbl>
    <w:p w14:paraId="3948704D" w14:textId="77777777" w:rsidR="00B24715" w:rsidRDefault="00B24715" w:rsidP="00B24715">
      <w:pPr>
        <w:rPr>
          <w:rFonts w:ascii="Arial" w:hAnsi="Arial" w:cs="Arial"/>
          <w:szCs w:val="18"/>
        </w:rPr>
      </w:pPr>
    </w:p>
    <w:p w14:paraId="155E2ED8"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Internet Tools</w:t>
      </w:r>
      <w:r w:rsidRPr="00B24715">
        <w:rPr>
          <w:rFonts w:ascii="Arial" w:hAnsi="Arial" w:cs="Arial"/>
          <w:sz w:val="22"/>
          <w:szCs w:val="16"/>
        </w:rPr>
        <w:t>, members offered the following:</w:t>
      </w:r>
    </w:p>
    <w:p w14:paraId="5937C027" w14:textId="77777777" w:rsidR="00B24715" w:rsidRPr="00B24715" w:rsidRDefault="00B24715" w:rsidP="00B24715">
      <w:pPr>
        <w:pStyle w:val="ListParagraph"/>
        <w:numPr>
          <w:ilvl w:val="0"/>
          <w:numId w:val="18"/>
        </w:numPr>
        <w:contextualSpacing/>
        <w:rPr>
          <w:rFonts w:ascii="Arial" w:hAnsi="Arial" w:cs="Arial"/>
          <w:sz w:val="22"/>
          <w:szCs w:val="16"/>
        </w:rPr>
      </w:pPr>
      <w:r w:rsidRPr="00B24715">
        <w:rPr>
          <w:rFonts w:ascii="Arial" w:hAnsi="Arial" w:cs="Arial"/>
          <w:sz w:val="22"/>
          <w:szCs w:val="16"/>
        </w:rPr>
        <w:t>Participation in social media such as the LinkedIn IECEx Users Group (noting the comments from Mr Agius that this is not affiliated with nor endorsed by IECEx and that the IECEx Secretariat has not joined and does not participate due to concerns that membership may be seen as IECEx endorsement of the uncontrolled content that appears in this forum.   Mr Agius also noted the resource that are needed to effectively participate in this and many similar forums.)</w:t>
      </w:r>
    </w:p>
    <w:p w14:paraId="4AD36E09" w14:textId="77777777" w:rsidR="00B24715" w:rsidRPr="00B24715" w:rsidRDefault="00B24715" w:rsidP="00B24715">
      <w:pPr>
        <w:pStyle w:val="ListParagraph"/>
        <w:numPr>
          <w:ilvl w:val="0"/>
          <w:numId w:val="18"/>
        </w:numPr>
        <w:contextualSpacing/>
        <w:rPr>
          <w:rFonts w:ascii="Arial" w:hAnsi="Arial" w:cs="Arial"/>
          <w:sz w:val="22"/>
          <w:szCs w:val="16"/>
        </w:rPr>
      </w:pPr>
      <w:r w:rsidRPr="00B24715">
        <w:rPr>
          <w:rFonts w:ascii="Arial" w:hAnsi="Arial" w:cs="Arial"/>
          <w:sz w:val="22"/>
          <w:szCs w:val="16"/>
        </w:rPr>
        <w:t xml:space="preserve">The need for IECEx participation in social media was supported by PM, TA, </w:t>
      </w:r>
      <w:proofErr w:type="gramStart"/>
      <w:r w:rsidRPr="00B24715">
        <w:rPr>
          <w:rFonts w:ascii="Arial" w:hAnsi="Arial" w:cs="Arial"/>
          <w:sz w:val="22"/>
          <w:szCs w:val="16"/>
        </w:rPr>
        <w:t>JM</w:t>
      </w:r>
      <w:proofErr w:type="gramEnd"/>
      <w:r w:rsidRPr="00B24715">
        <w:rPr>
          <w:rFonts w:ascii="Arial" w:hAnsi="Arial" w:cs="Arial"/>
          <w:sz w:val="22"/>
          <w:szCs w:val="16"/>
        </w:rPr>
        <w:t xml:space="preserve"> and CB.</w:t>
      </w:r>
    </w:p>
    <w:p w14:paraId="2C312F41" w14:textId="77777777" w:rsidR="00B24715" w:rsidRPr="00B24715" w:rsidRDefault="00B24715" w:rsidP="00B24715">
      <w:pPr>
        <w:pStyle w:val="ListParagraph"/>
        <w:numPr>
          <w:ilvl w:val="0"/>
          <w:numId w:val="18"/>
        </w:numPr>
        <w:contextualSpacing/>
        <w:rPr>
          <w:rFonts w:ascii="Arial" w:hAnsi="Arial" w:cs="Arial"/>
          <w:sz w:val="22"/>
          <w:szCs w:val="16"/>
        </w:rPr>
      </w:pPr>
      <w:r w:rsidRPr="00B24715">
        <w:rPr>
          <w:rFonts w:ascii="Arial" w:hAnsi="Arial" w:cs="Arial"/>
          <w:sz w:val="22"/>
          <w:szCs w:val="16"/>
        </w:rPr>
        <w:t xml:space="preserve">Mr Duffy noted that our target audience may be restricted (as employees) in their access to and participation in social </w:t>
      </w:r>
      <w:proofErr w:type="gramStart"/>
      <w:r w:rsidRPr="00B24715">
        <w:rPr>
          <w:rFonts w:ascii="Arial" w:hAnsi="Arial" w:cs="Arial"/>
          <w:sz w:val="22"/>
          <w:szCs w:val="16"/>
        </w:rPr>
        <w:t>media</w:t>
      </w:r>
      <w:proofErr w:type="gramEnd"/>
    </w:p>
    <w:p w14:paraId="75EE9E3C" w14:textId="77777777" w:rsidR="00B24715" w:rsidRPr="00B24715" w:rsidRDefault="00B24715" w:rsidP="00B24715">
      <w:pPr>
        <w:pStyle w:val="ListParagraph"/>
        <w:numPr>
          <w:ilvl w:val="0"/>
          <w:numId w:val="18"/>
        </w:numPr>
        <w:contextualSpacing/>
        <w:rPr>
          <w:rFonts w:ascii="Arial" w:hAnsi="Arial" w:cs="Arial"/>
          <w:sz w:val="22"/>
          <w:szCs w:val="16"/>
        </w:rPr>
      </w:pPr>
      <w:r w:rsidRPr="00B24715">
        <w:rPr>
          <w:rFonts w:ascii="Arial" w:hAnsi="Arial" w:cs="Arial"/>
          <w:sz w:val="22"/>
          <w:szCs w:val="16"/>
        </w:rPr>
        <w:t xml:space="preserve">Mr Neleman noted his concerns about the balance of membership, their expertise and the degree of control of the content of some social media </w:t>
      </w:r>
      <w:proofErr w:type="gramStart"/>
      <w:r w:rsidRPr="00B24715">
        <w:rPr>
          <w:rFonts w:ascii="Arial" w:hAnsi="Arial" w:cs="Arial"/>
          <w:sz w:val="22"/>
          <w:szCs w:val="16"/>
        </w:rPr>
        <w:t>platforms</w:t>
      </w:r>
      <w:proofErr w:type="gramEnd"/>
    </w:p>
    <w:p w14:paraId="5E396AE4" w14:textId="77777777" w:rsidR="00B24715" w:rsidRPr="00B24715" w:rsidRDefault="00B24715" w:rsidP="00B24715">
      <w:pPr>
        <w:rPr>
          <w:rFonts w:ascii="Arial" w:hAnsi="Arial" w:cs="Arial"/>
          <w:sz w:val="22"/>
          <w:szCs w:val="16"/>
        </w:rPr>
      </w:pPr>
    </w:p>
    <w:p w14:paraId="5BC699D9" w14:textId="77777777" w:rsidR="00B24715" w:rsidRPr="00B24715" w:rsidRDefault="00B24715" w:rsidP="00B24715">
      <w:pPr>
        <w:rPr>
          <w:rFonts w:ascii="Arial" w:hAnsi="Arial" w:cs="Arial"/>
          <w:sz w:val="22"/>
          <w:szCs w:val="16"/>
        </w:rPr>
      </w:pPr>
      <w:r w:rsidRPr="00B24715">
        <w:rPr>
          <w:rFonts w:ascii="Arial" w:hAnsi="Arial" w:cs="Arial"/>
          <w:sz w:val="22"/>
          <w:szCs w:val="16"/>
        </w:rPr>
        <w:t>Regarding an</w:t>
      </w:r>
      <w:r w:rsidRPr="00B24715">
        <w:rPr>
          <w:rFonts w:ascii="Arial" w:hAnsi="Arial" w:cs="Arial"/>
          <w:color w:val="7030A0"/>
          <w:sz w:val="22"/>
          <w:szCs w:val="16"/>
        </w:rPr>
        <w:t xml:space="preserve"> IECEx Elevator Pitch</w:t>
      </w:r>
      <w:r w:rsidRPr="00B24715">
        <w:rPr>
          <w:rFonts w:ascii="Arial" w:hAnsi="Arial" w:cs="Arial"/>
          <w:sz w:val="22"/>
          <w:szCs w:val="16"/>
        </w:rPr>
        <w:t xml:space="preserve">, the Convenor explained the purpose of this intended tool and members considered the </w:t>
      </w:r>
      <w:r w:rsidRPr="00B24715">
        <w:rPr>
          <w:rFonts w:ascii="Arial" w:hAnsi="Arial" w:cs="Arial"/>
          <w:b/>
          <w:bCs/>
          <w:sz w:val="22"/>
          <w:szCs w:val="16"/>
        </w:rPr>
        <w:t>draft</w:t>
      </w:r>
      <w:r w:rsidRPr="00B24715">
        <w:rPr>
          <w:rFonts w:ascii="Arial" w:hAnsi="Arial" w:cs="Arial"/>
          <w:sz w:val="22"/>
          <w:szCs w:val="16"/>
        </w:rPr>
        <w:t xml:space="preserve"> prepared by the Secretariat and then revised it as follows:</w:t>
      </w:r>
    </w:p>
    <w:p w14:paraId="0D1F6C26" w14:textId="77777777" w:rsidR="00B24715" w:rsidRPr="00B24715" w:rsidRDefault="00B24715" w:rsidP="00B24715">
      <w:pPr>
        <w:ind w:left="360"/>
        <w:rPr>
          <w:i/>
          <w:iCs/>
          <w:sz w:val="22"/>
          <w:szCs w:val="22"/>
        </w:rPr>
      </w:pPr>
      <w:r w:rsidRPr="00B24715">
        <w:rPr>
          <w:rFonts w:ascii="Verdana" w:hAnsi="Verdana"/>
          <w:i/>
          <w:iCs/>
          <w:color w:val="333333"/>
          <w:sz w:val="20"/>
          <w:szCs w:val="20"/>
          <w:shd w:val="clear" w:color="auto" w:fill="FAFAFA"/>
        </w:rPr>
        <w:t xml:space="preserve">IECEx provides a means for manufacturers, regulators and users of equipment used in hazardous areas to address the risk of fires or explosions from flammable gases or dusts. Testing and certification of equipment, </w:t>
      </w:r>
      <w:proofErr w:type="gramStart"/>
      <w:r w:rsidRPr="00B24715">
        <w:rPr>
          <w:rFonts w:ascii="Verdana" w:hAnsi="Verdana"/>
          <w:i/>
          <w:iCs/>
          <w:color w:val="333333"/>
          <w:sz w:val="20"/>
          <w:szCs w:val="20"/>
          <w:shd w:val="clear" w:color="auto" w:fill="FAFAFA"/>
        </w:rPr>
        <w:t>services</w:t>
      </w:r>
      <w:proofErr w:type="gramEnd"/>
      <w:r w:rsidRPr="00B24715">
        <w:rPr>
          <w:rFonts w:ascii="Verdana" w:hAnsi="Verdana"/>
          <w:i/>
          <w:iCs/>
          <w:color w:val="333333"/>
          <w:sz w:val="20"/>
          <w:szCs w:val="20"/>
          <w:shd w:val="clear" w:color="auto" w:fill="FAFAFA"/>
        </w:rPr>
        <w:t xml:space="preserve"> and competence of persons to international standards facilitates the sale of safer products internationally at a lower cost.</w:t>
      </w:r>
    </w:p>
    <w:p w14:paraId="0984A8ED" w14:textId="77777777" w:rsidR="00B24715" w:rsidRPr="00B24715" w:rsidRDefault="00B24715" w:rsidP="00B24715">
      <w:pPr>
        <w:rPr>
          <w:rFonts w:ascii="Arial" w:hAnsi="Arial" w:cs="Arial"/>
          <w:sz w:val="22"/>
          <w:szCs w:val="16"/>
        </w:rPr>
      </w:pPr>
      <w:r w:rsidRPr="00B24715">
        <w:rPr>
          <w:rFonts w:ascii="Arial" w:hAnsi="Arial" w:cs="Arial"/>
          <w:sz w:val="22"/>
          <w:szCs w:val="16"/>
        </w:rPr>
        <w:t>This will be submitted to IEC CAB WG14 as input from IECEx.</w:t>
      </w:r>
    </w:p>
    <w:p w14:paraId="41514BA3" w14:textId="77777777" w:rsidR="00B24715" w:rsidRDefault="00B24715" w:rsidP="00B24715">
      <w:pPr>
        <w:rPr>
          <w:rFonts w:ascii="Arial" w:hAnsi="Arial" w:cs="Arial"/>
          <w:szCs w:val="18"/>
        </w:rPr>
      </w:pPr>
    </w:p>
    <w:p w14:paraId="428496B0" w14:textId="77777777" w:rsidR="00B24715" w:rsidRPr="00A06D05" w:rsidRDefault="00B24715" w:rsidP="00B24715">
      <w:pPr>
        <w:numPr>
          <w:ilvl w:val="0"/>
          <w:numId w:val="14"/>
        </w:numPr>
        <w:rPr>
          <w:rFonts w:ascii="Arial" w:hAnsi="Arial" w:cs="Arial"/>
          <w:b/>
          <w:bCs/>
          <w:szCs w:val="18"/>
        </w:rPr>
      </w:pPr>
      <w:r w:rsidRPr="0049170E">
        <w:rPr>
          <w:rFonts w:ascii="Arial" w:hAnsi="Arial" w:cs="Arial"/>
          <w:szCs w:val="18"/>
        </w:rPr>
        <w:t xml:space="preserve"> </w:t>
      </w:r>
      <w:r w:rsidRPr="00B24715">
        <w:rPr>
          <w:rFonts w:ascii="Arial" w:hAnsi="Arial" w:cs="Arial"/>
          <w:b/>
          <w:bCs/>
          <w:sz w:val="22"/>
          <w:szCs w:val="16"/>
        </w:rPr>
        <w:t xml:space="preserve">Media of Marketing </w:t>
      </w:r>
    </w:p>
    <w:p w14:paraId="5344CD1E"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Magazines</w:t>
      </w:r>
      <w:r w:rsidRPr="00B24715">
        <w:rPr>
          <w:rFonts w:ascii="Arial" w:hAnsi="Arial" w:cs="Arial"/>
          <w:sz w:val="22"/>
          <w:szCs w:val="16"/>
        </w:rPr>
        <w:t>, members offered the following:</w:t>
      </w:r>
    </w:p>
    <w:p w14:paraId="117DD809" w14:textId="77777777" w:rsidR="00B24715" w:rsidRPr="00B24715" w:rsidRDefault="00B24715" w:rsidP="00B24715">
      <w:pPr>
        <w:pStyle w:val="ListParagraph"/>
        <w:numPr>
          <w:ilvl w:val="0"/>
          <w:numId w:val="19"/>
        </w:numPr>
        <w:contextualSpacing/>
        <w:rPr>
          <w:rFonts w:ascii="Arial" w:hAnsi="Arial" w:cs="Arial"/>
          <w:sz w:val="22"/>
          <w:szCs w:val="16"/>
        </w:rPr>
      </w:pPr>
      <w:r w:rsidRPr="00B24715">
        <w:rPr>
          <w:rFonts w:ascii="Arial" w:hAnsi="Arial" w:cs="Arial"/>
          <w:sz w:val="22"/>
          <w:szCs w:val="16"/>
        </w:rPr>
        <w:t xml:space="preserve">The circulation data provided by </w:t>
      </w:r>
      <w:proofErr w:type="spellStart"/>
      <w:r w:rsidRPr="00B24715">
        <w:rPr>
          <w:rFonts w:ascii="Arial" w:hAnsi="Arial" w:cs="Arial"/>
          <w:sz w:val="22"/>
          <w:szCs w:val="16"/>
        </w:rPr>
        <w:t>Hazardex</w:t>
      </w:r>
      <w:proofErr w:type="spellEnd"/>
      <w:r w:rsidRPr="00B24715">
        <w:rPr>
          <w:rFonts w:ascii="Arial" w:hAnsi="Arial" w:cs="Arial"/>
          <w:sz w:val="22"/>
          <w:szCs w:val="16"/>
        </w:rPr>
        <w:t xml:space="preserve"> supports the comments that this publication is UK, Europe and ATEX </w:t>
      </w:r>
      <w:proofErr w:type="gramStart"/>
      <w:r w:rsidRPr="00B24715">
        <w:rPr>
          <w:rFonts w:ascii="Arial" w:hAnsi="Arial" w:cs="Arial"/>
          <w:sz w:val="22"/>
          <w:szCs w:val="16"/>
        </w:rPr>
        <w:t>focused</w:t>
      </w:r>
      <w:proofErr w:type="gramEnd"/>
      <w:r w:rsidRPr="00B24715">
        <w:rPr>
          <w:rFonts w:ascii="Arial" w:hAnsi="Arial" w:cs="Arial"/>
          <w:sz w:val="22"/>
          <w:szCs w:val="16"/>
        </w:rPr>
        <w:t xml:space="preserve"> and it is not widely known in Asia, the Americas, Africa or Oceania</w:t>
      </w:r>
    </w:p>
    <w:p w14:paraId="23D58678" w14:textId="77777777" w:rsidR="00B24715" w:rsidRPr="00B24715" w:rsidRDefault="00B24715" w:rsidP="00B24715">
      <w:pPr>
        <w:pStyle w:val="ListParagraph"/>
        <w:numPr>
          <w:ilvl w:val="0"/>
          <w:numId w:val="19"/>
        </w:numPr>
        <w:contextualSpacing/>
        <w:rPr>
          <w:rFonts w:ascii="Arial" w:hAnsi="Arial" w:cs="Arial"/>
          <w:sz w:val="22"/>
          <w:szCs w:val="16"/>
        </w:rPr>
      </w:pPr>
      <w:r w:rsidRPr="00B24715">
        <w:rPr>
          <w:rFonts w:ascii="Arial" w:hAnsi="Arial" w:cs="Arial"/>
          <w:sz w:val="22"/>
          <w:szCs w:val="16"/>
        </w:rPr>
        <w:t xml:space="preserve">That there may be opportunities in publications such as </w:t>
      </w:r>
    </w:p>
    <w:p w14:paraId="51948215" w14:textId="77777777" w:rsidR="00B24715" w:rsidRPr="00B24715" w:rsidRDefault="00B24715" w:rsidP="00B24715">
      <w:pPr>
        <w:pStyle w:val="ListParagraph"/>
        <w:numPr>
          <w:ilvl w:val="1"/>
          <w:numId w:val="19"/>
        </w:numPr>
        <w:contextualSpacing/>
        <w:rPr>
          <w:rFonts w:ascii="Arial" w:hAnsi="Arial" w:cs="Arial"/>
          <w:sz w:val="22"/>
          <w:szCs w:val="16"/>
        </w:rPr>
      </w:pPr>
      <w:r w:rsidRPr="00B24715">
        <w:rPr>
          <w:rFonts w:ascii="Arial" w:hAnsi="Arial" w:cs="Arial"/>
          <w:sz w:val="22"/>
          <w:szCs w:val="16"/>
        </w:rPr>
        <w:t>Oil and gas industry journals</w:t>
      </w:r>
    </w:p>
    <w:p w14:paraId="494F4D53" w14:textId="77777777" w:rsidR="00B24715" w:rsidRPr="00B24715" w:rsidRDefault="00B24715" w:rsidP="00B24715">
      <w:pPr>
        <w:pStyle w:val="ListParagraph"/>
        <w:numPr>
          <w:ilvl w:val="1"/>
          <w:numId w:val="19"/>
        </w:numPr>
        <w:contextualSpacing/>
        <w:rPr>
          <w:rFonts w:ascii="Arial" w:hAnsi="Arial" w:cs="Arial"/>
          <w:sz w:val="22"/>
          <w:szCs w:val="16"/>
        </w:rPr>
      </w:pPr>
      <w:r w:rsidRPr="00B24715">
        <w:rPr>
          <w:rFonts w:ascii="Arial" w:hAnsi="Arial" w:cs="Arial"/>
          <w:sz w:val="22"/>
          <w:szCs w:val="16"/>
        </w:rPr>
        <w:t>Government / regulator newsletters and bulletins</w:t>
      </w:r>
    </w:p>
    <w:p w14:paraId="02564000" w14:textId="77777777" w:rsidR="00B24715" w:rsidRPr="00B24715" w:rsidRDefault="00B24715" w:rsidP="00B24715">
      <w:pPr>
        <w:pStyle w:val="ListParagraph"/>
        <w:numPr>
          <w:ilvl w:val="1"/>
          <w:numId w:val="19"/>
        </w:numPr>
        <w:contextualSpacing/>
        <w:rPr>
          <w:rFonts w:ascii="Arial" w:hAnsi="Arial" w:cs="Arial"/>
          <w:sz w:val="22"/>
          <w:szCs w:val="16"/>
        </w:rPr>
      </w:pPr>
      <w:r w:rsidRPr="00B24715">
        <w:rPr>
          <w:rFonts w:ascii="Arial" w:hAnsi="Arial" w:cs="Arial"/>
          <w:sz w:val="22"/>
          <w:szCs w:val="16"/>
        </w:rPr>
        <w:t>Industry Association (</w:t>
      </w:r>
      <w:proofErr w:type="spellStart"/>
      <w:r w:rsidRPr="00B24715">
        <w:rPr>
          <w:rFonts w:ascii="Arial" w:hAnsi="Arial" w:cs="Arial"/>
          <w:sz w:val="22"/>
          <w:szCs w:val="16"/>
        </w:rPr>
        <w:t>eg.</w:t>
      </w:r>
      <w:proofErr w:type="spellEnd"/>
      <w:r w:rsidRPr="00B24715">
        <w:rPr>
          <w:rFonts w:ascii="Arial" w:hAnsi="Arial" w:cs="Arial"/>
          <w:sz w:val="22"/>
          <w:szCs w:val="16"/>
        </w:rPr>
        <w:t xml:space="preserve"> electrical installers) publications</w:t>
      </w:r>
    </w:p>
    <w:p w14:paraId="41E1E11E" w14:textId="77777777" w:rsidR="00B24715" w:rsidRPr="00B24715" w:rsidRDefault="00B24715" w:rsidP="00B24715">
      <w:pPr>
        <w:pStyle w:val="ListParagraph"/>
        <w:numPr>
          <w:ilvl w:val="1"/>
          <w:numId w:val="19"/>
        </w:numPr>
        <w:contextualSpacing/>
        <w:rPr>
          <w:rFonts w:ascii="Arial" w:hAnsi="Arial" w:cs="Arial"/>
          <w:sz w:val="22"/>
          <w:szCs w:val="16"/>
        </w:rPr>
      </w:pPr>
      <w:proofErr w:type="spellStart"/>
      <w:r w:rsidRPr="00B24715">
        <w:rPr>
          <w:rFonts w:ascii="Arial" w:hAnsi="Arial" w:cs="Arial"/>
          <w:sz w:val="22"/>
          <w:szCs w:val="16"/>
        </w:rPr>
        <w:t>ExCBs</w:t>
      </w:r>
      <w:proofErr w:type="spellEnd"/>
      <w:r w:rsidRPr="00B24715">
        <w:rPr>
          <w:rFonts w:ascii="Arial" w:hAnsi="Arial" w:cs="Arial"/>
          <w:sz w:val="22"/>
          <w:szCs w:val="16"/>
        </w:rPr>
        <w:t xml:space="preserve"> publications (newsletters, brochures, social media)</w:t>
      </w:r>
    </w:p>
    <w:p w14:paraId="118620AF" w14:textId="77777777" w:rsidR="00B24715" w:rsidRPr="00B24715" w:rsidRDefault="00B24715" w:rsidP="00B24715">
      <w:pPr>
        <w:rPr>
          <w:rFonts w:ascii="Arial" w:hAnsi="Arial" w:cs="Arial"/>
          <w:sz w:val="22"/>
          <w:szCs w:val="16"/>
        </w:rPr>
      </w:pPr>
    </w:p>
    <w:p w14:paraId="61A08974"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Internet</w:t>
      </w:r>
      <w:r w:rsidRPr="00B24715">
        <w:rPr>
          <w:rFonts w:ascii="Arial" w:hAnsi="Arial" w:cs="Arial"/>
          <w:sz w:val="22"/>
          <w:szCs w:val="16"/>
        </w:rPr>
        <w:t>, members offered the following:</w:t>
      </w:r>
    </w:p>
    <w:p w14:paraId="66C6039A" w14:textId="77777777" w:rsidR="00B24715" w:rsidRPr="00B24715" w:rsidRDefault="00D77977" w:rsidP="00B24715">
      <w:pPr>
        <w:pStyle w:val="ListParagraph"/>
        <w:numPr>
          <w:ilvl w:val="0"/>
          <w:numId w:val="20"/>
        </w:numPr>
        <w:contextualSpacing/>
        <w:rPr>
          <w:rFonts w:ascii="Arial" w:hAnsi="Arial" w:cs="Arial"/>
          <w:sz w:val="22"/>
          <w:szCs w:val="16"/>
        </w:rPr>
      </w:pPr>
      <w:hyperlink r:id="rId16" w:history="1">
        <w:r w:rsidR="00B24715" w:rsidRPr="00B24715">
          <w:rPr>
            <w:rStyle w:val="Hyperlink"/>
            <w:rFonts w:ascii="Arial" w:hAnsi="Arial" w:cs="Arial"/>
            <w:sz w:val="22"/>
            <w:szCs w:val="16"/>
          </w:rPr>
          <w:t>www.iecex.com</w:t>
        </w:r>
      </w:hyperlink>
      <w:r w:rsidR="00B24715" w:rsidRPr="00B24715">
        <w:rPr>
          <w:rFonts w:ascii="Arial" w:hAnsi="Arial" w:cs="Arial"/>
          <w:sz w:val="22"/>
          <w:szCs w:val="16"/>
        </w:rPr>
        <w:t xml:space="preserve"> is too inwardly focused </w:t>
      </w:r>
      <w:proofErr w:type="gramStart"/>
      <w:r w:rsidR="00B24715" w:rsidRPr="00B24715">
        <w:rPr>
          <w:rFonts w:ascii="Arial" w:hAnsi="Arial" w:cs="Arial"/>
          <w:sz w:val="22"/>
          <w:szCs w:val="16"/>
        </w:rPr>
        <w:t>towards</w:t>
      </w:r>
      <w:proofErr w:type="gramEnd"/>
      <w:r w:rsidR="00B24715" w:rsidRPr="00B24715">
        <w:rPr>
          <w:rFonts w:ascii="Arial" w:hAnsi="Arial" w:cs="Arial"/>
          <w:sz w:val="22"/>
          <w:szCs w:val="16"/>
        </w:rPr>
        <w:t xml:space="preserve"> members and bodies.    This needs to </w:t>
      </w:r>
      <w:proofErr w:type="gramStart"/>
      <w:r w:rsidR="00B24715" w:rsidRPr="00B24715">
        <w:rPr>
          <w:rFonts w:ascii="Arial" w:hAnsi="Arial" w:cs="Arial"/>
          <w:sz w:val="22"/>
          <w:szCs w:val="16"/>
        </w:rPr>
        <w:t>made</w:t>
      </w:r>
      <w:proofErr w:type="gramEnd"/>
      <w:r w:rsidR="00B24715" w:rsidRPr="00B24715">
        <w:rPr>
          <w:rFonts w:ascii="Arial" w:hAnsi="Arial" w:cs="Arial"/>
          <w:sz w:val="22"/>
          <w:szCs w:val="16"/>
        </w:rPr>
        <w:t xml:space="preserve"> more attractive and relevant to end-users.</w:t>
      </w:r>
    </w:p>
    <w:p w14:paraId="55850A54" w14:textId="77777777" w:rsidR="00B24715" w:rsidRPr="00B24715" w:rsidRDefault="00B24715" w:rsidP="00B24715">
      <w:pPr>
        <w:pStyle w:val="ListParagraph"/>
        <w:numPr>
          <w:ilvl w:val="0"/>
          <w:numId w:val="20"/>
        </w:numPr>
        <w:contextualSpacing/>
        <w:rPr>
          <w:rFonts w:ascii="Arial" w:hAnsi="Arial" w:cs="Arial"/>
          <w:sz w:val="22"/>
          <w:szCs w:val="16"/>
        </w:rPr>
      </w:pPr>
      <w:r w:rsidRPr="00B24715">
        <w:rPr>
          <w:rFonts w:ascii="Arial" w:hAnsi="Arial" w:cs="Arial"/>
          <w:sz w:val="22"/>
          <w:szCs w:val="16"/>
        </w:rPr>
        <w:lastRenderedPageBreak/>
        <w:t xml:space="preserve">We need to seek guidance from IEC CAB WG14 on how </w:t>
      </w:r>
      <w:hyperlink r:id="rId17" w:history="1">
        <w:r w:rsidRPr="00B24715">
          <w:rPr>
            <w:rStyle w:val="Hyperlink"/>
            <w:rFonts w:ascii="Arial" w:hAnsi="Arial" w:cs="Arial"/>
            <w:sz w:val="22"/>
            <w:szCs w:val="16"/>
          </w:rPr>
          <w:t>www.iecex.com</w:t>
        </w:r>
      </w:hyperlink>
      <w:r w:rsidRPr="00B24715">
        <w:rPr>
          <w:rStyle w:val="Hyperlink"/>
          <w:rFonts w:ascii="Arial" w:hAnsi="Arial" w:cs="Arial"/>
          <w:sz w:val="22"/>
          <w:szCs w:val="16"/>
        </w:rPr>
        <w:t xml:space="preserve"> </w:t>
      </w:r>
      <w:r w:rsidRPr="00B24715">
        <w:rPr>
          <w:rFonts w:ascii="Arial" w:hAnsi="Arial" w:cs="Arial"/>
          <w:sz w:val="22"/>
          <w:szCs w:val="16"/>
        </w:rPr>
        <w:t>can be improved in this respect.</w:t>
      </w:r>
    </w:p>
    <w:p w14:paraId="6BEA1B1E" w14:textId="77777777" w:rsidR="00B24715" w:rsidRPr="00B24715" w:rsidRDefault="00B24715" w:rsidP="00B24715">
      <w:pPr>
        <w:rPr>
          <w:rFonts w:ascii="Arial" w:hAnsi="Arial" w:cs="Arial"/>
          <w:sz w:val="22"/>
          <w:szCs w:val="16"/>
        </w:rPr>
      </w:pPr>
    </w:p>
    <w:p w14:paraId="0F1F4F9A"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Regarding </w:t>
      </w:r>
      <w:r w:rsidRPr="00B24715">
        <w:rPr>
          <w:rFonts w:ascii="Arial" w:hAnsi="Arial" w:cs="Arial"/>
          <w:color w:val="7030A0"/>
          <w:sz w:val="22"/>
          <w:szCs w:val="16"/>
        </w:rPr>
        <w:t>Trade Shows</w:t>
      </w:r>
      <w:r w:rsidRPr="00B24715">
        <w:rPr>
          <w:rFonts w:ascii="Arial" w:hAnsi="Arial" w:cs="Arial"/>
          <w:sz w:val="22"/>
          <w:szCs w:val="16"/>
        </w:rPr>
        <w:t>, members noted that:</w:t>
      </w:r>
    </w:p>
    <w:p w14:paraId="3F3D8A9B" w14:textId="77777777" w:rsidR="00B24715" w:rsidRPr="00B24715" w:rsidRDefault="00B24715" w:rsidP="00B24715">
      <w:pPr>
        <w:pStyle w:val="ListParagraph"/>
        <w:numPr>
          <w:ilvl w:val="0"/>
          <w:numId w:val="21"/>
        </w:numPr>
        <w:contextualSpacing/>
        <w:rPr>
          <w:rFonts w:ascii="Arial" w:hAnsi="Arial" w:cs="Arial"/>
          <w:sz w:val="22"/>
          <w:szCs w:val="16"/>
        </w:rPr>
      </w:pPr>
      <w:r w:rsidRPr="00B24715">
        <w:rPr>
          <w:rFonts w:ascii="Arial" w:hAnsi="Arial" w:cs="Arial"/>
          <w:sz w:val="22"/>
          <w:szCs w:val="16"/>
        </w:rPr>
        <w:t xml:space="preserve">There are no obvious opportunities in the near future for ‘in person’ </w:t>
      </w:r>
      <w:proofErr w:type="gramStart"/>
      <w:r w:rsidRPr="00B24715">
        <w:rPr>
          <w:rFonts w:ascii="Arial" w:hAnsi="Arial" w:cs="Arial"/>
          <w:sz w:val="22"/>
          <w:szCs w:val="16"/>
        </w:rPr>
        <w:t>events</w:t>
      </w:r>
      <w:proofErr w:type="gramEnd"/>
      <w:r w:rsidRPr="00B24715">
        <w:rPr>
          <w:rFonts w:ascii="Arial" w:hAnsi="Arial" w:cs="Arial"/>
          <w:sz w:val="22"/>
          <w:szCs w:val="16"/>
        </w:rPr>
        <w:t xml:space="preserve"> </w:t>
      </w:r>
    </w:p>
    <w:p w14:paraId="36FB36F9" w14:textId="77777777" w:rsidR="00B24715" w:rsidRPr="00B24715" w:rsidRDefault="00B24715" w:rsidP="00B24715">
      <w:pPr>
        <w:pStyle w:val="ListParagraph"/>
        <w:numPr>
          <w:ilvl w:val="0"/>
          <w:numId w:val="21"/>
        </w:numPr>
        <w:contextualSpacing/>
        <w:rPr>
          <w:rFonts w:ascii="Arial" w:hAnsi="Arial" w:cs="Arial"/>
          <w:sz w:val="22"/>
          <w:szCs w:val="16"/>
        </w:rPr>
      </w:pPr>
      <w:r w:rsidRPr="00B24715">
        <w:rPr>
          <w:rFonts w:ascii="Arial" w:hAnsi="Arial" w:cs="Arial"/>
          <w:sz w:val="22"/>
          <w:szCs w:val="16"/>
        </w:rPr>
        <w:t xml:space="preserve">There will not be an IECEx Conference in 2021 however provision has been made for an event in </w:t>
      </w:r>
      <w:proofErr w:type="gramStart"/>
      <w:r w:rsidRPr="00B24715">
        <w:rPr>
          <w:rFonts w:ascii="Arial" w:hAnsi="Arial" w:cs="Arial"/>
          <w:sz w:val="22"/>
          <w:szCs w:val="16"/>
        </w:rPr>
        <w:t>2022</w:t>
      </w:r>
      <w:proofErr w:type="gramEnd"/>
    </w:p>
    <w:p w14:paraId="596CAB81" w14:textId="77777777" w:rsidR="00B24715" w:rsidRPr="00B24715" w:rsidRDefault="00B24715" w:rsidP="00B24715">
      <w:pPr>
        <w:rPr>
          <w:rFonts w:ascii="Arial" w:hAnsi="Arial" w:cs="Arial"/>
          <w:sz w:val="22"/>
          <w:szCs w:val="16"/>
        </w:rPr>
      </w:pPr>
    </w:p>
    <w:p w14:paraId="38FC6C93" w14:textId="77777777" w:rsidR="00B24715" w:rsidRPr="00B24715" w:rsidRDefault="00B24715" w:rsidP="00B24715">
      <w:pPr>
        <w:numPr>
          <w:ilvl w:val="0"/>
          <w:numId w:val="14"/>
        </w:numPr>
        <w:rPr>
          <w:rFonts w:ascii="Arial" w:hAnsi="Arial" w:cs="Arial"/>
          <w:b/>
          <w:bCs/>
          <w:sz w:val="22"/>
          <w:szCs w:val="16"/>
        </w:rPr>
      </w:pPr>
      <w:r w:rsidRPr="00B24715">
        <w:rPr>
          <w:rFonts w:ascii="Arial" w:hAnsi="Arial" w:cs="Arial"/>
          <w:b/>
          <w:bCs/>
          <w:sz w:val="22"/>
          <w:szCs w:val="16"/>
        </w:rPr>
        <w:t xml:space="preserve">Marketing Partners </w:t>
      </w:r>
    </w:p>
    <w:p w14:paraId="46DE0EC8"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Members considered the question of how </w:t>
      </w:r>
      <w:proofErr w:type="gramStart"/>
      <w:r w:rsidRPr="00B24715">
        <w:rPr>
          <w:rFonts w:ascii="Arial" w:hAnsi="Arial" w:cs="Arial"/>
          <w:sz w:val="22"/>
          <w:szCs w:val="16"/>
        </w:rPr>
        <w:t>can we</w:t>
      </w:r>
      <w:proofErr w:type="gramEnd"/>
      <w:r w:rsidRPr="00B24715">
        <w:rPr>
          <w:rFonts w:ascii="Arial" w:hAnsi="Arial" w:cs="Arial"/>
          <w:sz w:val="22"/>
          <w:szCs w:val="16"/>
        </w:rPr>
        <w:t xml:space="preserve"> increase </w:t>
      </w:r>
      <w:proofErr w:type="spellStart"/>
      <w:r w:rsidRPr="00B24715">
        <w:rPr>
          <w:rFonts w:ascii="Arial" w:hAnsi="Arial" w:cs="Arial"/>
          <w:sz w:val="22"/>
          <w:szCs w:val="16"/>
        </w:rPr>
        <w:t>ExCB</w:t>
      </w:r>
      <w:proofErr w:type="spellEnd"/>
      <w:r w:rsidRPr="00B24715">
        <w:rPr>
          <w:rFonts w:ascii="Arial" w:hAnsi="Arial" w:cs="Arial"/>
          <w:sz w:val="22"/>
          <w:szCs w:val="16"/>
        </w:rPr>
        <w:t xml:space="preserve"> and </w:t>
      </w:r>
      <w:proofErr w:type="spellStart"/>
      <w:r w:rsidRPr="00B24715">
        <w:rPr>
          <w:rFonts w:ascii="Arial" w:hAnsi="Arial" w:cs="Arial"/>
          <w:sz w:val="22"/>
          <w:szCs w:val="16"/>
        </w:rPr>
        <w:t>ExTL</w:t>
      </w:r>
      <w:proofErr w:type="spellEnd"/>
      <w:r w:rsidRPr="00B24715">
        <w:rPr>
          <w:rFonts w:ascii="Arial" w:hAnsi="Arial" w:cs="Arial"/>
          <w:sz w:val="22"/>
          <w:szCs w:val="16"/>
        </w:rPr>
        <w:t xml:space="preserve"> participation in marketing IECEx and noted the disappointing results of a 2019 survey of </w:t>
      </w:r>
      <w:proofErr w:type="spellStart"/>
      <w:r w:rsidRPr="00B24715">
        <w:rPr>
          <w:rFonts w:ascii="Arial" w:hAnsi="Arial" w:cs="Arial"/>
          <w:sz w:val="22"/>
          <w:szCs w:val="16"/>
        </w:rPr>
        <w:t>ExCB</w:t>
      </w:r>
      <w:proofErr w:type="spellEnd"/>
      <w:r w:rsidRPr="00B24715">
        <w:rPr>
          <w:rFonts w:ascii="Arial" w:hAnsi="Arial" w:cs="Arial"/>
          <w:sz w:val="22"/>
          <w:szCs w:val="16"/>
        </w:rPr>
        <w:t xml:space="preserve"> websites by the IECEx Secretariat.</w:t>
      </w:r>
    </w:p>
    <w:p w14:paraId="4FE9DE28" w14:textId="77777777" w:rsidR="00B24715" w:rsidRPr="00B24715" w:rsidRDefault="00B24715" w:rsidP="00B24715">
      <w:pPr>
        <w:rPr>
          <w:rFonts w:ascii="Arial" w:hAnsi="Arial" w:cs="Arial"/>
          <w:sz w:val="22"/>
          <w:szCs w:val="16"/>
        </w:rPr>
      </w:pPr>
    </w:p>
    <w:p w14:paraId="59FC73A7"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Members agreed to exercise caution in suggesting the </w:t>
      </w:r>
      <w:proofErr w:type="spellStart"/>
      <w:r w:rsidRPr="00B24715">
        <w:rPr>
          <w:rFonts w:ascii="Arial" w:hAnsi="Arial" w:cs="Arial"/>
          <w:sz w:val="22"/>
          <w:szCs w:val="16"/>
        </w:rPr>
        <w:t>ExCBs</w:t>
      </w:r>
      <w:proofErr w:type="spellEnd"/>
      <w:r w:rsidRPr="00B24715">
        <w:rPr>
          <w:rFonts w:ascii="Arial" w:hAnsi="Arial" w:cs="Arial"/>
          <w:sz w:val="22"/>
          <w:szCs w:val="16"/>
        </w:rPr>
        <w:t xml:space="preserve"> should be financially rewarded for participation. ‘</w:t>
      </w:r>
    </w:p>
    <w:p w14:paraId="44EDC6AD" w14:textId="77777777" w:rsidR="00B24715" w:rsidRPr="00B24715" w:rsidRDefault="00B24715" w:rsidP="00B24715">
      <w:pPr>
        <w:rPr>
          <w:rFonts w:ascii="Arial" w:hAnsi="Arial" w:cs="Arial"/>
          <w:sz w:val="22"/>
          <w:szCs w:val="16"/>
        </w:rPr>
      </w:pPr>
    </w:p>
    <w:p w14:paraId="70EBC219" w14:textId="77777777" w:rsidR="00B24715" w:rsidRPr="00B24715" w:rsidRDefault="00B24715" w:rsidP="00B24715">
      <w:pPr>
        <w:rPr>
          <w:rFonts w:ascii="Arial" w:hAnsi="Arial" w:cs="Arial"/>
          <w:sz w:val="22"/>
          <w:szCs w:val="16"/>
        </w:rPr>
      </w:pPr>
      <w:r w:rsidRPr="00B24715">
        <w:rPr>
          <w:rFonts w:ascii="Arial" w:hAnsi="Arial" w:cs="Arial"/>
          <w:sz w:val="22"/>
          <w:szCs w:val="16"/>
        </w:rPr>
        <w:t xml:space="preserve">Members supported a suggestion that a review of </w:t>
      </w:r>
      <w:proofErr w:type="spellStart"/>
      <w:r w:rsidRPr="00B24715">
        <w:rPr>
          <w:rFonts w:ascii="Arial" w:hAnsi="Arial" w:cs="Arial"/>
          <w:sz w:val="22"/>
          <w:szCs w:val="16"/>
        </w:rPr>
        <w:t>ExCB</w:t>
      </w:r>
      <w:proofErr w:type="spellEnd"/>
      <w:r w:rsidRPr="00B24715">
        <w:rPr>
          <w:rFonts w:ascii="Arial" w:hAnsi="Arial" w:cs="Arial"/>
          <w:sz w:val="22"/>
          <w:szCs w:val="16"/>
        </w:rPr>
        <w:t xml:space="preserve"> compliance with ISO/IEC 17065 requirements for service offer explanation could be a function of IECEx peer assessment processes.</w:t>
      </w:r>
    </w:p>
    <w:p w14:paraId="1F821E76" w14:textId="77777777" w:rsidR="00B24715" w:rsidRPr="00B24715" w:rsidRDefault="00B24715" w:rsidP="00B24715">
      <w:pPr>
        <w:rPr>
          <w:rFonts w:ascii="Arial" w:hAnsi="Arial" w:cs="Arial"/>
          <w:sz w:val="22"/>
          <w:szCs w:val="16"/>
        </w:rPr>
      </w:pPr>
    </w:p>
    <w:p w14:paraId="5DD76590"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 xml:space="preserve">ACTION #5: </w:t>
      </w:r>
      <w:proofErr w:type="spellStart"/>
      <w:r w:rsidRPr="00B24715">
        <w:rPr>
          <w:rFonts w:ascii="Arial" w:hAnsi="Arial" w:cs="Arial"/>
          <w:sz w:val="22"/>
          <w:szCs w:val="16"/>
        </w:rPr>
        <w:t>ExMC</w:t>
      </w:r>
      <w:proofErr w:type="spellEnd"/>
      <w:r w:rsidRPr="00B24715">
        <w:rPr>
          <w:rFonts w:ascii="Arial" w:hAnsi="Arial" w:cs="Arial"/>
          <w:sz w:val="22"/>
          <w:szCs w:val="16"/>
        </w:rPr>
        <w:t xml:space="preserve"> WG17 Convenor to use the report to the 2021 </w:t>
      </w:r>
      <w:proofErr w:type="spellStart"/>
      <w:r w:rsidRPr="00B24715">
        <w:rPr>
          <w:rFonts w:ascii="Arial" w:hAnsi="Arial" w:cs="Arial"/>
          <w:sz w:val="22"/>
          <w:szCs w:val="16"/>
        </w:rPr>
        <w:t>ExMC</w:t>
      </w:r>
      <w:proofErr w:type="spellEnd"/>
      <w:r w:rsidRPr="00B24715">
        <w:rPr>
          <w:rFonts w:ascii="Arial" w:hAnsi="Arial" w:cs="Arial"/>
          <w:sz w:val="22"/>
          <w:szCs w:val="16"/>
        </w:rPr>
        <w:t xml:space="preserve"> meeting as an opportunity to invite greater participation by member bodies and </w:t>
      </w:r>
      <w:proofErr w:type="spellStart"/>
      <w:proofErr w:type="gramStart"/>
      <w:r w:rsidRPr="00B24715">
        <w:rPr>
          <w:rFonts w:ascii="Arial" w:hAnsi="Arial" w:cs="Arial"/>
          <w:sz w:val="22"/>
          <w:szCs w:val="16"/>
        </w:rPr>
        <w:t>ExCBs</w:t>
      </w:r>
      <w:proofErr w:type="spellEnd"/>
      <w:proofErr w:type="gramEnd"/>
    </w:p>
    <w:p w14:paraId="2B603735" w14:textId="77777777" w:rsidR="00B24715" w:rsidRPr="00B24715" w:rsidRDefault="00B24715" w:rsidP="00B24715">
      <w:pPr>
        <w:rPr>
          <w:rFonts w:ascii="Arial" w:hAnsi="Arial" w:cs="Arial"/>
          <w:sz w:val="22"/>
          <w:szCs w:val="16"/>
        </w:rPr>
      </w:pPr>
    </w:p>
    <w:p w14:paraId="2532A354" w14:textId="77777777" w:rsidR="00B24715" w:rsidRPr="00B24715" w:rsidRDefault="00B24715" w:rsidP="00B24715">
      <w:pPr>
        <w:rPr>
          <w:rFonts w:ascii="Arial" w:hAnsi="Arial" w:cs="Arial"/>
          <w:sz w:val="22"/>
          <w:szCs w:val="16"/>
        </w:rPr>
      </w:pPr>
      <w:r w:rsidRPr="00B24715">
        <w:rPr>
          <w:rFonts w:ascii="Arial" w:hAnsi="Arial" w:cs="Arial"/>
          <w:color w:val="FF0000"/>
          <w:sz w:val="22"/>
          <w:szCs w:val="16"/>
        </w:rPr>
        <w:t xml:space="preserve">ACTION #6: </w:t>
      </w:r>
      <w:proofErr w:type="spellStart"/>
      <w:r w:rsidRPr="00B24715">
        <w:rPr>
          <w:rFonts w:ascii="Arial" w:hAnsi="Arial" w:cs="Arial"/>
          <w:sz w:val="22"/>
          <w:szCs w:val="16"/>
        </w:rPr>
        <w:t>ExMC</w:t>
      </w:r>
      <w:proofErr w:type="spellEnd"/>
      <w:r w:rsidRPr="00B24715">
        <w:rPr>
          <w:rFonts w:ascii="Arial" w:hAnsi="Arial" w:cs="Arial"/>
          <w:sz w:val="22"/>
          <w:szCs w:val="16"/>
        </w:rPr>
        <w:t xml:space="preserve"> IECEx Secretariat to conduct and report annual surveys of </w:t>
      </w:r>
      <w:proofErr w:type="spellStart"/>
      <w:r w:rsidRPr="00B24715">
        <w:rPr>
          <w:rFonts w:ascii="Arial" w:hAnsi="Arial" w:cs="Arial"/>
          <w:sz w:val="22"/>
          <w:szCs w:val="16"/>
        </w:rPr>
        <w:t>ExCB</w:t>
      </w:r>
      <w:proofErr w:type="spellEnd"/>
      <w:r w:rsidRPr="00B24715">
        <w:rPr>
          <w:rFonts w:ascii="Arial" w:hAnsi="Arial" w:cs="Arial"/>
          <w:sz w:val="22"/>
          <w:szCs w:val="16"/>
        </w:rPr>
        <w:t xml:space="preserve"> websites regarding mentions of IECEx.</w:t>
      </w:r>
    </w:p>
    <w:p w14:paraId="22B09466" w14:textId="77777777" w:rsidR="00B24715" w:rsidRDefault="00B24715" w:rsidP="00B24715">
      <w:pPr>
        <w:rPr>
          <w:rFonts w:ascii="Arial" w:hAnsi="Arial" w:cs="Arial"/>
          <w:szCs w:val="18"/>
        </w:rPr>
      </w:pPr>
    </w:p>
    <w:p w14:paraId="6B39E073" w14:textId="77777777" w:rsidR="00B24715" w:rsidRPr="00B24715" w:rsidRDefault="00B24715" w:rsidP="00B24715">
      <w:pPr>
        <w:numPr>
          <w:ilvl w:val="0"/>
          <w:numId w:val="14"/>
        </w:numPr>
        <w:rPr>
          <w:rFonts w:ascii="Arial" w:hAnsi="Arial" w:cs="Arial"/>
          <w:b/>
          <w:bCs/>
          <w:sz w:val="22"/>
          <w:szCs w:val="16"/>
        </w:rPr>
      </w:pPr>
      <w:r w:rsidRPr="00B24715">
        <w:rPr>
          <w:rFonts w:ascii="Arial" w:hAnsi="Arial" w:cs="Arial"/>
          <w:b/>
          <w:bCs/>
          <w:sz w:val="22"/>
          <w:szCs w:val="16"/>
        </w:rPr>
        <w:t xml:space="preserve">Next Meeting  </w:t>
      </w:r>
    </w:p>
    <w:p w14:paraId="26647BFD" w14:textId="77777777" w:rsidR="00B24715" w:rsidRPr="00B24715" w:rsidRDefault="00B24715" w:rsidP="00B24715">
      <w:pPr>
        <w:rPr>
          <w:rFonts w:ascii="Arial" w:hAnsi="Arial" w:cs="Arial"/>
          <w:i/>
          <w:iCs/>
          <w:sz w:val="22"/>
          <w:szCs w:val="16"/>
        </w:rPr>
      </w:pPr>
      <w:r w:rsidRPr="00B24715">
        <w:rPr>
          <w:rFonts w:ascii="Arial" w:hAnsi="Arial" w:cs="Arial"/>
          <w:sz w:val="22"/>
          <w:szCs w:val="16"/>
        </w:rPr>
        <w:t xml:space="preserve">It was </w:t>
      </w:r>
      <w:r w:rsidRPr="00B24715">
        <w:rPr>
          <w:rFonts w:ascii="Arial" w:hAnsi="Arial" w:cs="Arial"/>
          <w:color w:val="00B050"/>
          <w:sz w:val="22"/>
          <w:szCs w:val="16"/>
        </w:rPr>
        <w:t>agreed</w:t>
      </w:r>
      <w:r w:rsidRPr="00B24715">
        <w:rPr>
          <w:rFonts w:ascii="Arial" w:hAnsi="Arial" w:cs="Arial"/>
          <w:sz w:val="22"/>
          <w:szCs w:val="16"/>
        </w:rPr>
        <w:t xml:space="preserve"> to schedule the next meeting of </w:t>
      </w:r>
      <w:proofErr w:type="spellStart"/>
      <w:r w:rsidRPr="00B24715">
        <w:rPr>
          <w:rFonts w:ascii="Arial" w:hAnsi="Arial" w:cs="Arial"/>
          <w:sz w:val="22"/>
          <w:szCs w:val="16"/>
        </w:rPr>
        <w:t>ExMC</w:t>
      </w:r>
      <w:proofErr w:type="spellEnd"/>
      <w:r w:rsidRPr="00B24715">
        <w:rPr>
          <w:rFonts w:ascii="Arial" w:hAnsi="Arial" w:cs="Arial"/>
          <w:sz w:val="22"/>
          <w:szCs w:val="16"/>
        </w:rPr>
        <w:t xml:space="preserve"> WG17 before the 2021 </w:t>
      </w:r>
      <w:proofErr w:type="spellStart"/>
      <w:r w:rsidRPr="00B24715">
        <w:rPr>
          <w:rFonts w:ascii="Arial" w:hAnsi="Arial" w:cs="Arial"/>
          <w:sz w:val="22"/>
          <w:szCs w:val="16"/>
        </w:rPr>
        <w:t>ExMC</w:t>
      </w:r>
      <w:proofErr w:type="spellEnd"/>
      <w:r w:rsidRPr="00B24715">
        <w:rPr>
          <w:rFonts w:ascii="Arial" w:hAnsi="Arial" w:cs="Arial"/>
          <w:sz w:val="22"/>
          <w:szCs w:val="16"/>
        </w:rPr>
        <w:t xml:space="preserve"> Meeting.  (</w:t>
      </w:r>
      <w:r w:rsidRPr="00B24715">
        <w:rPr>
          <w:rFonts w:ascii="Arial" w:hAnsi="Arial" w:cs="Arial"/>
          <w:color w:val="FF0000"/>
          <w:sz w:val="22"/>
          <w:szCs w:val="16"/>
        </w:rPr>
        <w:t xml:space="preserve">ACTION #7: </w:t>
      </w:r>
      <w:r w:rsidRPr="00B24715">
        <w:rPr>
          <w:rFonts w:ascii="Arial" w:hAnsi="Arial" w:cs="Arial"/>
          <w:sz w:val="22"/>
          <w:szCs w:val="16"/>
        </w:rPr>
        <w:t>Convenor to propose dates options). The next meeting is to focus on the development of an IECEx Marketing Plan</w:t>
      </w:r>
    </w:p>
    <w:p w14:paraId="77F55513" w14:textId="77777777" w:rsidR="00B24715" w:rsidRDefault="00B24715" w:rsidP="00B24715">
      <w:pPr>
        <w:rPr>
          <w:rFonts w:ascii="Arial" w:hAnsi="Arial" w:cs="Arial"/>
          <w:szCs w:val="18"/>
        </w:rPr>
      </w:pPr>
    </w:p>
    <w:p w14:paraId="03979913" w14:textId="77777777" w:rsidR="00B24715" w:rsidRPr="003A4749" w:rsidRDefault="00B24715" w:rsidP="00B24715">
      <w:pPr>
        <w:rPr>
          <w:rFonts w:ascii="Arial" w:hAnsi="Arial" w:cs="Arial"/>
          <w:b/>
          <w:bCs/>
          <w:szCs w:val="18"/>
        </w:rPr>
      </w:pPr>
      <w:r w:rsidRPr="003A4749">
        <w:rPr>
          <w:rFonts w:ascii="Arial" w:hAnsi="Arial" w:cs="Arial"/>
          <w:b/>
          <w:bCs/>
          <w:szCs w:val="18"/>
        </w:rPr>
        <w:t>Other Business</w:t>
      </w:r>
    </w:p>
    <w:p w14:paraId="69D828CB" w14:textId="77777777" w:rsidR="00B24715" w:rsidRDefault="00B24715" w:rsidP="00B24715">
      <w:pPr>
        <w:rPr>
          <w:rFonts w:ascii="Arial" w:hAnsi="Arial" w:cs="Arial"/>
          <w:szCs w:val="18"/>
        </w:rPr>
      </w:pPr>
      <w:r w:rsidRPr="00B24715">
        <w:rPr>
          <w:rFonts w:ascii="Arial" w:hAnsi="Arial" w:cs="Arial"/>
          <w:sz w:val="22"/>
          <w:szCs w:val="16"/>
        </w:rPr>
        <w:t>Nil</w:t>
      </w:r>
    </w:p>
    <w:p w14:paraId="24A1EB1C" w14:textId="77777777" w:rsidR="00B24715" w:rsidRDefault="00B24715" w:rsidP="00B24715">
      <w:pPr>
        <w:rPr>
          <w:rFonts w:ascii="Arial" w:hAnsi="Arial" w:cs="Arial"/>
          <w:szCs w:val="18"/>
        </w:rPr>
      </w:pPr>
    </w:p>
    <w:p w14:paraId="16EFAE92" w14:textId="77777777" w:rsidR="00B24715" w:rsidRPr="0049170E" w:rsidRDefault="00B24715" w:rsidP="00B24715">
      <w:pPr>
        <w:rPr>
          <w:rFonts w:ascii="Arial" w:hAnsi="Arial" w:cs="Arial"/>
          <w:szCs w:val="18"/>
        </w:rPr>
      </w:pPr>
      <w:r w:rsidRPr="00C60F35">
        <w:rPr>
          <w:rFonts w:ascii="Arial" w:hAnsi="Arial" w:cs="Arial"/>
          <w:b/>
          <w:bCs/>
          <w:szCs w:val="18"/>
        </w:rPr>
        <w:t>Close of meeting</w:t>
      </w:r>
      <w:r>
        <w:rPr>
          <w:rFonts w:ascii="Arial" w:hAnsi="Arial" w:cs="Arial"/>
          <w:szCs w:val="18"/>
        </w:rPr>
        <w:t xml:space="preserve"> </w:t>
      </w:r>
      <w:r w:rsidRPr="00B24715">
        <w:rPr>
          <w:rFonts w:ascii="Arial" w:hAnsi="Arial" w:cs="Arial"/>
          <w:sz w:val="22"/>
          <w:szCs w:val="16"/>
        </w:rPr>
        <w:t>@ 14:01 UTC</w:t>
      </w:r>
    </w:p>
    <w:p w14:paraId="0408DF80" w14:textId="77777777" w:rsidR="00B24715" w:rsidRPr="0049170E" w:rsidRDefault="00B24715" w:rsidP="00B24715">
      <w:pPr>
        <w:rPr>
          <w:rFonts w:ascii="Arial" w:hAnsi="Arial" w:cs="Arial"/>
          <w:sz w:val="28"/>
        </w:rPr>
      </w:pPr>
    </w:p>
    <w:p w14:paraId="6372D769" w14:textId="77777777" w:rsidR="00B24715" w:rsidRPr="0049170E" w:rsidRDefault="00B24715" w:rsidP="00B24715">
      <w:pPr>
        <w:rPr>
          <w:rFonts w:ascii="Arial" w:hAnsi="Arial" w:cs="Arial"/>
          <w:sz w:val="28"/>
        </w:rPr>
      </w:pPr>
    </w:p>
    <w:p w14:paraId="47BED3E6" w14:textId="77777777" w:rsidR="00B24715" w:rsidRPr="0049170E" w:rsidRDefault="00B24715" w:rsidP="00B24715">
      <w:pPr>
        <w:rPr>
          <w:rFonts w:ascii="Arial" w:hAnsi="Arial" w:cs="Arial"/>
          <w:sz w:val="28"/>
        </w:rPr>
      </w:pPr>
    </w:p>
    <w:p w14:paraId="7ED408F3" w14:textId="77777777" w:rsidR="00B24715" w:rsidRDefault="00B24715" w:rsidP="00B24715">
      <w:pPr>
        <w:rPr>
          <w:sz w:val="28"/>
        </w:rPr>
      </w:pPr>
    </w:p>
    <w:p w14:paraId="27684FC9" w14:textId="77777777" w:rsidR="00B24715" w:rsidRDefault="00B24715" w:rsidP="00B24715">
      <w:pPr>
        <w:rPr>
          <w:sz w:val="28"/>
        </w:rPr>
      </w:pPr>
    </w:p>
    <w:p w14:paraId="67C98F16" w14:textId="77777777" w:rsidR="00B24715" w:rsidRDefault="00B24715" w:rsidP="00B24715">
      <w:pPr>
        <w:rPr>
          <w:sz w:val="28"/>
        </w:rPr>
      </w:pPr>
    </w:p>
    <w:p w14:paraId="3A831A41" w14:textId="77777777" w:rsidR="00B24715" w:rsidRDefault="00B24715" w:rsidP="00B24715">
      <w:pPr>
        <w:rPr>
          <w:sz w:val="28"/>
        </w:rPr>
      </w:pPr>
    </w:p>
    <w:p w14:paraId="52931298" w14:textId="77777777" w:rsidR="00B24715" w:rsidRDefault="00B24715" w:rsidP="00B24715">
      <w:pPr>
        <w:rPr>
          <w:sz w:val="28"/>
        </w:rPr>
      </w:pPr>
    </w:p>
    <w:p w14:paraId="6F3D2908" w14:textId="77777777" w:rsidR="00B24715" w:rsidRDefault="00B24715" w:rsidP="00B24715">
      <w:pPr>
        <w:rPr>
          <w:sz w:val="28"/>
        </w:rPr>
      </w:pPr>
    </w:p>
    <w:p w14:paraId="185C139E" w14:textId="77777777" w:rsidR="00B24715" w:rsidRDefault="00B24715" w:rsidP="00B24715">
      <w:pPr>
        <w:rPr>
          <w:sz w:val="28"/>
        </w:rPr>
      </w:pPr>
    </w:p>
    <w:p w14:paraId="1F6943AE" w14:textId="77777777" w:rsidR="00B24715" w:rsidRDefault="00B24715" w:rsidP="00B24715">
      <w:pPr>
        <w:rPr>
          <w:sz w:val="28"/>
        </w:rPr>
      </w:pPr>
    </w:p>
    <w:p w14:paraId="2456354B" w14:textId="77777777" w:rsidR="00B24715" w:rsidRDefault="00B24715" w:rsidP="00B24715">
      <w:pPr>
        <w:rPr>
          <w:sz w:val="28"/>
        </w:rPr>
      </w:pPr>
    </w:p>
    <w:p w14:paraId="1A4731E0" w14:textId="77777777" w:rsidR="00B24715" w:rsidRDefault="00B24715" w:rsidP="00B24715">
      <w:pPr>
        <w:rPr>
          <w:sz w:val="28"/>
        </w:rPr>
      </w:pPr>
    </w:p>
    <w:p w14:paraId="3851179F" w14:textId="77777777" w:rsidR="00B24715" w:rsidRDefault="00B24715" w:rsidP="00B24715">
      <w:pPr>
        <w:rPr>
          <w:sz w:val="28"/>
        </w:rPr>
      </w:pPr>
    </w:p>
    <w:p w14:paraId="1A03FFE9" w14:textId="77777777" w:rsidR="00B24715" w:rsidRDefault="00B24715" w:rsidP="00B24715">
      <w:pPr>
        <w:rPr>
          <w:sz w:val="28"/>
        </w:rPr>
      </w:pPr>
    </w:p>
    <w:p w14:paraId="267D5C9F" w14:textId="77777777" w:rsidR="00B24715" w:rsidRPr="00170E34" w:rsidRDefault="00B24715" w:rsidP="00B24715">
      <w:pPr>
        <w:rPr>
          <w:sz w:val="28"/>
        </w:rPr>
      </w:pPr>
    </w:p>
    <w:p w14:paraId="58CD5ACB" w14:textId="77777777" w:rsidR="00B24715" w:rsidRDefault="00B24715" w:rsidP="00A75C47">
      <w:pPr>
        <w:tabs>
          <w:tab w:val="left" w:pos="1134"/>
        </w:tabs>
        <w:jc w:val="center"/>
        <w:rPr>
          <w:rFonts w:ascii="Arial" w:hAnsi="Arial" w:cs="Arial"/>
          <w:b/>
          <w:lang w:val="en-GB"/>
        </w:rPr>
      </w:pPr>
    </w:p>
    <w:sectPr w:rsidR="00B24715" w:rsidSect="00667A1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D288C" w14:textId="77777777" w:rsidR="003F7A7B" w:rsidRDefault="003F7A7B">
      <w:r>
        <w:separator/>
      </w:r>
    </w:p>
  </w:endnote>
  <w:endnote w:type="continuationSeparator" w:id="0">
    <w:p w14:paraId="738568CF" w14:textId="77777777" w:rsidR="003F7A7B" w:rsidRDefault="003F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0D49" w14:textId="270A9D91" w:rsidR="003F7A7B" w:rsidRPr="00895B67" w:rsidRDefault="003F7A7B" w:rsidP="00F43FC7">
    <w:pPr>
      <w:pStyle w:val="Footer"/>
      <w:ind w:hanging="567"/>
      <w:rPr>
        <w:lang w:val="en-US"/>
      </w:rPr>
    </w:pPr>
    <w:proofErr w:type="spellStart"/>
    <w:r>
      <w:rPr>
        <w:lang w:val="en-US"/>
      </w:rPr>
      <w:t>ExMC</w:t>
    </w:r>
    <w:proofErr w:type="spellEnd"/>
    <w:r>
      <w:rPr>
        <w:lang w:val="en-US"/>
      </w:rPr>
      <w:t>/1</w:t>
    </w:r>
    <w:r w:rsidR="00B47EAD">
      <w:rPr>
        <w:lang w:val="en-US"/>
      </w:rPr>
      <w:t>71</w:t>
    </w:r>
    <w:r w:rsidR="00B24715">
      <w:rPr>
        <w:lang w:val="en-US"/>
      </w:rPr>
      <w:t>1</w:t>
    </w:r>
    <w:r w:rsidR="00B47EAD">
      <w:rPr>
        <w:lang w:val="en-US"/>
      </w:rPr>
      <w:t>/RM</w:t>
    </w:r>
    <w:r w:rsidR="00B47EAD">
      <w:rPr>
        <w:lang w:val="en-US"/>
      </w:rPr>
      <w:tab/>
    </w:r>
    <w:r w:rsidRPr="00895B67">
      <w:rPr>
        <w:lang w:val="en-US"/>
      </w:rPr>
      <w:tab/>
      <w:t xml:space="preserve">Page </w:t>
    </w:r>
    <w:r>
      <w:rPr>
        <w:rStyle w:val="PageNumber"/>
      </w:rPr>
      <w:fldChar w:fldCharType="begin"/>
    </w:r>
    <w:r w:rsidRPr="00895B67">
      <w:rPr>
        <w:rStyle w:val="PageNumber"/>
        <w:lang w:val="en-US"/>
      </w:rPr>
      <w:instrText xml:space="preserve"> PAGE </w:instrText>
    </w:r>
    <w:r>
      <w:rPr>
        <w:rStyle w:val="PageNumber"/>
      </w:rPr>
      <w:fldChar w:fldCharType="separate"/>
    </w:r>
    <w:r w:rsidR="004574BA">
      <w:rPr>
        <w:rStyle w:val="PageNumber"/>
        <w:noProof/>
        <w:lang w:val="en-US"/>
      </w:rPr>
      <w:t>13</w:t>
    </w:r>
    <w:r>
      <w:rPr>
        <w:rStyle w:val="PageNumber"/>
      </w:rPr>
      <w:fldChar w:fldCharType="end"/>
    </w:r>
    <w:r w:rsidRPr="00895B67">
      <w:rPr>
        <w:rStyle w:val="PageNumber"/>
        <w:lang w:val="en-US"/>
      </w:rPr>
      <w:t xml:space="preserve"> of </w:t>
    </w:r>
    <w:r>
      <w:rPr>
        <w:rStyle w:val="PageNumber"/>
      </w:rPr>
      <w:fldChar w:fldCharType="begin"/>
    </w:r>
    <w:r w:rsidRPr="00895B67">
      <w:rPr>
        <w:rStyle w:val="PageNumber"/>
        <w:lang w:val="en-US"/>
      </w:rPr>
      <w:instrText xml:space="preserve"> NUMPAGES </w:instrText>
    </w:r>
    <w:r>
      <w:rPr>
        <w:rStyle w:val="PageNumber"/>
      </w:rPr>
      <w:fldChar w:fldCharType="separate"/>
    </w:r>
    <w:r w:rsidR="004574BA">
      <w:rPr>
        <w:rStyle w:val="PageNumber"/>
        <w:noProof/>
        <w:lang w:val="en-US"/>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6F38B" w14:textId="77777777" w:rsidR="003F7A7B" w:rsidRDefault="003F7A7B">
      <w:r>
        <w:separator/>
      </w:r>
    </w:p>
  </w:footnote>
  <w:footnote w:type="continuationSeparator" w:id="0">
    <w:p w14:paraId="4CCB800F" w14:textId="77777777" w:rsidR="003F7A7B" w:rsidRDefault="003F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6996" w14:textId="6113BA08" w:rsidR="003F7A7B" w:rsidRDefault="003F7A7B">
    <w:pPr>
      <w:pStyle w:val="Header"/>
      <w:rPr>
        <w:rFonts w:cs="Arial"/>
      </w:rPr>
    </w:pPr>
    <w:r>
      <w:rPr>
        <w:rFonts w:cs="Arial"/>
        <w:noProof/>
        <w:lang w:val="en-AU" w:eastAsia="en-AU"/>
      </w:rPr>
      <mc:AlternateContent>
        <mc:Choice Requires="wps">
          <w:drawing>
            <wp:anchor distT="0" distB="0" distL="114300" distR="114300" simplePos="0" relativeHeight="251657728" behindDoc="0" locked="0" layoutInCell="1" allowOverlap="1" wp14:anchorId="20E47D57" wp14:editId="7618E82C">
              <wp:simplePos x="0" y="0"/>
              <wp:positionH relativeFrom="column">
                <wp:posOffset>2494483</wp:posOffset>
              </wp:positionH>
              <wp:positionV relativeFrom="paragraph">
                <wp:posOffset>-149657</wp:posOffset>
              </wp:positionV>
              <wp:extent cx="3444012" cy="807314"/>
              <wp:effectExtent l="0" t="0" r="23495"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012" cy="807314"/>
                      </a:xfrm>
                      <a:prstGeom prst="rect">
                        <a:avLst/>
                      </a:prstGeom>
                      <a:solidFill>
                        <a:srgbClr val="FFFFFF"/>
                      </a:solidFill>
                      <a:ln w="9525">
                        <a:solidFill>
                          <a:srgbClr val="000000"/>
                        </a:solidFill>
                        <a:miter lim="800000"/>
                        <a:headEnd/>
                        <a:tailEnd/>
                      </a:ln>
                    </wps:spPr>
                    <wps:txbx>
                      <w:txbxContent>
                        <w:p w14:paraId="119821C5" w14:textId="77777777" w:rsidR="00E77CDB"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Report on </w:t>
                          </w:r>
                        </w:p>
                        <w:p w14:paraId="78B24E86" w14:textId="7CBA000C" w:rsidR="00A22937" w:rsidRDefault="00A22937" w:rsidP="00A22937">
                          <w:pPr>
                            <w:tabs>
                              <w:tab w:val="right" w:pos="4324"/>
                            </w:tabs>
                            <w:ind w:left="71" w:right="74"/>
                            <w:jc w:val="right"/>
                            <w:rPr>
                              <w:rFonts w:ascii="Arial" w:hAnsi="Arial" w:cs="Arial"/>
                              <w:b/>
                              <w:lang w:val="en-US"/>
                            </w:rPr>
                          </w:pPr>
                          <w:r>
                            <w:rPr>
                              <w:rFonts w:ascii="Arial" w:hAnsi="Arial" w:cs="Arial"/>
                              <w:b/>
                              <w:lang w:val="en-US"/>
                            </w:rPr>
                            <w:t>20</w:t>
                          </w:r>
                          <w:r w:rsidR="00667A19">
                            <w:rPr>
                              <w:rFonts w:ascii="Arial" w:hAnsi="Arial" w:cs="Arial"/>
                              <w:b/>
                              <w:lang w:val="en-US"/>
                            </w:rPr>
                            <w:t>2</w:t>
                          </w:r>
                          <w:r w:rsidR="00E77CDB">
                            <w:rPr>
                              <w:rFonts w:ascii="Arial" w:hAnsi="Arial" w:cs="Arial"/>
                              <w:b/>
                              <w:lang w:val="en-US"/>
                            </w:rPr>
                            <w:t>1</w:t>
                          </w:r>
                          <w:r>
                            <w:rPr>
                              <w:rFonts w:ascii="Arial" w:hAnsi="Arial" w:cs="Arial"/>
                              <w:b/>
                              <w:lang w:val="en-US"/>
                            </w:rPr>
                            <w:t xml:space="preserve"> </w:t>
                          </w:r>
                          <w:proofErr w:type="spellStart"/>
                          <w:r w:rsidR="00B47EAD">
                            <w:rPr>
                              <w:rFonts w:ascii="Arial" w:hAnsi="Arial" w:cs="Arial"/>
                              <w:b/>
                              <w:lang w:val="en-US"/>
                            </w:rPr>
                            <w:t>ExMC</w:t>
                          </w:r>
                          <w:proofErr w:type="spellEnd"/>
                          <w:r w:rsidR="00B47EAD">
                            <w:rPr>
                              <w:rFonts w:ascii="Arial" w:hAnsi="Arial" w:cs="Arial"/>
                              <w:b/>
                              <w:lang w:val="en-US"/>
                            </w:rPr>
                            <w:t xml:space="preserve"> WG1</w:t>
                          </w:r>
                          <w:r w:rsidR="00E77CDB">
                            <w:rPr>
                              <w:rFonts w:ascii="Arial" w:hAnsi="Arial" w:cs="Arial"/>
                              <w:b/>
                              <w:lang w:val="en-US"/>
                            </w:rPr>
                            <w:t xml:space="preserve">7, Marketing </w:t>
                          </w:r>
                          <w:r>
                            <w:rPr>
                              <w:rFonts w:ascii="Arial" w:hAnsi="Arial" w:cs="Arial"/>
                              <w:b/>
                              <w:lang w:val="en-US"/>
                            </w:rPr>
                            <w:t>Meeting</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p w14:paraId="772DC3F3" w14:textId="0C877AFC"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w:t>
                          </w:r>
                          <w:r w:rsidR="00B47EAD">
                            <w:rPr>
                              <w:rFonts w:ascii="Arial" w:hAnsi="Arial" w:cs="Arial"/>
                              <w:b/>
                              <w:lang w:val="en-US"/>
                            </w:rPr>
                            <w:t>1</w:t>
                          </w:r>
                          <w:r w:rsidR="00E77CDB">
                            <w:rPr>
                              <w:rFonts w:ascii="Arial" w:hAnsi="Arial" w:cs="Arial"/>
                              <w:b/>
                              <w:lang w:val="en-US"/>
                            </w:rPr>
                            <w:t>1</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47D57" id="_x0000_t202" coordsize="21600,21600" o:spt="202" path="m,l,21600r21600,l21600,xe">
              <v:stroke joinstyle="miter"/>
              <v:path gradientshapeok="t" o:connecttype="rect"/>
            </v:shapetype>
            <v:shape id="Text Box 1" o:spid="_x0000_s1026" type="#_x0000_t202" style="position:absolute;margin-left:196.4pt;margin-top:-11.8pt;width:271.2pt;height:6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">
              <v:textbox>
                <w:txbxContent>
                  <w:p w14:paraId="119821C5" w14:textId="77777777" w:rsidR="00E77CDB" w:rsidRDefault="00A22937" w:rsidP="00A22937">
                    <w:pPr>
                      <w:tabs>
                        <w:tab w:val="right" w:pos="4324"/>
                      </w:tabs>
                      <w:ind w:left="71" w:right="74"/>
                      <w:jc w:val="right"/>
                      <w:rPr>
                        <w:rFonts w:ascii="Arial" w:hAnsi="Arial" w:cs="Arial"/>
                        <w:b/>
                        <w:lang w:val="en-US"/>
                      </w:rPr>
                    </w:pPr>
                    <w:r>
                      <w:rPr>
                        <w:rFonts w:ascii="Arial" w:hAnsi="Arial" w:cs="Arial"/>
                        <w:b/>
                        <w:lang w:val="en-US"/>
                      </w:rPr>
                      <w:t xml:space="preserve">Report on </w:t>
                    </w:r>
                  </w:p>
                  <w:p w14:paraId="78B24E86" w14:textId="7CBA000C" w:rsidR="00A22937" w:rsidRDefault="00A22937" w:rsidP="00A22937">
                    <w:pPr>
                      <w:tabs>
                        <w:tab w:val="right" w:pos="4324"/>
                      </w:tabs>
                      <w:ind w:left="71" w:right="74"/>
                      <w:jc w:val="right"/>
                      <w:rPr>
                        <w:rFonts w:ascii="Arial" w:hAnsi="Arial" w:cs="Arial"/>
                        <w:b/>
                        <w:lang w:val="en-US"/>
                      </w:rPr>
                    </w:pPr>
                    <w:r>
                      <w:rPr>
                        <w:rFonts w:ascii="Arial" w:hAnsi="Arial" w:cs="Arial"/>
                        <w:b/>
                        <w:lang w:val="en-US"/>
                      </w:rPr>
                      <w:t>20</w:t>
                    </w:r>
                    <w:r w:rsidR="00667A19">
                      <w:rPr>
                        <w:rFonts w:ascii="Arial" w:hAnsi="Arial" w:cs="Arial"/>
                        <w:b/>
                        <w:lang w:val="en-US"/>
                      </w:rPr>
                      <w:t>2</w:t>
                    </w:r>
                    <w:r w:rsidR="00E77CDB">
                      <w:rPr>
                        <w:rFonts w:ascii="Arial" w:hAnsi="Arial" w:cs="Arial"/>
                        <w:b/>
                        <w:lang w:val="en-US"/>
                      </w:rPr>
                      <w:t>1</w:t>
                    </w:r>
                    <w:r>
                      <w:rPr>
                        <w:rFonts w:ascii="Arial" w:hAnsi="Arial" w:cs="Arial"/>
                        <w:b/>
                        <w:lang w:val="en-US"/>
                      </w:rPr>
                      <w:t xml:space="preserve"> </w:t>
                    </w:r>
                    <w:proofErr w:type="spellStart"/>
                    <w:r w:rsidR="00B47EAD">
                      <w:rPr>
                        <w:rFonts w:ascii="Arial" w:hAnsi="Arial" w:cs="Arial"/>
                        <w:b/>
                        <w:lang w:val="en-US"/>
                      </w:rPr>
                      <w:t>ExMC</w:t>
                    </w:r>
                    <w:proofErr w:type="spellEnd"/>
                    <w:r w:rsidR="00B47EAD">
                      <w:rPr>
                        <w:rFonts w:ascii="Arial" w:hAnsi="Arial" w:cs="Arial"/>
                        <w:b/>
                        <w:lang w:val="en-US"/>
                      </w:rPr>
                      <w:t xml:space="preserve"> WG1</w:t>
                    </w:r>
                    <w:r w:rsidR="00E77CDB">
                      <w:rPr>
                        <w:rFonts w:ascii="Arial" w:hAnsi="Arial" w:cs="Arial"/>
                        <w:b/>
                        <w:lang w:val="en-US"/>
                      </w:rPr>
                      <w:t xml:space="preserve">7, Marketing </w:t>
                    </w:r>
                    <w:r>
                      <w:rPr>
                        <w:rFonts w:ascii="Arial" w:hAnsi="Arial" w:cs="Arial"/>
                        <w:b/>
                        <w:lang w:val="en-US"/>
                      </w:rPr>
                      <w:t>Meeting</w:t>
                    </w:r>
                  </w:p>
                  <w:p w14:paraId="6B7B6064" w14:textId="5A34719D" w:rsidR="00A22937" w:rsidRDefault="00B47EAD" w:rsidP="00A22937">
                    <w:pPr>
                      <w:tabs>
                        <w:tab w:val="right" w:pos="4324"/>
                      </w:tabs>
                      <w:ind w:left="71" w:right="74"/>
                      <w:jc w:val="right"/>
                      <w:rPr>
                        <w:rFonts w:ascii="Arial" w:hAnsi="Arial" w:cs="Arial"/>
                        <w:b/>
                        <w:lang w:val="en-US"/>
                      </w:rPr>
                    </w:pPr>
                    <w:r>
                      <w:rPr>
                        <w:rFonts w:ascii="Arial" w:hAnsi="Arial" w:cs="Arial"/>
                        <w:b/>
                        <w:lang w:val="en-US"/>
                      </w:rPr>
                      <w:t xml:space="preserve">July </w:t>
                    </w:r>
                    <w:r w:rsidR="00A22937">
                      <w:rPr>
                        <w:rFonts w:ascii="Arial" w:hAnsi="Arial" w:cs="Arial"/>
                        <w:b/>
                        <w:lang w:val="en-US"/>
                      </w:rPr>
                      <w:t>20</w:t>
                    </w:r>
                    <w:r w:rsidR="00823D1B">
                      <w:rPr>
                        <w:rFonts w:ascii="Arial" w:hAnsi="Arial" w:cs="Arial"/>
                        <w:b/>
                        <w:lang w:val="en-US"/>
                      </w:rPr>
                      <w:t>21</w:t>
                    </w:r>
                  </w:p>
                  <w:p w14:paraId="772DC3F3" w14:textId="0C877AFC" w:rsidR="00A22937" w:rsidRDefault="00A22937" w:rsidP="00A22937">
                    <w:pPr>
                      <w:tabs>
                        <w:tab w:val="right" w:pos="4324"/>
                      </w:tabs>
                      <w:ind w:left="71" w:right="74"/>
                      <w:jc w:val="right"/>
                    </w:pPr>
                    <w:proofErr w:type="spellStart"/>
                    <w:r>
                      <w:rPr>
                        <w:rFonts w:ascii="Arial" w:hAnsi="Arial" w:cs="Arial"/>
                        <w:b/>
                        <w:lang w:val="en-US"/>
                      </w:rPr>
                      <w:t>ExMC</w:t>
                    </w:r>
                    <w:proofErr w:type="spellEnd"/>
                    <w:r>
                      <w:rPr>
                        <w:rFonts w:ascii="Arial" w:hAnsi="Arial" w:cs="Arial"/>
                        <w:b/>
                        <w:lang w:val="en-US"/>
                      </w:rPr>
                      <w:t>/1</w:t>
                    </w:r>
                    <w:r w:rsidR="00667A19">
                      <w:rPr>
                        <w:rFonts w:ascii="Arial" w:hAnsi="Arial" w:cs="Arial"/>
                        <w:b/>
                        <w:lang w:val="en-US"/>
                      </w:rPr>
                      <w:t>7</w:t>
                    </w:r>
                    <w:r w:rsidR="00B47EAD">
                      <w:rPr>
                        <w:rFonts w:ascii="Arial" w:hAnsi="Arial" w:cs="Arial"/>
                        <w:b/>
                        <w:lang w:val="en-US"/>
                      </w:rPr>
                      <w:t>1</w:t>
                    </w:r>
                    <w:r w:rsidR="00E77CDB">
                      <w:rPr>
                        <w:rFonts w:ascii="Arial" w:hAnsi="Arial" w:cs="Arial"/>
                        <w:b/>
                        <w:lang w:val="en-US"/>
                      </w:rPr>
                      <w:t>1</w:t>
                    </w:r>
                    <w:r w:rsidR="00667A19">
                      <w:rPr>
                        <w:rFonts w:ascii="Arial" w:hAnsi="Arial" w:cs="Arial"/>
                        <w:b/>
                        <w:lang w:val="en-US"/>
                      </w:rPr>
                      <w:t>/RM</w:t>
                    </w:r>
                  </w:p>
                  <w:p w14:paraId="31C34993" w14:textId="77777777" w:rsidR="003F7A7B"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/1387/RM</w:t>
                    </w:r>
                  </w:p>
                  <w:p w14:paraId="2BEA4F77" w14:textId="77777777" w:rsidR="003F7A7B" w:rsidRPr="0028650D" w:rsidRDefault="003F7A7B" w:rsidP="00B701BE">
                    <w:pPr>
                      <w:tabs>
                        <w:tab w:val="right" w:pos="4324"/>
                      </w:tabs>
                      <w:spacing w:line="320" w:lineRule="exact"/>
                      <w:ind w:left="71" w:right="74"/>
                      <w:jc w:val="right"/>
                      <w:rPr>
                        <w:rFonts w:ascii="Arial" w:hAnsi="Arial" w:cs="Arial"/>
                        <w:b/>
                        <w:lang w:val="en-US"/>
                      </w:rPr>
                    </w:pPr>
                    <w:r>
                      <w:rPr>
                        <w:rFonts w:ascii="Arial" w:hAnsi="Arial" w:cs="Arial"/>
                        <w:b/>
                        <w:lang w:val="en-US"/>
                      </w:rPr>
                      <w:t>July 2018</w:t>
                    </w:r>
                  </w:p>
                </w:txbxContent>
              </v:textbox>
            </v:shape>
          </w:pict>
        </mc:Fallback>
      </mc:AlternateContent>
    </w:r>
    <w:r w:rsidR="00B47EAD">
      <w:rPr>
        <w:rFonts w:cs="Arial"/>
        <w:noProof/>
      </w:rPr>
      <w:drawing>
        <wp:inline distT="0" distB="0" distL="0" distR="0" wp14:anchorId="4CD4BB5E" wp14:editId="7B8E8485">
          <wp:extent cx="756458" cy="648393"/>
          <wp:effectExtent l="0" t="0" r="5715"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458" cy="648393"/>
                  </a:xfrm>
                  <a:prstGeom prst="rect">
                    <a:avLst/>
                  </a:prstGeom>
                </pic:spPr>
              </pic:pic>
            </a:graphicData>
          </a:graphic>
        </wp:inline>
      </w:drawing>
    </w:r>
  </w:p>
  <w:p w14:paraId="34DC9FD8" w14:textId="77777777" w:rsidR="003F7A7B" w:rsidRDefault="003F7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38D5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7E28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89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BF0B9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CE89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34BB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228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523F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32D2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3E78A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F7FBA"/>
    <w:multiLevelType w:val="hybridMultilevel"/>
    <w:tmpl w:val="BF5CA5A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90406C7"/>
    <w:multiLevelType w:val="multilevel"/>
    <w:tmpl w:val="E3E2D474"/>
    <w:lvl w:ilvl="0">
      <w:start w:val="1"/>
      <w:numFmt w:val="decimal"/>
      <w:lvlText w:val="%1."/>
      <w:lvlJc w:val="left"/>
      <w:pPr>
        <w:ind w:left="360" w:hanging="360"/>
      </w:pPr>
    </w:lvl>
    <w:lvl w:ilvl="1">
      <w:start w:val="1"/>
      <w:numFmt w:val="decimal"/>
      <w:pStyle w:val="AHdgLev2"/>
      <w:lvlText w:val="%1.%2."/>
      <w:lvlJc w:val="left"/>
      <w:pPr>
        <w:ind w:left="4544" w:hanging="432"/>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5C3BD3"/>
    <w:multiLevelType w:val="hybridMultilevel"/>
    <w:tmpl w:val="A57E7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897150"/>
    <w:multiLevelType w:val="hybridMultilevel"/>
    <w:tmpl w:val="A360232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00666E"/>
    <w:multiLevelType w:val="hybridMultilevel"/>
    <w:tmpl w:val="A79A3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B31039"/>
    <w:multiLevelType w:val="hybridMultilevel"/>
    <w:tmpl w:val="903235DA"/>
    <w:lvl w:ilvl="0" w:tplc="40928088">
      <w:start w:val="1"/>
      <w:numFmt w:val="decimal"/>
      <w:pStyle w:val="AHdgLev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857950"/>
    <w:multiLevelType w:val="hybridMultilevel"/>
    <w:tmpl w:val="A3206C7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0B4B11"/>
    <w:multiLevelType w:val="hybridMultilevel"/>
    <w:tmpl w:val="1D20DB60"/>
    <w:lvl w:ilvl="0" w:tplc="8BAE3EDC">
      <w:start w:val="1"/>
      <w:numFmt w:val="decimal"/>
      <w:pStyle w:val="AgdaHdg2"/>
      <w:lvlText w:val="%1.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8" w15:restartNumberingAfterBreak="0">
    <w:nsid w:val="48C97960"/>
    <w:multiLevelType w:val="hybridMultilevel"/>
    <w:tmpl w:val="3546442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8E73CF"/>
    <w:multiLevelType w:val="hybridMultilevel"/>
    <w:tmpl w:val="220A275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4F0394"/>
    <w:multiLevelType w:val="hybridMultilevel"/>
    <w:tmpl w:val="0DAE4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5"/>
  </w:num>
  <w:num w:numId="14">
    <w:abstractNumId w:val="18"/>
  </w:num>
  <w:num w:numId="15">
    <w:abstractNumId w:val="14"/>
  </w:num>
  <w:num w:numId="16">
    <w:abstractNumId w:val="20"/>
  </w:num>
  <w:num w:numId="17">
    <w:abstractNumId w:val="12"/>
  </w:num>
  <w:num w:numId="18">
    <w:abstractNumId w:val="19"/>
  </w:num>
  <w:num w:numId="19">
    <w:abstractNumId w:val="16"/>
  </w:num>
  <w:num w:numId="20">
    <w:abstractNumId w:val="10"/>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D5A"/>
    <w:rsid w:val="0000120D"/>
    <w:rsid w:val="00001CF7"/>
    <w:rsid w:val="000021BC"/>
    <w:rsid w:val="000031DF"/>
    <w:rsid w:val="00003B28"/>
    <w:rsid w:val="000056DD"/>
    <w:rsid w:val="000100F1"/>
    <w:rsid w:val="000106C2"/>
    <w:rsid w:val="00011EB6"/>
    <w:rsid w:val="000128D6"/>
    <w:rsid w:val="00017B76"/>
    <w:rsid w:val="00020821"/>
    <w:rsid w:val="000213E3"/>
    <w:rsid w:val="00026B12"/>
    <w:rsid w:val="000303EF"/>
    <w:rsid w:val="00035817"/>
    <w:rsid w:val="0003709D"/>
    <w:rsid w:val="00041570"/>
    <w:rsid w:val="00042EC0"/>
    <w:rsid w:val="00044133"/>
    <w:rsid w:val="00051EAF"/>
    <w:rsid w:val="000523B4"/>
    <w:rsid w:val="00064EDB"/>
    <w:rsid w:val="00067DE1"/>
    <w:rsid w:val="00067E65"/>
    <w:rsid w:val="000745CE"/>
    <w:rsid w:val="000757C9"/>
    <w:rsid w:val="000773BD"/>
    <w:rsid w:val="00080902"/>
    <w:rsid w:val="00080B36"/>
    <w:rsid w:val="000813A7"/>
    <w:rsid w:val="00086262"/>
    <w:rsid w:val="00092A9C"/>
    <w:rsid w:val="00095947"/>
    <w:rsid w:val="000A3080"/>
    <w:rsid w:val="000A3205"/>
    <w:rsid w:val="000A61A0"/>
    <w:rsid w:val="000B059A"/>
    <w:rsid w:val="000B406F"/>
    <w:rsid w:val="000B44F3"/>
    <w:rsid w:val="000B4F00"/>
    <w:rsid w:val="000B53AB"/>
    <w:rsid w:val="000B5470"/>
    <w:rsid w:val="000B72DB"/>
    <w:rsid w:val="000C15B9"/>
    <w:rsid w:val="000C2A24"/>
    <w:rsid w:val="000C3707"/>
    <w:rsid w:val="000C3F1F"/>
    <w:rsid w:val="000C563A"/>
    <w:rsid w:val="000C5A7E"/>
    <w:rsid w:val="000C6A14"/>
    <w:rsid w:val="000E40DF"/>
    <w:rsid w:val="000E5985"/>
    <w:rsid w:val="000E6BD9"/>
    <w:rsid w:val="000F11CF"/>
    <w:rsid w:val="000F40B6"/>
    <w:rsid w:val="000F4BBF"/>
    <w:rsid w:val="000F61D0"/>
    <w:rsid w:val="000F755A"/>
    <w:rsid w:val="0010529F"/>
    <w:rsid w:val="00107462"/>
    <w:rsid w:val="00110465"/>
    <w:rsid w:val="00110FD6"/>
    <w:rsid w:val="00115A5D"/>
    <w:rsid w:val="00120CD3"/>
    <w:rsid w:val="00126D8B"/>
    <w:rsid w:val="001355D9"/>
    <w:rsid w:val="00153BF6"/>
    <w:rsid w:val="00156ABD"/>
    <w:rsid w:val="00157F43"/>
    <w:rsid w:val="00160653"/>
    <w:rsid w:val="00161458"/>
    <w:rsid w:val="00162210"/>
    <w:rsid w:val="00164CCD"/>
    <w:rsid w:val="00170102"/>
    <w:rsid w:val="00171ADE"/>
    <w:rsid w:val="00172DD1"/>
    <w:rsid w:val="00175757"/>
    <w:rsid w:val="00177443"/>
    <w:rsid w:val="00177449"/>
    <w:rsid w:val="00180181"/>
    <w:rsid w:val="0018416D"/>
    <w:rsid w:val="00184D03"/>
    <w:rsid w:val="001862A2"/>
    <w:rsid w:val="0018661A"/>
    <w:rsid w:val="00187402"/>
    <w:rsid w:val="001A13C4"/>
    <w:rsid w:val="001A266B"/>
    <w:rsid w:val="001A3063"/>
    <w:rsid w:val="001B1C46"/>
    <w:rsid w:val="001B1FD8"/>
    <w:rsid w:val="001B364D"/>
    <w:rsid w:val="001B450A"/>
    <w:rsid w:val="001B574F"/>
    <w:rsid w:val="001C50B7"/>
    <w:rsid w:val="001C63A3"/>
    <w:rsid w:val="001D0631"/>
    <w:rsid w:val="001D0886"/>
    <w:rsid w:val="001D11B4"/>
    <w:rsid w:val="001D3C29"/>
    <w:rsid w:val="001D5193"/>
    <w:rsid w:val="001E5A87"/>
    <w:rsid w:val="001E7622"/>
    <w:rsid w:val="001F394D"/>
    <w:rsid w:val="00201518"/>
    <w:rsid w:val="00203715"/>
    <w:rsid w:val="002062CB"/>
    <w:rsid w:val="0021219C"/>
    <w:rsid w:val="002121DD"/>
    <w:rsid w:val="002131F1"/>
    <w:rsid w:val="0021505E"/>
    <w:rsid w:val="002206E3"/>
    <w:rsid w:val="002216ED"/>
    <w:rsid w:val="00223598"/>
    <w:rsid w:val="0022509E"/>
    <w:rsid w:val="00227AFB"/>
    <w:rsid w:val="00230097"/>
    <w:rsid w:val="00230590"/>
    <w:rsid w:val="00231472"/>
    <w:rsid w:val="00241918"/>
    <w:rsid w:val="00241BDF"/>
    <w:rsid w:val="0024376A"/>
    <w:rsid w:val="00247D95"/>
    <w:rsid w:val="002503DB"/>
    <w:rsid w:val="002504DF"/>
    <w:rsid w:val="00252EF1"/>
    <w:rsid w:val="00254031"/>
    <w:rsid w:val="00255B3F"/>
    <w:rsid w:val="00255B8C"/>
    <w:rsid w:val="00256D8B"/>
    <w:rsid w:val="002626C8"/>
    <w:rsid w:val="00265CC6"/>
    <w:rsid w:val="00266B79"/>
    <w:rsid w:val="002728EB"/>
    <w:rsid w:val="00274AFD"/>
    <w:rsid w:val="00276206"/>
    <w:rsid w:val="00277A95"/>
    <w:rsid w:val="002801DE"/>
    <w:rsid w:val="00284D4B"/>
    <w:rsid w:val="0028650D"/>
    <w:rsid w:val="002865C7"/>
    <w:rsid w:val="00291A0E"/>
    <w:rsid w:val="0029376E"/>
    <w:rsid w:val="00293FAA"/>
    <w:rsid w:val="0029526C"/>
    <w:rsid w:val="002954EE"/>
    <w:rsid w:val="00296586"/>
    <w:rsid w:val="00296C08"/>
    <w:rsid w:val="002A2A96"/>
    <w:rsid w:val="002A3CA2"/>
    <w:rsid w:val="002A48D1"/>
    <w:rsid w:val="002A5B4A"/>
    <w:rsid w:val="002A63D1"/>
    <w:rsid w:val="002A6F67"/>
    <w:rsid w:val="002B19FB"/>
    <w:rsid w:val="002B6824"/>
    <w:rsid w:val="002C0CD9"/>
    <w:rsid w:val="002C70A4"/>
    <w:rsid w:val="002D0557"/>
    <w:rsid w:val="002D7B4F"/>
    <w:rsid w:val="002E2020"/>
    <w:rsid w:val="002E2CAA"/>
    <w:rsid w:val="002F15FC"/>
    <w:rsid w:val="002F2F77"/>
    <w:rsid w:val="00301897"/>
    <w:rsid w:val="00310215"/>
    <w:rsid w:val="00311375"/>
    <w:rsid w:val="00315C3A"/>
    <w:rsid w:val="00316940"/>
    <w:rsid w:val="00316A99"/>
    <w:rsid w:val="00320C28"/>
    <w:rsid w:val="00334017"/>
    <w:rsid w:val="003437F7"/>
    <w:rsid w:val="003446DD"/>
    <w:rsid w:val="00347AD6"/>
    <w:rsid w:val="00351FF0"/>
    <w:rsid w:val="00361F02"/>
    <w:rsid w:val="003635B0"/>
    <w:rsid w:val="00371120"/>
    <w:rsid w:val="00372CD2"/>
    <w:rsid w:val="00377305"/>
    <w:rsid w:val="00380248"/>
    <w:rsid w:val="00380CE2"/>
    <w:rsid w:val="00381CCF"/>
    <w:rsid w:val="00385D2C"/>
    <w:rsid w:val="003936A8"/>
    <w:rsid w:val="00393A3D"/>
    <w:rsid w:val="003A0050"/>
    <w:rsid w:val="003A2B0C"/>
    <w:rsid w:val="003A2FB7"/>
    <w:rsid w:val="003A396B"/>
    <w:rsid w:val="003A5554"/>
    <w:rsid w:val="003B30E8"/>
    <w:rsid w:val="003B343F"/>
    <w:rsid w:val="003B53A2"/>
    <w:rsid w:val="003B617F"/>
    <w:rsid w:val="003C0A70"/>
    <w:rsid w:val="003C0CAC"/>
    <w:rsid w:val="003C0E4C"/>
    <w:rsid w:val="003C1101"/>
    <w:rsid w:val="003D007C"/>
    <w:rsid w:val="003D1A98"/>
    <w:rsid w:val="003D3405"/>
    <w:rsid w:val="003D37F3"/>
    <w:rsid w:val="003E2394"/>
    <w:rsid w:val="003F3BCB"/>
    <w:rsid w:val="003F57E6"/>
    <w:rsid w:val="003F7A7B"/>
    <w:rsid w:val="00402309"/>
    <w:rsid w:val="00403369"/>
    <w:rsid w:val="0040447C"/>
    <w:rsid w:val="00413834"/>
    <w:rsid w:val="00423DFE"/>
    <w:rsid w:val="00424841"/>
    <w:rsid w:val="00424ECC"/>
    <w:rsid w:val="00425586"/>
    <w:rsid w:val="00425CB0"/>
    <w:rsid w:val="0042731C"/>
    <w:rsid w:val="004313B9"/>
    <w:rsid w:val="004332AE"/>
    <w:rsid w:val="004341BD"/>
    <w:rsid w:val="00434B5E"/>
    <w:rsid w:val="004356BD"/>
    <w:rsid w:val="0043731E"/>
    <w:rsid w:val="004409E3"/>
    <w:rsid w:val="00451130"/>
    <w:rsid w:val="00454C06"/>
    <w:rsid w:val="00455CB8"/>
    <w:rsid w:val="004574BA"/>
    <w:rsid w:val="00457893"/>
    <w:rsid w:val="00460841"/>
    <w:rsid w:val="00460F9D"/>
    <w:rsid w:val="00464133"/>
    <w:rsid w:val="004667F8"/>
    <w:rsid w:val="00471510"/>
    <w:rsid w:val="004763E1"/>
    <w:rsid w:val="00477863"/>
    <w:rsid w:val="00480CCC"/>
    <w:rsid w:val="0048667E"/>
    <w:rsid w:val="00491905"/>
    <w:rsid w:val="00493E60"/>
    <w:rsid w:val="0049687D"/>
    <w:rsid w:val="004A148A"/>
    <w:rsid w:val="004A7821"/>
    <w:rsid w:val="004B7214"/>
    <w:rsid w:val="004B74B0"/>
    <w:rsid w:val="004C2DB3"/>
    <w:rsid w:val="004C35ED"/>
    <w:rsid w:val="004C388E"/>
    <w:rsid w:val="004C42D7"/>
    <w:rsid w:val="004C4B37"/>
    <w:rsid w:val="004C5871"/>
    <w:rsid w:val="004D3D4E"/>
    <w:rsid w:val="004D6046"/>
    <w:rsid w:val="004D702C"/>
    <w:rsid w:val="004E39B9"/>
    <w:rsid w:val="004F0032"/>
    <w:rsid w:val="004F1334"/>
    <w:rsid w:val="004F2A1B"/>
    <w:rsid w:val="005004EC"/>
    <w:rsid w:val="005011CE"/>
    <w:rsid w:val="005118F3"/>
    <w:rsid w:val="00514A7F"/>
    <w:rsid w:val="00515F02"/>
    <w:rsid w:val="005229F4"/>
    <w:rsid w:val="00522D64"/>
    <w:rsid w:val="00530ACD"/>
    <w:rsid w:val="005342C6"/>
    <w:rsid w:val="00534383"/>
    <w:rsid w:val="00534496"/>
    <w:rsid w:val="005412BE"/>
    <w:rsid w:val="005447D0"/>
    <w:rsid w:val="00544B33"/>
    <w:rsid w:val="005465F2"/>
    <w:rsid w:val="005510B7"/>
    <w:rsid w:val="00552A34"/>
    <w:rsid w:val="00552ACC"/>
    <w:rsid w:val="0055381A"/>
    <w:rsid w:val="00554470"/>
    <w:rsid w:val="00556AB6"/>
    <w:rsid w:val="005607AC"/>
    <w:rsid w:val="00560DCC"/>
    <w:rsid w:val="00562D53"/>
    <w:rsid w:val="00563804"/>
    <w:rsid w:val="005678CB"/>
    <w:rsid w:val="005736BF"/>
    <w:rsid w:val="005772A4"/>
    <w:rsid w:val="005809EA"/>
    <w:rsid w:val="00585C94"/>
    <w:rsid w:val="00591A91"/>
    <w:rsid w:val="00591C9F"/>
    <w:rsid w:val="00592CF0"/>
    <w:rsid w:val="005946CF"/>
    <w:rsid w:val="0059734E"/>
    <w:rsid w:val="00597619"/>
    <w:rsid w:val="005A080C"/>
    <w:rsid w:val="005A3F57"/>
    <w:rsid w:val="005A6E6F"/>
    <w:rsid w:val="005B419D"/>
    <w:rsid w:val="005C0B8A"/>
    <w:rsid w:val="005C259D"/>
    <w:rsid w:val="005C3310"/>
    <w:rsid w:val="005C679B"/>
    <w:rsid w:val="005C7B82"/>
    <w:rsid w:val="005D35F9"/>
    <w:rsid w:val="005D78B7"/>
    <w:rsid w:val="005E3FE9"/>
    <w:rsid w:val="005E4207"/>
    <w:rsid w:val="005E4528"/>
    <w:rsid w:val="005E56DC"/>
    <w:rsid w:val="005F0971"/>
    <w:rsid w:val="005F25B8"/>
    <w:rsid w:val="005F634A"/>
    <w:rsid w:val="005F740A"/>
    <w:rsid w:val="005F74C5"/>
    <w:rsid w:val="005F7DE1"/>
    <w:rsid w:val="00602835"/>
    <w:rsid w:val="00612DEE"/>
    <w:rsid w:val="00615A19"/>
    <w:rsid w:val="00615DBB"/>
    <w:rsid w:val="00616992"/>
    <w:rsid w:val="006202CD"/>
    <w:rsid w:val="00622F5D"/>
    <w:rsid w:val="00624A9A"/>
    <w:rsid w:val="0062595C"/>
    <w:rsid w:val="00635AB9"/>
    <w:rsid w:val="00641475"/>
    <w:rsid w:val="00645C00"/>
    <w:rsid w:val="0064652C"/>
    <w:rsid w:val="00647A0E"/>
    <w:rsid w:val="00654775"/>
    <w:rsid w:val="0066050C"/>
    <w:rsid w:val="00661B4D"/>
    <w:rsid w:val="00662354"/>
    <w:rsid w:val="00664C24"/>
    <w:rsid w:val="00667A19"/>
    <w:rsid w:val="00681A4A"/>
    <w:rsid w:val="006851A4"/>
    <w:rsid w:val="00685ABD"/>
    <w:rsid w:val="006862A5"/>
    <w:rsid w:val="006917C7"/>
    <w:rsid w:val="00694A94"/>
    <w:rsid w:val="0069565B"/>
    <w:rsid w:val="00697E23"/>
    <w:rsid w:val="006A0631"/>
    <w:rsid w:val="006A3B1B"/>
    <w:rsid w:val="006A3CE9"/>
    <w:rsid w:val="006A69BF"/>
    <w:rsid w:val="006A7A30"/>
    <w:rsid w:val="006B11DF"/>
    <w:rsid w:val="006B2380"/>
    <w:rsid w:val="006C09FC"/>
    <w:rsid w:val="006C610D"/>
    <w:rsid w:val="006C6D9B"/>
    <w:rsid w:val="006D253B"/>
    <w:rsid w:val="006D33E6"/>
    <w:rsid w:val="006D4512"/>
    <w:rsid w:val="006D5A92"/>
    <w:rsid w:val="006D673A"/>
    <w:rsid w:val="006D7B11"/>
    <w:rsid w:val="006E2BBE"/>
    <w:rsid w:val="006E685B"/>
    <w:rsid w:val="006E7AB7"/>
    <w:rsid w:val="006F4F94"/>
    <w:rsid w:val="006F540A"/>
    <w:rsid w:val="007019B0"/>
    <w:rsid w:val="00702418"/>
    <w:rsid w:val="0070382E"/>
    <w:rsid w:val="00706014"/>
    <w:rsid w:val="007073C8"/>
    <w:rsid w:val="0071308A"/>
    <w:rsid w:val="00714514"/>
    <w:rsid w:val="00720DDE"/>
    <w:rsid w:val="00726198"/>
    <w:rsid w:val="0072691F"/>
    <w:rsid w:val="00733559"/>
    <w:rsid w:val="007335F5"/>
    <w:rsid w:val="007336C1"/>
    <w:rsid w:val="0073615B"/>
    <w:rsid w:val="007366EA"/>
    <w:rsid w:val="007367A8"/>
    <w:rsid w:val="00737671"/>
    <w:rsid w:val="0073787D"/>
    <w:rsid w:val="00737968"/>
    <w:rsid w:val="00741CF7"/>
    <w:rsid w:val="00747D87"/>
    <w:rsid w:val="00751BC3"/>
    <w:rsid w:val="00751D48"/>
    <w:rsid w:val="00754105"/>
    <w:rsid w:val="007551AD"/>
    <w:rsid w:val="00760667"/>
    <w:rsid w:val="00760699"/>
    <w:rsid w:val="007701D6"/>
    <w:rsid w:val="00772C5B"/>
    <w:rsid w:val="007737CC"/>
    <w:rsid w:val="0077778D"/>
    <w:rsid w:val="0078079C"/>
    <w:rsid w:val="0078157C"/>
    <w:rsid w:val="007840FC"/>
    <w:rsid w:val="007919C2"/>
    <w:rsid w:val="007960C2"/>
    <w:rsid w:val="007A7018"/>
    <w:rsid w:val="007B0513"/>
    <w:rsid w:val="007B4371"/>
    <w:rsid w:val="007B5F84"/>
    <w:rsid w:val="007B7DF2"/>
    <w:rsid w:val="007C1BEB"/>
    <w:rsid w:val="007C464E"/>
    <w:rsid w:val="007C76C2"/>
    <w:rsid w:val="007C7810"/>
    <w:rsid w:val="007D2C34"/>
    <w:rsid w:val="007D46CE"/>
    <w:rsid w:val="007E0693"/>
    <w:rsid w:val="007E162A"/>
    <w:rsid w:val="007E5685"/>
    <w:rsid w:val="007E5728"/>
    <w:rsid w:val="007F009A"/>
    <w:rsid w:val="007F4779"/>
    <w:rsid w:val="007F544A"/>
    <w:rsid w:val="007F5C38"/>
    <w:rsid w:val="0080097E"/>
    <w:rsid w:val="0080315C"/>
    <w:rsid w:val="00806827"/>
    <w:rsid w:val="00807664"/>
    <w:rsid w:val="00817B19"/>
    <w:rsid w:val="00820578"/>
    <w:rsid w:val="00822C25"/>
    <w:rsid w:val="00823D1B"/>
    <w:rsid w:val="00824D5E"/>
    <w:rsid w:val="0082599A"/>
    <w:rsid w:val="00830804"/>
    <w:rsid w:val="00830A6F"/>
    <w:rsid w:val="00832437"/>
    <w:rsid w:val="00832C25"/>
    <w:rsid w:val="00836433"/>
    <w:rsid w:val="00844309"/>
    <w:rsid w:val="00844727"/>
    <w:rsid w:val="00854B44"/>
    <w:rsid w:val="008557CE"/>
    <w:rsid w:val="00856E88"/>
    <w:rsid w:val="008570DB"/>
    <w:rsid w:val="008577CD"/>
    <w:rsid w:val="0086013C"/>
    <w:rsid w:val="00862D1E"/>
    <w:rsid w:val="00867B2E"/>
    <w:rsid w:val="008703CB"/>
    <w:rsid w:val="0087637E"/>
    <w:rsid w:val="00876FEF"/>
    <w:rsid w:val="0088161F"/>
    <w:rsid w:val="0088263F"/>
    <w:rsid w:val="00883C37"/>
    <w:rsid w:val="00890E9F"/>
    <w:rsid w:val="00891F42"/>
    <w:rsid w:val="00892E81"/>
    <w:rsid w:val="00894403"/>
    <w:rsid w:val="00895B67"/>
    <w:rsid w:val="008966CC"/>
    <w:rsid w:val="008A41CA"/>
    <w:rsid w:val="008A5FC1"/>
    <w:rsid w:val="008A649B"/>
    <w:rsid w:val="008A7DF7"/>
    <w:rsid w:val="008B0696"/>
    <w:rsid w:val="008B2C59"/>
    <w:rsid w:val="008C06B3"/>
    <w:rsid w:val="008C143F"/>
    <w:rsid w:val="008C1740"/>
    <w:rsid w:val="008C6641"/>
    <w:rsid w:val="008D2A02"/>
    <w:rsid w:val="008E347B"/>
    <w:rsid w:val="008E3484"/>
    <w:rsid w:val="008F0E45"/>
    <w:rsid w:val="008F5818"/>
    <w:rsid w:val="009043DB"/>
    <w:rsid w:val="009150F9"/>
    <w:rsid w:val="00916CA9"/>
    <w:rsid w:val="00924609"/>
    <w:rsid w:val="00926826"/>
    <w:rsid w:val="0092776E"/>
    <w:rsid w:val="00927B13"/>
    <w:rsid w:val="00931CB3"/>
    <w:rsid w:val="0093714A"/>
    <w:rsid w:val="00945259"/>
    <w:rsid w:val="0094593D"/>
    <w:rsid w:val="00952651"/>
    <w:rsid w:val="00953D00"/>
    <w:rsid w:val="00955D35"/>
    <w:rsid w:val="00956D5A"/>
    <w:rsid w:val="009626AB"/>
    <w:rsid w:val="00963484"/>
    <w:rsid w:val="00963795"/>
    <w:rsid w:val="00965833"/>
    <w:rsid w:val="00965E28"/>
    <w:rsid w:val="00966648"/>
    <w:rsid w:val="00966C84"/>
    <w:rsid w:val="00970630"/>
    <w:rsid w:val="00983C6E"/>
    <w:rsid w:val="00991AAD"/>
    <w:rsid w:val="009973E4"/>
    <w:rsid w:val="009A0705"/>
    <w:rsid w:val="009A30ED"/>
    <w:rsid w:val="009A4428"/>
    <w:rsid w:val="009A6B57"/>
    <w:rsid w:val="009B34AD"/>
    <w:rsid w:val="009B72ED"/>
    <w:rsid w:val="009B7A18"/>
    <w:rsid w:val="009B7D01"/>
    <w:rsid w:val="009C4107"/>
    <w:rsid w:val="009C459F"/>
    <w:rsid w:val="009C6656"/>
    <w:rsid w:val="009C78D1"/>
    <w:rsid w:val="009C7B49"/>
    <w:rsid w:val="009D0DA4"/>
    <w:rsid w:val="009D262C"/>
    <w:rsid w:val="009D2DAD"/>
    <w:rsid w:val="009D3145"/>
    <w:rsid w:val="009D4DF8"/>
    <w:rsid w:val="009D51F9"/>
    <w:rsid w:val="009D67C5"/>
    <w:rsid w:val="009F2082"/>
    <w:rsid w:val="009F41BD"/>
    <w:rsid w:val="009F54F5"/>
    <w:rsid w:val="009F7998"/>
    <w:rsid w:val="00A02EC1"/>
    <w:rsid w:val="00A02FA0"/>
    <w:rsid w:val="00A03F18"/>
    <w:rsid w:val="00A04319"/>
    <w:rsid w:val="00A04B7F"/>
    <w:rsid w:val="00A12687"/>
    <w:rsid w:val="00A13026"/>
    <w:rsid w:val="00A14F2B"/>
    <w:rsid w:val="00A170EE"/>
    <w:rsid w:val="00A176BC"/>
    <w:rsid w:val="00A21C87"/>
    <w:rsid w:val="00A22937"/>
    <w:rsid w:val="00A33B5B"/>
    <w:rsid w:val="00A341E0"/>
    <w:rsid w:val="00A35263"/>
    <w:rsid w:val="00A36F28"/>
    <w:rsid w:val="00A42478"/>
    <w:rsid w:val="00A42FF3"/>
    <w:rsid w:val="00A50865"/>
    <w:rsid w:val="00A5369C"/>
    <w:rsid w:val="00A53A39"/>
    <w:rsid w:val="00A55BF3"/>
    <w:rsid w:val="00A55F80"/>
    <w:rsid w:val="00A70141"/>
    <w:rsid w:val="00A710CC"/>
    <w:rsid w:val="00A72108"/>
    <w:rsid w:val="00A75C47"/>
    <w:rsid w:val="00A76E01"/>
    <w:rsid w:val="00A806CA"/>
    <w:rsid w:val="00A81B15"/>
    <w:rsid w:val="00A82CF2"/>
    <w:rsid w:val="00A8456E"/>
    <w:rsid w:val="00A860A0"/>
    <w:rsid w:val="00A900D3"/>
    <w:rsid w:val="00AA33B5"/>
    <w:rsid w:val="00AA6571"/>
    <w:rsid w:val="00AB766B"/>
    <w:rsid w:val="00AC25F6"/>
    <w:rsid w:val="00AC27E5"/>
    <w:rsid w:val="00AC3057"/>
    <w:rsid w:val="00AC5D5E"/>
    <w:rsid w:val="00AD3A82"/>
    <w:rsid w:val="00AD44A1"/>
    <w:rsid w:val="00AE3936"/>
    <w:rsid w:val="00AE4E4B"/>
    <w:rsid w:val="00AF36EC"/>
    <w:rsid w:val="00AF4ADE"/>
    <w:rsid w:val="00B017DC"/>
    <w:rsid w:val="00B03C8D"/>
    <w:rsid w:val="00B04280"/>
    <w:rsid w:val="00B04681"/>
    <w:rsid w:val="00B07B28"/>
    <w:rsid w:val="00B105B6"/>
    <w:rsid w:val="00B11366"/>
    <w:rsid w:val="00B13CCF"/>
    <w:rsid w:val="00B15D21"/>
    <w:rsid w:val="00B16306"/>
    <w:rsid w:val="00B202F6"/>
    <w:rsid w:val="00B2114D"/>
    <w:rsid w:val="00B21438"/>
    <w:rsid w:val="00B24715"/>
    <w:rsid w:val="00B249B9"/>
    <w:rsid w:val="00B24AE8"/>
    <w:rsid w:val="00B251B8"/>
    <w:rsid w:val="00B253AE"/>
    <w:rsid w:val="00B27BE5"/>
    <w:rsid w:val="00B3033A"/>
    <w:rsid w:val="00B31C1B"/>
    <w:rsid w:val="00B31D90"/>
    <w:rsid w:val="00B40D55"/>
    <w:rsid w:val="00B415B4"/>
    <w:rsid w:val="00B416BD"/>
    <w:rsid w:val="00B41BB3"/>
    <w:rsid w:val="00B44728"/>
    <w:rsid w:val="00B46AD1"/>
    <w:rsid w:val="00B47350"/>
    <w:rsid w:val="00B47EAD"/>
    <w:rsid w:val="00B56847"/>
    <w:rsid w:val="00B603E4"/>
    <w:rsid w:val="00B6273C"/>
    <w:rsid w:val="00B66856"/>
    <w:rsid w:val="00B701BE"/>
    <w:rsid w:val="00B70DAA"/>
    <w:rsid w:val="00B71B7F"/>
    <w:rsid w:val="00B71F37"/>
    <w:rsid w:val="00B73897"/>
    <w:rsid w:val="00B83A89"/>
    <w:rsid w:val="00B83E50"/>
    <w:rsid w:val="00B867A8"/>
    <w:rsid w:val="00B90F9E"/>
    <w:rsid w:val="00B91460"/>
    <w:rsid w:val="00B915B6"/>
    <w:rsid w:val="00BA05B5"/>
    <w:rsid w:val="00BA1021"/>
    <w:rsid w:val="00BA111E"/>
    <w:rsid w:val="00BA13C9"/>
    <w:rsid w:val="00BA285D"/>
    <w:rsid w:val="00BA661D"/>
    <w:rsid w:val="00BA7594"/>
    <w:rsid w:val="00BB0A3D"/>
    <w:rsid w:val="00BB172E"/>
    <w:rsid w:val="00BB3BEF"/>
    <w:rsid w:val="00BB4CF4"/>
    <w:rsid w:val="00BB54A8"/>
    <w:rsid w:val="00BC1A0C"/>
    <w:rsid w:val="00BC22E9"/>
    <w:rsid w:val="00BC4391"/>
    <w:rsid w:val="00BC60DB"/>
    <w:rsid w:val="00BC728D"/>
    <w:rsid w:val="00BE0E13"/>
    <w:rsid w:val="00BE18A7"/>
    <w:rsid w:val="00BE5A49"/>
    <w:rsid w:val="00BF3FDC"/>
    <w:rsid w:val="00BF77D8"/>
    <w:rsid w:val="00C02736"/>
    <w:rsid w:val="00C04B16"/>
    <w:rsid w:val="00C13C0C"/>
    <w:rsid w:val="00C15862"/>
    <w:rsid w:val="00C160BA"/>
    <w:rsid w:val="00C16B91"/>
    <w:rsid w:val="00C2036F"/>
    <w:rsid w:val="00C21917"/>
    <w:rsid w:val="00C21DD5"/>
    <w:rsid w:val="00C21E8C"/>
    <w:rsid w:val="00C27B82"/>
    <w:rsid w:val="00C322FE"/>
    <w:rsid w:val="00C323E4"/>
    <w:rsid w:val="00C351CA"/>
    <w:rsid w:val="00C355AD"/>
    <w:rsid w:val="00C3590C"/>
    <w:rsid w:val="00C40E5C"/>
    <w:rsid w:val="00C45F2C"/>
    <w:rsid w:val="00C50A07"/>
    <w:rsid w:val="00C550C6"/>
    <w:rsid w:val="00C55EDB"/>
    <w:rsid w:val="00C63474"/>
    <w:rsid w:val="00C64046"/>
    <w:rsid w:val="00C721D3"/>
    <w:rsid w:val="00C74692"/>
    <w:rsid w:val="00C75707"/>
    <w:rsid w:val="00C76F4C"/>
    <w:rsid w:val="00C804A4"/>
    <w:rsid w:val="00C82E5B"/>
    <w:rsid w:val="00C846BE"/>
    <w:rsid w:val="00C848D2"/>
    <w:rsid w:val="00C87E9D"/>
    <w:rsid w:val="00C9445B"/>
    <w:rsid w:val="00C95D58"/>
    <w:rsid w:val="00CA014A"/>
    <w:rsid w:val="00CA4067"/>
    <w:rsid w:val="00CB28C3"/>
    <w:rsid w:val="00CB327A"/>
    <w:rsid w:val="00CB40CB"/>
    <w:rsid w:val="00CB45A2"/>
    <w:rsid w:val="00CC189E"/>
    <w:rsid w:val="00CC1E3F"/>
    <w:rsid w:val="00CC2338"/>
    <w:rsid w:val="00CC24F0"/>
    <w:rsid w:val="00CC5E1E"/>
    <w:rsid w:val="00CE0003"/>
    <w:rsid w:val="00CE22D7"/>
    <w:rsid w:val="00CE3CFE"/>
    <w:rsid w:val="00CE4BBA"/>
    <w:rsid w:val="00CF6D37"/>
    <w:rsid w:val="00D026D2"/>
    <w:rsid w:val="00D04CBD"/>
    <w:rsid w:val="00D111B2"/>
    <w:rsid w:val="00D127DC"/>
    <w:rsid w:val="00D14A51"/>
    <w:rsid w:val="00D15B54"/>
    <w:rsid w:val="00D16A73"/>
    <w:rsid w:val="00D17D88"/>
    <w:rsid w:val="00D20BD2"/>
    <w:rsid w:val="00D23714"/>
    <w:rsid w:val="00D2402B"/>
    <w:rsid w:val="00D257D9"/>
    <w:rsid w:val="00D26ED7"/>
    <w:rsid w:val="00D305D8"/>
    <w:rsid w:val="00D338BE"/>
    <w:rsid w:val="00D37AAD"/>
    <w:rsid w:val="00D37BC7"/>
    <w:rsid w:val="00D417A5"/>
    <w:rsid w:val="00D417DA"/>
    <w:rsid w:val="00D439D1"/>
    <w:rsid w:val="00D45D6C"/>
    <w:rsid w:val="00D553E1"/>
    <w:rsid w:val="00D5596F"/>
    <w:rsid w:val="00D56ED9"/>
    <w:rsid w:val="00D612AC"/>
    <w:rsid w:val="00D70970"/>
    <w:rsid w:val="00D71A16"/>
    <w:rsid w:val="00D723D3"/>
    <w:rsid w:val="00D731E6"/>
    <w:rsid w:val="00D77977"/>
    <w:rsid w:val="00D77B4F"/>
    <w:rsid w:val="00D77E2B"/>
    <w:rsid w:val="00D800F4"/>
    <w:rsid w:val="00D80470"/>
    <w:rsid w:val="00D812FA"/>
    <w:rsid w:val="00D837CD"/>
    <w:rsid w:val="00D8403D"/>
    <w:rsid w:val="00D843CB"/>
    <w:rsid w:val="00D903CE"/>
    <w:rsid w:val="00D90B24"/>
    <w:rsid w:val="00D9404E"/>
    <w:rsid w:val="00D943E3"/>
    <w:rsid w:val="00D94477"/>
    <w:rsid w:val="00D96E5A"/>
    <w:rsid w:val="00DA14F1"/>
    <w:rsid w:val="00DA157D"/>
    <w:rsid w:val="00DA2D4A"/>
    <w:rsid w:val="00DA6C25"/>
    <w:rsid w:val="00DA6D59"/>
    <w:rsid w:val="00DB0F46"/>
    <w:rsid w:val="00DC114C"/>
    <w:rsid w:val="00DD1785"/>
    <w:rsid w:val="00DD19A2"/>
    <w:rsid w:val="00DD3393"/>
    <w:rsid w:val="00DD5C9F"/>
    <w:rsid w:val="00DD66B4"/>
    <w:rsid w:val="00DD74DC"/>
    <w:rsid w:val="00DF1146"/>
    <w:rsid w:val="00E00A26"/>
    <w:rsid w:val="00E0204F"/>
    <w:rsid w:val="00E07F73"/>
    <w:rsid w:val="00E10840"/>
    <w:rsid w:val="00E12D83"/>
    <w:rsid w:val="00E21101"/>
    <w:rsid w:val="00E211FF"/>
    <w:rsid w:val="00E22DFD"/>
    <w:rsid w:val="00E24751"/>
    <w:rsid w:val="00E24D0A"/>
    <w:rsid w:val="00E30E77"/>
    <w:rsid w:val="00E31062"/>
    <w:rsid w:val="00E32502"/>
    <w:rsid w:val="00E3272A"/>
    <w:rsid w:val="00E3407B"/>
    <w:rsid w:val="00E35B90"/>
    <w:rsid w:val="00E41399"/>
    <w:rsid w:val="00E44A7F"/>
    <w:rsid w:val="00E45F20"/>
    <w:rsid w:val="00E5085A"/>
    <w:rsid w:val="00E520F6"/>
    <w:rsid w:val="00E52792"/>
    <w:rsid w:val="00E53524"/>
    <w:rsid w:val="00E55F34"/>
    <w:rsid w:val="00E62510"/>
    <w:rsid w:val="00E64E6D"/>
    <w:rsid w:val="00E77B51"/>
    <w:rsid w:val="00E77CDB"/>
    <w:rsid w:val="00E84479"/>
    <w:rsid w:val="00E86AD4"/>
    <w:rsid w:val="00E87F3D"/>
    <w:rsid w:val="00EA02B7"/>
    <w:rsid w:val="00EA531A"/>
    <w:rsid w:val="00EB0D05"/>
    <w:rsid w:val="00EB299C"/>
    <w:rsid w:val="00EC2EB7"/>
    <w:rsid w:val="00EC35EC"/>
    <w:rsid w:val="00EC427B"/>
    <w:rsid w:val="00EC5180"/>
    <w:rsid w:val="00EC585F"/>
    <w:rsid w:val="00EC76E3"/>
    <w:rsid w:val="00ED0C80"/>
    <w:rsid w:val="00ED10C3"/>
    <w:rsid w:val="00ED2B2D"/>
    <w:rsid w:val="00ED3AC2"/>
    <w:rsid w:val="00ED6E0D"/>
    <w:rsid w:val="00EE0A4B"/>
    <w:rsid w:val="00EE13FE"/>
    <w:rsid w:val="00EE3A50"/>
    <w:rsid w:val="00EE4063"/>
    <w:rsid w:val="00EE623F"/>
    <w:rsid w:val="00EF2E31"/>
    <w:rsid w:val="00EF74D1"/>
    <w:rsid w:val="00F00906"/>
    <w:rsid w:val="00F054D8"/>
    <w:rsid w:val="00F0561E"/>
    <w:rsid w:val="00F06570"/>
    <w:rsid w:val="00F103BA"/>
    <w:rsid w:val="00F114A5"/>
    <w:rsid w:val="00F217A9"/>
    <w:rsid w:val="00F24019"/>
    <w:rsid w:val="00F26774"/>
    <w:rsid w:val="00F311D7"/>
    <w:rsid w:val="00F3675E"/>
    <w:rsid w:val="00F43FC7"/>
    <w:rsid w:val="00F46A13"/>
    <w:rsid w:val="00F500C5"/>
    <w:rsid w:val="00F52AC7"/>
    <w:rsid w:val="00F559D2"/>
    <w:rsid w:val="00F60A0A"/>
    <w:rsid w:val="00F63820"/>
    <w:rsid w:val="00F63847"/>
    <w:rsid w:val="00F65704"/>
    <w:rsid w:val="00F67143"/>
    <w:rsid w:val="00F72506"/>
    <w:rsid w:val="00F725BB"/>
    <w:rsid w:val="00F76EA3"/>
    <w:rsid w:val="00F8218D"/>
    <w:rsid w:val="00F82F8B"/>
    <w:rsid w:val="00F8396E"/>
    <w:rsid w:val="00F83C89"/>
    <w:rsid w:val="00F95536"/>
    <w:rsid w:val="00F9647D"/>
    <w:rsid w:val="00F97A18"/>
    <w:rsid w:val="00FA6A6E"/>
    <w:rsid w:val="00FB2286"/>
    <w:rsid w:val="00FB3D64"/>
    <w:rsid w:val="00FB5A48"/>
    <w:rsid w:val="00FB7B25"/>
    <w:rsid w:val="00FC498A"/>
    <w:rsid w:val="00FC5D8C"/>
    <w:rsid w:val="00FD58B2"/>
    <w:rsid w:val="00FD5D3D"/>
    <w:rsid w:val="00FE1351"/>
    <w:rsid w:val="00FE4222"/>
    <w:rsid w:val="00FF1E2B"/>
    <w:rsid w:val="00FF23F6"/>
    <w:rsid w:val="00FF5A98"/>
    <w:rsid w:val="00FF7A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194F924"/>
  <w15:chartTrackingRefBased/>
  <w15:docId w15:val="{8A1DDB44-283D-4945-8F0E-8ECA5271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qFormat="1"/>
    <w:lsdException w:name="Title" w:qFormat="1"/>
    <w:lsdException w:name="List Continue"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2F15FC"/>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2F15F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15FC"/>
    <w:pPr>
      <w:keepNext/>
      <w:keepLines/>
      <w:spacing w:before="40"/>
      <w:outlineLvl w:val="2"/>
    </w:pPr>
    <w:rPr>
      <w:rFonts w:ascii="Arial" w:hAnsi="Arial"/>
      <w:b/>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rFonts w:ascii="Arial" w:hAnsi="Arial"/>
      <w:sz w:val="22"/>
      <w:szCs w:val="20"/>
      <w:lang w:val="fr-FR" w:eastAsia="en-GB"/>
    </w:rPr>
  </w:style>
  <w:style w:type="paragraph" w:styleId="Footer">
    <w:name w:val="footer"/>
    <w:basedOn w:val="Normal"/>
    <w:link w:val="FooterChar"/>
    <w:pPr>
      <w:tabs>
        <w:tab w:val="center" w:pos="4536"/>
        <w:tab w:val="right" w:pos="9072"/>
      </w:tabs>
    </w:pPr>
    <w:rPr>
      <w:rFonts w:ascii="Arial" w:hAnsi="Arial"/>
      <w:sz w:val="22"/>
      <w:szCs w:val="20"/>
      <w:lang w:val="fr-FR" w:eastAsia="en-GB"/>
    </w:rPr>
  </w:style>
  <w:style w:type="paragraph" w:customStyle="1" w:styleId="PARAGRAPH">
    <w:name w:val="PARAGRAPH"/>
    <w:link w:val="PARAGRAPHChar"/>
    <w:qFormat/>
    <w:pPr>
      <w:keepLines/>
      <w:spacing w:before="100" w:after="200"/>
      <w:jc w:val="both"/>
    </w:pPr>
    <w:rPr>
      <w:rFonts w:ascii="Arial" w:eastAsia="Batang" w:hAnsi="Arial"/>
      <w:spacing w:val="8"/>
      <w:lang w:val="en-GB"/>
    </w:rPr>
  </w:style>
  <w:style w:type="paragraph" w:styleId="ListBullet">
    <w:name w:val="List Bullet"/>
    <w:basedOn w:val="Normal"/>
    <w:autoRedefine/>
    <w:pPr>
      <w:numPr>
        <w:numId w:val="1"/>
      </w:numPr>
    </w:pPr>
    <w:rPr>
      <w:rFonts w:ascii="Arial" w:hAnsi="Arial"/>
      <w:sz w:val="22"/>
      <w:szCs w:val="20"/>
      <w:lang w:val="fr-FR" w:eastAsia="en-GB"/>
    </w:rPr>
  </w:style>
  <w:style w:type="paragraph" w:styleId="ListBullet2">
    <w:name w:val="List Bullet 2"/>
    <w:basedOn w:val="Normal"/>
    <w:autoRedefine/>
    <w:pPr>
      <w:numPr>
        <w:numId w:val="2"/>
      </w:numPr>
    </w:pPr>
    <w:rPr>
      <w:rFonts w:ascii="Arial" w:hAnsi="Arial"/>
      <w:sz w:val="22"/>
      <w:szCs w:val="20"/>
      <w:lang w:val="fr-FR" w:eastAsia="en-GB"/>
    </w:rPr>
  </w:style>
  <w:style w:type="paragraph" w:styleId="ListBullet3">
    <w:name w:val="List Bullet 3"/>
    <w:basedOn w:val="Normal"/>
    <w:autoRedefine/>
    <w:pPr>
      <w:numPr>
        <w:numId w:val="3"/>
      </w:numPr>
    </w:pPr>
    <w:rPr>
      <w:rFonts w:ascii="Arial" w:hAnsi="Arial"/>
      <w:sz w:val="22"/>
      <w:szCs w:val="20"/>
      <w:lang w:val="fr-FR" w:eastAsia="en-GB"/>
    </w:rPr>
  </w:style>
  <w:style w:type="paragraph" w:styleId="ListBullet4">
    <w:name w:val="List Bullet 4"/>
    <w:basedOn w:val="Normal"/>
    <w:autoRedefine/>
    <w:pPr>
      <w:numPr>
        <w:numId w:val="4"/>
      </w:numPr>
    </w:pPr>
    <w:rPr>
      <w:rFonts w:ascii="Arial" w:hAnsi="Arial"/>
      <w:sz w:val="22"/>
      <w:szCs w:val="20"/>
      <w:lang w:val="fr-FR" w:eastAsia="en-GB"/>
    </w:rPr>
  </w:style>
  <w:style w:type="paragraph" w:styleId="ListBullet5">
    <w:name w:val="List Bullet 5"/>
    <w:basedOn w:val="Normal"/>
    <w:autoRedefine/>
    <w:pPr>
      <w:numPr>
        <w:numId w:val="5"/>
      </w:numPr>
    </w:pPr>
    <w:rPr>
      <w:rFonts w:ascii="Arial" w:hAnsi="Arial"/>
      <w:sz w:val="22"/>
      <w:szCs w:val="20"/>
      <w:lang w:val="fr-FR" w:eastAsia="en-GB"/>
    </w:rPr>
  </w:style>
  <w:style w:type="paragraph" w:styleId="ListNumber">
    <w:name w:val="List Number"/>
    <w:basedOn w:val="Normal"/>
    <w:qFormat/>
    <w:pPr>
      <w:numPr>
        <w:numId w:val="6"/>
      </w:numPr>
    </w:pPr>
    <w:rPr>
      <w:rFonts w:ascii="Arial" w:hAnsi="Arial"/>
      <w:sz w:val="22"/>
      <w:szCs w:val="20"/>
      <w:lang w:val="fr-FR" w:eastAsia="en-GB"/>
    </w:rPr>
  </w:style>
  <w:style w:type="paragraph" w:styleId="ListNumber2">
    <w:name w:val="List Number 2"/>
    <w:basedOn w:val="Normal"/>
    <w:pPr>
      <w:numPr>
        <w:numId w:val="7"/>
      </w:numPr>
    </w:pPr>
    <w:rPr>
      <w:rFonts w:ascii="Arial" w:hAnsi="Arial"/>
      <w:sz w:val="22"/>
      <w:szCs w:val="20"/>
      <w:lang w:val="fr-FR" w:eastAsia="en-GB"/>
    </w:rPr>
  </w:style>
  <w:style w:type="paragraph" w:styleId="ListNumber3">
    <w:name w:val="List Number 3"/>
    <w:basedOn w:val="Normal"/>
    <w:pPr>
      <w:numPr>
        <w:numId w:val="8"/>
      </w:numPr>
    </w:pPr>
    <w:rPr>
      <w:rFonts w:ascii="Arial" w:hAnsi="Arial"/>
      <w:sz w:val="22"/>
      <w:szCs w:val="20"/>
      <w:lang w:val="fr-FR" w:eastAsia="en-GB"/>
    </w:rPr>
  </w:style>
  <w:style w:type="paragraph" w:styleId="ListNumber4">
    <w:name w:val="List Number 4"/>
    <w:basedOn w:val="Normal"/>
    <w:pPr>
      <w:numPr>
        <w:numId w:val="9"/>
      </w:numPr>
    </w:pPr>
    <w:rPr>
      <w:rFonts w:ascii="Arial" w:hAnsi="Arial"/>
      <w:sz w:val="22"/>
      <w:szCs w:val="20"/>
      <w:lang w:val="fr-FR" w:eastAsia="en-GB"/>
    </w:rPr>
  </w:style>
  <w:style w:type="paragraph" w:styleId="ListNumber5">
    <w:name w:val="List Number 5"/>
    <w:basedOn w:val="Normal"/>
    <w:pPr>
      <w:numPr>
        <w:numId w:val="10"/>
      </w:numPr>
    </w:pPr>
    <w:rPr>
      <w:rFonts w:ascii="Arial" w:hAnsi="Arial"/>
      <w:sz w:val="22"/>
      <w:szCs w:val="20"/>
      <w:lang w:val="fr-FR" w:eastAsia="en-GB"/>
    </w:rPr>
  </w:style>
  <w:style w:type="paragraph" w:styleId="BodyText">
    <w:name w:val="Body Text"/>
    <w:basedOn w:val="Normal"/>
    <w:pP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sz w:val="20"/>
    </w:rPr>
  </w:style>
  <w:style w:type="paragraph" w:styleId="BodyTextIndent">
    <w:name w:val="Body Text Indent"/>
    <w:basedOn w:val="Normal"/>
    <w:pPr>
      <w:ind w:firstLine="720"/>
    </w:pPr>
    <w:rPr>
      <w:rFonts w:ascii="Arial" w:hAnsi="Arial" w:cs="Arial"/>
      <w:sz w:val="20"/>
    </w:rPr>
  </w:style>
  <w:style w:type="paragraph" w:styleId="BodyText2">
    <w:name w:val="Body Text 2"/>
    <w:basedOn w:val="Normal"/>
    <w:pPr>
      <w:pBdr>
        <w:bottom w:val="single" w:sz="4" w:space="1" w:color="auto"/>
      </w:pBdr>
      <w:tabs>
        <w:tab w:val="left" w:pos="-1415"/>
        <w:tab w:val="left" w:pos="-708"/>
        <w:tab w:val="left" w:pos="0"/>
        <w:tab w:val="left" w:pos="720"/>
        <w:tab w:val="left" w:pos="900"/>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spacing w:before="60" w:after="20"/>
    </w:pPr>
    <w:rPr>
      <w:rFonts w:ascii="Arial" w:hAnsi="Arial" w:cs="Arial"/>
      <w:iCs/>
      <w:sz w:val="22"/>
    </w:rPr>
  </w:style>
  <w:style w:type="character" w:styleId="PageNumber">
    <w:name w:val="page number"/>
    <w:basedOn w:val="DefaultParagraphFont"/>
  </w:style>
  <w:style w:type="character" w:styleId="CommentReference">
    <w:name w:val="annotation reference"/>
    <w:rsid w:val="002A2A96"/>
    <w:rPr>
      <w:sz w:val="16"/>
      <w:szCs w:val="16"/>
    </w:rPr>
  </w:style>
  <w:style w:type="paragraph" w:styleId="CommentText">
    <w:name w:val="annotation text"/>
    <w:basedOn w:val="Normal"/>
    <w:link w:val="CommentTextChar"/>
    <w:rsid w:val="002A2A96"/>
    <w:rPr>
      <w:sz w:val="20"/>
      <w:szCs w:val="20"/>
    </w:rPr>
  </w:style>
  <w:style w:type="paragraph" w:styleId="CommentSubject">
    <w:name w:val="annotation subject"/>
    <w:basedOn w:val="CommentText"/>
    <w:next w:val="CommentText"/>
    <w:link w:val="CommentSubjectChar"/>
    <w:uiPriority w:val="99"/>
    <w:semiHidden/>
    <w:rsid w:val="002A2A96"/>
    <w:rPr>
      <w:b/>
      <w:bCs/>
    </w:rPr>
  </w:style>
  <w:style w:type="paragraph" w:styleId="BalloonText">
    <w:name w:val="Balloon Text"/>
    <w:basedOn w:val="Normal"/>
    <w:link w:val="BalloonTextChar"/>
    <w:uiPriority w:val="99"/>
    <w:semiHidden/>
    <w:rsid w:val="002A2A96"/>
    <w:rPr>
      <w:rFonts w:ascii="Tahoma" w:hAnsi="Tahoma" w:cs="Tahoma"/>
      <w:sz w:val="16"/>
      <w:szCs w:val="16"/>
    </w:rPr>
  </w:style>
  <w:style w:type="character" w:styleId="HTMLCite">
    <w:name w:val="HTML Cite"/>
    <w:rsid w:val="001B1C46"/>
    <w:rPr>
      <w:i/>
      <w:iCs/>
    </w:rPr>
  </w:style>
  <w:style w:type="character" w:styleId="Hyperlink">
    <w:name w:val="Hyperlink"/>
    <w:rsid w:val="00310215"/>
    <w:rPr>
      <w:color w:val="0000FF"/>
      <w:u w:val="single"/>
    </w:rPr>
  </w:style>
  <w:style w:type="paragraph" w:styleId="ListParagraph">
    <w:name w:val="List Paragraph"/>
    <w:basedOn w:val="Normal"/>
    <w:uiPriority w:val="34"/>
    <w:qFormat/>
    <w:rsid w:val="009C4107"/>
    <w:pPr>
      <w:ind w:left="720"/>
    </w:pPr>
  </w:style>
  <w:style w:type="character" w:customStyle="1" w:styleId="HeaderChar">
    <w:name w:val="Header Char"/>
    <w:link w:val="Header"/>
    <w:uiPriority w:val="99"/>
    <w:rsid w:val="00B701BE"/>
    <w:rPr>
      <w:rFonts w:ascii="Arial" w:hAnsi="Arial"/>
      <w:sz w:val="22"/>
      <w:lang w:val="fr-FR" w:eastAsia="en-GB"/>
    </w:rPr>
  </w:style>
  <w:style w:type="table" w:styleId="TableGrid">
    <w:name w:val="Table Grid"/>
    <w:basedOn w:val="TableNormal"/>
    <w:uiPriority w:val="39"/>
    <w:rsid w:val="00E4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13C4"/>
    <w:pPr>
      <w:autoSpaceDE w:val="0"/>
      <w:autoSpaceDN w:val="0"/>
      <w:adjustRightInd w:val="0"/>
    </w:pPr>
    <w:rPr>
      <w:rFonts w:ascii="Arial" w:hAnsi="Arial" w:cs="Arial"/>
      <w:color w:val="000000"/>
      <w:sz w:val="24"/>
      <w:szCs w:val="24"/>
      <w:lang w:val="en-US" w:eastAsia="en-US"/>
    </w:rPr>
  </w:style>
  <w:style w:type="paragraph" w:styleId="PlainText">
    <w:name w:val="Plain Text"/>
    <w:basedOn w:val="Normal"/>
    <w:link w:val="PlainTextChar"/>
    <w:rsid w:val="00B31D90"/>
    <w:rPr>
      <w:rFonts w:ascii="Courier New" w:hAnsi="Courier New"/>
      <w:sz w:val="20"/>
      <w:szCs w:val="20"/>
      <w:lang w:val="en-US"/>
    </w:rPr>
  </w:style>
  <w:style w:type="character" w:customStyle="1" w:styleId="PlainTextChar">
    <w:name w:val="Plain Text Char"/>
    <w:link w:val="PlainText"/>
    <w:rsid w:val="00B31D90"/>
    <w:rPr>
      <w:rFonts w:ascii="Courier New" w:hAnsi="Courier New"/>
    </w:rPr>
  </w:style>
  <w:style w:type="character" w:styleId="FollowedHyperlink">
    <w:name w:val="FollowedHyperlink"/>
    <w:rsid w:val="00B202F6"/>
    <w:rPr>
      <w:color w:val="800080"/>
      <w:u w:val="single"/>
    </w:rPr>
  </w:style>
  <w:style w:type="paragraph" w:styleId="BodyTextIndent3">
    <w:name w:val="Body Text Indent 3"/>
    <w:basedOn w:val="Normal"/>
    <w:link w:val="BodyTextIndent3Char"/>
    <w:rsid w:val="006B11DF"/>
    <w:pPr>
      <w:spacing w:after="120"/>
      <w:ind w:left="283"/>
    </w:pPr>
    <w:rPr>
      <w:sz w:val="16"/>
      <w:szCs w:val="16"/>
    </w:rPr>
  </w:style>
  <w:style w:type="character" w:customStyle="1" w:styleId="BodyTextIndent3Char">
    <w:name w:val="Body Text Indent 3 Char"/>
    <w:link w:val="BodyTextIndent3"/>
    <w:rsid w:val="006B11DF"/>
    <w:rPr>
      <w:sz w:val="16"/>
      <w:szCs w:val="16"/>
      <w:lang w:eastAsia="en-US"/>
    </w:rPr>
  </w:style>
  <w:style w:type="character" w:customStyle="1" w:styleId="Heading3Char">
    <w:name w:val="Heading 3 Char"/>
    <w:link w:val="Heading3"/>
    <w:uiPriority w:val="9"/>
    <w:rsid w:val="00B16306"/>
    <w:rPr>
      <w:rFonts w:ascii="Arial" w:eastAsia="Times New Roman" w:hAnsi="Arial"/>
      <w:b/>
      <w:sz w:val="24"/>
      <w:lang w:val="en-AU"/>
    </w:rPr>
  </w:style>
  <w:style w:type="character" w:customStyle="1" w:styleId="FooterChar">
    <w:name w:val="Footer Char"/>
    <w:link w:val="Footer"/>
    <w:rsid w:val="00255B3F"/>
    <w:rPr>
      <w:rFonts w:ascii="Arial" w:hAnsi="Arial"/>
      <w:sz w:val="22"/>
      <w:lang w:val="fr-FR" w:eastAsia="en-GB"/>
    </w:rPr>
  </w:style>
  <w:style w:type="paragraph" w:customStyle="1" w:styleId="MAIN-TITLE">
    <w:name w:val="MAIN-TITLE"/>
    <w:basedOn w:val="Normal"/>
    <w:link w:val="MAIN-TITLEChar"/>
    <w:qFormat/>
    <w:rsid w:val="002504DF"/>
    <w:pPr>
      <w:snapToGrid w:val="0"/>
      <w:jc w:val="center"/>
    </w:pPr>
    <w:rPr>
      <w:rFonts w:ascii="Arial" w:eastAsia="SimSun" w:hAnsi="Arial" w:cs="Arial"/>
      <w:b/>
      <w:bCs/>
      <w:spacing w:val="8"/>
      <w:lang w:val="en-GB" w:eastAsia="zh-CN"/>
    </w:rPr>
  </w:style>
  <w:style w:type="character" w:customStyle="1" w:styleId="MAIN-TITLEChar">
    <w:name w:val="MAIN-TITLE Char"/>
    <w:link w:val="MAIN-TITLE"/>
    <w:rsid w:val="002504DF"/>
    <w:rPr>
      <w:rFonts w:ascii="Arial" w:eastAsia="SimSun" w:hAnsi="Arial" w:cs="Arial"/>
      <w:b/>
      <w:bCs/>
      <w:spacing w:val="8"/>
      <w:sz w:val="24"/>
      <w:szCs w:val="24"/>
      <w:lang w:val="en-GB" w:eastAsia="zh-CN"/>
    </w:rPr>
  </w:style>
  <w:style w:type="paragraph" w:customStyle="1" w:styleId="AHdgLev1">
    <w:name w:val="AHdgLev1"/>
    <w:basedOn w:val="Normal"/>
    <w:link w:val="AHdgLev1Char"/>
    <w:qFormat/>
    <w:rsid w:val="00A35263"/>
    <w:pPr>
      <w:numPr>
        <w:numId w:val="13"/>
      </w:numPr>
      <w:ind w:left="567" w:hanging="567"/>
    </w:pPr>
    <w:rPr>
      <w:rFonts w:ascii="Arial" w:eastAsiaTheme="minorHAnsi" w:hAnsi="Arial" w:cstheme="minorBidi"/>
      <w:b/>
      <w:szCs w:val="22"/>
      <w:lang w:val="en-GB"/>
    </w:rPr>
  </w:style>
  <w:style w:type="paragraph" w:customStyle="1" w:styleId="AgdaHdg2">
    <w:name w:val="AgdaHdg2"/>
    <w:basedOn w:val="AHdgLev1"/>
    <w:next w:val="Normal"/>
    <w:link w:val="AgdaHdg2Char"/>
    <w:rsid w:val="00A35263"/>
    <w:pPr>
      <w:numPr>
        <w:numId w:val="11"/>
      </w:numPr>
      <w:tabs>
        <w:tab w:val="num" w:pos="360"/>
      </w:tabs>
      <w:ind w:left="993" w:hanging="567"/>
    </w:pPr>
    <w:rPr>
      <w:sz w:val="22"/>
    </w:rPr>
  </w:style>
  <w:style w:type="character" w:customStyle="1" w:styleId="AHdgLev1Char">
    <w:name w:val="AHdgLev1 Char"/>
    <w:basedOn w:val="DefaultParagraphFont"/>
    <w:link w:val="AHdgLev1"/>
    <w:rsid w:val="00A35263"/>
    <w:rPr>
      <w:rFonts w:ascii="Arial" w:eastAsiaTheme="minorHAnsi" w:hAnsi="Arial" w:cstheme="minorBidi"/>
      <w:b/>
      <w:sz w:val="24"/>
      <w:szCs w:val="22"/>
      <w:lang w:val="en-GB" w:eastAsia="en-US"/>
    </w:rPr>
  </w:style>
  <w:style w:type="paragraph" w:customStyle="1" w:styleId="AgTxtLev1">
    <w:name w:val="AgTxtLev1"/>
    <w:basedOn w:val="Normal"/>
    <w:next w:val="Normal"/>
    <w:link w:val="AgTxtLev1Char"/>
    <w:qFormat/>
    <w:rsid w:val="00A35263"/>
    <w:rPr>
      <w:rFonts w:ascii="Arial" w:eastAsiaTheme="minorHAnsi" w:hAnsi="Arial" w:cstheme="minorBidi"/>
      <w:sz w:val="22"/>
      <w:szCs w:val="22"/>
      <w:lang w:val="en-GB"/>
    </w:rPr>
  </w:style>
  <w:style w:type="character" w:customStyle="1" w:styleId="AgTxtLev1Char">
    <w:name w:val="AgTxtLev1 Char"/>
    <w:basedOn w:val="AHdgLev1Char"/>
    <w:link w:val="AgTxtLev1"/>
    <w:rsid w:val="00A35263"/>
    <w:rPr>
      <w:rFonts w:ascii="Arial" w:eastAsiaTheme="minorHAnsi" w:hAnsi="Arial" w:cstheme="minorBidi"/>
      <w:b w:val="0"/>
      <w:sz w:val="22"/>
      <w:szCs w:val="22"/>
      <w:lang w:val="en-GB" w:eastAsia="en-US"/>
    </w:rPr>
  </w:style>
  <w:style w:type="paragraph" w:customStyle="1" w:styleId="AgTxtLev2">
    <w:name w:val="AgTxtLev2"/>
    <w:basedOn w:val="Normal"/>
    <w:next w:val="Normal"/>
    <w:link w:val="AgTxtLev2Char"/>
    <w:qFormat/>
    <w:rsid w:val="00A35263"/>
    <w:rPr>
      <w:rFonts w:ascii="Arial" w:eastAsiaTheme="minorHAnsi" w:hAnsi="Arial" w:cstheme="minorBidi"/>
      <w:sz w:val="22"/>
      <w:szCs w:val="22"/>
      <w:lang w:val="en-GB"/>
    </w:rPr>
  </w:style>
  <w:style w:type="paragraph" w:customStyle="1" w:styleId="AHdgLev2">
    <w:name w:val="AHdgLev2"/>
    <w:basedOn w:val="AHdgLev1"/>
    <w:link w:val="AHdgLev2Char"/>
    <w:qFormat/>
    <w:rsid w:val="00A35263"/>
    <w:pPr>
      <w:numPr>
        <w:ilvl w:val="1"/>
        <w:numId w:val="12"/>
      </w:numPr>
      <w:ind w:left="709" w:hanging="709"/>
    </w:pPr>
    <w:rPr>
      <w:sz w:val="22"/>
    </w:rPr>
  </w:style>
  <w:style w:type="character" w:customStyle="1" w:styleId="AgTxtLev2Char">
    <w:name w:val="AgTxtLev2 Char"/>
    <w:basedOn w:val="DefaultParagraphFont"/>
    <w:link w:val="AgTxtLev2"/>
    <w:rsid w:val="00A35263"/>
    <w:rPr>
      <w:rFonts w:ascii="Arial" w:eastAsiaTheme="minorHAnsi" w:hAnsi="Arial" w:cstheme="minorBidi"/>
      <w:sz w:val="22"/>
      <w:szCs w:val="22"/>
      <w:lang w:val="en-GB" w:eastAsia="en-US"/>
    </w:rPr>
  </w:style>
  <w:style w:type="character" w:customStyle="1" w:styleId="AHdgLev2Char">
    <w:name w:val="AHdgLev2 Char"/>
    <w:basedOn w:val="AHdgLev1Char"/>
    <w:link w:val="AHdgLev2"/>
    <w:rsid w:val="00A35263"/>
    <w:rPr>
      <w:rFonts w:ascii="Arial" w:eastAsiaTheme="minorHAnsi" w:hAnsi="Arial" w:cstheme="minorBidi"/>
      <w:b/>
      <w:sz w:val="22"/>
      <w:szCs w:val="22"/>
      <w:lang w:val="en-GB" w:eastAsia="en-US"/>
    </w:rPr>
  </w:style>
  <w:style w:type="character" w:customStyle="1" w:styleId="Heading1Char">
    <w:name w:val="Heading 1 Char"/>
    <w:basedOn w:val="DefaultParagraphFont"/>
    <w:link w:val="Heading1"/>
    <w:uiPriority w:val="9"/>
    <w:rsid w:val="002F15FC"/>
    <w:rPr>
      <w:rFonts w:ascii="Arial" w:eastAsiaTheme="majorEastAsia" w:hAnsi="Arial" w:cstheme="majorBidi"/>
      <w:b/>
      <w:sz w:val="28"/>
      <w:szCs w:val="32"/>
      <w:lang w:eastAsia="en-US"/>
    </w:rPr>
  </w:style>
  <w:style w:type="character" w:customStyle="1" w:styleId="Heading2Char">
    <w:name w:val="Heading 2 Char"/>
    <w:basedOn w:val="DefaultParagraphFont"/>
    <w:link w:val="Heading2"/>
    <w:uiPriority w:val="9"/>
    <w:rsid w:val="002F15FC"/>
    <w:rPr>
      <w:rFonts w:asciiTheme="majorHAnsi" w:eastAsiaTheme="majorEastAsia" w:hAnsiTheme="majorHAnsi" w:cstheme="majorBidi"/>
      <w:color w:val="2E74B5" w:themeColor="accent1" w:themeShade="BF"/>
      <w:sz w:val="26"/>
      <w:szCs w:val="26"/>
      <w:lang w:eastAsia="en-US"/>
    </w:rPr>
  </w:style>
  <w:style w:type="character" w:customStyle="1" w:styleId="Heading3Char1">
    <w:name w:val="Heading 3 Char1"/>
    <w:basedOn w:val="DefaultParagraphFont"/>
    <w:semiHidden/>
    <w:rsid w:val="002F15FC"/>
    <w:rPr>
      <w:rFonts w:asciiTheme="majorHAnsi" w:eastAsiaTheme="majorEastAsia" w:hAnsiTheme="majorHAnsi" w:cstheme="majorBidi"/>
      <w:color w:val="1F4D78" w:themeColor="accent1" w:themeShade="7F"/>
      <w:sz w:val="24"/>
      <w:szCs w:val="24"/>
      <w:lang w:eastAsia="en-US"/>
    </w:rPr>
  </w:style>
  <w:style w:type="paragraph" w:customStyle="1" w:styleId="IECExAgenda">
    <w:name w:val="IECExAgenda"/>
    <w:basedOn w:val="Normal"/>
    <w:link w:val="IECExAgendaChar"/>
    <w:rsid w:val="002F15FC"/>
    <w:rPr>
      <w:rFonts w:asciiTheme="minorHAnsi" w:eastAsiaTheme="minorHAnsi" w:hAnsiTheme="minorHAnsi" w:cstheme="minorBidi"/>
      <w:sz w:val="22"/>
      <w:szCs w:val="22"/>
    </w:rPr>
  </w:style>
  <w:style w:type="paragraph" w:customStyle="1" w:styleId="AgendaItem">
    <w:name w:val="AgendaItem"/>
    <w:basedOn w:val="IECExAgenda"/>
    <w:link w:val="AgendaItemChar"/>
    <w:rsid w:val="002F15FC"/>
  </w:style>
  <w:style w:type="character" w:customStyle="1" w:styleId="IECExAgendaChar">
    <w:name w:val="IECExAgenda Char"/>
    <w:basedOn w:val="DefaultParagraphFont"/>
    <w:link w:val="IECExAgenda"/>
    <w:rsid w:val="002F15FC"/>
    <w:rPr>
      <w:rFonts w:asciiTheme="minorHAnsi" w:eastAsiaTheme="minorHAnsi" w:hAnsiTheme="minorHAnsi" w:cstheme="minorBidi"/>
      <w:sz w:val="22"/>
      <w:szCs w:val="22"/>
      <w:lang w:eastAsia="en-US"/>
    </w:rPr>
  </w:style>
  <w:style w:type="character" w:customStyle="1" w:styleId="AgendaItemChar">
    <w:name w:val="AgendaItem Char"/>
    <w:basedOn w:val="IECExAgendaChar"/>
    <w:link w:val="AgendaItem"/>
    <w:rsid w:val="002F15FC"/>
    <w:rPr>
      <w:rFonts w:asciiTheme="minorHAnsi" w:eastAsiaTheme="minorHAnsi" w:hAnsiTheme="minorHAnsi" w:cstheme="minorBidi"/>
      <w:sz w:val="22"/>
      <w:szCs w:val="22"/>
      <w:lang w:eastAsia="en-US"/>
    </w:rPr>
  </w:style>
  <w:style w:type="character" w:customStyle="1" w:styleId="AgdaHdg2Char">
    <w:name w:val="AgdaHdg2 Char"/>
    <w:basedOn w:val="AHdgLev1Char"/>
    <w:link w:val="AgdaHdg2"/>
    <w:rsid w:val="002F15FC"/>
    <w:rPr>
      <w:rFonts w:ascii="Arial" w:eastAsiaTheme="minorHAnsi" w:hAnsi="Arial" w:cstheme="minorBidi"/>
      <w:b/>
      <w:sz w:val="22"/>
      <w:szCs w:val="22"/>
      <w:lang w:val="en-GB" w:eastAsia="en-US"/>
    </w:rPr>
  </w:style>
  <w:style w:type="paragraph" w:styleId="ListContinue">
    <w:name w:val="List Continue"/>
    <w:basedOn w:val="Normal"/>
    <w:uiPriority w:val="99"/>
    <w:unhideWhenUsed/>
    <w:rsid w:val="002F15FC"/>
    <w:pPr>
      <w:spacing w:after="120"/>
      <w:ind w:left="283"/>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2F15FC"/>
    <w:rPr>
      <w:lang w:eastAsia="en-US"/>
    </w:rPr>
  </w:style>
  <w:style w:type="character" w:customStyle="1" w:styleId="CommentSubjectChar">
    <w:name w:val="Comment Subject Char"/>
    <w:basedOn w:val="CommentTextChar"/>
    <w:link w:val="CommentSubject"/>
    <w:uiPriority w:val="99"/>
    <w:semiHidden/>
    <w:rsid w:val="002F15FC"/>
    <w:rPr>
      <w:b/>
      <w:bCs/>
      <w:lang w:eastAsia="en-US"/>
    </w:rPr>
  </w:style>
  <w:style w:type="character" w:customStyle="1" w:styleId="BalloonTextChar">
    <w:name w:val="Balloon Text Char"/>
    <w:basedOn w:val="DefaultParagraphFont"/>
    <w:link w:val="BalloonText"/>
    <w:uiPriority w:val="99"/>
    <w:semiHidden/>
    <w:rsid w:val="002F15FC"/>
    <w:rPr>
      <w:rFonts w:ascii="Tahoma" w:hAnsi="Tahoma" w:cs="Tahoma"/>
      <w:sz w:val="16"/>
      <w:szCs w:val="16"/>
      <w:lang w:eastAsia="en-US"/>
    </w:rPr>
  </w:style>
  <w:style w:type="paragraph" w:customStyle="1" w:styleId="TABLE-col-heading">
    <w:name w:val="TABLE-col-heading"/>
    <w:basedOn w:val="PARAGRAPH"/>
    <w:qFormat/>
    <w:rsid w:val="002F15FC"/>
    <w:pPr>
      <w:keepNext/>
      <w:keepLines w:val="0"/>
      <w:snapToGrid w:val="0"/>
      <w:spacing w:before="60" w:after="60"/>
      <w:jc w:val="center"/>
    </w:pPr>
    <w:rPr>
      <w:rFonts w:eastAsia="Times New Roman" w:cs="Arial"/>
      <w:b/>
      <w:bCs/>
      <w:sz w:val="16"/>
      <w:szCs w:val="16"/>
      <w:lang w:eastAsia="zh-CN"/>
    </w:rPr>
  </w:style>
  <w:style w:type="paragraph" w:customStyle="1" w:styleId="TABLE-cell">
    <w:name w:val="TABLE-cell"/>
    <w:basedOn w:val="PARAGRAPH"/>
    <w:qFormat/>
    <w:rsid w:val="002F15FC"/>
    <w:pPr>
      <w:keepLines w:val="0"/>
      <w:snapToGrid w:val="0"/>
      <w:spacing w:before="60" w:after="60"/>
      <w:jc w:val="left"/>
    </w:pPr>
    <w:rPr>
      <w:rFonts w:eastAsia="Times New Roman" w:cs="Arial"/>
      <w:bCs/>
      <w:sz w:val="16"/>
      <w:lang w:eastAsia="zh-CN"/>
    </w:rPr>
  </w:style>
  <w:style w:type="paragraph" w:customStyle="1" w:styleId="TABLE-centered">
    <w:name w:val="TABLE-centered"/>
    <w:basedOn w:val="TABLE-cell"/>
    <w:rsid w:val="002F15FC"/>
    <w:pPr>
      <w:jc w:val="center"/>
    </w:pPr>
    <w:rPr>
      <w:bCs w:val="0"/>
    </w:rPr>
  </w:style>
  <w:style w:type="character" w:customStyle="1" w:styleId="PARAGRAPHChar">
    <w:name w:val="PARAGRAPH Char"/>
    <w:link w:val="PARAGRAPH"/>
    <w:locked/>
    <w:rsid w:val="002F15FC"/>
    <w:rPr>
      <w:rFonts w:ascii="Arial" w:eastAsia="Batang" w:hAnsi="Arial"/>
      <w:spacing w:val="8"/>
      <w:lang w:val="en-GB"/>
    </w:rPr>
  </w:style>
  <w:style w:type="paragraph" w:styleId="NormalWeb">
    <w:name w:val="Normal (Web)"/>
    <w:basedOn w:val="Normal"/>
    <w:uiPriority w:val="99"/>
    <w:unhideWhenUsed/>
    <w:rsid w:val="006862A5"/>
    <w:pPr>
      <w:spacing w:before="100" w:beforeAutospacing="1" w:after="100" w:afterAutospacing="1"/>
    </w:pPr>
    <w:rPr>
      <w:rFonts w:eastAsiaTheme="minorHAns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4005">
      <w:bodyDiv w:val="1"/>
      <w:marLeft w:val="0"/>
      <w:marRight w:val="0"/>
      <w:marTop w:val="0"/>
      <w:marBottom w:val="0"/>
      <w:divBdr>
        <w:top w:val="none" w:sz="0" w:space="0" w:color="auto"/>
        <w:left w:val="none" w:sz="0" w:space="0" w:color="auto"/>
        <w:bottom w:val="none" w:sz="0" w:space="0" w:color="auto"/>
        <w:right w:val="none" w:sz="0" w:space="0" w:color="auto"/>
      </w:divBdr>
      <w:divsChild>
        <w:div w:id="1085568239">
          <w:marLeft w:val="0"/>
          <w:marRight w:val="0"/>
          <w:marTop w:val="0"/>
          <w:marBottom w:val="0"/>
          <w:divBdr>
            <w:top w:val="none" w:sz="0" w:space="0" w:color="auto"/>
            <w:left w:val="none" w:sz="0" w:space="0" w:color="auto"/>
            <w:bottom w:val="none" w:sz="0" w:space="0" w:color="auto"/>
            <w:right w:val="none" w:sz="0" w:space="0" w:color="auto"/>
          </w:divBdr>
          <w:divsChild>
            <w:div w:id="402410276">
              <w:marLeft w:val="0"/>
              <w:marRight w:val="0"/>
              <w:marTop w:val="63"/>
              <w:marBottom w:val="0"/>
              <w:divBdr>
                <w:top w:val="none" w:sz="0" w:space="0" w:color="auto"/>
                <w:left w:val="none" w:sz="0" w:space="0" w:color="auto"/>
                <w:bottom w:val="none" w:sz="0" w:space="0" w:color="auto"/>
                <w:right w:val="none" w:sz="0" w:space="0" w:color="auto"/>
              </w:divBdr>
            </w:div>
          </w:divsChild>
        </w:div>
      </w:divsChild>
    </w:div>
    <w:div w:id="281808638">
      <w:bodyDiv w:val="1"/>
      <w:marLeft w:val="0"/>
      <w:marRight w:val="0"/>
      <w:marTop w:val="0"/>
      <w:marBottom w:val="0"/>
      <w:divBdr>
        <w:top w:val="none" w:sz="0" w:space="0" w:color="auto"/>
        <w:left w:val="none" w:sz="0" w:space="0" w:color="auto"/>
        <w:bottom w:val="none" w:sz="0" w:space="0" w:color="auto"/>
        <w:right w:val="none" w:sz="0" w:space="0" w:color="auto"/>
      </w:divBdr>
    </w:div>
    <w:div w:id="683871269">
      <w:bodyDiv w:val="1"/>
      <w:marLeft w:val="0"/>
      <w:marRight w:val="0"/>
      <w:marTop w:val="0"/>
      <w:marBottom w:val="0"/>
      <w:divBdr>
        <w:top w:val="none" w:sz="0" w:space="0" w:color="auto"/>
        <w:left w:val="none" w:sz="0" w:space="0" w:color="auto"/>
        <w:bottom w:val="none" w:sz="0" w:space="0" w:color="auto"/>
        <w:right w:val="none" w:sz="0" w:space="0" w:color="auto"/>
      </w:divBdr>
    </w:div>
    <w:div w:id="761804340">
      <w:bodyDiv w:val="1"/>
      <w:marLeft w:val="0"/>
      <w:marRight w:val="0"/>
      <w:marTop w:val="0"/>
      <w:marBottom w:val="0"/>
      <w:divBdr>
        <w:top w:val="none" w:sz="0" w:space="0" w:color="auto"/>
        <w:left w:val="none" w:sz="0" w:space="0" w:color="auto"/>
        <w:bottom w:val="none" w:sz="0" w:space="0" w:color="auto"/>
        <w:right w:val="none" w:sz="0" w:space="0" w:color="auto"/>
      </w:divBdr>
    </w:div>
    <w:div w:id="811361477">
      <w:bodyDiv w:val="1"/>
      <w:marLeft w:val="0"/>
      <w:marRight w:val="0"/>
      <w:marTop w:val="0"/>
      <w:marBottom w:val="0"/>
      <w:divBdr>
        <w:top w:val="none" w:sz="0" w:space="0" w:color="auto"/>
        <w:left w:val="none" w:sz="0" w:space="0" w:color="auto"/>
        <w:bottom w:val="none" w:sz="0" w:space="0" w:color="auto"/>
        <w:right w:val="none" w:sz="0" w:space="0" w:color="auto"/>
      </w:divBdr>
    </w:div>
    <w:div w:id="913853639">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591886102">
      <w:bodyDiv w:val="1"/>
      <w:marLeft w:val="0"/>
      <w:marRight w:val="0"/>
      <w:marTop w:val="0"/>
      <w:marBottom w:val="0"/>
      <w:divBdr>
        <w:top w:val="none" w:sz="0" w:space="0" w:color="auto"/>
        <w:left w:val="none" w:sz="0" w:space="0" w:color="auto"/>
        <w:bottom w:val="none" w:sz="0" w:space="0" w:color="auto"/>
        <w:right w:val="none" w:sz="0" w:space="0" w:color="auto"/>
      </w:divBdr>
    </w:div>
    <w:div w:id="17040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ecex.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ecex.com" TargetMode="External"/><Relationship Id="rId17" Type="http://schemas.openxmlformats.org/officeDocument/2006/relationships/hyperlink" Target="http://www.iecex.com" TargetMode="External"/><Relationship Id="rId2" Type="http://schemas.openxmlformats.org/officeDocument/2006/relationships/numbering" Target="numbering.xml"/><Relationship Id="rId16" Type="http://schemas.openxmlformats.org/officeDocument/2006/relationships/hyperlink" Target="http://www.iecex.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iecex.com" TargetMode="Externa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yperlink" Target="http://www.iec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6F0B8-7729-48C8-B1BC-E5FC7DCE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10208</CharactersWithSpaces>
  <SharedDoc>false</SharedDoc>
  <HLinks>
    <vt:vector size="24" baseType="variant">
      <vt:variant>
        <vt:i4>1310824</vt:i4>
      </vt:variant>
      <vt:variant>
        <vt:i4>9</vt:i4>
      </vt:variant>
      <vt:variant>
        <vt:i4>0</vt:i4>
      </vt:variant>
      <vt:variant>
        <vt:i4>5</vt:i4>
      </vt:variant>
      <vt:variant>
        <vt:lpwstr>http://www.iecex.com/news_releases.htm</vt:lpwstr>
      </vt:variant>
      <vt:variant>
        <vt:lpwstr/>
      </vt:variant>
      <vt:variant>
        <vt:i4>4063355</vt:i4>
      </vt:variant>
      <vt:variant>
        <vt:i4>6</vt:i4>
      </vt:variant>
      <vt:variant>
        <vt:i4>0</vt:i4>
      </vt:variant>
      <vt:variant>
        <vt:i4>5</vt:i4>
      </vt:variant>
      <vt:variant>
        <vt:lpwstr>http://www.iecex.com/directory/bodies/bodies3.asp?id=5</vt:lpwstr>
      </vt:variant>
      <vt:variant>
        <vt:lpwstr/>
      </vt:variant>
      <vt:variant>
        <vt:i4>7405665</vt:i4>
      </vt:variant>
      <vt:variant>
        <vt:i4>3</vt:i4>
      </vt:variant>
      <vt:variant>
        <vt:i4>0</vt:i4>
      </vt:variant>
      <vt:variant>
        <vt:i4>5</vt:i4>
      </vt:variant>
      <vt:variant>
        <vt:lpwstr>http://www.iecex.com/directory/bodies/OD001.asp</vt:lpwstr>
      </vt:variant>
      <vt:variant>
        <vt:lpwstr/>
      </vt:variant>
      <vt:variant>
        <vt:i4>1310795</vt:i4>
      </vt:variant>
      <vt:variant>
        <vt:i4>0</vt:i4>
      </vt:variant>
      <vt:variant>
        <vt:i4>0</vt:i4>
      </vt:variant>
      <vt:variant>
        <vt:i4>5</vt:i4>
      </vt:variant>
      <vt:variant>
        <vt:lpwstr>http://www.iecex.com/exmarkco.htm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Agius</dc:creator>
  <cp:keywords/>
  <cp:lastModifiedBy>Mark Amos</cp:lastModifiedBy>
  <cp:revision>2</cp:revision>
  <cp:lastPrinted>2017-06-27T02:33:00Z</cp:lastPrinted>
  <dcterms:created xsi:type="dcterms:W3CDTF">2021-05-27T03:30:00Z</dcterms:created>
  <dcterms:modified xsi:type="dcterms:W3CDTF">2021-05-27T03:30:00Z</dcterms:modified>
</cp:coreProperties>
</file>