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4639F" w14:textId="77777777" w:rsidR="00BA0A89" w:rsidRDefault="00BA0A89" w:rsidP="00DC4EB1">
      <w:pPr>
        <w:keepNext/>
        <w:pBdr>
          <w:between w:val="nil"/>
          <w:bar w:val="nil"/>
        </w:pBdr>
        <w:spacing w:after="0" w:line="240" w:lineRule="auto"/>
        <w:outlineLvl w:val="2"/>
        <w:rPr>
          <w:rFonts w:ascii="Arial" w:eastAsia="Arial Unicode MS" w:hAnsi="Arial" w:cs="Arial Unicode MS"/>
          <w:b/>
          <w:bCs/>
          <w:color w:val="000000"/>
          <w:sz w:val="24"/>
          <w:szCs w:val="24"/>
          <w:u w:color="000000"/>
          <w:bdr w:val="nil"/>
          <w:lang w:val="en-US" w:eastAsia="en-AU"/>
        </w:rPr>
      </w:pPr>
    </w:p>
    <w:p w14:paraId="6C60F314" w14:textId="77777777" w:rsidR="00AF48C5" w:rsidRDefault="00DC4EB1" w:rsidP="00DC4EB1">
      <w:pPr>
        <w:keepNext/>
        <w:pBdr>
          <w:between w:val="nil"/>
          <w:bar w:val="nil"/>
        </w:pBdr>
        <w:spacing w:after="0" w:line="240" w:lineRule="auto"/>
        <w:outlineLvl w:val="2"/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</w:pPr>
      <w:r w:rsidRPr="00DC4EB1">
        <w:rPr>
          <w:rFonts w:ascii="Arial" w:eastAsia="Arial Unicode MS" w:hAnsi="Arial" w:cs="Arial Unicode MS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 xml:space="preserve">INTERNATIONAL ELECTROTECHNICAL COMMISSION (IEC) SYSTEM </w:t>
      </w:r>
      <w:r w:rsidRPr="00DC4EB1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 xml:space="preserve">FOR CERTIFICATION TO STANDARDS RELATING TO EQUIPMENT FOR USE IN </w:t>
      </w:r>
    </w:p>
    <w:p w14:paraId="7F63198E" w14:textId="2F305606" w:rsidR="00DC4EB1" w:rsidRPr="00DC4EB1" w:rsidRDefault="00DC4EB1" w:rsidP="00DC4EB1">
      <w:pPr>
        <w:keepNext/>
        <w:pBdr>
          <w:between w:val="nil"/>
          <w:bar w:val="nil"/>
        </w:pBdr>
        <w:spacing w:after="0" w:line="240" w:lineRule="auto"/>
        <w:outlineLvl w:val="2"/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</w:pPr>
      <w:r w:rsidRPr="00DC4EB1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>EXPLOSIVE ATMOSPHERES (</w:t>
      </w:r>
      <w:proofErr w:type="spellStart"/>
      <w:r w:rsidRPr="00DC4EB1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>IECEx</w:t>
      </w:r>
      <w:proofErr w:type="spellEnd"/>
      <w:r w:rsidRPr="00DC4EB1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 xml:space="preserve"> SYSTEM)</w:t>
      </w:r>
    </w:p>
    <w:p w14:paraId="17D86568" w14:textId="77777777" w:rsidR="00DC4EB1" w:rsidRPr="00DC4EB1" w:rsidRDefault="00DC4EB1" w:rsidP="00DC4EB1">
      <w:pPr>
        <w:keepNext/>
        <w:pBdr>
          <w:between w:val="nil"/>
          <w:bar w:val="nil"/>
        </w:pBdr>
        <w:spacing w:after="0" w:line="240" w:lineRule="auto"/>
        <w:outlineLvl w:val="2"/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</w:pPr>
    </w:p>
    <w:p w14:paraId="3201D2BC" w14:textId="3372C28F" w:rsidR="003D0212" w:rsidRPr="003D0212" w:rsidRDefault="00DC4EB1" w:rsidP="003D0212">
      <w:pPr>
        <w:pBdr>
          <w:between w:val="nil"/>
          <w:bar w:val="nil"/>
        </w:pBdr>
        <w:spacing w:after="0" w:line="240" w:lineRule="auto"/>
        <w:outlineLvl w:val="0"/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GB" w:eastAsia="en-AU"/>
        </w:rPr>
      </w:pPr>
      <w:r w:rsidRPr="00DC4EB1"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US" w:eastAsia="en-AU"/>
        </w:rPr>
        <w:t xml:space="preserve">Title: </w:t>
      </w:r>
      <w:r w:rsidR="004D333D"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US" w:eastAsia="en-AU"/>
        </w:rPr>
        <w:t xml:space="preserve"> </w:t>
      </w:r>
      <w:proofErr w:type="spellStart"/>
      <w:r w:rsidR="00EB4248"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US" w:eastAsia="en-AU"/>
        </w:rPr>
        <w:t>ExTAG</w:t>
      </w:r>
      <w:proofErr w:type="spellEnd"/>
      <w:r w:rsidR="00EB4248"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US" w:eastAsia="en-AU"/>
        </w:rPr>
        <w:t>/</w:t>
      </w:r>
      <w:r w:rsidR="006F7729"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US" w:eastAsia="en-AU"/>
        </w:rPr>
        <w:t>606</w:t>
      </w:r>
      <w:r w:rsidR="004E3212"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US" w:eastAsia="en-AU"/>
        </w:rPr>
        <w:t>A</w:t>
      </w:r>
      <w:bookmarkStart w:id="0" w:name="_GoBack"/>
      <w:bookmarkEnd w:id="0"/>
      <w:r w:rsidR="00EB4248"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US" w:eastAsia="en-AU"/>
        </w:rPr>
        <w:t>/</w:t>
      </w:r>
      <w:r w:rsidR="006F7729"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US" w:eastAsia="en-AU"/>
        </w:rPr>
        <w:t>CD</w:t>
      </w:r>
      <w:r w:rsidR="00EB4248"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US" w:eastAsia="en-AU"/>
        </w:rPr>
        <w:t xml:space="preserve"> </w:t>
      </w:r>
      <w:r w:rsidR="00C15CFF"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US" w:eastAsia="en-AU"/>
        </w:rPr>
        <w:t>–</w:t>
      </w:r>
      <w:r w:rsidR="00EB4248"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US" w:eastAsia="en-AU"/>
        </w:rPr>
        <w:t xml:space="preserve"> </w:t>
      </w:r>
      <w:r w:rsidR="003D0212" w:rsidRPr="003D0212"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GB" w:eastAsia="en-AU"/>
        </w:rPr>
        <w:t>Identification of Ancillary Devices and Marking Identification</w:t>
      </w:r>
    </w:p>
    <w:p w14:paraId="0AFE36AA" w14:textId="77777777" w:rsidR="003D0212" w:rsidRPr="003D0212" w:rsidRDefault="003D0212" w:rsidP="003D0212">
      <w:pPr>
        <w:pBdr>
          <w:between w:val="nil"/>
          <w:bar w:val="nil"/>
        </w:pBdr>
        <w:spacing w:after="0" w:line="240" w:lineRule="auto"/>
        <w:outlineLvl w:val="0"/>
        <w:rPr>
          <w:rFonts w:ascii="Arial" w:eastAsia="Arial Unicode MS" w:hAnsi="Arial" w:cs="Arial"/>
          <w:b/>
          <w:bCs/>
          <w:color w:val="000000"/>
          <w:u w:color="000000"/>
          <w:bdr w:val="nil"/>
          <w:lang w:val="en-GB" w:eastAsia="en-AU"/>
        </w:rPr>
      </w:pPr>
    </w:p>
    <w:p w14:paraId="0193DAA6" w14:textId="77777777" w:rsidR="004D333D" w:rsidRPr="00DC4EB1" w:rsidRDefault="004D333D" w:rsidP="004D333D">
      <w:pPr>
        <w:pBdr>
          <w:between w:val="nil"/>
          <w:bar w:val="nil"/>
        </w:pBdr>
        <w:spacing w:after="0" w:line="240" w:lineRule="auto"/>
        <w:outlineLvl w:val="0"/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</w:pPr>
    </w:p>
    <w:p w14:paraId="2037B6A6" w14:textId="77777777" w:rsidR="00DC4EB1" w:rsidRPr="00DC4EB1" w:rsidRDefault="00DC4EB1" w:rsidP="00DC4EB1">
      <w:pPr>
        <w:pBdr>
          <w:between w:val="nil"/>
          <w:bar w:val="nil"/>
        </w:pBdr>
        <w:spacing w:after="0" w:line="240" w:lineRule="auto"/>
        <w:jc w:val="both"/>
        <w:outlineLvl w:val="0"/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</w:pPr>
      <w:r w:rsidRPr="00DC4EB1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 xml:space="preserve">Circulated to: </w:t>
      </w:r>
      <w:proofErr w:type="spellStart"/>
      <w:r w:rsidRPr="00DC4EB1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>ExTAG</w:t>
      </w:r>
      <w:proofErr w:type="spellEnd"/>
      <w:r w:rsidRPr="00DC4EB1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 xml:space="preserve"> – </w:t>
      </w:r>
      <w:proofErr w:type="spellStart"/>
      <w:r w:rsidRPr="00DC4EB1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>IECEx</w:t>
      </w:r>
      <w:proofErr w:type="spellEnd"/>
      <w:r w:rsidRPr="00DC4EB1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 xml:space="preserve"> Testing and Assessment Group</w:t>
      </w:r>
    </w:p>
    <w:p w14:paraId="1466B575" w14:textId="77777777" w:rsidR="00DC4EB1" w:rsidRPr="00DC4EB1" w:rsidRDefault="00DC4EB1" w:rsidP="00DC4EB1">
      <w:pPr>
        <w:spacing w:after="0" w:line="240" w:lineRule="auto"/>
        <w:jc w:val="center"/>
        <w:rPr>
          <w:rFonts w:ascii="Arial" w:eastAsia="Times New Roman" w:hAnsi="Arial" w:cs="Arial Unicode MS"/>
          <w:b/>
          <w:bCs/>
          <w:color w:val="000000"/>
          <w:sz w:val="20"/>
          <w:szCs w:val="20"/>
          <w:u w:color="000000"/>
          <w:lang w:val="en-US" w:eastAsia="en-AU"/>
        </w:rPr>
      </w:pPr>
    </w:p>
    <w:p w14:paraId="434BFC7E" w14:textId="77777777" w:rsidR="00DC4EB1" w:rsidRPr="00DC4EB1" w:rsidRDefault="00DC4EB1" w:rsidP="00DC4EB1">
      <w:pPr>
        <w:pBdr>
          <w:top w:val="thinThickSmallGap" w:sz="24" w:space="1" w:color="0033CC"/>
        </w:pBdr>
        <w:spacing w:after="0" w:line="240" w:lineRule="auto"/>
        <w:jc w:val="center"/>
        <w:rPr>
          <w:rFonts w:ascii="Arial" w:eastAsia="Times New Roman" w:hAnsi="Arial" w:cs="Arial Unicode MS"/>
          <w:b/>
          <w:bCs/>
          <w:color w:val="000000"/>
          <w:sz w:val="20"/>
          <w:szCs w:val="20"/>
          <w:u w:color="000000"/>
          <w:lang w:val="en-US" w:eastAsia="en-AU"/>
        </w:rPr>
      </w:pPr>
    </w:p>
    <w:p w14:paraId="55224BB2" w14:textId="77777777" w:rsidR="00DC4EB1" w:rsidRPr="00DC4EB1" w:rsidRDefault="00DC4EB1" w:rsidP="00DC4EB1">
      <w:pPr>
        <w:pBdr>
          <w:top w:val="thinThickSmallGap" w:sz="24" w:space="1" w:color="0033CC"/>
        </w:pBdr>
        <w:spacing w:after="0" w:line="240" w:lineRule="auto"/>
        <w:jc w:val="center"/>
        <w:rPr>
          <w:rFonts w:ascii="Arial" w:eastAsia="Times New Roman" w:hAnsi="Arial" w:cs="Arial Unicode MS"/>
          <w:b/>
          <w:bCs/>
          <w:color w:val="000000"/>
          <w:sz w:val="20"/>
          <w:szCs w:val="20"/>
          <w:u w:color="000000"/>
          <w:lang w:val="en-US" w:eastAsia="en-AU"/>
        </w:rPr>
      </w:pPr>
    </w:p>
    <w:p w14:paraId="1FBECCA0" w14:textId="77777777" w:rsidR="00DC4EB1" w:rsidRPr="00DC4EB1" w:rsidRDefault="00DC4EB1" w:rsidP="00DC4EB1">
      <w:pPr>
        <w:pBdr>
          <w:top w:val="thinThickSmallGap" w:sz="24" w:space="1" w:color="0033CC"/>
        </w:pBdr>
        <w:spacing w:after="0" w:line="240" w:lineRule="auto"/>
        <w:jc w:val="center"/>
        <w:rPr>
          <w:rFonts w:ascii="Arial" w:eastAsia="Times New Roman" w:hAnsi="Arial" w:cs="Arial Unicode MS"/>
          <w:b/>
          <w:bCs/>
          <w:color w:val="000000"/>
          <w:sz w:val="20"/>
          <w:szCs w:val="20"/>
          <w:u w:color="000000"/>
          <w:lang w:val="en-US" w:eastAsia="en-AU"/>
        </w:rPr>
      </w:pPr>
    </w:p>
    <w:p w14:paraId="75BCCB3F" w14:textId="77777777" w:rsidR="00DC4EB1" w:rsidRPr="00DC4EB1" w:rsidRDefault="00DC4EB1" w:rsidP="00DC4EB1">
      <w:pPr>
        <w:pBdr>
          <w:top w:val="thinThickSmallGap" w:sz="24" w:space="1" w:color="0033CC"/>
        </w:pBdr>
        <w:spacing w:after="0" w:line="240" w:lineRule="auto"/>
        <w:jc w:val="center"/>
        <w:rPr>
          <w:rFonts w:ascii="Arial" w:eastAsia="Times New Roman" w:hAnsi="Arial" w:cs="Arial Unicode MS"/>
          <w:b/>
          <w:bCs/>
          <w:color w:val="000000"/>
          <w:sz w:val="24"/>
          <w:szCs w:val="24"/>
          <w:u w:color="000000"/>
          <w:lang w:val="en-US" w:eastAsia="en-AU"/>
        </w:rPr>
      </w:pPr>
      <w:r w:rsidRPr="00DC4EB1">
        <w:rPr>
          <w:rFonts w:ascii="Arial" w:eastAsia="Times New Roman" w:hAnsi="Arial" w:cs="Arial Unicode MS"/>
          <w:b/>
          <w:bCs/>
          <w:color w:val="000000"/>
          <w:sz w:val="24"/>
          <w:szCs w:val="24"/>
          <w:u w:color="000000"/>
          <w:lang w:val="en-US" w:eastAsia="en-AU"/>
        </w:rPr>
        <w:t>INTRODUCTION</w:t>
      </w:r>
    </w:p>
    <w:p w14:paraId="1070307D" w14:textId="77777777" w:rsidR="00C15CFF" w:rsidRDefault="00C15CFF" w:rsidP="00C15CFF">
      <w:pPr>
        <w:rPr>
          <w:rFonts w:ascii="Arial" w:hAnsi="Arial" w:cs="Arial"/>
          <w:lang w:val="en-GB"/>
        </w:rPr>
      </w:pPr>
    </w:p>
    <w:p w14:paraId="0220782B" w14:textId="2AFB8EF4" w:rsidR="00700B94" w:rsidRDefault="00C15CFF" w:rsidP="003D0212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700B94">
        <w:rPr>
          <w:rFonts w:ascii="Arial" w:hAnsi="Arial" w:cs="Arial"/>
          <w:sz w:val="24"/>
          <w:szCs w:val="24"/>
          <w:lang w:val="en-GB"/>
        </w:rPr>
        <w:t xml:space="preserve">This document, </w:t>
      </w:r>
      <w:proofErr w:type="spellStart"/>
      <w:r w:rsidRPr="00700B94">
        <w:rPr>
          <w:rFonts w:ascii="Arial" w:hAnsi="Arial" w:cs="Arial"/>
          <w:i/>
          <w:sz w:val="24"/>
          <w:szCs w:val="24"/>
          <w:lang w:val="en-GB"/>
        </w:rPr>
        <w:t>ExTAG</w:t>
      </w:r>
      <w:proofErr w:type="spellEnd"/>
      <w:r w:rsidRPr="00700B94">
        <w:rPr>
          <w:rFonts w:ascii="Arial" w:hAnsi="Arial" w:cs="Arial"/>
          <w:i/>
          <w:sz w:val="24"/>
          <w:szCs w:val="24"/>
          <w:lang w:val="en-GB"/>
        </w:rPr>
        <w:t>/</w:t>
      </w:r>
      <w:r w:rsidR="006F7729">
        <w:rPr>
          <w:rFonts w:ascii="Arial" w:hAnsi="Arial" w:cs="Arial"/>
          <w:i/>
          <w:sz w:val="24"/>
          <w:szCs w:val="24"/>
          <w:lang w:val="en-GB"/>
        </w:rPr>
        <w:t>606</w:t>
      </w:r>
      <w:r w:rsidR="003F1CB6">
        <w:rPr>
          <w:rFonts w:ascii="Arial" w:hAnsi="Arial" w:cs="Arial"/>
          <w:i/>
          <w:sz w:val="24"/>
          <w:szCs w:val="24"/>
          <w:lang w:val="en-GB"/>
        </w:rPr>
        <w:t>A</w:t>
      </w:r>
      <w:r w:rsidR="006F7729">
        <w:rPr>
          <w:rFonts w:ascii="Arial" w:hAnsi="Arial" w:cs="Arial"/>
          <w:i/>
          <w:sz w:val="24"/>
          <w:szCs w:val="24"/>
          <w:lang w:val="en-GB"/>
        </w:rPr>
        <w:t>/CD</w:t>
      </w:r>
      <w:r w:rsidRPr="00700B94">
        <w:rPr>
          <w:rFonts w:ascii="Arial" w:hAnsi="Arial" w:cs="Arial"/>
          <w:sz w:val="24"/>
          <w:szCs w:val="24"/>
          <w:lang w:val="en-GB"/>
        </w:rPr>
        <w:t xml:space="preserve"> </w:t>
      </w:r>
      <w:r w:rsidRPr="00700B94">
        <w:rPr>
          <w:rFonts w:ascii="Arial" w:hAnsi="Arial" w:cs="Arial"/>
          <w:i/>
          <w:sz w:val="24"/>
          <w:szCs w:val="24"/>
          <w:lang w:val="en-GB"/>
        </w:rPr>
        <w:t xml:space="preserve">Draft </w:t>
      </w:r>
      <w:proofErr w:type="spellStart"/>
      <w:r w:rsidRPr="00700B94">
        <w:rPr>
          <w:rFonts w:ascii="Arial" w:hAnsi="Arial" w:cs="Arial"/>
          <w:i/>
          <w:sz w:val="24"/>
          <w:szCs w:val="24"/>
          <w:lang w:val="en-GB"/>
        </w:rPr>
        <w:t>ExTAG</w:t>
      </w:r>
      <w:proofErr w:type="spellEnd"/>
      <w:r w:rsidRPr="00700B94">
        <w:rPr>
          <w:rFonts w:ascii="Arial" w:hAnsi="Arial" w:cs="Arial"/>
          <w:i/>
          <w:sz w:val="24"/>
          <w:szCs w:val="24"/>
          <w:lang w:val="en-GB"/>
        </w:rPr>
        <w:t xml:space="preserve"> Decision Sheet - </w:t>
      </w:r>
      <w:r w:rsidR="003D0212" w:rsidRPr="003D0212">
        <w:rPr>
          <w:rFonts w:ascii="Arial" w:hAnsi="Arial" w:cs="Arial"/>
          <w:i/>
          <w:sz w:val="24"/>
          <w:szCs w:val="24"/>
          <w:lang w:val="en-GB"/>
        </w:rPr>
        <w:t>Identification of Ancillary Devices and Marking Identification</w:t>
      </w:r>
      <w:r w:rsidR="00700B94">
        <w:rPr>
          <w:rFonts w:ascii="Arial" w:hAnsi="Arial" w:cs="Arial"/>
          <w:i/>
          <w:sz w:val="24"/>
          <w:szCs w:val="24"/>
          <w:lang w:val="en-GB"/>
        </w:rPr>
        <w:t>,</w:t>
      </w:r>
      <w:r w:rsidRPr="00700B94">
        <w:rPr>
          <w:rFonts w:ascii="Arial" w:hAnsi="Arial" w:cs="Arial"/>
          <w:sz w:val="24"/>
          <w:szCs w:val="24"/>
          <w:lang w:val="en-GB"/>
        </w:rPr>
        <w:t xml:space="preserve"> has been prepared</w:t>
      </w:r>
      <w:r w:rsidR="00BA0A89">
        <w:rPr>
          <w:rFonts w:ascii="Arial" w:hAnsi="Arial" w:cs="Arial"/>
          <w:sz w:val="24"/>
          <w:szCs w:val="24"/>
          <w:lang w:val="en-GB"/>
        </w:rPr>
        <w:t>,</w:t>
      </w:r>
      <w:r w:rsidRPr="00700B94">
        <w:rPr>
          <w:rFonts w:ascii="Arial" w:hAnsi="Arial" w:cs="Arial"/>
          <w:sz w:val="24"/>
          <w:szCs w:val="24"/>
          <w:lang w:val="en-GB"/>
        </w:rPr>
        <w:t xml:space="preserve"> </w:t>
      </w:r>
      <w:r w:rsidR="008C538B" w:rsidRPr="0077247F">
        <w:rPr>
          <w:rFonts w:ascii="Arial" w:hAnsi="Arial" w:cs="Arial"/>
          <w:sz w:val="24"/>
          <w:szCs w:val="24"/>
          <w:lang w:val="en-GB"/>
        </w:rPr>
        <w:t xml:space="preserve">as requested by </w:t>
      </w:r>
      <w:proofErr w:type="spellStart"/>
      <w:r w:rsidR="008C538B" w:rsidRPr="0077247F">
        <w:rPr>
          <w:rFonts w:ascii="Arial" w:hAnsi="Arial" w:cs="Arial"/>
          <w:sz w:val="24"/>
          <w:szCs w:val="24"/>
          <w:lang w:val="en-GB"/>
        </w:rPr>
        <w:t>ExTAG</w:t>
      </w:r>
      <w:proofErr w:type="spellEnd"/>
      <w:r w:rsidR="008C538B" w:rsidRPr="0077247F">
        <w:rPr>
          <w:rFonts w:ascii="Arial" w:hAnsi="Arial" w:cs="Arial"/>
          <w:sz w:val="24"/>
          <w:szCs w:val="24"/>
          <w:lang w:val="en-GB"/>
        </w:rPr>
        <w:t xml:space="preserve"> </w:t>
      </w:r>
      <w:r w:rsidR="00C35FCF" w:rsidRPr="0077247F">
        <w:rPr>
          <w:rFonts w:ascii="Arial" w:hAnsi="Arial" w:cs="Arial"/>
          <w:sz w:val="24"/>
          <w:szCs w:val="24"/>
          <w:lang w:val="en-GB"/>
        </w:rPr>
        <w:t>Decision 2019/15</w:t>
      </w:r>
      <w:r w:rsidR="006A561D">
        <w:rPr>
          <w:rFonts w:ascii="Arial" w:hAnsi="Arial" w:cs="Arial"/>
          <w:sz w:val="24"/>
          <w:szCs w:val="24"/>
          <w:lang w:val="en-GB"/>
        </w:rPr>
        <w:t>,</w:t>
      </w:r>
      <w:r w:rsidR="00C35FCF" w:rsidRPr="0077247F">
        <w:rPr>
          <w:rFonts w:ascii="Arial" w:hAnsi="Arial" w:cs="Arial"/>
          <w:sz w:val="24"/>
          <w:szCs w:val="24"/>
          <w:lang w:val="en-GB"/>
        </w:rPr>
        <w:t xml:space="preserve"> </w:t>
      </w:r>
      <w:r w:rsidRPr="0077247F">
        <w:rPr>
          <w:rFonts w:ascii="Arial" w:hAnsi="Arial" w:cs="Arial"/>
          <w:sz w:val="24"/>
          <w:szCs w:val="24"/>
          <w:lang w:val="en-GB"/>
        </w:rPr>
        <w:t xml:space="preserve">by </w:t>
      </w:r>
      <w:r w:rsidR="00296D0C" w:rsidRPr="0077247F">
        <w:rPr>
          <w:rFonts w:ascii="Arial" w:hAnsi="Arial" w:cs="Arial"/>
          <w:sz w:val="24"/>
          <w:szCs w:val="24"/>
          <w:lang w:val="en-GB"/>
        </w:rPr>
        <w:t>an</w:t>
      </w:r>
      <w:r w:rsidRPr="0077247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96D0C">
        <w:rPr>
          <w:rFonts w:ascii="Arial" w:hAnsi="Arial" w:cs="Arial"/>
          <w:sz w:val="24"/>
          <w:szCs w:val="24"/>
          <w:lang w:val="en-GB"/>
        </w:rPr>
        <w:t>Adhoc</w:t>
      </w:r>
      <w:proofErr w:type="spellEnd"/>
      <w:r w:rsidR="00296D0C">
        <w:rPr>
          <w:rFonts w:ascii="Arial" w:hAnsi="Arial" w:cs="Arial"/>
          <w:sz w:val="24"/>
          <w:szCs w:val="24"/>
          <w:lang w:val="en-GB"/>
        </w:rPr>
        <w:t xml:space="preserve"> Working Group </w:t>
      </w:r>
      <w:r w:rsidR="00923AB4">
        <w:rPr>
          <w:rFonts w:ascii="Arial" w:hAnsi="Arial" w:cs="Arial"/>
          <w:sz w:val="24"/>
          <w:szCs w:val="24"/>
          <w:lang w:val="en-GB"/>
        </w:rPr>
        <w:t>convened by</w:t>
      </w:r>
      <w:r w:rsidR="008A1FDE">
        <w:rPr>
          <w:rFonts w:ascii="Arial" w:hAnsi="Arial" w:cs="Arial"/>
          <w:sz w:val="24"/>
          <w:szCs w:val="24"/>
          <w:lang w:val="en-GB"/>
        </w:rPr>
        <w:t xml:space="preserve"> </w:t>
      </w:r>
      <w:r w:rsidR="003D0212">
        <w:rPr>
          <w:rFonts w:ascii="Arial" w:hAnsi="Arial" w:cs="Arial"/>
          <w:sz w:val="24"/>
          <w:szCs w:val="24"/>
          <w:lang w:val="en-GB"/>
        </w:rPr>
        <w:t>CNEX-Global B.V.</w:t>
      </w:r>
      <w:r w:rsidRPr="00700B94">
        <w:rPr>
          <w:rFonts w:ascii="Arial" w:hAnsi="Arial" w:cs="Arial"/>
          <w:sz w:val="24"/>
          <w:szCs w:val="24"/>
          <w:lang w:val="en-GB"/>
        </w:rPr>
        <w:t xml:space="preserve">, </w:t>
      </w:r>
      <w:r w:rsidR="003D0212">
        <w:rPr>
          <w:rFonts w:ascii="Arial" w:hAnsi="Arial" w:cs="Arial"/>
          <w:sz w:val="24"/>
          <w:szCs w:val="24"/>
          <w:lang w:val="en-GB"/>
        </w:rPr>
        <w:t xml:space="preserve">NL, for consideration by </w:t>
      </w:r>
      <w:proofErr w:type="spellStart"/>
      <w:r w:rsidR="003D0212">
        <w:rPr>
          <w:rFonts w:ascii="Arial" w:hAnsi="Arial" w:cs="Arial"/>
          <w:sz w:val="24"/>
          <w:szCs w:val="24"/>
          <w:lang w:val="en-GB"/>
        </w:rPr>
        <w:t>ExTAG</w:t>
      </w:r>
      <w:proofErr w:type="spellEnd"/>
      <w:r w:rsidR="003D0212">
        <w:rPr>
          <w:rFonts w:ascii="Arial" w:hAnsi="Arial" w:cs="Arial"/>
          <w:sz w:val="24"/>
          <w:szCs w:val="24"/>
          <w:lang w:val="en-GB"/>
        </w:rPr>
        <w:t>.</w:t>
      </w:r>
    </w:p>
    <w:p w14:paraId="0FA7F8B1" w14:textId="77777777" w:rsidR="00F72AE1" w:rsidRDefault="00F72AE1" w:rsidP="003D0212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0BCDD16F" w14:textId="09E3E4DE" w:rsidR="003F1CB6" w:rsidRPr="003D0212" w:rsidRDefault="003F1CB6" w:rsidP="003D0212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This revised version of the document was made to </w:t>
      </w:r>
      <w:r w:rsidR="00F72AE1">
        <w:rPr>
          <w:rFonts w:ascii="Arial" w:hAnsi="Arial" w:cs="Arial"/>
          <w:sz w:val="24"/>
          <w:szCs w:val="24"/>
          <w:lang w:val="en-GB"/>
        </w:rPr>
        <w:t>remedy</w:t>
      </w:r>
      <w:r>
        <w:rPr>
          <w:rFonts w:ascii="Arial" w:hAnsi="Arial" w:cs="Arial"/>
          <w:sz w:val="24"/>
          <w:szCs w:val="24"/>
          <w:lang w:val="en-GB"/>
        </w:rPr>
        <w:t xml:space="preserve"> the incorrect clause reference in the heading (8.7.1 instead of 29)</w:t>
      </w:r>
    </w:p>
    <w:p w14:paraId="3BAFD0A2" w14:textId="77777777" w:rsidR="002B500C" w:rsidRPr="00700B94" w:rsidRDefault="002B500C" w:rsidP="009D7B7D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53781F2F" w14:textId="090F87A5" w:rsidR="006F7729" w:rsidRPr="006F7729" w:rsidRDefault="006F7729" w:rsidP="006F7729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6F7729">
        <w:rPr>
          <w:rFonts w:ascii="Arial" w:hAnsi="Arial" w:cs="Arial"/>
          <w:sz w:val="24"/>
          <w:szCs w:val="24"/>
          <w:lang w:val="en-GB"/>
        </w:rPr>
        <w:t>In accordance with OD 035 th</w:t>
      </w:r>
      <w:r w:rsidR="006A561D">
        <w:rPr>
          <w:rFonts w:ascii="Arial" w:hAnsi="Arial" w:cs="Arial"/>
          <w:sz w:val="24"/>
          <w:szCs w:val="24"/>
          <w:lang w:val="en-GB"/>
        </w:rPr>
        <w:t xml:space="preserve">is document is issued for a six </w:t>
      </w:r>
      <w:r w:rsidRPr="006F7729">
        <w:rPr>
          <w:rFonts w:ascii="Arial" w:hAnsi="Arial" w:cs="Arial"/>
          <w:sz w:val="24"/>
          <w:szCs w:val="24"/>
          <w:lang w:val="en-GB"/>
        </w:rPr>
        <w:t xml:space="preserve">week comment period. </w:t>
      </w:r>
    </w:p>
    <w:p w14:paraId="42511F99" w14:textId="77777777" w:rsidR="006F7729" w:rsidRPr="006F7729" w:rsidRDefault="006F7729" w:rsidP="006F7729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3D35FC09" w14:textId="77777777" w:rsidR="006F7729" w:rsidRPr="006F7729" w:rsidRDefault="006F7729" w:rsidP="006F7729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6F7729">
        <w:rPr>
          <w:rFonts w:ascii="Arial" w:hAnsi="Arial" w:cs="Arial"/>
          <w:sz w:val="24"/>
          <w:szCs w:val="24"/>
          <w:lang w:val="en-GB"/>
        </w:rPr>
        <w:t>Please submit comments on this new Draft DS using the comments table, a separate document, by –</w:t>
      </w:r>
    </w:p>
    <w:p w14:paraId="78B90CA9" w14:textId="77777777" w:rsidR="006F7729" w:rsidRPr="006F7729" w:rsidRDefault="006F7729" w:rsidP="006F7729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6E27A8C7" w14:textId="48B6FC24" w:rsidR="006F7729" w:rsidRPr="006F7729" w:rsidRDefault="006F7729" w:rsidP="006F7729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lang w:val="en-GB"/>
        </w:rPr>
      </w:pPr>
      <w:r w:rsidRPr="006F7729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2020 </w:t>
      </w:r>
      <w:r>
        <w:rPr>
          <w:rFonts w:ascii="Arial" w:hAnsi="Arial" w:cs="Arial"/>
          <w:b/>
          <w:color w:val="FF0000"/>
          <w:sz w:val="24"/>
          <w:szCs w:val="24"/>
          <w:lang w:val="en-GB"/>
        </w:rPr>
        <w:t>07 1</w:t>
      </w:r>
      <w:r w:rsidR="00F72AE1">
        <w:rPr>
          <w:rFonts w:ascii="Arial" w:hAnsi="Arial" w:cs="Arial"/>
          <w:b/>
          <w:color w:val="FF0000"/>
          <w:sz w:val="24"/>
          <w:szCs w:val="24"/>
          <w:lang w:val="en-GB"/>
        </w:rPr>
        <w:t>7</w:t>
      </w:r>
    </w:p>
    <w:p w14:paraId="0282BE07" w14:textId="77777777" w:rsidR="006F7729" w:rsidRPr="006F7729" w:rsidRDefault="006F7729" w:rsidP="006F7729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6CC0BD06" w14:textId="77777777" w:rsidR="006F7729" w:rsidRPr="006F7729" w:rsidRDefault="006F7729" w:rsidP="006F7729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6F7729">
        <w:rPr>
          <w:rFonts w:ascii="Arial" w:hAnsi="Arial" w:cs="Arial"/>
          <w:sz w:val="24"/>
          <w:szCs w:val="24"/>
          <w:lang w:val="en-GB"/>
        </w:rPr>
        <w:t>to</w:t>
      </w:r>
    </w:p>
    <w:p w14:paraId="39208F03" w14:textId="211676D4" w:rsidR="006F7729" w:rsidRDefault="006F7729" w:rsidP="006F7729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67C2946A" w14:textId="77777777" w:rsidR="006F7729" w:rsidRDefault="006F7729" w:rsidP="006F7729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1D1B8FF9" w14:textId="77777777" w:rsidR="006F7729" w:rsidRPr="006F7729" w:rsidRDefault="006F7729" w:rsidP="006F7729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311B2C00" w14:textId="762FA381" w:rsidR="006F7729" w:rsidRPr="006F7729" w:rsidRDefault="004E3212" w:rsidP="006F7729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  <w:hyperlink r:id="rId7" w:history="1">
        <w:r w:rsidR="006F7729" w:rsidRPr="006F7729">
          <w:rPr>
            <w:rStyle w:val="Hyperlink"/>
            <w:rFonts w:ascii="Arial" w:hAnsi="Arial" w:cs="Arial"/>
            <w:b/>
            <w:sz w:val="24"/>
            <w:szCs w:val="24"/>
            <w:lang w:val="en-GB"/>
          </w:rPr>
          <w:t>Christine Kane</w:t>
        </w:r>
      </w:hyperlink>
    </w:p>
    <w:p w14:paraId="7A73C188" w14:textId="77777777" w:rsidR="006F7729" w:rsidRPr="006F7729" w:rsidRDefault="006F7729" w:rsidP="006F7729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4FC5BCDD" w14:textId="45D46DD3" w:rsidR="006F7729" w:rsidRPr="00700B94" w:rsidRDefault="006F7729" w:rsidP="006F7729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 w:rsidRPr="006F7729">
        <w:rPr>
          <w:rFonts w:ascii="Arial" w:hAnsi="Arial" w:cs="Arial"/>
          <w:sz w:val="24"/>
          <w:szCs w:val="24"/>
          <w:lang w:val="en-GB"/>
        </w:rPr>
        <w:t>ExTAG</w:t>
      </w:r>
      <w:proofErr w:type="spellEnd"/>
      <w:r w:rsidRPr="006F7729">
        <w:rPr>
          <w:rFonts w:ascii="Arial" w:hAnsi="Arial" w:cs="Arial"/>
          <w:sz w:val="24"/>
          <w:szCs w:val="24"/>
          <w:lang w:val="en-GB"/>
        </w:rPr>
        <w:t xml:space="preserve"> Secretariat</w:t>
      </w:r>
    </w:p>
    <w:p w14:paraId="5F653535" w14:textId="77777777" w:rsidR="00700B94" w:rsidRDefault="00700B94" w:rsidP="00DC4EB1">
      <w:pPr>
        <w:spacing w:after="0" w:line="240" w:lineRule="auto"/>
      </w:pPr>
    </w:p>
    <w:p w14:paraId="48B70A5F" w14:textId="77777777" w:rsidR="00700B94" w:rsidRDefault="00700B94" w:rsidP="00DC4EB1">
      <w:pPr>
        <w:spacing w:after="0" w:line="240" w:lineRule="auto"/>
      </w:pPr>
    </w:p>
    <w:p w14:paraId="6562470B" w14:textId="77777777" w:rsidR="009D7B7D" w:rsidRPr="00DC4EB1" w:rsidRDefault="009D7B7D" w:rsidP="00DC4EB1">
      <w:pPr>
        <w:pBdr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de-DE" w:eastAsia="en-AU"/>
        </w:rPr>
      </w:pPr>
    </w:p>
    <w:tbl>
      <w:tblPr>
        <w:tblW w:w="9792" w:type="dxa"/>
        <w:tblInd w:w="108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9792"/>
      </w:tblGrid>
      <w:tr w:rsidR="006F7729" w:rsidRPr="00DC4EB1" w14:paraId="0039396D" w14:textId="77777777" w:rsidTr="006F7729">
        <w:trPr>
          <w:trHeight w:val="1725"/>
        </w:trPr>
        <w:tc>
          <w:tcPr>
            <w:tcW w:w="9792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6C1ADF31" w14:textId="31AD94FE" w:rsidR="006F7729" w:rsidRPr="00DC4EB1" w:rsidRDefault="006F7729" w:rsidP="006F7729">
            <w:pPr>
              <w:pBdr>
                <w:between w:val="nil"/>
                <w:bar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color="000000"/>
                <w:bdr w:val="nil"/>
                <w:lang w:val="en-US" w:eastAsia="en-AU"/>
              </w:rPr>
            </w:pPr>
            <w:r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val="single" w:color="000000"/>
                <w:bdr w:val="nil"/>
                <w:lang w:val="en-US" w:eastAsia="en-AU"/>
              </w:rPr>
              <w:t>A</w:t>
            </w:r>
            <w:r w:rsidRPr="00DC4EB1"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val="single" w:color="000000"/>
                <w:bdr w:val="nil"/>
                <w:lang w:val="en-US" w:eastAsia="en-AU"/>
              </w:rPr>
              <w:t>ddress</w:t>
            </w:r>
            <w:r w:rsidRPr="00DC4EB1"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color="000000"/>
                <w:bdr w:val="nil"/>
                <w:lang w:val="en-US" w:eastAsia="en-AU"/>
              </w:rPr>
              <w:t>:</w:t>
            </w:r>
          </w:p>
          <w:p w14:paraId="5DF157DB" w14:textId="27147FC0" w:rsidR="006F7729" w:rsidRPr="00DC4EB1" w:rsidRDefault="006F7729" w:rsidP="006F7729">
            <w:pPr>
              <w:pBdr>
                <w:between w:val="nil"/>
                <w:bar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color="000000"/>
                <w:bdr w:val="nil"/>
                <w:lang w:val="en-US" w:eastAsia="en-AU"/>
              </w:rPr>
            </w:pPr>
            <w:proofErr w:type="spellStart"/>
            <w:r w:rsidRPr="00DC4EB1"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color="000000"/>
                <w:bdr w:val="nil"/>
                <w:lang w:val="en-US" w:eastAsia="en-AU"/>
              </w:rPr>
              <w:t>IECEx</w:t>
            </w:r>
            <w:proofErr w:type="spellEnd"/>
            <w:r w:rsidRPr="00DC4EB1"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color="000000"/>
                <w:bdr w:val="nil"/>
                <w:lang w:val="en-US" w:eastAsia="en-AU"/>
              </w:rPr>
              <w:t xml:space="preserve"> Secretariat</w:t>
            </w:r>
          </w:p>
          <w:p w14:paraId="0EC44C8C" w14:textId="77777777" w:rsidR="006F7729" w:rsidRPr="00DC4EB1" w:rsidRDefault="006F7729" w:rsidP="006F7729">
            <w:pPr>
              <w:pBdr>
                <w:between w:val="nil"/>
                <w:bar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color="000000"/>
                <w:bdr w:val="nil"/>
                <w:lang w:val="en-US" w:eastAsia="en-AU"/>
              </w:rPr>
            </w:pPr>
            <w:r w:rsidRPr="00DC4EB1"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color="000000"/>
                <w:bdr w:val="nil"/>
                <w:lang w:val="en-US" w:eastAsia="en-AU"/>
              </w:rPr>
              <w:t xml:space="preserve">Level </w:t>
            </w:r>
            <w:smartTag w:uri="urn:schemas-microsoft-com:office:smarttags" w:element="Street">
              <w:smartTag w:uri="urn:schemas-microsoft-com:office:smarttags" w:element="address">
                <w:r w:rsidRPr="00DC4EB1">
                  <w:rPr>
                    <w:rFonts w:ascii="Arial" w:eastAsia="Arial Unicode MS" w:hAnsi="Arial" w:cs="Arial"/>
                    <w:b/>
                    <w:bCs/>
                    <w:color w:val="0000FF"/>
                    <w:sz w:val="21"/>
                    <w:szCs w:val="21"/>
                    <w:u w:color="000000"/>
                    <w:bdr w:val="nil"/>
                    <w:lang w:val="en-US" w:eastAsia="en-AU"/>
                  </w:rPr>
                  <w:t>33 Australia Square</w:t>
                </w:r>
              </w:smartTag>
            </w:smartTag>
          </w:p>
          <w:p w14:paraId="1BB93E20" w14:textId="5875B075" w:rsidR="006F7729" w:rsidRPr="00DC4EB1" w:rsidRDefault="006F7729" w:rsidP="006F7729">
            <w:pPr>
              <w:pBdr>
                <w:between w:val="nil"/>
                <w:bar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color="000000"/>
                <w:bdr w:val="nil"/>
                <w:lang w:val="en-US" w:eastAsia="en-AU"/>
              </w:rPr>
            </w:pPr>
            <w:r w:rsidRPr="00DC4EB1"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color="000000"/>
                <w:bdr w:val="nil"/>
                <w:lang w:val="en-US" w:eastAsia="en-AU"/>
              </w:rPr>
              <w:t>264 George Street</w:t>
            </w:r>
          </w:p>
          <w:p w14:paraId="2C910BFF" w14:textId="77777777" w:rsidR="006F7729" w:rsidRPr="00DC4EB1" w:rsidRDefault="006F7729" w:rsidP="006F7729">
            <w:pPr>
              <w:pBdr>
                <w:between w:val="nil"/>
                <w:bar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color="000000"/>
                <w:bdr w:val="nil"/>
                <w:lang w:val="en-US" w:eastAsia="en-AU"/>
              </w:rPr>
            </w:pPr>
            <w:smartTag w:uri="urn:schemas-microsoft-com:office:smarttags" w:element="City">
              <w:smartTag w:uri="urn:schemas-microsoft-com:office:smarttags" w:element="place">
                <w:r w:rsidRPr="00DC4EB1">
                  <w:rPr>
                    <w:rFonts w:ascii="Arial" w:eastAsia="Arial Unicode MS" w:hAnsi="Arial" w:cs="Arial"/>
                    <w:b/>
                    <w:bCs/>
                    <w:color w:val="0000FF"/>
                    <w:sz w:val="21"/>
                    <w:szCs w:val="21"/>
                    <w:u w:color="000000"/>
                    <w:bdr w:val="nil"/>
                    <w:lang w:val="en-US" w:eastAsia="en-AU"/>
                  </w:rPr>
                  <w:t>Sydney</w:t>
                </w:r>
              </w:smartTag>
            </w:smartTag>
            <w:r w:rsidRPr="00DC4EB1"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color="000000"/>
                <w:bdr w:val="nil"/>
                <w:lang w:val="en-US" w:eastAsia="en-AU"/>
              </w:rPr>
              <w:t xml:space="preserve"> NSW 2000</w:t>
            </w:r>
          </w:p>
          <w:p w14:paraId="5385FC38" w14:textId="77777777" w:rsidR="006F7729" w:rsidRPr="00DC4EB1" w:rsidRDefault="006F7729" w:rsidP="006F7729">
            <w:pPr>
              <w:pBdr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color="000000"/>
                <w:bdr w:val="nil"/>
                <w:lang w:val="en-US" w:eastAsia="en-AU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DC4EB1">
                  <w:rPr>
                    <w:rFonts w:ascii="Arial" w:eastAsia="Arial Unicode MS" w:hAnsi="Arial" w:cs="Arial"/>
                    <w:b/>
                    <w:bCs/>
                    <w:color w:val="0000FF"/>
                    <w:sz w:val="21"/>
                    <w:szCs w:val="21"/>
                    <w:u w:color="000000"/>
                    <w:bdr w:val="nil"/>
                    <w:lang w:val="en-US" w:eastAsia="en-AU"/>
                  </w:rPr>
                  <w:t>Australia</w:t>
                </w:r>
              </w:smartTag>
            </w:smartTag>
          </w:p>
          <w:p w14:paraId="1CD977C4" w14:textId="4E56090F" w:rsidR="006F7729" w:rsidRPr="00DC4EB1" w:rsidRDefault="006F7729" w:rsidP="006F7729">
            <w:pPr>
              <w:pBdr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color="000000"/>
                <w:bdr w:val="nil"/>
                <w:lang w:val="en-US" w:eastAsia="en-AU"/>
              </w:rPr>
            </w:pPr>
            <w:r w:rsidRPr="00DC4EB1"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color="000000"/>
                <w:bdr w:val="nil"/>
                <w:lang w:val="en-US" w:eastAsia="en-AU"/>
              </w:rPr>
              <w:t xml:space="preserve">Web: </w:t>
            </w:r>
            <w:hyperlink r:id="rId8" w:history="1">
              <w:r w:rsidRPr="00DC4EB1">
                <w:rPr>
                  <w:rFonts w:ascii="Arial" w:eastAsia="Arial Unicode MS" w:hAnsi="Arial" w:cs="Arial"/>
                  <w:b/>
                  <w:bCs/>
                  <w:color w:val="0563C1"/>
                  <w:sz w:val="21"/>
                  <w:szCs w:val="21"/>
                  <w:u w:val="single" w:color="000000"/>
                  <w:bdr w:val="nil"/>
                  <w:lang w:val="en-US" w:eastAsia="en-AU"/>
                </w:rPr>
                <w:t>www.iecex.com</w:t>
              </w:r>
            </w:hyperlink>
          </w:p>
          <w:p w14:paraId="5DD454DF" w14:textId="77777777" w:rsidR="006F7729" w:rsidRPr="00DC4EB1" w:rsidRDefault="006F7729" w:rsidP="00DC4EB1">
            <w:pPr>
              <w:pBdr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FF"/>
                <w:sz w:val="21"/>
                <w:szCs w:val="21"/>
                <w:u w:color="000000"/>
                <w:bdr w:val="nil"/>
                <w:lang w:val="en-US" w:eastAsia="en-AU"/>
              </w:rPr>
            </w:pPr>
          </w:p>
        </w:tc>
      </w:tr>
    </w:tbl>
    <w:p w14:paraId="2E5CCC29" w14:textId="77777777" w:rsidR="00DC4EB1" w:rsidRDefault="00DC4EB1">
      <w:pPr>
        <w:spacing w:after="160" w:line="259" w:lineRule="auto"/>
        <w:rPr>
          <w:rFonts w:ascii="Arial" w:eastAsia="Times New Roman" w:hAnsi="Arial"/>
          <w:b/>
          <w:bCs/>
          <w:lang w:eastAsia="x-none"/>
        </w:rPr>
      </w:pPr>
      <w:r>
        <w:rPr>
          <w:rFonts w:ascii="Arial" w:eastAsia="Times New Roman" w:hAnsi="Arial"/>
          <w:b/>
          <w:bCs/>
          <w:lang w:eastAsia="x-none"/>
        </w:rPr>
        <w:br w:type="page"/>
      </w:r>
    </w:p>
    <w:p w14:paraId="39111843" w14:textId="77777777" w:rsidR="00B83F59" w:rsidRPr="008E340D" w:rsidRDefault="00B83F59" w:rsidP="00B83F59">
      <w:pPr>
        <w:spacing w:after="0" w:line="240" w:lineRule="auto"/>
        <w:jc w:val="center"/>
        <w:rPr>
          <w:rFonts w:ascii="Arial" w:eastAsia="Times New Roman" w:hAnsi="Arial"/>
          <w:b/>
          <w:bCs/>
          <w:sz w:val="20"/>
          <w:szCs w:val="20"/>
        </w:rPr>
      </w:pPr>
      <w:r w:rsidRPr="008E340D">
        <w:rPr>
          <w:rFonts w:ascii="Arial" w:eastAsia="Times New Roman" w:hAnsi="Arial"/>
          <w:b/>
          <w:bCs/>
          <w:sz w:val="20"/>
          <w:szCs w:val="20"/>
        </w:rPr>
        <w:lastRenderedPageBreak/>
        <w:t xml:space="preserve">COLLECTION OF </w:t>
      </w:r>
      <w:proofErr w:type="spellStart"/>
      <w:r w:rsidRPr="008E340D">
        <w:rPr>
          <w:rFonts w:ascii="Arial" w:eastAsia="Times New Roman" w:hAnsi="Arial"/>
          <w:b/>
          <w:bCs/>
          <w:sz w:val="20"/>
          <w:szCs w:val="20"/>
        </w:rPr>
        <w:t>IECEx</w:t>
      </w:r>
      <w:proofErr w:type="spellEnd"/>
      <w:r w:rsidRPr="008E340D">
        <w:rPr>
          <w:rFonts w:ascii="Arial" w:eastAsia="Times New Roman" w:hAnsi="Arial"/>
          <w:b/>
          <w:bCs/>
          <w:sz w:val="20"/>
          <w:szCs w:val="20"/>
        </w:rPr>
        <w:t xml:space="preserve"> / </w:t>
      </w:r>
      <w:proofErr w:type="spellStart"/>
      <w:r w:rsidRPr="008E340D">
        <w:rPr>
          <w:rFonts w:ascii="Arial" w:eastAsia="Times New Roman" w:hAnsi="Arial"/>
          <w:b/>
          <w:bCs/>
          <w:sz w:val="20"/>
          <w:szCs w:val="20"/>
        </w:rPr>
        <w:t>ExTAG</w:t>
      </w:r>
      <w:proofErr w:type="spellEnd"/>
      <w:r w:rsidRPr="008E340D">
        <w:rPr>
          <w:rFonts w:ascii="Arial" w:eastAsia="Times New Roman" w:hAnsi="Arial"/>
          <w:b/>
          <w:bCs/>
          <w:sz w:val="20"/>
          <w:szCs w:val="20"/>
        </w:rPr>
        <w:t xml:space="preserve"> DECISION</w:t>
      </w:r>
      <w:r>
        <w:rPr>
          <w:rFonts w:ascii="Arial" w:eastAsia="Times New Roman" w:hAnsi="Arial"/>
          <w:b/>
          <w:bCs/>
          <w:sz w:val="20"/>
          <w:szCs w:val="20"/>
        </w:rPr>
        <w:t>S</w:t>
      </w:r>
    </w:p>
    <w:p w14:paraId="5FDCA29F" w14:textId="3E70F633" w:rsidR="00FF73C7" w:rsidRPr="00FF73C7" w:rsidRDefault="00FF73C7" w:rsidP="003A3FD0">
      <w:pPr>
        <w:spacing w:after="0" w:line="240" w:lineRule="auto"/>
        <w:jc w:val="center"/>
        <w:rPr>
          <w:rFonts w:ascii="Arial" w:eastAsia="Times New Roman" w:hAnsi="Arial"/>
          <w:b/>
          <w:bCs/>
          <w:sz w:val="18"/>
          <w:szCs w:val="18"/>
          <w:lang w:eastAsia="x-none"/>
        </w:rPr>
      </w:pPr>
    </w:p>
    <w:tbl>
      <w:tblPr>
        <w:tblW w:w="871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1"/>
        <w:gridCol w:w="2620"/>
        <w:gridCol w:w="3727"/>
      </w:tblGrid>
      <w:tr w:rsidR="003A3FD0" w:rsidRPr="00AC0DD3" w14:paraId="2CAF1DE9" w14:textId="77777777" w:rsidTr="00061448">
        <w:tc>
          <w:tcPr>
            <w:tcW w:w="2371" w:type="dxa"/>
          </w:tcPr>
          <w:p w14:paraId="2E579743" w14:textId="77777777" w:rsidR="003A3FD0" w:rsidRPr="00AC0DD3" w:rsidRDefault="003A3FD0" w:rsidP="0006144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1"/>
                <w:szCs w:val="21"/>
              </w:rPr>
            </w:pPr>
            <w:r w:rsidRPr="00AC0DD3">
              <w:rPr>
                <w:rFonts w:ascii="Arial" w:eastAsia="Times New Roman" w:hAnsi="Arial"/>
                <w:b/>
                <w:bCs/>
                <w:sz w:val="21"/>
                <w:szCs w:val="21"/>
              </w:rPr>
              <w:t xml:space="preserve">Standard: </w:t>
            </w:r>
          </w:p>
          <w:p w14:paraId="7152B596" w14:textId="17C73870" w:rsidR="003A3FD0" w:rsidRDefault="0076176E" w:rsidP="00061448">
            <w:pPr>
              <w:spacing w:after="0" w:line="240" w:lineRule="auto"/>
              <w:rPr>
                <w:rFonts w:ascii="Arial" w:eastAsia="Times New Roman" w:hAnsi="Arial"/>
                <w:bCs/>
                <w:sz w:val="21"/>
                <w:szCs w:val="21"/>
              </w:rPr>
            </w:pPr>
            <w:r>
              <w:rPr>
                <w:rFonts w:ascii="Arial" w:eastAsia="Times New Roman" w:hAnsi="Arial"/>
                <w:bCs/>
                <w:sz w:val="21"/>
                <w:szCs w:val="21"/>
              </w:rPr>
              <w:t>IEC 60079-</w:t>
            </w:r>
            <w:r w:rsidR="003D0212">
              <w:rPr>
                <w:rFonts w:ascii="Arial" w:eastAsia="Times New Roman" w:hAnsi="Arial"/>
                <w:bCs/>
                <w:sz w:val="21"/>
                <w:szCs w:val="21"/>
              </w:rPr>
              <w:t>0</w:t>
            </w:r>
            <w:r w:rsidR="00FB0CDD">
              <w:rPr>
                <w:rFonts w:ascii="Arial" w:eastAsia="Times New Roman" w:hAnsi="Arial"/>
                <w:bCs/>
                <w:sz w:val="21"/>
                <w:szCs w:val="21"/>
              </w:rPr>
              <w:t>:201</w:t>
            </w:r>
            <w:r w:rsidR="003D0212">
              <w:rPr>
                <w:rFonts w:ascii="Arial" w:eastAsia="Times New Roman" w:hAnsi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/>
                <w:bCs/>
                <w:sz w:val="21"/>
                <w:szCs w:val="21"/>
              </w:rPr>
              <w:t xml:space="preserve"> </w:t>
            </w:r>
            <w:r w:rsidR="00FB0CDD">
              <w:rPr>
                <w:rFonts w:ascii="Arial" w:eastAsia="Times New Roman" w:hAnsi="Arial"/>
                <w:bCs/>
                <w:sz w:val="21"/>
                <w:szCs w:val="21"/>
              </w:rPr>
              <w:t>(</w:t>
            </w:r>
            <w:r w:rsidR="003A3FD0" w:rsidRPr="00A9030D">
              <w:rPr>
                <w:rFonts w:ascii="Arial" w:eastAsia="Times New Roman" w:hAnsi="Arial"/>
                <w:bCs/>
                <w:sz w:val="21"/>
                <w:szCs w:val="21"/>
              </w:rPr>
              <w:t>Ed</w:t>
            </w:r>
            <w:r w:rsidR="00FB0CDD">
              <w:rPr>
                <w:rFonts w:ascii="Arial" w:eastAsia="Times New Roman" w:hAnsi="Arial"/>
                <w:bCs/>
                <w:sz w:val="21"/>
                <w:szCs w:val="21"/>
              </w:rPr>
              <w:t> </w:t>
            </w:r>
            <w:r w:rsidR="003D0212">
              <w:rPr>
                <w:rFonts w:ascii="Arial" w:eastAsia="Times New Roman" w:hAnsi="Arial"/>
                <w:bCs/>
                <w:sz w:val="21"/>
                <w:szCs w:val="21"/>
              </w:rPr>
              <w:t>7</w:t>
            </w:r>
            <w:r w:rsidR="00FB0CDD">
              <w:rPr>
                <w:rFonts w:ascii="Arial" w:eastAsia="Times New Roman" w:hAnsi="Arial"/>
                <w:bCs/>
                <w:sz w:val="21"/>
                <w:szCs w:val="21"/>
              </w:rPr>
              <w:t>)</w:t>
            </w:r>
          </w:p>
          <w:p w14:paraId="0D0D29F1" w14:textId="77777777" w:rsidR="003A3FD0" w:rsidRDefault="003A3FD0" w:rsidP="00061448">
            <w:pPr>
              <w:spacing w:after="0" w:line="240" w:lineRule="auto"/>
              <w:rPr>
                <w:rFonts w:ascii="Arial" w:eastAsia="Times New Roman" w:hAnsi="Arial"/>
                <w:bCs/>
                <w:sz w:val="21"/>
                <w:szCs w:val="21"/>
              </w:rPr>
            </w:pPr>
          </w:p>
          <w:p w14:paraId="4D0EAC23" w14:textId="77777777" w:rsidR="003A3FD0" w:rsidRPr="00AC0DD3" w:rsidRDefault="003A3FD0" w:rsidP="00061448">
            <w:pPr>
              <w:spacing w:after="0" w:line="240" w:lineRule="auto"/>
              <w:rPr>
                <w:rFonts w:ascii="Arial" w:eastAsia="Times New Roman" w:hAnsi="Arial"/>
                <w:bCs/>
                <w:sz w:val="21"/>
                <w:szCs w:val="21"/>
              </w:rPr>
            </w:pPr>
          </w:p>
        </w:tc>
        <w:tc>
          <w:tcPr>
            <w:tcW w:w="2620" w:type="dxa"/>
          </w:tcPr>
          <w:p w14:paraId="46EE8D49" w14:textId="77777777" w:rsidR="003A3FD0" w:rsidRPr="00AC0DD3" w:rsidRDefault="003A3FD0" w:rsidP="0006144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1"/>
                <w:szCs w:val="21"/>
                <w:lang w:val="en-US"/>
              </w:rPr>
            </w:pPr>
            <w:r w:rsidRPr="00AC0DD3">
              <w:rPr>
                <w:rFonts w:ascii="Arial" w:eastAsia="Times New Roman" w:hAnsi="Arial"/>
                <w:b/>
                <w:bCs/>
                <w:sz w:val="21"/>
                <w:szCs w:val="21"/>
                <w:lang w:val="en-US"/>
              </w:rPr>
              <w:t xml:space="preserve">Clauses: </w:t>
            </w:r>
          </w:p>
          <w:p w14:paraId="48AF09CD" w14:textId="4D5F6295" w:rsidR="003A3FD0" w:rsidRPr="00F72AE1" w:rsidRDefault="00B23990" w:rsidP="00A9030D">
            <w:pPr>
              <w:spacing w:after="0" w:line="240" w:lineRule="auto"/>
              <w:rPr>
                <w:rFonts w:ascii="Arial" w:eastAsia="Times New Roman" w:hAnsi="Arial"/>
                <w:strike/>
                <w:sz w:val="21"/>
                <w:szCs w:val="21"/>
                <w:lang w:val="en-US"/>
              </w:rPr>
            </w:pPr>
            <w:r w:rsidRPr="00F72AE1">
              <w:rPr>
                <w:rFonts w:ascii="Arial" w:eastAsia="Times New Roman" w:hAnsi="Arial"/>
                <w:strike/>
                <w:sz w:val="21"/>
                <w:szCs w:val="21"/>
                <w:lang w:val="en-US"/>
              </w:rPr>
              <w:t>8.7.1</w:t>
            </w:r>
            <w:r w:rsidR="003F1CB6">
              <w:rPr>
                <w:rFonts w:ascii="Arial" w:eastAsia="Times New Roman" w:hAnsi="Arial"/>
                <w:strike/>
                <w:sz w:val="21"/>
                <w:szCs w:val="21"/>
                <w:lang w:val="en-US"/>
              </w:rPr>
              <w:t xml:space="preserve"> </w:t>
            </w:r>
            <w:r w:rsidR="003F1CB6" w:rsidRPr="00F72AE1">
              <w:rPr>
                <w:rFonts w:ascii="Arial" w:eastAsia="Times New Roman" w:hAnsi="Arial"/>
                <w:sz w:val="21"/>
                <w:szCs w:val="21"/>
                <w:lang w:val="en-US"/>
              </w:rPr>
              <w:t>29</w:t>
            </w:r>
          </w:p>
        </w:tc>
        <w:tc>
          <w:tcPr>
            <w:tcW w:w="3727" w:type="dxa"/>
          </w:tcPr>
          <w:p w14:paraId="7E17E6F8" w14:textId="77777777" w:rsidR="003A3FD0" w:rsidRPr="003A3FD0" w:rsidRDefault="003A3FD0" w:rsidP="003A3FD0">
            <w:pPr>
              <w:spacing w:after="0" w:line="240" w:lineRule="auto"/>
              <w:rPr>
                <w:rFonts w:ascii="Arial" w:eastAsia="Times New Roman" w:hAnsi="Arial"/>
                <w:sz w:val="21"/>
                <w:szCs w:val="21"/>
                <w:lang w:val="en-US"/>
              </w:rPr>
            </w:pPr>
            <w:r w:rsidRPr="003A3FD0">
              <w:rPr>
                <w:rFonts w:ascii="Arial" w:eastAsia="Times New Roman" w:hAnsi="Arial"/>
                <w:sz w:val="21"/>
                <w:szCs w:val="21"/>
                <w:lang w:val="en-US"/>
              </w:rPr>
              <w:t xml:space="preserve">Draft Decision Sheet: </w:t>
            </w:r>
          </w:p>
          <w:p w14:paraId="7604AEB4" w14:textId="77777777" w:rsidR="003A3FD0" w:rsidRPr="00AC0DD3" w:rsidRDefault="003A3FD0" w:rsidP="003A3FD0">
            <w:pPr>
              <w:spacing w:after="0" w:line="240" w:lineRule="auto"/>
              <w:rPr>
                <w:rFonts w:ascii="Arial" w:eastAsia="Times New Roman" w:hAnsi="Arial"/>
                <w:sz w:val="21"/>
                <w:szCs w:val="21"/>
                <w:lang w:val="en-US"/>
              </w:rPr>
            </w:pPr>
          </w:p>
        </w:tc>
      </w:tr>
      <w:tr w:rsidR="003A3FD0" w:rsidRPr="00AC0DD3" w14:paraId="310FA743" w14:textId="77777777" w:rsidTr="00061448">
        <w:tc>
          <w:tcPr>
            <w:tcW w:w="2371" w:type="dxa"/>
            <w:tcBorders>
              <w:bottom w:val="single" w:sz="4" w:space="0" w:color="auto"/>
            </w:tcBorders>
          </w:tcPr>
          <w:p w14:paraId="551B4A7C" w14:textId="77777777" w:rsidR="003A3FD0" w:rsidRPr="00AC0DD3" w:rsidRDefault="003A3FD0" w:rsidP="0006144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1"/>
                <w:szCs w:val="21"/>
                <w:lang w:val="en-US"/>
              </w:rPr>
            </w:pPr>
            <w:r w:rsidRPr="00AC0DD3">
              <w:rPr>
                <w:rFonts w:ascii="Arial" w:eastAsia="Times New Roman" w:hAnsi="Arial"/>
                <w:b/>
                <w:bCs/>
                <w:sz w:val="21"/>
                <w:szCs w:val="21"/>
                <w:lang w:val="en-US"/>
              </w:rPr>
              <w:t>Subject:</w:t>
            </w:r>
          </w:p>
          <w:p w14:paraId="49DE20EE" w14:textId="77777777" w:rsidR="003D0212" w:rsidRPr="003D0212" w:rsidRDefault="003D0212" w:rsidP="003D0212">
            <w:pPr>
              <w:rPr>
                <w:rFonts w:ascii="Arial" w:eastAsia="Times New Roman" w:hAnsi="Arial"/>
                <w:bCs/>
                <w:sz w:val="21"/>
                <w:szCs w:val="21"/>
                <w:lang w:val="en-US"/>
              </w:rPr>
            </w:pPr>
            <w:bookmarkStart w:id="1" w:name="_Hlk32914344"/>
            <w:r w:rsidRPr="003D0212">
              <w:rPr>
                <w:rFonts w:ascii="Arial" w:eastAsia="Times New Roman" w:hAnsi="Arial"/>
                <w:bCs/>
                <w:sz w:val="21"/>
                <w:szCs w:val="21"/>
                <w:lang w:val="en-US"/>
              </w:rPr>
              <w:t>Identification of Ancillary Devices and Marking Identification</w:t>
            </w:r>
          </w:p>
          <w:bookmarkEnd w:id="1"/>
          <w:p w14:paraId="45B29D4A" w14:textId="77777777" w:rsidR="00B23990" w:rsidRDefault="00B23990" w:rsidP="00061448">
            <w:pPr>
              <w:spacing w:after="0" w:line="240" w:lineRule="auto"/>
              <w:rPr>
                <w:rFonts w:ascii="Arial" w:eastAsia="Times New Roman" w:hAnsi="Arial"/>
                <w:bCs/>
                <w:sz w:val="21"/>
                <w:szCs w:val="21"/>
                <w:lang w:val="en-US"/>
              </w:rPr>
            </w:pPr>
          </w:p>
          <w:p w14:paraId="50FC639B" w14:textId="56EC6384" w:rsidR="00FF73C7" w:rsidRPr="00FF73C7" w:rsidRDefault="00B23990" w:rsidP="0006144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val="en-US"/>
              </w:rPr>
            </w:pPr>
            <w:r w:rsidRPr="00B23990">
              <w:rPr>
                <w:rFonts w:ascii="Arial" w:eastAsia="Times New Roman" w:hAnsi="Arial"/>
                <w:bCs/>
                <w:sz w:val="21"/>
                <w:szCs w:val="21"/>
                <w:lang w:val="en-US"/>
              </w:rPr>
              <w:t xml:space="preserve"> </w:t>
            </w:r>
          </w:p>
          <w:p w14:paraId="7D8616E8" w14:textId="77777777" w:rsidR="003A3FD0" w:rsidRDefault="003A3FD0" w:rsidP="0006144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1"/>
                <w:szCs w:val="21"/>
                <w:lang w:val="en-US"/>
              </w:rPr>
            </w:pPr>
            <w:r w:rsidRPr="00AC0DD3">
              <w:rPr>
                <w:rFonts w:ascii="Arial" w:eastAsia="Times New Roman" w:hAnsi="Arial"/>
                <w:b/>
                <w:bCs/>
                <w:sz w:val="21"/>
                <w:szCs w:val="21"/>
                <w:lang w:val="en-US"/>
              </w:rPr>
              <w:t xml:space="preserve">Status of document: </w:t>
            </w:r>
          </w:p>
          <w:p w14:paraId="1C29CE2D" w14:textId="77777777" w:rsidR="00B83F59" w:rsidRDefault="00B83F59" w:rsidP="0006144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1"/>
                <w:szCs w:val="21"/>
                <w:lang w:val="en-US"/>
              </w:rPr>
            </w:pPr>
          </w:p>
          <w:p w14:paraId="0AD74C9F" w14:textId="77777777" w:rsidR="004D333D" w:rsidRPr="00A9030D" w:rsidRDefault="004D333D" w:rsidP="0006144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/>
                <w:b/>
                <w:bCs/>
                <w:sz w:val="21"/>
                <w:szCs w:val="21"/>
                <w:lang w:val="en-US"/>
              </w:rPr>
              <w:t>Draft</w:t>
            </w:r>
          </w:p>
          <w:p w14:paraId="00A3330D" w14:textId="77777777" w:rsidR="00FF73C7" w:rsidRPr="002804C8" w:rsidRDefault="00FF73C7" w:rsidP="00061448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0FEA318C" w14:textId="77777777" w:rsidR="003A3FD0" w:rsidRPr="00AC0DD3" w:rsidRDefault="003A3FD0" w:rsidP="0006144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1"/>
                <w:szCs w:val="21"/>
                <w:lang w:val="en-US"/>
              </w:rPr>
            </w:pPr>
            <w:r w:rsidRPr="00AC0DD3">
              <w:rPr>
                <w:rFonts w:ascii="Arial" w:eastAsia="Times New Roman" w:hAnsi="Arial"/>
                <w:b/>
                <w:bCs/>
                <w:sz w:val="21"/>
                <w:szCs w:val="21"/>
                <w:lang w:val="en-US"/>
              </w:rPr>
              <w:t>Key words:</w:t>
            </w:r>
          </w:p>
          <w:p w14:paraId="54826A09" w14:textId="774CFEB4" w:rsidR="003A3FD0" w:rsidRPr="003D0212" w:rsidRDefault="003D0212" w:rsidP="00A9030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/>
                <w:sz w:val="21"/>
                <w:szCs w:val="21"/>
                <w:lang w:val="en-US"/>
              </w:rPr>
            </w:pPr>
            <w:r w:rsidRPr="003D0212">
              <w:rPr>
                <w:rFonts w:ascii="Arial" w:eastAsia="Times New Roman" w:hAnsi="Arial"/>
                <w:sz w:val="21"/>
                <w:szCs w:val="21"/>
                <w:lang w:val="en-US"/>
              </w:rPr>
              <w:t>Marking</w:t>
            </w:r>
          </w:p>
          <w:p w14:paraId="2EC714B3" w14:textId="790AFA0A" w:rsidR="003D0212" w:rsidRPr="003D0212" w:rsidRDefault="003D0212" w:rsidP="00A9030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/>
                <w:sz w:val="21"/>
                <w:szCs w:val="21"/>
                <w:lang w:val="en-US"/>
              </w:rPr>
            </w:pPr>
            <w:r w:rsidRPr="003D0212">
              <w:rPr>
                <w:rFonts w:ascii="Arial" w:eastAsia="Times New Roman" w:hAnsi="Arial"/>
                <w:sz w:val="21"/>
                <w:szCs w:val="21"/>
                <w:lang w:val="en-US"/>
              </w:rPr>
              <w:t>identification</w:t>
            </w:r>
          </w:p>
          <w:p w14:paraId="267B87B4" w14:textId="07DB6BC8" w:rsidR="00B23990" w:rsidRPr="00A9030D" w:rsidRDefault="003D0212" w:rsidP="00A9030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/>
                <w:b/>
                <w:bCs/>
                <w:sz w:val="21"/>
                <w:szCs w:val="21"/>
                <w:lang w:val="en-US"/>
              </w:rPr>
            </w:pPr>
            <w:r w:rsidRPr="003D0212">
              <w:rPr>
                <w:rFonts w:ascii="Arial" w:eastAsia="Times New Roman" w:hAnsi="Arial"/>
                <w:sz w:val="21"/>
                <w:szCs w:val="21"/>
                <w:lang w:val="en-US"/>
              </w:rPr>
              <w:t>ancil</w:t>
            </w:r>
            <w:r w:rsidR="009A0403">
              <w:rPr>
                <w:rFonts w:ascii="Arial" w:eastAsia="Times New Roman" w:hAnsi="Arial"/>
                <w:sz w:val="21"/>
                <w:szCs w:val="21"/>
                <w:lang w:val="en-US"/>
              </w:rPr>
              <w:t>l</w:t>
            </w:r>
            <w:r w:rsidRPr="003D0212">
              <w:rPr>
                <w:rFonts w:ascii="Arial" w:eastAsia="Times New Roman" w:hAnsi="Arial"/>
                <w:sz w:val="21"/>
                <w:szCs w:val="21"/>
                <w:lang w:val="en-US"/>
              </w:rPr>
              <w:t>ary devices</w:t>
            </w:r>
          </w:p>
        </w:tc>
        <w:tc>
          <w:tcPr>
            <w:tcW w:w="3727" w:type="dxa"/>
            <w:tcBorders>
              <w:bottom w:val="single" w:sz="4" w:space="0" w:color="auto"/>
            </w:tcBorders>
          </w:tcPr>
          <w:p w14:paraId="6C11BA13" w14:textId="090F361B" w:rsidR="003A3FD0" w:rsidRDefault="003A3FD0" w:rsidP="00061448">
            <w:pPr>
              <w:keepNext/>
              <w:spacing w:after="0" w:line="240" w:lineRule="auto"/>
              <w:outlineLvl w:val="0"/>
              <w:rPr>
                <w:rFonts w:ascii="Arial" w:eastAsia="Times New Roman" w:hAnsi="Arial"/>
                <w:b/>
                <w:bCs/>
                <w:sz w:val="21"/>
                <w:szCs w:val="21"/>
              </w:rPr>
            </w:pPr>
            <w:r w:rsidRPr="00AC0DD3">
              <w:rPr>
                <w:rFonts w:ascii="Arial" w:eastAsia="Times New Roman" w:hAnsi="Arial"/>
                <w:b/>
                <w:bCs/>
                <w:sz w:val="21"/>
                <w:szCs w:val="21"/>
              </w:rPr>
              <w:t xml:space="preserve">Date: </w:t>
            </w:r>
            <w:r>
              <w:rPr>
                <w:rFonts w:ascii="Arial" w:eastAsia="Times New Roman" w:hAnsi="Arial"/>
                <w:b/>
                <w:bCs/>
                <w:sz w:val="21"/>
                <w:szCs w:val="21"/>
              </w:rPr>
              <w:t>20</w:t>
            </w:r>
            <w:r w:rsidR="006327A1">
              <w:rPr>
                <w:rFonts w:ascii="Arial" w:eastAsia="Times New Roman" w:hAnsi="Arial"/>
                <w:b/>
                <w:bCs/>
                <w:sz w:val="21"/>
                <w:szCs w:val="21"/>
              </w:rPr>
              <w:t xml:space="preserve">20 05 22 </w:t>
            </w:r>
          </w:p>
          <w:p w14:paraId="7F1C5D80" w14:textId="77777777" w:rsidR="003A3FD0" w:rsidRPr="00AC0DD3" w:rsidRDefault="003A3FD0" w:rsidP="00061448">
            <w:pPr>
              <w:keepNext/>
              <w:spacing w:after="0" w:line="240" w:lineRule="auto"/>
              <w:outlineLvl w:val="0"/>
              <w:rPr>
                <w:rFonts w:ascii="Arial" w:eastAsia="Times New Roman" w:hAnsi="Arial"/>
                <w:sz w:val="21"/>
                <w:szCs w:val="21"/>
              </w:rPr>
            </w:pPr>
          </w:p>
          <w:p w14:paraId="7E3C03FD" w14:textId="07F29AF8" w:rsidR="003A3FD0" w:rsidRPr="003D0212" w:rsidRDefault="003A3FD0" w:rsidP="00061448">
            <w:pPr>
              <w:spacing w:after="0" w:line="240" w:lineRule="auto"/>
              <w:rPr>
                <w:rFonts w:ascii="Arial" w:eastAsia="Times New Roman" w:hAnsi="Arial"/>
                <w:sz w:val="21"/>
                <w:szCs w:val="21"/>
                <w:lang w:val="en-US"/>
              </w:rPr>
            </w:pPr>
            <w:r w:rsidRPr="00AC0DD3">
              <w:rPr>
                <w:rFonts w:ascii="Arial" w:eastAsia="Times New Roman" w:hAnsi="Arial"/>
                <w:b/>
                <w:bCs/>
                <w:sz w:val="21"/>
                <w:szCs w:val="21"/>
                <w:lang w:val="en-US"/>
              </w:rPr>
              <w:t xml:space="preserve">Originator of proposal: </w:t>
            </w:r>
            <w:proofErr w:type="spellStart"/>
            <w:r w:rsidR="00096AF2">
              <w:rPr>
                <w:rFonts w:ascii="Arial" w:eastAsia="Times New Roman" w:hAnsi="Arial"/>
                <w:sz w:val="21"/>
                <w:szCs w:val="21"/>
                <w:lang w:val="en-US"/>
              </w:rPr>
              <w:t>ExTAG</w:t>
            </w:r>
            <w:proofErr w:type="spellEnd"/>
            <w:r w:rsidR="00096AF2">
              <w:rPr>
                <w:rFonts w:ascii="Arial" w:eastAsia="Times New Roman" w:hAnsi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096AF2">
              <w:rPr>
                <w:rFonts w:ascii="Arial" w:eastAsia="Times New Roman" w:hAnsi="Arial"/>
                <w:sz w:val="21"/>
                <w:szCs w:val="21"/>
                <w:lang w:val="en-US"/>
              </w:rPr>
              <w:t>Adhoc</w:t>
            </w:r>
            <w:proofErr w:type="spellEnd"/>
            <w:r w:rsidR="00096AF2">
              <w:rPr>
                <w:rFonts w:ascii="Arial" w:eastAsia="Times New Roman" w:hAnsi="Arial"/>
                <w:sz w:val="21"/>
                <w:szCs w:val="21"/>
                <w:lang w:val="en-US"/>
              </w:rPr>
              <w:t xml:space="preserve"> WG</w:t>
            </w:r>
            <w:r w:rsidR="0078739F">
              <w:rPr>
                <w:rFonts w:ascii="Arial" w:eastAsia="Times New Roman" w:hAnsi="Arial"/>
                <w:sz w:val="21"/>
                <w:szCs w:val="21"/>
                <w:lang w:val="en-US"/>
              </w:rPr>
              <w:t>02</w:t>
            </w:r>
          </w:p>
          <w:p w14:paraId="5F71F0ED" w14:textId="77777777" w:rsidR="003A3FD0" w:rsidRPr="00AC0DD3" w:rsidRDefault="003A3FD0" w:rsidP="0006144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1"/>
                <w:szCs w:val="21"/>
                <w:lang w:val="en-US"/>
              </w:rPr>
            </w:pPr>
          </w:p>
          <w:p w14:paraId="3134A338" w14:textId="77777777" w:rsidR="003A3FD0" w:rsidRPr="00AC0DD3" w:rsidRDefault="003A3FD0" w:rsidP="0006144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1"/>
                <w:szCs w:val="21"/>
                <w:lang w:val="en-US"/>
              </w:rPr>
            </w:pPr>
            <w:r w:rsidRPr="00AC0DD3">
              <w:rPr>
                <w:rFonts w:ascii="Arial" w:eastAsia="Times New Roman" w:hAnsi="Arial"/>
                <w:b/>
                <w:bCs/>
                <w:sz w:val="21"/>
                <w:szCs w:val="21"/>
                <w:lang w:val="en-US"/>
              </w:rPr>
              <w:t xml:space="preserve">TC/SC involved: </w:t>
            </w:r>
          </w:p>
          <w:p w14:paraId="4B665D21" w14:textId="21093636" w:rsidR="003A3FD0" w:rsidRPr="00AC0DD3" w:rsidRDefault="003A3FD0" w:rsidP="00061448">
            <w:pPr>
              <w:spacing w:after="0" w:line="240" w:lineRule="auto"/>
              <w:rPr>
                <w:rFonts w:ascii="Arial" w:eastAsia="Times New Roman" w:hAnsi="Arial"/>
                <w:bCs/>
                <w:sz w:val="21"/>
                <w:szCs w:val="21"/>
                <w:lang w:val="en-US"/>
              </w:rPr>
            </w:pPr>
          </w:p>
        </w:tc>
      </w:tr>
      <w:tr w:rsidR="003A3FD0" w:rsidRPr="00AC0DD3" w14:paraId="2ACBEF3E" w14:textId="77777777" w:rsidTr="00061448">
        <w:tc>
          <w:tcPr>
            <w:tcW w:w="871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4E6CCED" w14:textId="77777777" w:rsidR="0077247F" w:rsidRDefault="00B23990" w:rsidP="00026AE4">
            <w:pPr>
              <w:spacing w:after="120" w:line="240" w:lineRule="auto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 xml:space="preserve">Background: </w:t>
            </w:r>
            <w:r w:rsidR="003D0212" w:rsidRPr="003D021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Discussions among some </w:t>
            </w:r>
            <w:proofErr w:type="spellStart"/>
            <w:r w:rsidR="003D0212" w:rsidRPr="003D021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ExCBs</w:t>
            </w:r>
            <w:proofErr w:type="spellEnd"/>
            <w:r w:rsidR="003D0212" w:rsidRPr="003D021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have revealed </w:t>
            </w:r>
            <w:r w:rsidR="004302E3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differences</w:t>
            </w:r>
            <w:r w:rsidR="003D0212" w:rsidRPr="003D021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when identifying ancillary equipment and the associated </w:t>
            </w:r>
            <w:r w:rsidR="00D13E2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protection method </w:t>
            </w:r>
            <w:r w:rsidR="003D0212" w:rsidRPr="003D021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marking on </w:t>
            </w:r>
            <w:proofErr w:type="spellStart"/>
            <w:r w:rsidR="003D0212" w:rsidRPr="003D021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IECEx</w:t>
            </w:r>
            <w:proofErr w:type="spellEnd"/>
            <w:r w:rsidR="003D0212" w:rsidRPr="003D021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Certificates. Th</w:t>
            </w:r>
            <w:r w:rsidR="003D021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e intent of this draft </w:t>
            </w:r>
            <w:proofErr w:type="spellStart"/>
            <w:r w:rsidR="003D021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ExTAG</w:t>
            </w:r>
            <w:proofErr w:type="spellEnd"/>
            <w:r w:rsidR="003D021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D</w:t>
            </w:r>
            <w:r w:rsidR="00ED5E0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S</w:t>
            </w:r>
            <w:r w:rsidR="003D021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is to provide guidance on how to approach the </w:t>
            </w:r>
            <w:r w:rsidR="00ED5E0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identification and </w:t>
            </w:r>
            <w:r w:rsidR="003D021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ma</w:t>
            </w:r>
            <w:r w:rsidR="00ED5E0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r</w:t>
            </w:r>
            <w:r w:rsidR="003D021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king of ancillary equipment in </w:t>
            </w:r>
            <w:proofErr w:type="spellStart"/>
            <w:r w:rsidR="003D021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IECEx</w:t>
            </w:r>
            <w:proofErr w:type="spellEnd"/>
            <w:r w:rsidR="003D021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certificates, especially for large equipment that include many separately certified ancillary devices.</w:t>
            </w:r>
            <w:r w:rsidR="002A3DD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 </w:t>
            </w:r>
          </w:p>
          <w:p w14:paraId="10438F95" w14:textId="73A4D0AF" w:rsidR="003D0212" w:rsidRDefault="00412A8B" w:rsidP="00026AE4">
            <w:pPr>
              <w:spacing w:after="120" w:line="240" w:lineRule="auto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Note that t</w:t>
            </w:r>
            <w:r w:rsidR="002A3DD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his </w:t>
            </w:r>
            <w:proofErr w:type="spellStart"/>
            <w:r w:rsidR="002A3DD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ExTAG</w:t>
            </w:r>
            <w:proofErr w:type="spellEnd"/>
            <w:r w:rsidR="002A3DD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DS does not cover assemblies</w:t>
            </w:r>
            <w:r w:rsidR="00593B0B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that are certified under IEC TS 60079-46.</w:t>
            </w:r>
          </w:p>
          <w:p w14:paraId="3E234E0D" w14:textId="3BB5D835" w:rsidR="00EE58F1" w:rsidRDefault="00EE58F1" w:rsidP="00EF3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en-US"/>
              </w:rPr>
            </w:pPr>
          </w:p>
          <w:p w14:paraId="6EA020DE" w14:textId="7AFB04F9" w:rsidR="00ED5E08" w:rsidRDefault="00ED5E08" w:rsidP="00EF3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en-US"/>
              </w:rPr>
              <w:t>Basic principle: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  <w:t xml:space="preserve"> The certificate shall allow a clear understanding of what equipment is covered by the certificate itself and what part(s) of the equipment is covered by separate certificates.</w:t>
            </w:r>
          </w:p>
          <w:p w14:paraId="2E74BBD9" w14:textId="42DF0B1C" w:rsidR="00EE58F1" w:rsidRDefault="00EE58F1" w:rsidP="00EF3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en-US"/>
              </w:rPr>
            </w:pPr>
          </w:p>
          <w:p w14:paraId="60BC2EA4" w14:textId="245911D3" w:rsidR="00EE58F1" w:rsidRDefault="00EE58F1" w:rsidP="00EF3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en-US"/>
              </w:rPr>
            </w:pPr>
          </w:p>
          <w:p w14:paraId="01C6AC6F" w14:textId="4E0A8446" w:rsidR="003A3FD0" w:rsidRPr="00AC0DD3" w:rsidRDefault="003A3FD0" w:rsidP="00EF3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C0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en-US"/>
              </w:rPr>
              <w:t>Question</w:t>
            </w:r>
            <w:r w:rsidR="002C009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en-US"/>
              </w:rPr>
              <w:t xml:space="preserve"> 1</w:t>
            </w:r>
            <w:r w:rsidR="00810F4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en-US"/>
              </w:rPr>
              <w:t>, identification</w:t>
            </w:r>
            <w:r w:rsidRPr="00AC0DD3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: </w:t>
            </w:r>
          </w:p>
          <w:p w14:paraId="3DD1D59F" w14:textId="375BC861" w:rsidR="003A3FD0" w:rsidRDefault="002C0093" w:rsidP="00EF3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How is ancillary equipment to be </w:t>
            </w:r>
            <w:r w:rsidRPr="00810F4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val="en-US"/>
              </w:rPr>
              <w:t>identified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in an equipment certificate</w:t>
            </w:r>
            <w:r w:rsidR="00337C56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and </w:t>
            </w:r>
            <w:r w:rsidR="00797351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in </w:t>
            </w:r>
            <w:r w:rsidR="00337C56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certification drawings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?</w:t>
            </w:r>
          </w:p>
          <w:p w14:paraId="16A8E7BD" w14:textId="77777777" w:rsidR="00ED5E08" w:rsidRPr="00AC0DD3" w:rsidRDefault="00ED5E08" w:rsidP="00EF3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</w:p>
          <w:p w14:paraId="4FC3ABB3" w14:textId="6A276B3D" w:rsidR="002C0093" w:rsidRDefault="003A3FD0" w:rsidP="003D02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AC0D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en-US"/>
              </w:rPr>
              <w:t>Answer</w:t>
            </w:r>
            <w:r w:rsidRPr="00AC0DD3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:</w:t>
            </w:r>
          </w:p>
          <w:p w14:paraId="43D6438A" w14:textId="07C27CD3" w:rsidR="002539D3" w:rsidRDefault="002C0093" w:rsidP="003D02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All ancillary equipment that is used in/with the certified equipment </w:t>
            </w:r>
            <w:r w:rsidR="00F014FA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shall</w:t>
            </w: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be identified by manufacturer</w:t>
            </w:r>
            <w:r w:rsidR="001064B8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and</w:t>
            </w: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model</w:t>
            </w:r>
            <w:r w:rsidR="00337C56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on the equipment certificate</w:t>
            </w:r>
            <w:r w:rsidR="00797351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and in the certification drawings</w:t>
            </w:r>
            <w:r w:rsidR="00337C56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</w:t>
            </w:r>
          </w:p>
          <w:p w14:paraId="3ACEFDE4" w14:textId="2F6153BD" w:rsidR="00864117" w:rsidRDefault="003A3FD0" w:rsidP="003D0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C0DD3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</w:p>
          <w:p w14:paraId="04740683" w14:textId="051F9441" w:rsidR="00236667" w:rsidRDefault="00236667" w:rsidP="003D0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On the front page of the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IECEx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certificate, the </w:t>
            </w:r>
            <w:r w:rsidR="00864117" w:rsidRPr="0077247F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Type of Protection </w:t>
            </w:r>
            <w:r w:rsidR="0014760A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field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either:</w:t>
            </w:r>
          </w:p>
          <w:p w14:paraId="5959F46E" w14:textId="5FA02F1E" w:rsidR="00236667" w:rsidRDefault="00236667" w:rsidP="003D0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-</w:t>
            </w:r>
            <w:r w:rsidR="00864117" w:rsidRPr="0077247F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shall </w:t>
            </w:r>
            <w:r w:rsidR="00864117" w:rsidRPr="0077247F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list all types of protection that are applied in the equipment, including the types of protection used in the ancillary devices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, or</w:t>
            </w:r>
          </w:p>
          <w:p w14:paraId="2572F959" w14:textId="4626F9E7" w:rsidR="00236667" w:rsidRDefault="00797351" w:rsidP="003D0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-</w:t>
            </w:r>
            <w:r w:rsidR="00236667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shall defer for the applicable Ex marking string to the body of the certificate.  </w:t>
            </w:r>
          </w:p>
          <w:p w14:paraId="287DCBBE" w14:textId="77777777" w:rsidR="00797351" w:rsidRDefault="00797351" w:rsidP="003D0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</w:p>
          <w:p w14:paraId="63225C9F" w14:textId="0B0CE125" w:rsidR="006F7FBF" w:rsidRDefault="00797351" w:rsidP="003D0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The certificate shall list all possible Ex marking strings.</w:t>
            </w:r>
          </w:p>
          <w:p w14:paraId="39596475" w14:textId="77777777" w:rsidR="00797351" w:rsidRDefault="00797351" w:rsidP="003D0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</w:p>
          <w:p w14:paraId="6E861E74" w14:textId="7CFE0D83" w:rsidR="00797351" w:rsidRPr="0077247F" w:rsidRDefault="00797351" w:rsidP="003D0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The equipment nameplate shall show the correct Ex marking string for that equipment. </w:t>
            </w:r>
          </w:p>
          <w:p w14:paraId="6534EDEA" w14:textId="26B84451" w:rsidR="002C0093" w:rsidRPr="002539D3" w:rsidRDefault="002C0093" w:rsidP="003D02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  <w:p w14:paraId="6EFB690B" w14:textId="38A04CF7" w:rsidR="00704E62" w:rsidRDefault="00704E62" w:rsidP="003D02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  <w:p w14:paraId="78B56051" w14:textId="613CF34B" w:rsidR="00236667" w:rsidRDefault="00236667" w:rsidP="003D02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  <w:p w14:paraId="7A4E656D" w14:textId="2C95F6FE" w:rsidR="00236667" w:rsidRDefault="00236667" w:rsidP="003D02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  <w:p w14:paraId="1031336F" w14:textId="4A8EF5E7" w:rsidR="00236667" w:rsidRDefault="00236667" w:rsidP="003D02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  <w:p w14:paraId="697C6AD1" w14:textId="651AD433" w:rsidR="00236667" w:rsidRDefault="00236667" w:rsidP="003D02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  <w:p w14:paraId="02CED677" w14:textId="54064F9F" w:rsidR="00236667" w:rsidRDefault="00236667" w:rsidP="003D02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  <w:p w14:paraId="30A4C590" w14:textId="77777777" w:rsidR="00236667" w:rsidRPr="002C0093" w:rsidRDefault="00236667" w:rsidP="003D02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  <w:p w14:paraId="5437DC7B" w14:textId="1F287541" w:rsidR="002C0093" w:rsidRPr="002C0093" w:rsidRDefault="002C0093" w:rsidP="002C00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r w:rsidRPr="002C0093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lastRenderedPageBreak/>
              <w:t xml:space="preserve">Question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</w:t>
            </w:r>
            <w:r w:rsidR="00810F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, marking</w:t>
            </w:r>
            <w:r w:rsidRPr="002C0093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: </w:t>
            </w:r>
          </w:p>
          <w:p w14:paraId="7E124DD8" w14:textId="046DE296" w:rsidR="002C0093" w:rsidRPr="002C0093" w:rsidRDefault="00797351" w:rsidP="002C00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Which</w:t>
            </w:r>
            <w:r w:rsidR="002C0093" w:rsidRPr="002C0093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="0023666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ancillary equipment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is </w:t>
            </w:r>
            <w:r w:rsidR="0023666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to be marked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in the equipment</w:t>
            </w:r>
            <w:r w:rsidR="002C0093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="0077247F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Ex marking</w:t>
            </w:r>
            <w:r w:rsidR="002C0093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="00403E2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string</w:t>
            </w:r>
            <w:r w:rsidR="0023666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)</w:t>
            </w:r>
            <w:r w:rsidR="00403E2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="002C0093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in </w:t>
            </w:r>
            <w:r w:rsidR="002C0093" w:rsidRPr="002C0093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an equipment certificate</w:t>
            </w:r>
            <w:r w:rsidR="00D16FEC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and on the marking</w:t>
            </w:r>
            <w:r w:rsidR="0023666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label</w:t>
            </w:r>
            <w:r w:rsidR="00D16FEC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s</w:t>
            </w:r>
            <w:r w:rsidR="002C0093" w:rsidRPr="002C0093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?</w:t>
            </w:r>
          </w:p>
          <w:p w14:paraId="29D88721" w14:textId="77777777" w:rsidR="002C0093" w:rsidRPr="002C0093" w:rsidRDefault="002C0093" w:rsidP="002C00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</w:p>
          <w:p w14:paraId="72C4D6C0" w14:textId="7E3A1476" w:rsidR="002C0093" w:rsidRPr="002C0093" w:rsidRDefault="002C0093" w:rsidP="002C00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r w:rsidRPr="002C0093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Answer</w:t>
            </w:r>
            <w:r w:rsidRPr="002C0093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:</w:t>
            </w:r>
          </w:p>
          <w:p w14:paraId="2998B9B8" w14:textId="5D5F48FD" w:rsidR="00810F48" w:rsidRDefault="00810F48" w:rsidP="002C00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Option a: </w:t>
            </w:r>
            <w:r w:rsidR="00310041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T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he Ex</w:t>
            </w:r>
            <w:r w:rsidR="00FD0F40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marking string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="00F205ED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in an equipment certificate and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on the marking plate for the equipment</w:t>
            </w:r>
            <w:r w:rsidR="00F205ED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,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needs to include </w:t>
            </w:r>
            <w:r w:rsidRPr="00810F4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the protection methods of any</w:t>
            </w:r>
            <w:r w:rsidR="0023666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="00C175B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(Component or Equipment certified-) </w:t>
            </w:r>
            <w:r w:rsidRPr="00810F4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ancillary devices provided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with the equipment.</w:t>
            </w:r>
          </w:p>
          <w:p w14:paraId="40C54710" w14:textId="77777777" w:rsidR="00236667" w:rsidRDefault="00236667" w:rsidP="002C00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</w:p>
          <w:p w14:paraId="661DCD9F" w14:textId="0D3B8E0D" w:rsidR="00810F48" w:rsidRDefault="0077247F" w:rsidP="002C00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Or</w:t>
            </w:r>
          </w:p>
          <w:p w14:paraId="2D117210" w14:textId="77777777" w:rsidR="00236667" w:rsidRDefault="00236667" w:rsidP="00810F4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</w:p>
          <w:p w14:paraId="279295FF" w14:textId="46789D7D" w:rsidR="00C175B7" w:rsidRDefault="00810F48" w:rsidP="00C175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Option b:</w:t>
            </w:r>
            <w:r w:rsidR="002C0093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="00C175B7" w:rsidRPr="00C175B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The Ex marking string in an equipment certificate and on the marking plate for the equipment, needs to include the protection methods of any </w:t>
            </w:r>
            <w:r w:rsidR="00C175B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Comp</w:t>
            </w:r>
            <w:r w:rsidR="00C175B7" w:rsidRPr="00C175B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onent</w:t>
            </w:r>
            <w:r w:rsidR="00C175B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certified </w:t>
            </w:r>
            <w:r w:rsidR="00BA159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(but not Equipment certified-) </w:t>
            </w:r>
            <w:r w:rsidR="00C175B7" w:rsidRPr="00C175B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ancillary devices provided with the equipment.</w:t>
            </w:r>
          </w:p>
          <w:p w14:paraId="43B20F92" w14:textId="3D9117ED" w:rsidR="00C175B7" w:rsidRDefault="00C175B7" w:rsidP="00810F4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</w:p>
          <w:p w14:paraId="689141B4" w14:textId="77777777" w:rsidR="00C175B7" w:rsidRDefault="00C175B7" w:rsidP="00810F4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</w:p>
          <w:p w14:paraId="54D383F1" w14:textId="2FB37FC4" w:rsidR="00C175B7" w:rsidRPr="008F66AE" w:rsidRDefault="00C175B7" w:rsidP="00810F4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en-US"/>
              </w:rPr>
            </w:pPr>
            <w:r w:rsidRPr="008F66AE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en-US"/>
              </w:rPr>
              <w:t>Rationale</w:t>
            </w:r>
            <w:r w:rsidR="00BA1592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en-US"/>
              </w:rPr>
              <w:t xml:space="preserve"> for Option b</w:t>
            </w:r>
            <w:r w:rsidRPr="008F66AE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en-US"/>
              </w:rPr>
              <w:t>:</w:t>
            </w:r>
          </w:p>
          <w:p w14:paraId="7794705B" w14:textId="39128070" w:rsidR="00C175B7" w:rsidRDefault="00BA1592" w:rsidP="00810F4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r w:rsidRPr="00BA159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The checking of the suitability of installed </w:t>
            </w:r>
            <w:r w:rsidRPr="00BA1592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en-US"/>
              </w:rPr>
              <w:t>Components</w:t>
            </w:r>
            <w:r w:rsidRPr="00BA159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with the equipment in/on to which they are mounted, and validation of compliance with the Schedule of Limitations, must always be part of the evaluation of the complete equipment.  However, the similar checking of installed </w:t>
            </w:r>
            <w:r w:rsidRPr="00BA1592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en-US"/>
              </w:rPr>
              <w:t>ancillary Equipment</w:t>
            </w:r>
            <w:r w:rsidRPr="00BA159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is limited to confirming that the method of installation does not defeat the protection of either the ancillary Equipment or the equipment in/on which they are mounted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.</w:t>
            </w:r>
          </w:p>
          <w:p w14:paraId="63315E6D" w14:textId="78006C5D" w:rsidR="00236667" w:rsidRDefault="00236667" w:rsidP="002C00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</w:p>
          <w:p w14:paraId="434A13C9" w14:textId="0BE5E45C" w:rsidR="00236667" w:rsidRDefault="00236667" w:rsidP="002C00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</w:p>
          <w:p w14:paraId="0D7644D6" w14:textId="77777777" w:rsidR="00236667" w:rsidRDefault="00236667" w:rsidP="002C00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</w:p>
          <w:p w14:paraId="4870CF42" w14:textId="22112B61" w:rsidR="00A35900" w:rsidRPr="00AC0DD3" w:rsidRDefault="00A35900" w:rsidP="00FC25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</w:tbl>
    <w:p w14:paraId="5E5EFE02" w14:textId="77777777" w:rsidR="00A44EEE" w:rsidRDefault="00A44EEE" w:rsidP="00A32816"/>
    <w:sectPr w:rsidR="00A44EEE" w:rsidSect="002A0C14">
      <w:headerReference w:type="default" r:id="rId9"/>
      <w:footerReference w:type="default" r:id="rId10"/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7FE02" w14:textId="77777777" w:rsidR="00C43BB0" w:rsidRDefault="00C43BB0" w:rsidP="003A3FD0">
      <w:pPr>
        <w:spacing w:after="0" w:line="240" w:lineRule="auto"/>
      </w:pPr>
      <w:r>
        <w:separator/>
      </w:r>
    </w:p>
  </w:endnote>
  <w:endnote w:type="continuationSeparator" w:id="0">
    <w:p w14:paraId="1E79372A" w14:textId="77777777" w:rsidR="00C43BB0" w:rsidRDefault="00C43BB0" w:rsidP="003A3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7557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1E81DD" w14:textId="4602D5BA" w:rsidR="003A3FD0" w:rsidRDefault="003A3FD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321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321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68D832" w14:textId="77777777" w:rsidR="003A3FD0" w:rsidRDefault="003A3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8CCA2" w14:textId="77777777" w:rsidR="00C43BB0" w:rsidRDefault="00C43BB0" w:rsidP="003A3FD0">
      <w:pPr>
        <w:spacing w:after="0" w:line="240" w:lineRule="auto"/>
      </w:pPr>
      <w:r>
        <w:separator/>
      </w:r>
    </w:p>
  </w:footnote>
  <w:footnote w:type="continuationSeparator" w:id="0">
    <w:p w14:paraId="4BC06E77" w14:textId="77777777" w:rsidR="00C43BB0" w:rsidRDefault="00C43BB0" w:rsidP="003A3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36CB7" w14:textId="59305A1B" w:rsidR="00A06C1E" w:rsidRDefault="003A3FD0" w:rsidP="00A06C1E">
    <w:pPr>
      <w:pStyle w:val="Header"/>
      <w:rPr>
        <w:rFonts w:ascii="Arial" w:hAnsi="Arial" w:cs="Arial"/>
        <w:b/>
        <w:sz w:val="21"/>
        <w:szCs w:val="21"/>
      </w:rPr>
    </w:pPr>
    <w:r>
      <w:rPr>
        <w:noProof/>
        <w:lang w:eastAsia="en-AU"/>
      </w:rPr>
      <w:drawing>
        <wp:inline distT="0" distB="0" distL="0" distR="0" wp14:anchorId="5E533D89" wp14:editId="3A6CABF4">
          <wp:extent cx="1085215" cy="487680"/>
          <wp:effectExtent l="0" t="0" r="63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9030D">
      <w:tab/>
    </w:r>
    <w:r w:rsidR="00DC4EB1">
      <w:tab/>
    </w:r>
    <w:proofErr w:type="spellStart"/>
    <w:r w:rsidR="00DC4EB1" w:rsidRPr="00DC4EB1">
      <w:rPr>
        <w:rFonts w:ascii="Arial" w:hAnsi="Arial" w:cs="Arial"/>
        <w:b/>
      </w:rPr>
      <w:t>ExTAG</w:t>
    </w:r>
    <w:proofErr w:type="spellEnd"/>
    <w:r w:rsidR="00DC4EB1" w:rsidRPr="00DC4EB1">
      <w:rPr>
        <w:rFonts w:ascii="Arial" w:hAnsi="Arial" w:cs="Arial"/>
        <w:b/>
      </w:rPr>
      <w:t>/</w:t>
    </w:r>
    <w:r w:rsidR="006F7729">
      <w:rPr>
        <w:rFonts w:ascii="Arial" w:hAnsi="Arial" w:cs="Arial"/>
        <w:b/>
      </w:rPr>
      <w:t>606</w:t>
    </w:r>
    <w:r w:rsidR="003F1CB6">
      <w:rPr>
        <w:rFonts w:ascii="Arial" w:hAnsi="Arial" w:cs="Arial"/>
        <w:b/>
      </w:rPr>
      <w:t>A</w:t>
    </w:r>
    <w:r w:rsidR="00DC4EB1" w:rsidRPr="00DC4EB1">
      <w:rPr>
        <w:rFonts w:ascii="Arial" w:hAnsi="Arial" w:cs="Arial"/>
        <w:b/>
      </w:rPr>
      <w:t>/</w:t>
    </w:r>
    <w:r w:rsidR="006F7729">
      <w:rPr>
        <w:rFonts w:ascii="Arial" w:hAnsi="Arial" w:cs="Arial"/>
        <w:b/>
      </w:rPr>
      <w:t>CD</w:t>
    </w:r>
  </w:p>
  <w:p w14:paraId="7E8E652B" w14:textId="04EE5F24" w:rsidR="003A3FD0" w:rsidRPr="00A06C1E" w:rsidRDefault="00A06C1E" w:rsidP="00A06C1E">
    <w:pPr>
      <w:pStyle w:val="Header"/>
      <w:rPr>
        <w:rFonts w:ascii="Arial" w:hAnsi="Arial" w:cs="Arial"/>
        <w:b/>
        <w:sz w:val="21"/>
        <w:szCs w:val="21"/>
      </w:rPr>
    </w:pPr>
    <w:r>
      <w:rPr>
        <w:rFonts w:ascii="Arial" w:hAnsi="Arial" w:cs="Arial"/>
        <w:b/>
        <w:sz w:val="21"/>
        <w:szCs w:val="21"/>
      </w:rPr>
      <w:tab/>
    </w:r>
    <w:r>
      <w:rPr>
        <w:rFonts w:ascii="Arial" w:hAnsi="Arial" w:cs="Arial"/>
        <w:b/>
        <w:sz w:val="21"/>
        <w:szCs w:val="21"/>
      </w:rPr>
      <w:tab/>
    </w:r>
    <w:r w:rsidR="00F72AE1">
      <w:rPr>
        <w:rFonts w:ascii="Arial" w:hAnsi="Arial" w:cs="Arial"/>
        <w:b/>
        <w:sz w:val="21"/>
        <w:szCs w:val="21"/>
      </w:rPr>
      <w:t xml:space="preserve">June </w:t>
    </w:r>
    <w:r w:rsidR="003D0212">
      <w:rPr>
        <w:rFonts w:ascii="Arial" w:hAnsi="Arial" w:cs="Arial"/>
        <w:b/>
        <w:sz w:val="21"/>
        <w:szCs w:val="21"/>
      </w:rPr>
      <w:t>2020</w:t>
    </w:r>
    <w:r w:rsidR="00C15CFF">
      <w:rPr>
        <w:rFonts w:ascii="Arial" w:hAnsi="Arial" w:cs="Arial"/>
        <w:b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12092"/>
    <w:multiLevelType w:val="hybridMultilevel"/>
    <w:tmpl w:val="B4302DF2"/>
    <w:lvl w:ilvl="0" w:tplc="0409000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FD210C"/>
    <w:multiLevelType w:val="hybridMultilevel"/>
    <w:tmpl w:val="3A0E85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D0"/>
    <w:rsid w:val="0001756E"/>
    <w:rsid w:val="00024208"/>
    <w:rsid w:val="00026AE4"/>
    <w:rsid w:val="00046824"/>
    <w:rsid w:val="00096AF2"/>
    <w:rsid w:val="000E79B1"/>
    <w:rsid w:val="001064B8"/>
    <w:rsid w:val="00142C15"/>
    <w:rsid w:val="0014760A"/>
    <w:rsid w:val="0018317C"/>
    <w:rsid w:val="001914A6"/>
    <w:rsid w:val="001B279F"/>
    <w:rsid w:val="001D176E"/>
    <w:rsid w:val="001D501C"/>
    <w:rsid w:val="001E68B7"/>
    <w:rsid w:val="00203BFC"/>
    <w:rsid w:val="00236667"/>
    <w:rsid w:val="002539D3"/>
    <w:rsid w:val="00296D0C"/>
    <w:rsid w:val="002A0C14"/>
    <w:rsid w:val="002A3DD6"/>
    <w:rsid w:val="002B500C"/>
    <w:rsid w:val="002C0093"/>
    <w:rsid w:val="002D708C"/>
    <w:rsid w:val="002E5348"/>
    <w:rsid w:val="002F7BD0"/>
    <w:rsid w:val="00310041"/>
    <w:rsid w:val="00337C56"/>
    <w:rsid w:val="0037041D"/>
    <w:rsid w:val="003A0C17"/>
    <w:rsid w:val="003A3FD0"/>
    <w:rsid w:val="003B2403"/>
    <w:rsid w:val="003D0212"/>
    <w:rsid w:val="003F1CB6"/>
    <w:rsid w:val="003F720D"/>
    <w:rsid w:val="00403E26"/>
    <w:rsid w:val="00412A8B"/>
    <w:rsid w:val="00412E7C"/>
    <w:rsid w:val="004302E3"/>
    <w:rsid w:val="0043082A"/>
    <w:rsid w:val="00465B78"/>
    <w:rsid w:val="004908F6"/>
    <w:rsid w:val="004A0AF0"/>
    <w:rsid w:val="004D333D"/>
    <w:rsid w:val="004E3212"/>
    <w:rsid w:val="004F5325"/>
    <w:rsid w:val="00562B42"/>
    <w:rsid w:val="00593B0B"/>
    <w:rsid w:val="005A2ADE"/>
    <w:rsid w:val="005B1940"/>
    <w:rsid w:val="00616217"/>
    <w:rsid w:val="006327A1"/>
    <w:rsid w:val="00640323"/>
    <w:rsid w:val="006454F2"/>
    <w:rsid w:val="00645C6F"/>
    <w:rsid w:val="006A561D"/>
    <w:rsid w:val="006B459D"/>
    <w:rsid w:val="006C266D"/>
    <w:rsid w:val="006D1CDB"/>
    <w:rsid w:val="006F7729"/>
    <w:rsid w:val="006F7FBF"/>
    <w:rsid w:val="00700B94"/>
    <w:rsid w:val="00702CDE"/>
    <w:rsid w:val="00704E62"/>
    <w:rsid w:val="0076176E"/>
    <w:rsid w:val="007670B9"/>
    <w:rsid w:val="0077247F"/>
    <w:rsid w:val="0078739F"/>
    <w:rsid w:val="00797351"/>
    <w:rsid w:val="007F6E35"/>
    <w:rsid w:val="00810F48"/>
    <w:rsid w:val="008137C4"/>
    <w:rsid w:val="00816550"/>
    <w:rsid w:val="00862EE1"/>
    <w:rsid w:val="00864117"/>
    <w:rsid w:val="008A1FDE"/>
    <w:rsid w:val="008C538B"/>
    <w:rsid w:val="008F5F37"/>
    <w:rsid w:val="008F66AE"/>
    <w:rsid w:val="009152B0"/>
    <w:rsid w:val="00923AB4"/>
    <w:rsid w:val="00932543"/>
    <w:rsid w:val="0094798B"/>
    <w:rsid w:val="00975DB8"/>
    <w:rsid w:val="0098040C"/>
    <w:rsid w:val="00980E57"/>
    <w:rsid w:val="00982FAA"/>
    <w:rsid w:val="009A0403"/>
    <w:rsid w:val="009D0786"/>
    <w:rsid w:val="009D7B7D"/>
    <w:rsid w:val="009F44FF"/>
    <w:rsid w:val="00A00A0E"/>
    <w:rsid w:val="00A06C1E"/>
    <w:rsid w:val="00A32816"/>
    <w:rsid w:val="00A35900"/>
    <w:rsid w:val="00A44EEE"/>
    <w:rsid w:val="00A55AEB"/>
    <w:rsid w:val="00A9030D"/>
    <w:rsid w:val="00A95CBB"/>
    <w:rsid w:val="00A967A3"/>
    <w:rsid w:val="00AB3088"/>
    <w:rsid w:val="00AC09D6"/>
    <w:rsid w:val="00AD3036"/>
    <w:rsid w:val="00AD52B1"/>
    <w:rsid w:val="00AE1068"/>
    <w:rsid w:val="00AF48C5"/>
    <w:rsid w:val="00B23990"/>
    <w:rsid w:val="00B379A5"/>
    <w:rsid w:val="00B536D6"/>
    <w:rsid w:val="00B83F59"/>
    <w:rsid w:val="00BA0A89"/>
    <w:rsid w:val="00BA1592"/>
    <w:rsid w:val="00BE322E"/>
    <w:rsid w:val="00C15CFF"/>
    <w:rsid w:val="00C175B7"/>
    <w:rsid w:val="00C35FCF"/>
    <w:rsid w:val="00C43BB0"/>
    <w:rsid w:val="00C62DF1"/>
    <w:rsid w:val="00C960BC"/>
    <w:rsid w:val="00CC5D6F"/>
    <w:rsid w:val="00CD0D2A"/>
    <w:rsid w:val="00CD48C9"/>
    <w:rsid w:val="00CE4B90"/>
    <w:rsid w:val="00D0218E"/>
    <w:rsid w:val="00D0574D"/>
    <w:rsid w:val="00D13E2A"/>
    <w:rsid w:val="00D16FEC"/>
    <w:rsid w:val="00D36A95"/>
    <w:rsid w:val="00D40E33"/>
    <w:rsid w:val="00D83F6D"/>
    <w:rsid w:val="00D92685"/>
    <w:rsid w:val="00DC4EB1"/>
    <w:rsid w:val="00E40904"/>
    <w:rsid w:val="00E72A5D"/>
    <w:rsid w:val="00E977B5"/>
    <w:rsid w:val="00EB392A"/>
    <w:rsid w:val="00EB4248"/>
    <w:rsid w:val="00ED5E08"/>
    <w:rsid w:val="00EE58F1"/>
    <w:rsid w:val="00EF322C"/>
    <w:rsid w:val="00F014FA"/>
    <w:rsid w:val="00F01620"/>
    <w:rsid w:val="00F205ED"/>
    <w:rsid w:val="00F72AE1"/>
    <w:rsid w:val="00FA2DF3"/>
    <w:rsid w:val="00FA4BF8"/>
    <w:rsid w:val="00FB0CDD"/>
    <w:rsid w:val="00FC0507"/>
    <w:rsid w:val="00FC25E6"/>
    <w:rsid w:val="00FC6623"/>
    <w:rsid w:val="00FD0F40"/>
    <w:rsid w:val="00FF2638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hapeDefaults>
    <o:shapedefaults v:ext="edit" spidmax="6145"/>
    <o:shapelayout v:ext="edit">
      <o:idmap v:ext="edit" data="1"/>
    </o:shapelayout>
  </w:shapeDefaults>
  <w:decimalSymbol w:val="."/>
  <w:listSeparator w:val=","/>
  <w14:docId w14:val="7E2C9EB3"/>
  <w15:chartTrackingRefBased/>
  <w15:docId w15:val="{132B9B50-92B1-4F14-971E-6733608E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F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FD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3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FD0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239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5B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B7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B7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B7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44EEE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44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christine.kane\AppData\Local\Microsoft\Windows\Temporary%20Internet%20Files\christine.kane\AppData\Local\Microsoft\Windows\christine.kane\AppData\Local\Microsoft\Windows\Temporary%20Internet%20Files\Content.Outlook\AppData\Local\Users\horn02\AppData\Local\christine.kane\AppData\Local\Microsoft\christine.kane\AppData\Local\Microsoft\Windows\Temporary%20Internet%20Files\Christine.Kane\AppData\Local\Microsoft\Windows\Temporary%20Internet%20Files\AppData\Local\jugauthier\AppData\Local\Temp\notesC9812B\www.iecex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tine.kane@iecex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Koppen</vt:lpstr>
      </vt:variant>
      <vt:variant>
        <vt:i4>7</vt:i4>
      </vt:variant>
    </vt:vector>
  </HeadingPairs>
  <TitlesOfParts>
    <vt:vector size="9" baseType="lpstr">
      <vt:lpstr/>
      <vt:lpstr/>
      <vt:lpstr>        INTERNATIONAL ELECTROTECHNICAL COMMISSION (IEC) SYSTEM FOR CERTIFICATION TO STAN</vt:lpstr>
      <vt:lpstr>        </vt:lpstr>
      <vt:lpstr>Title:  ExTAG/xxx/xx – Identification of Ancillary Devices and Marking Identific</vt:lpstr>
      <vt:lpstr/>
      <vt:lpstr/>
      <vt:lpstr/>
      <vt:lpstr>Circulated to: ExTAG – IECEx Testing and Assessment Group</vt:lpstr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dc:description/>
  <cp:lastModifiedBy>Christine Kane</cp:lastModifiedBy>
  <cp:revision>3</cp:revision>
  <dcterms:created xsi:type="dcterms:W3CDTF">2020-06-04T22:50:00Z</dcterms:created>
  <dcterms:modified xsi:type="dcterms:W3CDTF">2020-06-09T00:55:00Z</dcterms:modified>
</cp:coreProperties>
</file>