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994A1" w14:textId="306B9623" w:rsidR="00706434" w:rsidRDefault="00887580">
      <w:pPr>
        <w:rPr>
          <w:sz w:val="2"/>
        </w:rPr>
      </w:pPr>
      <w:r>
        <w:rPr>
          <w:noProof/>
          <w:lang w:val="en-AU" w:eastAsia="en-AU"/>
        </w:rPr>
        <mc:AlternateContent>
          <mc:Choice Requires="wps">
            <w:drawing>
              <wp:anchor distT="0" distB="125730" distL="0" distR="0" simplePos="0" relativeHeight="251648512" behindDoc="1" locked="0" layoutInCell="1" allowOverlap="1" wp14:anchorId="3BBDAB72" wp14:editId="6B70CC90">
                <wp:simplePos x="0" y="0"/>
                <wp:positionH relativeFrom="page">
                  <wp:posOffset>854710</wp:posOffset>
                </wp:positionH>
                <wp:positionV relativeFrom="page">
                  <wp:posOffset>818515</wp:posOffset>
                </wp:positionV>
                <wp:extent cx="45085" cy="45085"/>
                <wp:effectExtent l="0" t="0" r="0" b="0"/>
                <wp:wrapNone/>
                <wp:docPr id="29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BC5B3" w14:textId="77777777" w:rsidR="00026840" w:rsidRDefault="00026840" w:rsidP="0082382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BDAB72" id="_x0000_t202" coordsize="21600,21600" o:spt="202" path="m,l,21600r21600,l21600,xe">
                <v:stroke joinstyle="miter"/>
                <v:path gradientshapeok="t" o:connecttype="rect"/>
              </v:shapetype>
              <v:shape id="Text Box 63" o:spid="_x0000_s1026" type="#_x0000_t202" style="position:absolute;margin-left:67.3pt;margin-top:64.45pt;width:3.55pt;height:3.55pt;z-index:-251667968;visibility:visible;mso-wrap-style:square;mso-width-percent:0;mso-height-percent:0;mso-wrap-distance-left:0;mso-wrap-distance-top:0;mso-wrap-distance-right:0;mso-wrap-distance-bottom:9.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" filled="f" stroked="f">
                <v:textbox inset="0,0,0,0">
                  <w:txbxContent>
                    <w:p w14:paraId="522BC5B3" w14:textId="77777777" w:rsidR="00026840" w:rsidRDefault="00026840" w:rsidP="00823828"/>
                  </w:txbxContent>
                </v:textbox>
                <w10:wrap anchorx="page" anchory="page"/>
              </v:shape>
            </w:pict>
          </mc:Fallback>
        </mc:AlternateContent>
      </w:r>
      <w:r>
        <w:rPr>
          <w:noProof/>
          <w:lang w:val="en-AU" w:eastAsia="en-AU"/>
        </w:rPr>
        <mc:AlternateContent>
          <mc:Choice Requires="wps">
            <w:drawing>
              <wp:anchor distT="0" distB="0" distL="0" distR="0" simplePos="0" relativeHeight="251639296" behindDoc="1" locked="0" layoutInCell="1" allowOverlap="1" wp14:anchorId="7666FA78" wp14:editId="5749DDC1">
                <wp:simplePos x="0" y="0"/>
                <wp:positionH relativeFrom="page">
                  <wp:posOffset>181610</wp:posOffset>
                </wp:positionH>
                <wp:positionV relativeFrom="page">
                  <wp:posOffset>9302750</wp:posOffset>
                </wp:positionV>
                <wp:extent cx="104775" cy="911225"/>
                <wp:effectExtent l="0" t="0" r="0" b="0"/>
                <wp:wrapSquare wrapText="bothSides"/>
                <wp:docPr id="29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1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A203A" w14:textId="7BB87860" w:rsidR="00026840" w:rsidRDefault="00026840">
                            <w:pPr>
                              <w:spacing w:before="26" w:line="134" w:lineRule="exact"/>
                              <w:textAlignment w:val="baseline"/>
                              <w:rPr>
                                <w:rFonts w:ascii="Arial" w:eastAsia="Arial" w:hAnsi="Arial"/>
                                <w:color w:val="000000"/>
                                <w:spacing w:val="-10"/>
                                <w:sz w:val="14"/>
                                <w:lang w:val="de-DE"/>
                              </w:rPr>
                            </w:pPr>
                            <w:r>
                              <w:rPr>
                                <w:rFonts w:ascii="Arial" w:eastAsia="Arial" w:hAnsi="Arial"/>
                                <w:color w:val="000000"/>
                                <w:spacing w:val="-10"/>
                                <w:sz w:val="14"/>
                                <w:lang w:val="de-DE"/>
                              </w:rPr>
                              <w:t>IECEx OD 250:2019(E)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66FA78" id="_x0000_s0" o:spid="_x0000_s1027" type="#_x0000_t202" style="position:absolute;margin-left:14.3pt;margin-top:732.5pt;width:8.25pt;height:71.75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" filled="f" stroked="f">
                <v:textbox style="layout-flow:vertical;mso-layout-flow-alt:bottom-to-top" inset="0,0,0,0">
                  <w:txbxContent>
                    <w:p w14:paraId="2BDA203A" w14:textId="7BB87860" w:rsidR="00026840" w:rsidRDefault="00026840">
                      <w:pPr>
                        <w:spacing w:before="26" w:line="134" w:lineRule="exact"/>
                        <w:textAlignment w:val="baseline"/>
                        <w:rPr>
                          <w:rFonts w:ascii="Arial" w:eastAsia="Arial" w:hAnsi="Arial"/>
                          <w:color w:val="000000"/>
                          <w:spacing w:val="-10"/>
                          <w:sz w:val="14"/>
                          <w:lang w:val="de-DE"/>
                        </w:rPr>
                      </w:pPr>
                      <w:r>
                        <w:rPr>
                          <w:rFonts w:ascii="Arial" w:eastAsia="Arial" w:hAnsi="Arial"/>
                          <w:color w:val="000000"/>
                          <w:spacing w:val="-10"/>
                          <w:sz w:val="14"/>
                          <w:lang w:val="de-DE"/>
                        </w:rPr>
                        <w:t>IECEx OD 250:2019(E)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0320" behindDoc="1" locked="0" layoutInCell="1" allowOverlap="1" wp14:anchorId="67A3C76D" wp14:editId="6EBB02D0">
                <wp:simplePos x="0" y="0"/>
                <wp:positionH relativeFrom="page">
                  <wp:posOffset>648970</wp:posOffset>
                </wp:positionH>
                <wp:positionV relativeFrom="page">
                  <wp:posOffset>3855720</wp:posOffset>
                </wp:positionV>
                <wp:extent cx="6913245" cy="6839585"/>
                <wp:effectExtent l="0" t="0" r="0" b="0"/>
                <wp:wrapSquare wrapText="bothSides"/>
                <wp:docPr id="2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683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68F62" w14:textId="77777777" w:rsidR="00026840" w:rsidRDefault="00026840">
                            <w:pPr>
                              <w:textAlignment w:val="baseline"/>
                            </w:pPr>
                            <w:r>
                              <w:rPr>
                                <w:noProof/>
                                <w:lang w:val="en-AU" w:eastAsia="en-AU"/>
                              </w:rPr>
                              <w:drawing>
                                <wp:inline distT="0" distB="0" distL="0" distR="0" wp14:anchorId="453D4863" wp14:editId="53E9E2E5">
                                  <wp:extent cx="6913245" cy="68395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6913245" cy="68395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A3C76D" id="Text Box 71" o:spid="_x0000_s1028" type="#_x0000_t202" style="position:absolute;margin-left:51.1pt;margin-top:303.6pt;width:544.35pt;height:538.55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eQswIAALQ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" filled="f" stroked="f">
                <v:textbox inset="0,0,0,0">
                  <w:txbxContent>
                    <w:p w14:paraId="7AE68F62" w14:textId="77777777" w:rsidR="00026840" w:rsidRDefault="00026840">
                      <w:pPr>
                        <w:textAlignment w:val="baseline"/>
                      </w:pPr>
                      <w:r>
                        <w:rPr>
                          <w:noProof/>
                          <w:lang w:val="en-AU" w:eastAsia="en-AU"/>
                        </w:rPr>
                        <w:drawing>
                          <wp:inline distT="0" distB="0" distL="0" distR="0" wp14:anchorId="453D4863" wp14:editId="53E9E2E5">
                            <wp:extent cx="6913245" cy="68395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9"/>
                                    <a:stretch>
                                      <a:fillRect/>
                                    </a:stretch>
                                  </pic:blipFill>
                                  <pic:spPr>
                                    <a:xfrm>
                                      <a:off x="0" y="0"/>
                                      <a:ext cx="6913245" cy="6839585"/>
                                    </a:xfrm>
                                    <a:prstGeom prst="rect">
                                      <a:avLst/>
                                    </a:prstGeom>
                                  </pic:spPr>
                                </pic:pic>
                              </a:graphicData>
                            </a:graphic>
                          </wp:inline>
                        </w:drawing>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2368" behindDoc="1" locked="0" layoutInCell="1" allowOverlap="1" wp14:anchorId="0E395516" wp14:editId="7A2B71E5">
                <wp:simplePos x="0" y="0"/>
                <wp:positionH relativeFrom="page">
                  <wp:posOffset>941705</wp:posOffset>
                </wp:positionH>
                <wp:positionV relativeFrom="page">
                  <wp:posOffset>4224655</wp:posOffset>
                </wp:positionV>
                <wp:extent cx="3063240" cy="152400"/>
                <wp:effectExtent l="0" t="0" r="0" b="0"/>
                <wp:wrapSquare wrapText="bothSides"/>
                <wp:docPr id="29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A94E7" w14:textId="77777777" w:rsidR="00026840" w:rsidRDefault="00026840">
                            <w:pPr>
                              <w:spacing w:line="230" w:lineRule="exact"/>
                              <w:textAlignment w:val="baseline"/>
                              <w:rPr>
                                <w:rFonts w:ascii="Arial" w:eastAsia="Arial" w:hAnsi="Arial"/>
                                <w:color w:val="025AAB"/>
                                <w:spacing w:val="-1"/>
                                <w:sz w:val="25"/>
                                <w:lang w:val="de-DE"/>
                              </w:rPr>
                            </w:pPr>
                            <w:r>
                              <w:rPr>
                                <w:rFonts w:ascii="Arial" w:eastAsia="Arial" w:hAnsi="Arial"/>
                                <w:color w:val="025AAB"/>
                                <w:spacing w:val="-1"/>
                                <w:sz w:val="25"/>
                                <w:lang w:val="de-DE"/>
                              </w:rPr>
                              <w:t>in Explosive Atmospheres (IECEx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395516" id="Text Box 69" o:spid="_x0000_s1029" type="#_x0000_t202" style="position:absolute;margin-left:74.15pt;margin-top:332.65pt;width:241.2pt;height:12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htswIAALM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" filled="f" stroked="f">
                <v:textbox inset="0,0,0,0">
                  <w:txbxContent>
                    <w:p w14:paraId="118A94E7" w14:textId="77777777" w:rsidR="00026840" w:rsidRDefault="00026840">
                      <w:pPr>
                        <w:spacing w:line="230" w:lineRule="exact"/>
                        <w:textAlignment w:val="baseline"/>
                        <w:rPr>
                          <w:rFonts w:ascii="Arial" w:eastAsia="Arial" w:hAnsi="Arial"/>
                          <w:color w:val="025AAB"/>
                          <w:spacing w:val="-1"/>
                          <w:sz w:val="25"/>
                          <w:lang w:val="de-DE"/>
                        </w:rPr>
                      </w:pPr>
                      <w:r>
                        <w:rPr>
                          <w:rFonts w:ascii="Arial" w:eastAsia="Arial" w:hAnsi="Arial"/>
                          <w:color w:val="025AAB"/>
                          <w:spacing w:val="-1"/>
                          <w:sz w:val="25"/>
                          <w:lang w:val="de-DE"/>
                        </w:rPr>
                        <w:t xml:space="preserve">in </w:t>
                      </w:r>
                      <w:r>
                        <w:rPr>
                          <w:rFonts w:ascii="Arial" w:eastAsia="Arial" w:hAnsi="Arial"/>
                          <w:color w:val="025AAB"/>
                          <w:spacing w:val="-1"/>
                          <w:sz w:val="25"/>
                          <w:lang w:val="de-DE"/>
                        </w:rPr>
                        <w:t>Explosive Atmospheres (IECEx System)</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5440" behindDoc="1" locked="0" layoutInCell="1" allowOverlap="1" wp14:anchorId="378D8449" wp14:editId="29E5E96D">
                <wp:simplePos x="0" y="0"/>
                <wp:positionH relativeFrom="page">
                  <wp:posOffset>953770</wp:posOffset>
                </wp:positionH>
                <wp:positionV relativeFrom="page">
                  <wp:posOffset>4758055</wp:posOffset>
                </wp:positionV>
                <wp:extent cx="5154295" cy="146050"/>
                <wp:effectExtent l="0" t="0" r="0" b="0"/>
                <wp:wrapSquare wrapText="bothSides"/>
                <wp:docPr id="29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2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E0C20" w14:textId="337CB2C5" w:rsidR="00026840" w:rsidRDefault="00026840">
                            <w:pPr>
                              <w:spacing w:line="225" w:lineRule="exact"/>
                              <w:textAlignment w:val="baseline"/>
                              <w:rPr>
                                <w:rFonts w:ascii="Arial" w:eastAsia="Arial" w:hAnsi="Arial"/>
                                <w:color w:val="025AAB"/>
                                <w:sz w:val="25"/>
                                <w:lang w:val="de-DE"/>
                              </w:rPr>
                            </w:pPr>
                            <w:r>
                              <w:rPr>
                                <w:rFonts w:ascii="Arial" w:eastAsia="Arial" w:hAnsi="Arial"/>
                                <w:color w:val="025AAB"/>
                                <w:sz w:val="25"/>
                                <w:lang w:val="de-DE"/>
                              </w:rPr>
                              <w:t xml:space="preserve">IECEx Certified Equipment Scheme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8D8449" id="Text Box 66" o:spid="_x0000_s1030" type="#_x0000_t202" style="position:absolute;margin-left:75.1pt;margin-top:374.65pt;width:405.85pt;height:11.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" filled="f" stroked="f">
                <v:textbox inset="0,0,0,0">
                  <w:txbxContent>
                    <w:p w14:paraId="0F7E0C20" w14:textId="337CB2C5" w:rsidR="00026840" w:rsidRDefault="00026840">
                      <w:pPr>
                        <w:spacing w:line="225" w:lineRule="exact"/>
                        <w:textAlignment w:val="baseline"/>
                        <w:rPr>
                          <w:rFonts w:ascii="Arial" w:eastAsia="Arial" w:hAnsi="Arial"/>
                          <w:color w:val="025AAB"/>
                          <w:sz w:val="25"/>
                          <w:lang w:val="de-DE"/>
                        </w:rPr>
                      </w:pPr>
                      <w:r>
                        <w:rPr>
                          <w:rFonts w:ascii="Arial" w:eastAsia="Arial" w:hAnsi="Arial"/>
                          <w:color w:val="025AAB"/>
                          <w:sz w:val="25"/>
                          <w:lang w:val="de-DE"/>
                        </w:rPr>
                        <w:t xml:space="preserve">IECEx </w:t>
                      </w:r>
                      <w:r>
                        <w:rPr>
                          <w:rFonts w:ascii="Arial" w:eastAsia="Arial" w:hAnsi="Arial"/>
                          <w:color w:val="025AAB"/>
                          <w:sz w:val="25"/>
                          <w:lang w:val="de-DE"/>
                        </w:rPr>
                        <w:t xml:space="preserve">Certified Equipment Scheme </w:t>
                      </w:r>
                    </w:p>
                  </w:txbxContent>
                </v:textbox>
                <w10:wrap type="square" anchorx="page" anchory="page"/>
              </v:shape>
            </w:pict>
          </mc:Fallback>
        </mc:AlternateContent>
      </w:r>
      <w:r w:rsidR="00614DB6">
        <w:rPr>
          <w:sz w:val="2"/>
        </w:rPr>
        <w:softHyphen/>
      </w:r>
      <w:r w:rsidR="00614DB6">
        <w:rPr>
          <w:sz w:val="2"/>
        </w:rPr>
        <w:softHyphen/>
      </w:r>
    </w:p>
    <w:tbl>
      <w:tblPr>
        <w:tblW w:w="10294" w:type="dxa"/>
        <w:tblLayout w:type="fixed"/>
        <w:tblCellMar>
          <w:left w:w="0" w:type="dxa"/>
          <w:right w:w="0" w:type="dxa"/>
        </w:tblCellMar>
        <w:tblLook w:val="0000" w:firstRow="0" w:lastRow="0" w:firstColumn="0" w:lastColumn="0" w:noHBand="0" w:noVBand="0"/>
      </w:tblPr>
      <w:tblGrid>
        <w:gridCol w:w="3402"/>
        <w:gridCol w:w="6892"/>
      </w:tblGrid>
      <w:tr w:rsidR="00706434" w14:paraId="09DAE04F" w14:textId="77777777" w:rsidTr="00347891">
        <w:trPr>
          <w:trHeight w:hRule="exact" w:val="1060"/>
        </w:trPr>
        <w:tc>
          <w:tcPr>
            <w:tcW w:w="3402" w:type="dxa"/>
            <w:vMerge w:val="restart"/>
            <w:tcBorders>
              <w:top w:val="none" w:sz="0" w:space="0" w:color="000000"/>
              <w:left w:val="none" w:sz="0" w:space="0" w:color="000000"/>
              <w:bottom w:val="single" w:sz="0" w:space="0" w:color="000000"/>
              <w:right w:val="none" w:sz="0" w:space="0" w:color="000000"/>
            </w:tcBorders>
          </w:tcPr>
          <w:p w14:paraId="6FF7DA33" w14:textId="424E932E" w:rsidR="00706434" w:rsidRDefault="00347891">
            <w:pPr>
              <w:spacing w:before="18" w:after="28"/>
              <w:ind w:left="736" w:right="43"/>
              <w:jc w:val="right"/>
              <w:textAlignment w:val="baseline"/>
            </w:pPr>
            <w:r w:rsidRPr="00912264">
              <w:rPr>
                <w:rFonts w:eastAsia="Times New Roman"/>
                <w:noProof/>
                <w:lang w:val="en-AU" w:eastAsia="en-AU"/>
              </w:rPr>
              <w:drawing>
                <wp:inline distT="0" distB="0" distL="0" distR="0" wp14:anchorId="503A4E39" wp14:editId="29E7F27E">
                  <wp:extent cx="1569720" cy="670560"/>
                  <wp:effectExtent l="0" t="0" r="0" b="0"/>
                  <wp:docPr id="10" name="Picture 10" descr="Logo IECEx 100px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IECEx 100px T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9720" cy="670560"/>
                          </a:xfrm>
                          <a:prstGeom prst="rect">
                            <a:avLst/>
                          </a:prstGeom>
                          <a:noFill/>
                          <a:ln>
                            <a:noFill/>
                          </a:ln>
                        </pic:spPr>
                      </pic:pic>
                    </a:graphicData>
                  </a:graphic>
                </wp:inline>
              </w:drawing>
            </w:r>
          </w:p>
        </w:tc>
        <w:tc>
          <w:tcPr>
            <w:tcW w:w="6892" w:type="dxa"/>
            <w:tcBorders>
              <w:top w:val="none" w:sz="0" w:space="0" w:color="000000"/>
              <w:left w:val="none" w:sz="0" w:space="0" w:color="000000"/>
              <w:bottom w:val="single" w:sz="4" w:space="0" w:color="9C9D9F"/>
              <w:right w:val="none" w:sz="0" w:space="0" w:color="000000"/>
            </w:tcBorders>
            <w:vAlign w:val="center"/>
          </w:tcPr>
          <w:p w14:paraId="127ABE15" w14:textId="28B73C56" w:rsidR="00706434" w:rsidRPr="00E61C69" w:rsidRDefault="00E40CF5" w:rsidP="007642E7">
            <w:pPr>
              <w:pStyle w:val="Stdreferenceright"/>
              <w:rPr>
                <w:rFonts w:eastAsia="Arial"/>
                <w:w w:val="105"/>
                <w:sz w:val="49"/>
                <w:lang w:val="de-DE"/>
              </w:rPr>
            </w:pPr>
            <w:r w:rsidRPr="007642E7">
              <w:t xml:space="preserve">IECEx OD </w:t>
            </w:r>
            <w:r w:rsidR="007D294E">
              <w:t>250</w:t>
            </w:r>
          </w:p>
        </w:tc>
      </w:tr>
      <w:tr w:rsidR="00706434" w:rsidRPr="00921E85" w14:paraId="61C6B25F" w14:textId="77777777" w:rsidTr="00347891">
        <w:trPr>
          <w:trHeight w:hRule="exact" w:val="316"/>
        </w:trPr>
        <w:tc>
          <w:tcPr>
            <w:tcW w:w="3402" w:type="dxa"/>
            <w:vMerge/>
            <w:tcBorders>
              <w:top w:val="single" w:sz="0" w:space="0" w:color="000000"/>
              <w:left w:val="none" w:sz="0" w:space="0" w:color="000000"/>
              <w:bottom w:val="none" w:sz="0" w:space="0" w:color="000000"/>
              <w:right w:val="none" w:sz="0" w:space="0" w:color="000000"/>
            </w:tcBorders>
          </w:tcPr>
          <w:p w14:paraId="2CDBDE6A" w14:textId="77777777" w:rsidR="00706434" w:rsidRPr="00921E85" w:rsidRDefault="00706434">
            <w:pPr>
              <w:rPr>
                <w:color w:val="FF0000"/>
              </w:rPr>
            </w:pPr>
          </w:p>
        </w:tc>
        <w:tc>
          <w:tcPr>
            <w:tcW w:w="6892" w:type="dxa"/>
            <w:tcBorders>
              <w:top w:val="single" w:sz="4" w:space="0" w:color="9C9D9F"/>
              <w:left w:val="none" w:sz="0" w:space="0" w:color="000000"/>
              <w:bottom w:val="none" w:sz="0" w:space="0" w:color="000000"/>
              <w:right w:val="none" w:sz="0" w:space="0" w:color="000000"/>
            </w:tcBorders>
            <w:vAlign w:val="center"/>
          </w:tcPr>
          <w:p w14:paraId="09F04654" w14:textId="07D018EB" w:rsidR="00706434" w:rsidRPr="00E61C69" w:rsidRDefault="00BA556B" w:rsidP="00B12B81">
            <w:pPr>
              <w:spacing w:before="82" w:line="225" w:lineRule="exact"/>
              <w:ind w:right="1152"/>
              <w:jc w:val="right"/>
              <w:textAlignment w:val="baseline"/>
              <w:rPr>
                <w:rFonts w:ascii="Arial" w:eastAsia="Arial" w:hAnsi="Arial"/>
                <w:lang w:val="de-DE"/>
              </w:rPr>
            </w:pPr>
            <w:r w:rsidRPr="00E61C69">
              <w:rPr>
                <w:rFonts w:ascii="Arial" w:eastAsia="Arial" w:hAnsi="Arial"/>
                <w:lang w:val="de-DE"/>
              </w:rPr>
              <w:t xml:space="preserve">Edition </w:t>
            </w:r>
            <w:r w:rsidR="00B12B81">
              <w:rPr>
                <w:rFonts w:ascii="Arial" w:eastAsia="Arial" w:hAnsi="Arial"/>
                <w:lang w:val="de-DE"/>
              </w:rPr>
              <w:t>2</w:t>
            </w:r>
            <w:r w:rsidR="008B7592" w:rsidRPr="00E61C69">
              <w:rPr>
                <w:rFonts w:ascii="Arial" w:eastAsia="Arial" w:hAnsi="Arial"/>
                <w:lang w:val="de-DE"/>
              </w:rPr>
              <w:t xml:space="preserve">.0   </w:t>
            </w:r>
            <w:r w:rsidRPr="00E61C69">
              <w:rPr>
                <w:rFonts w:ascii="Arial" w:eastAsia="Arial" w:hAnsi="Arial"/>
                <w:lang w:val="de-DE"/>
              </w:rPr>
              <w:t>201</w:t>
            </w:r>
            <w:r w:rsidR="007D294E">
              <w:rPr>
                <w:rFonts w:ascii="Arial" w:eastAsia="Arial" w:hAnsi="Arial"/>
                <w:lang w:val="de-DE"/>
              </w:rPr>
              <w:t>9</w:t>
            </w:r>
            <w:r w:rsidRPr="00E61C69">
              <w:rPr>
                <w:rFonts w:ascii="Arial" w:eastAsia="Arial" w:hAnsi="Arial"/>
                <w:lang w:val="de-DE"/>
              </w:rPr>
              <w:t>-</w:t>
            </w:r>
            <w:r w:rsidR="008B7592" w:rsidRPr="00E61C69">
              <w:rPr>
                <w:rFonts w:ascii="Arial" w:eastAsia="Arial" w:hAnsi="Arial"/>
                <w:lang w:val="de-DE"/>
              </w:rPr>
              <w:t>0</w:t>
            </w:r>
            <w:r w:rsidR="00B12B81">
              <w:rPr>
                <w:rFonts w:ascii="Arial" w:eastAsia="Arial" w:hAnsi="Arial"/>
                <w:lang w:val="de-DE"/>
              </w:rPr>
              <w:t>9</w:t>
            </w:r>
          </w:p>
        </w:tc>
      </w:tr>
    </w:tbl>
    <w:p w14:paraId="1EB5C6A6" w14:textId="77777777" w:rsidR="00706434" w:rsidRPr="00921E85" w:rsidRDefault="00706434">
      <w:pPr>
        <w:spacing w:after="916" w:line="20" w:lineRule="exact"/>
        <w:rPr>
          <w:color w:val="FF0000"/>
        </w:rPr>
      </w:pPr>
    </w:p>
    <w:p w14:paraId="3E928381" w14:textId="77777777" w:rsidR="00706434" w:rsidRPr="00CB1C5A" w:rsidRDefault="00BA556B" w:rsidP="00921E85">
      <w:pPr>
        <w:spacing w:before="2" w:line="676" w:lineRule="exact"/>
        <w:ind w:left="1152"/>
        <w:textAlignment w:val="baseline"/>
        <w:rPr>
          <w:rFonts w:ascii="Arial" w:eastAsia="Arial" w:hAnsi="Arial"/>
          <w:color w:val="0070C0"/>
          <w:spacing w:val="-10"/>
          <w:w w:val="105"/>
          <w:sz w:val="59"/>
          <w:lang w:val="de-DE"/>
        </w:rPr>
      </w:pPr>
      <w:r w:rsidRPr="00CB1C5A">
        <w:rPr>
          <w:rFonts w:ascii="Arial" w:eastAsia="Arial" w:hAnsi="Arial"/>
          <w:color w:val="0070C0"/>
          <w:spacing w:val="-10"/>
          <w:w w:val="105"/>
          <w:sz w:val="59"/>
          <w:lang w:val="de-DE"/>
        </w:rPr>
        <w:t>IECEx</w:t>
      </w:r>
      <w:r w:rsidR="00CB1C5A" w:rsidRPr="00CB1C5A">
        <w:rPr>
          <w:rFonts w:ascii="Arial" w:eastAsia="Arial" w:hAnsi="Arial"/>
          <w:color w:val="0070C0"/>
          <w:spacing w:val="-10"/>
          <w:w w:val="105"/>
          <w:sz w:val="59"/>
          <w:lang w:val="de-DE"/>
        </w:rPr>
        <w:t xml:space="preserve"> </w:t>
      </w:r>
    </w:p>
    <w:p w14:paraId="15CBC45B" w14:textId="77777777" w:rsidR="00CB1C5A" w:rsidRPr="00CB1C5A" w:rsidRDefault="00CB1C5A" w:rsidP="00921E85">
      <w:pPr>
        <w:spacing w:before="2" w:line="676" w:lineRule="exact"/>
        <w:ind w:left="1152"/>
        <w:textAlignment w:val="baseline"/>
        <w:rPr>
          <w:rFonts w:ascii="Arial" w:eastAsia="Arial" w:hAnsi="Arial"/>
          <w:color w:val="0070C0"/>
          <w:spacing w:val="-8"/>
          <w:w w:val="105"/>
          <w:sz w:val="59"/>
          <w:lang w:val="de-DE"/>
        </w:rPr>
      </w:pPr>
      <w:r w:rsidRPr="00CB1C5A">
        <w:rPr>
          <w:rFonts w:ascii="Arial" w:eastAsia="Arial" w:hAnsi="Arial"/>
          <w:color w:val="0070C0"/>
          <w:spacing w:val="-10"/>
          <w:w w:val="105"/>
          <w:sz w:val="59"/>
          <w:lang w:val="de-DE"/>
        </w:rPr>
        <w:t>OPERATIONAL DOCUMENT</w:t>
      </w:r>
    </w:p>
    <w:p w14:paraId="45389E64" w14:textId="77777777" w:rsidR="00921E85" w:rsidRDefault="00921E85" w:rsidP="00921E85">
      <w:pPr>
        <w:spacing w:before="2" w:line="676" w:lineRule="exact"/>
        <w:ind w:left="1152"/>
        <w:textAlignment w:val="baseline"/>
        <w:rPr>
          <w:rFonts w:ascii="Arial" w:eastAsia="Arial" w:hAnsi="Arial"/>
          <w:color w:val="025AAB"/>
          <w:spacing w:val="-8"/>
          <w:w w:val="105"/>
          <w:sz w:val="59"/>
          <w:lang w:val="de-DE"/>
        </w:rPr>
      </w:pPr>
    </w:p>
    <w:p w14:paraId="2821392C" w14:textId="2A6B871F" w:rsidR="00706434" w:rsidRDefault="00DF1585">
      <w:pPr>
        <w:spacing w:before="88" w:line="20" w:lineRule="exact"/>
      </w:pPr>
      <w:r>
        <w:rPr>
          <w:noProof/>
          <w:lang w:val="en-AU" w:eastAsia="en-AU"/>
        </w:rPr>
        <mc:AlternateContent>
          <mc:Choice Requires="wps">
            <w:drawing>
              <wp:anchor distT="0" distB="0" distL="0" distR="0" simplePos="0" relativeHeight="251641344" behindDoc="1" locked="0" layoutInCell="1" allowOverlap="1" wp14:anchorId="112687ED" wp14:editId="019C8E28">
                <wp:simplePos x="0" y="0"/>
                <wp:positionH relativeFrom="page">
                  <wp:posOffset>941696</wp:posOffset>
                </wp:positionH>
                <wp:positionV relativeFrom="page">
                  <wp:posOffset>3991970</wp:posOffset>
                </wp:positionV>
                <wp:extent cx="5139055" cy="193343"/>
                <wp:effectExtent l="0" t="0" r="4445" b="16510"/>
                <wp:wrapSquare wrapText="bothSides"/>
                <wp:docPr id="29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193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4BF75" w14:textId="77777777" w:rsidR="00026840" w:rsidRDefault="00026840">
                            <w:pPr>
                              <w:spacing w:line="225" w:lineRule="exact"/>
                              <w:textAlignment w:val="baseline"/>
                              <w:rPr>
                                <w:rFonts w:ascii="Arial" w:eastAsia="Arial" w:hAnsi="Arial"/>
                                <w:color w:val="025AAB"/>
                                <w:sz w:val="25"/>
                                <w:lang w:val="de-DE"/>
                              </w:rPr>
                            </w:pPr>
                            <w:r>
                              <w:rPr>
                                <w:rFonts w:ascii="Arial" w:eastAsia="Arial" w:hAnsi="Arial"/>
                                <w:color w:val="025AAB"/>
                                <w:sz w:val="25"/>
                                <w:lang w:val="de-DE"/>
                              </w:rPr>
                              <w:t>IEC System for Certification to Standards relating to Equipment for 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2687ED" id="Text Box 70" o:spid="_x0000_s1031" type="#_x0000_t202" style="position:absolute;margin-left:74.15pt;margin-top:314.35pt;width:404.65pt;height:15.2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kv+tAIAALM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" filled="f" stroked="f">
                <v:textbox inset="0,0,0,0">
                  <w:txbxContent>
                    <w:p w14:paraId="78C4BF75" w14:textId="77777777" w:rsidR="00026840" w:rsidRDefault="00026840">
                      <w:pPr>
                        <w:spacing w:line="225" w:lineRule="exact"/>
                        <w:textAlignment w:val="baseline"/>
                        <w:rPr>
                          <w:rFonts w:ascii="Arial" w:eastAsia="Arial" w:hAnsi="Arial"/>
                          <w:color w:val="025AAB"/>
                          <w:sz w:val="25"/>
                          <w:lang w:val="de-DE"/>
                        </w:rPr>
                      </w:pPr>
                      <w:r>
                        <w:rPr>
                          <w:rFonts w:ascii="Arial" w:eastAsia="Arial" w:hAnsi="Arial"/>
                          <w:color w:val="025AAB"/>
                          <w:sz w:val="25"/>
                          <w:lang w:val="de-DE"/>
                        </w:rPr>
                        <w:t xml:space="preserve">IEC </w:t>
                      </w:r>
                      <w:r>
                        <w:rPr>
                          <w:rFonts w:ascii="Arial" w:eastAsia="Arial" w:hAnsi="Arial"/>
                          <w:color w:val="025AAB"/>
                          <w:sz w:val="25"/>
                          <w:lang w:val="de-DE"/>
                        </w:rPr>
                        <w:t>System for Certification to Standards relating to Equipment for use</w:t>
                      </w:r>
                    </w:p>
                  </w:txbxContent>
                </v:textbox>
                <w10:wrap type="square" anchorx="page" anchory="page"/>
              </v:shape>
            </w:pict>
          </mc:Fallback>
        </mc:AlternateContent>
      </w:r>
      <w:r w:rsidR="00887580">
        <w:rPr>
          <w:noProof/>
          <w:lang w:val="en-AU" w:eastAsia="en-AU"/>
        </w:rPr>
        <mc:AlternateContent>
          <mc:Choice Requires="wps">
            <w:drawing>
              <wp:anchor distT="0" distB="0" distL="0" distR="0" simplePos="0" relativeHeight="251646464" behindDoc="1" locked="0" layoutInCell="1" allowOverlap="1" wp14:anchorId="10E65EC1" wp14:editId="0498484C">
                <wp:simplePos x="0" y="0"/>
                <wp:positionH relativeFrom="margin">
                  <wp:align>center</wp:align>
                </wp:positionH>
                <wp:positionV relativeFrom="page">
                  <wp:posOffset>5718810</wp:posOffset>
                </wp:positionV>
                <wp:extent cx="5629910" cy="471170"/>
                <wp:effectExtent l="0" t="0" r="8890" b="5080"/>
                <wp:wrapSquare wrapText="bothSides"/>
                <wp:docPr id="28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B08A0" w14:textId="5D87FCCA" w:rsidR="00026840" w:rsidRDefault="00026840" w:rsidP="00347891">
                            <w:pPr>
                              <w:ind w:left="1134" w:right="785"/>
                              <w:textAlignment w:val="baseline"/>
                              <w:rPr>
                                <w:rFonts w:ascii="Arial" w:eastAsia="Arial" w:hAnsi="Arial"/>
                                <w:color w:val="025AAB"/>
                                <w:sz w:val="25"/>
                                <w:lang w:val="de-DE"/>
                              </w:rPr>
                            </w:pPr>
                            <w:r>
                              <w:rPr>
                                <w:rFonts w:ascii="Arial" w:eastAsia="Arial" w:hAnsi="Arial"/>
                                <w:b/>
                                <w:color w:val="025AAB"/>
                                <w:sz w:val="28"/>
                                <w:lang w:val="de-DE"/>
                              </w:rPr>
                              <w:t>Guidance on the Management of IECEx Quality Assessment Reports (QARs)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E65EC1" id="Text Box 65" o:spid="_x0000_s1032" type="#_x0000_t202" style="position:absolute;margin-left:0;margin-top:450.3pt;width:443.3pt;height:37.1pt;z-index:-25167001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xtA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" filled="f" stroked="f">
                <v:textbox inset="0,0,0,0">
                  <w:txbxContent>
                    <w:p w14:paraId="032B08A0" w14:textId="5D87FCCA" w:rsidR="00026840" w:rsidRDefault="00026840" w:rsidP="00347891">
                      <w:pPr>
                        <w:ind w:left="1134" w:right="785"/>
                        <w:textAlignment w:val="baseline"/>
                        <w:rPr>
                          <w:rFonts w:ascii="Arial" w:eastAsia="Arial" w:hAnsi="Arial"/>
                          <w:color w:val="025AAB"/>
                          <w:sz w:val="25"/>
                          <w:lang w:val="de-DE"/>
                        </w:rPr>
                      </w:pPr>
                      <w:r>
                        <w:rPr>
                          <w:rFonts w:ascii="Arial" w:eastAsia="Arial" w:hAnsi="Arial"/>
                          <w:b/>
                          <w:color w:val="025AAB"/>
                          <w:sz w:val="28"/>
                          <w:lang w:val="de-DE"/>
                        </w:rPr>
                        <w:t xml:space="preserve">Guidance </w:t>
                      </w:r>
                      <w:r>
                        <w:rPr>
                          <w:rFonts w:ascii="Arial" w:eastAsia="Arial" w:hAnsi="Arial"/>
                          <w:b/>
                          <w:color w:val="025AAB"/>
                          <w:sz w:val="28"/>
                          <w:lang w:val="de-DE"/>
                        </w:rPr>
                        <w:t>on the Management of IECEx Quality Assessment Reports (QARs)</w:t>
                      </w:r>
                    </w:p>
                  </w:txbxContent>
                </v:textbox>
                <w10:wrap type="square" anchorx="margin" anchory="page"/>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1227"/>
        <w:gridCol w:w="7938"/>
      </w:tblGrid>
      <w:tr w:rsidR="00706434" w14:paraId="2D597855" w14:textId="77777777">
        <w:trPr>
          <w:trHeight w:hRule="exact" w:val="923"/>
        </w:trPr>
        <w:tc>
          <w:tcPr>
            <w:tcW w:w="1227" w:type="dxa"/>
            <w:tcBorders>
              <w:top w:val="none" w:sz="0" w:space="0" w:color="000000"/>
              <w:left w:val="none" w:sz="0" w:space="0" w:color="000000"/>
              <w:bottom w:val="none" w:sz="0" w:space="0" w:color="000000"/>
              <w:right w:val="none" w:sz="0" w:space="0" w:color="000000"/>
            </w:tcBorders>
          </w:tcPr>
          <w:p w14:paraId="1D9B1478" w14:textId="77777777" w:rsidR="00706434" w:rsidRDefault="00BA556B">
            <w:pPr>
              <w:spacing w:before="2"/>
              <w:ind w:left="219"/>
              <w:jc w:val="center"/>
              <w:textAlignment w:val="baseline"/>
            </w:pPr>
            <w:r>
              <w:rPr>
                <w:noProof/>
                <w:lang w:val="en-AU" w:eastAsia="en-AU"/>
              </w:rPr>
              <w:lastRenderedPageBreak/>
              <w:drawing>
                <wp:inline distT="0" distB="0" distL="0" distR="0" wp14:anchorId="70CDD878" wp14:editId="23F679F1">
                  <wp:extent cx="640080" cy="58483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1" cstate="print"/>
                          <a:stretch>
                            <a:fillRect/>
                          </a:stretch>
                        </pic:blipFill>
                        <pic:spPr>
                          <a:xfrm>
                            <a:off x="0" y="0"/>
                            <a:ext cx="640080" cy="584835"/>
                          </a:xfrm>
                          <a:prstGeom prst="rect">
                            <a:avLst/>
                          </a:prstGeom>
                        </pic:spPr>
                      </pic:pic>
                    </a:graphicData>
                  </a:graphic>
                </wp:inline>
              </w:drawing>
            </w:r>
          </w:p>
        </w:tc>
        <w:tc>
          <w:tcPr>
            <w:tcW w:w="7938" w:type="dxa"/>
            <w:tcBorders>
              <w:top w:val="none" w:sz="0" w:space="0" w:color="000000"/>
              <w:left w:val="none" w:sz="0" w:space="0" w:color="000000"/>
              <w:bottom w:val="none" w:sz="0" w:space="0" w:color="000000"/>
              <w:right w:val="none" w:sz="0" w:space="0" w:color="000000"/>
            </w:tcBorders>
          </w:tcPr>
          <w:p w14:paraId="616CFE02" w14:textId="5D9C689F" w:rsidR="00706434" w:rsidRDefault="00BA556B" w:rsidP="00DF1585">
            <w:pPr>
              <w:spacing w:before="179" w:after="57" w:line="336" w:lineRule="exact"/>
              <w:ind w:left="108" w:right="3022"/>
              <w:textAlignment w:val="baseline"/>
              <w:rPr>
                <w:rFonts w:ascii="Arial" w:eastAsia="Arial" w:hAnsi="Arial"/>
                <w:b/>
                <w:color w:val="000000"/>
                <w:sz w:val="20"/>
                <w:lang w:val="de-DE"/>
              </w:rPr>
            </w:pPr>
            <w:r>
              <w:rPr>
                <w:rFonts w:ascii="Arial" w:eastAsia="Arial" w:hAnsi="Arial"/>
                <w:b/>
                <w:color w:val="000000"/>
                <w:sz w:val="20"/>
                <w:lang w:val="de-DE"/>
              </w:rPr>
              <w:t>THIS PUBLICATION IS COPYRIGHT PROTECTED Copyright © 201</w:t>
            </w:r>
            <w:r w:rsidR="00DF1585">
              <w:rPr>
                <w:rFonts w:ascii="Arial" w:eastAsia="Arial" w:hAnsi="Arial"/>
                <w:b/>
                <w:color w:val="000000"/>
                <w:sz w:val="20"/>
                <w:lang w:val="de-DE"/>
              </w:rPr>
              <w:t>9</w:t>
            </w:r>
            <w:r>
              <w:rPr>
                <w:rFonts w:ascii="Arial" w:eastAsia="Arial" w:hAnsi="Arial"/>
                <w:b/>
                <w:color w:val="000000"/>
                <w:sz w:val="20"/>
                <w:lang w:val="de-DE"/>
              </w:rPr>
              <w:t xml:space="preserve"> IEC, Geneva, Switzerland</w:t>
            </w:r>
          </w:p>
        </w:tc>
      </w:tr>
    </w:tbl>
    <w:p w14:paraId="5C6A140B" w14:textId="77777777" w:rsidR="00706434" w:rsidRDefault="00BA556B">
      <w:pPr>
        <w:spacing w:before="115" w:line="182" w:lineRule="exact"/>
        <w:ind w:left="171" w:right="322" w:firstLine="171"/>
        <w:textAlignment w:val="baseline"/>
        <w:rPr>
          <w:rFonts w:ascii="Arial" w:eastAsia="Arial" w:hAnsi="Arial"/>
          <w:color w:val="000000"/>
          <w:sz w:val="16"/>
          <w:lang w:val="de-DE"/>
        </w:rPr>
      </w:pPr>
      <w:r>
        <w:rPr>
          <w:rFonts w:ascii="Arial" w:eastAsia="Arial" w:hAnsi="Arial"/>
          <w:color w:val="000000"/>
          <w:sz w:val="16"/>
          <w:lang w:val="de-DE"/>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w:t>
      </w:r>
    </w:p>
    <w:p w14:paraId="6C8FC88E" w14:textId="77777777" w:rsidR="00706434" w:rsidRDefault="00BA556B">
      <w:pPr>
        <w:spacing w:before="4" w:line="188" w:lineRule="exact"/>
        <w:ind w:left="171" w:right="178" w:firstLine="171"/>
        <w:textAlignment w:val="baseline"/>
        <w:rPr>
          <w:rFonts w:ascii="Arial" w:eastAsia="Arial" w:hAnsi="Arial"/>
          <w:color w:val="000000"/>
          <w:sz w:val="16"/>
          <w:lang w:val="de-DE"/>
        </w:rPr>
      </w:pPr>
      <w:r>
        <w:rPr>
          <w:rFonts w:ascii="Arial" w:eastAsia="Arial" w:hAnsi="Arial"/>
          <w:color w:val="000000"/>
          <w:sz w:val="16"/>
          <w:lang w:val="de-DE"/>
        </w:rPr>
        <w:t>If you have any questions about IEC copyright or have an enquiry about obtaining additional rights to this publication, please contact the address below or your local IEC member National Committee for further information.</w:t>
      </w:r>
    </w:p>
    <w:p w14:paraId="630DD244" w14:textId="77777777" w:rsidR="00706434" w:rsidRDefault="00BA556B">
      <w:pPr>
        <w:tabs>
          <w:tab w:val="left" w:pos="3384"/>
        </w:tabs>
        <w:spacing w:before="198" w:line="186" w:lineRule="exact"/>
        <w:ind w:left="171" w:right="106" w:firstLine="171"/>
        <w:textAlignment w:val="baseline"/>
        <w:rPr>
          <w:rFonts w:ascii="Arial" w:eastAsia="Arial" w:hAnsi="Arial"/>
          <w:color w:val="000000"/>
          <w:sz w:val="16"/>
          <w:lang w:val="de-DE"/>
        </w:rPr>
      </w:pPr>
      <w:r>
        <w:rPr>
          <w:rFonts w:ascii="Arial" w:eastAsia="Arial" w:hAnsi="Arial"/>
          <w:color w:val="000000"/>
          <w:sz w:val="16"/>
          <w:lang w:val="de-DE"/>
        </w:rPr>
        <w:t>IEC Central Office</w:t>
      </w:r>
      <w:r>
        <w:rPr>
          <w:rFonts w:ascii="Arial" w:eastAsia="Arial" w:hAnsi="Arial"/>
          <w:color w:val="000000"/>
          <w:sz w:val="16"/>
          <w:lang w:val="de-DE"/>
        </w:rPr>
        <w:tab/>
        <w:t>Tel.: +41 22 919 02 11</w:t>
      </w:r>
    </w:p>
    <w:p w14:paraId="24485D16" w14:textId="77777777" w:rsidR="00706434" w:rsidRDefault="00BA556B">
      <w:pPr>
        <w:tabs>
          <w:tab w:val="left" w:pos="3384"/>
        </w:tabs>
        <w:spacing w:before="1" w:line="184" w:lineRule="exact"/>
        <w:ind w:left="171" w:right="106" w:firstLine="171"/>
        <w:textAlignment w:val="baseline"/>
        <w:rPr>
          <w:rFonts w:ascii="Arial" w:eastAsia="Arial" w:hAnsi="Arial"/>
          <w:color w:val="000000"/>
          <w:spacing w:val="1"/>
          <w:sz w:val="16"/>
          <w:lang w:val="de-DE"/>
        </w:rPr>
      </w:pPr>
      <w:r>
        <w:rPr>
          <w:rFonts w:ascii="Arial" w:eastAsia="Arial" w:hAnsi="Arial"/>
          <w:color w:val="000000"/>
          <w:spacing w:val="1"/>
          <w:sz w:val="16"/>
          <w:lang w:val="de-DE"/>
        </w:rPr>
        <w:t>3, rue de Varembé</w:t>
      </w:r>
      <w:r>
        <w:rPr>
          <w:rFonts w:ascii="Arial" w:eastAsia="Arial" w:hAnsi="Arial"/>
          <w:color w:val="000000"/>
          <w:spacing w:val="1"/>
          <w:sz w:val="16"/>
          <w:lang w:val="de-DE"/>
        </w:rPr>
        <w:tab/>
        <w:t>Fax: +41 22 919 03 00</w:t>
      </w:r>
    </w:p>
    <w:p w14:paraId="0727DB6E" w14:textId="77777777" w:rsidR="00706434" w:rsidRDefault="00BA556B">
      <w:pPr>
        <w:tabs>
          <w:tab w:val="left" w:pos="3384"/>
        </w:tabs>
        <w:spacing w:line="182" w:lineRule="exact"/>
        <w:ind w:left="171" w:right="106" w:firstLine="171"/>
        <w:textAlignment w:val="baseline"/>
        <w:rPr>
          <w:rFonts w:ascii="Arial" w:eastAsia="Arial" w:hAnsi="Arial"/>
          <w:color w:val="000000"/>
          <w:sz w:val="16"/>
          <w:lang w:val="de-DE"/>
        </w:rPr>
      </w:pPr>
      <w:r>
        <w:rPr>
          <w:rFonts w:ascii="Arial" w:eastAsia="Arial" w:hAnsi="Arial"/>
          <w:color w:val="000000"/>
          <w:sz w:val="16"/>
          <w:lang w:val="de-DE"/>
        </w:rPr>
        <w:t>CH-1211 Geneva 20</w:t>
      </w:r>
      <w:r>
        <w:rPr>
          <w:rFonts w:ascii="Arial" w:eastAsia="Arial" w:hAnsi="Arial"/>
          <w:color w:val="0000FF"/>
          <w:sz w:val="16"/>
          <w:lang w:val="de-DE"/>
        </w:rPr>
        <w:tab/>
      </w:r>
      <w:hyperlink r:id="rId12">
        <w:r>
          <w:rPr>
            <w:rFonts w:ascii="Arial" w:eastAsia="Arial" w:hAnsi="Arial"/>
            <w:color w:val="0000FF"/>
            <w:sz w:val="16"/>
            <w:u w:val="single"/>
            <w:lang w:val="de-DE"/>
          </w:rPr>
          <w:t>info@iec.ch</w:t>
        </w:r>
      </w:hyperlink>
    </w:p>
    <w:p w14:paraId="1F19B48C" w14:textId="77777777" w:rsidR="00706434" w:rsidRDefault="00BA556B">
      <w:pPr>
        <w:tabs>
          <w:tab w:val="left" w:pos="3384"/>
        </w:tabs>
        <w:spacing w:after="251" w:line="185" w:lineRule="exact"/>
        <w:ind w:left="171" w:right="106" w:firstLine="171"/>
        <w:textAlignment w:val="baseline"/>
        <w:rPr>
          <w:rFonts w:ascii="Arial" w:eastAsia="Arial" w:hAnsi="Arial"/>
          <w:color w:val="000000"/>
          <w:sz w:val="16"/>
          <w:lang w:val="de-DE"/>
        </w:rPr>
      </w:pPr>
      <w:r>
        <w:rPr>
          <w:rFonts w:ascii="Arial" w:eastAsia="Arial" w:hAnsi="Arial"/>
          <w:color w:val="000000"/>
          <w:sz w:val="16"/>
          <w:lang w:val="de-DE"/>
        </w:rPr>
        <w:t>Switzerland</w:t>
      </w:r>
      <w:r>
        <w:rPr>
          <w:rFonts w:ascii="Arial" w:eastAsia="Arial" w:hAnsi="Arial"/>
          <w:color w:val="0000FF"/>
          <w:sz w:val="16"/>
          <w:lang w:val="de-DE"/>
        </w:rPr>
        <w:tab/>
      </w:r>
      <w:hyperlink r:id="rId13">
        <w:r>
          <w:rPr>
            <w:rFonts w:ascii="Arial" w:eastAsia="Arial" w:hAnsi="Arial"/>
            <w:color w:val="0000FF"/>
            <w:sz w:val="16"/>
            <w:u w:val="single"/>
            <w:lang w:val="de-DE"/>
          </w:rPr>
          <w:t>www.iec.ch</w:t>
        </w:r>
      </w:hyperlink>
    </w:p>
    <w:p w14:paraId="3830316E" w14:textId="77777777" w:rsidR="00706434" w:rsidRDefault="00BA556B">
      <w:pPr>
        <w:spacing w:before="1" w:line="233" w:lineRule="exact"/>
        <w:ind w:left="72"/>
        <w:textAlignment w:val="baseline"/>
        <w:rPr>
          <w:rFonts w:ascii="Arial" w:eastAsia="Arial" w:hAnsi="Arial"/>
          <w:b/>
          <w:color w:val="000000"/>
          <w:spacing w:val="2"/>
          <w:sz w:val="20"/>
          <w:lang w:val="de-DE"/>
        </w:rPr>
      </w:pPr>
      <w:r>
        <w:rPr>
          <w:rFonts w:ascii="Arial" w:eastAsia="Arial" w:hAnsi="Arial"/>
          <w:b/>
          <w:color w:val="000000"/>
          <w:spacing w:val="2"/>
          <w:sz w:val="20"/>
          <w:lang w:val="de-DE"/>
        </w:rPr>
        <w:t>About the IEC</w:t>
      </w:r>
    </w:p>
    <w:p w14:paraId="2BE5293F" w14:textId="77777777" w:rsidR="00706434" w:rsidRDefault="00BA556B">
      <w:pPr>
        <w:spacing w:before="14" w:line="187" w:lineRule="exact"/>
        <w:ind w:left="72"/>
        <w:textAlignment w:val="baseline"/>
        <w:rPr>
          <w:rFonts w:ascii="Arial" w:eastAsia="Arial" w:hAnsi="Arial"/>
          <w:color w:val="000000"/>
          <w:sz w:val="16"/>
          <w:lang w:val="de-DE"/>
        </w:rPr>
      </w:pPr>
      <w:r>
        <w:rPr>
          <w:rFonts w:ascii="Arial" w:eastAsia="Arial" w:hAnsi="Arial"/>
          <w:color w:val="000000"/>
          <w:sz w:val="16"/>
          <w:lang w:val="de-DE"/>
        </w:rPr>
        <w:t>The International Electrotechnical Commission (IEC) is the leading global organization that prepares and publishes International Standards for all electrical, electronic and related technologies.</w:t>
      </w:r>
    </w:p>
    <w:p w14:paraId="116C1907" w14:textId="77777777" w:rsidR="00706434" w:rsidRDefault="00BA556B">
      <w:pPr>
        <w:spacing w:before="90" w:line="233" w:lineRule="exact"/>
        <w:ind w:left="72"/>
        <w:textAlignment w:val="baseline"/>
        <w:rPr>
          <w:rFonts w:ascii="Arial" w:eastAsia="Arial" w:hAnsi="Arial"/>
          <w:b/>
          <w:color w:val="000000"/>
          <w:spacing w:val="3"/>
          <w:sz w:val="20"/>
          <w:lang w:val="de-DE"/>
        </w:rPr>
      </w:pPr>
      <w:r>
        <w:rPr>
          <w:rFonts w:ascii="Arial" w:eastAsia="Arial" w:hAnsi="Arial"/>
          <w:b/>
          <w:color w:val="000000"/>
          <w:spacing w:val="3"/>
          <w:sz w:val="20"/>
          <w:lang w:val="de-DE"/>
        </w:rPr>
        <w:t>About IEC publications</w:t>
      </w:r>
    </w:p>
    <w:p w14:paraId="7B08CB6D" w14:textId="77777777" w:rsidR="00706434" w:rsidRDefault="00BA556B">
      <w:pPr>
        <w:spacing w:before="13" w:after="203" w:line="187" w:lineRule="exact"/>
        <w:ind w:left="72"/>
        <w:textAlignment w:val="baseline"/>
        <w:rPr>
          <w:rFonts w:ascii="Arial" w:eastAsia="Arial" w:hAnsi="Arial"/>
          <w:color w:val="000000"/>
          <w:sz w:val="16"/>
          <w:lang w:val="de-DE"/>
        </w:rPr>
      </w:pPr>
      <w:r>
        <w:rPr>
          <w:rFonts w:ascii="Arial" w:eastAsia="Arial" w:hAnsi="Arial"/>
          <w:color w:val="000000"/>
          <w:sz w:val="16"/>
          <w:lang w:val="de-DE"/>
        </w:rPr>
        <w:t>The technical content of IEC publications is kept under constant review by the IEC. Please make sure that you have the latest edition, a corrigenda or an amendment might have been published.</w:t>
      </w:r>
    </w:p>
    <w:p w14:paraId="1B71030B" w14:textId="77777777" w:rsidR="00706434" w:rsidRDefault="00706434">
      <w:pPr>
        <w:spacing w:before="13" w:after="203" w:line="187" w:lineRule="exact"/>
        <w:sectPr w:rsidR="00706434" w:rsidSect="001D7904">
          <w:pgSz w:w="11909" w:h="16843" w:code="9"/>
          <w:pgMar w:top="1360" w:right="1398" w:bottom="7654" w:left="1346" w:header="720" w:footer="720" w:gutter="0"/>
          <w:cols w:space="720"/>
          <w:docGrid w:linePitch="299"/>
        </w:sectPr>
      </w:pPr>
    </w:p>
    <w:p w14:paraId="598E8CF1" w14:textId="77777777" w:rsidR="00706434" w:rsidRDefault="00BA556B">
      <w:pPr>
        <w:spacing w:before="1" w:line="183" w:lineRule="exact"/>
        <w:ind w:left="72"/>
        <w:textAlignment w:val="baseline"/>
        <w:rPr>
          <w:rFonts w:ascii="Arial" w:eastAsia="Arial" w:hAnsi="Arial"/>
          <w:b/>
          <w:color w:val="000000"/>
          <w:spacing w:val="-1"/>
          <w:sz w:val="16"/>
          <w:lang w:val="de-DE"/>
        </w:rPr>
      </w:pPr>
      <w:r>
        <w:rPr>
          <w:rFonts w:ascii="Arial" w:eastAsia="Arial" w:hAnsi="Arial"/>
          <w:b/>
          <w:color w:val="000000"/>
          <w:spacing w:val="-1"/>
          <w:sz w:val="16"/>
          <w:lang w:val="de-DE"/>
        </w:rPr>
        <w:t>Useful links:</w:t>
      </w:r>
    </w:p>
    <w:p w14:paraId="4CC1F27C" w14:textId="77777777" w:rsidR="00706434" w:rsidRDefault="00BA556B">
      <w:pPr>
        <w:spacing w:before="192" w:line="186" w:lineRule="exact"/>
        <w:ind w:left="72"/>
        <w:textAlignment w:val="baseline"/>
        <w:rPr>
          <w:rFonts w:ascii="Arial" w:eastAsia="Arial" w:hAnsi="Arial"/>
          <w:color w:val="000000"/>
          <w:sz w:val="16"/>
          <w:lang w:val="de-DE"/>
        </w:rPr>
      </w:pPr>
      <w:r>
        <w:rPr>
          <w:rFonts w:ascii="Arial" w:eastAsia="Arial" w:hAnsi="Arial"/>
          <w:color w:val="000000"/>
          <w:sz w:val="16"/>
          <w:lang w:val="de-DE"/>
        </w:rPr>
        <w:t>IEC publications search -</w:t>
      </w:r>
      <w:r>
        <w:rPr>
          <w:rFonts w:ascii="Arial" w:eastAsia="Arial" w:hAnsi="Arial"/>
          <w:color w:val="0000FF"/>
          <w:sz w:val="16"/>
          <w:lang w:val="de-DE"/>
        </w:rPr>
        <w:t xml:space="preserve"> </w:t>
      </w:r>
      <w:hyperlink r:id="rId14">
        <w:r>
          <w:rPr>
            <w:rFonts w:ascii="Arial" w:eastAsia="Arial" w:hAnsi="Arial"/>
            <w:color w:val="0000FF"/>
            <w:sz w:val="16"/>
            <w:u w:val="single"/>
            <w:lang w:val="de-DE"/>
          </w:rPr>
          <w:t>www.iec.ch/searchpub</w:t>
        </w:r>
      </w:hyperlink>
    </w:p>
    <w:p w14:paraId="47805F54" w14:textId="77777777" w:rsidR="00706434" w:rsidRDefault="00BA556B">
      <w:pPr>
        <w:spacing w:before="83" w:line="182" w:lineRule="exact"/>
        <w:ind w:left="72" w:right="72"/>
        <w:textAlignment w:val="baseline"/>
        <w:rPr>
          <w:rFonts w:ascii="Arial" w:eastAsia="Arial" w:hAnsi="Arial"/>
          <w:color w:val="000000"/>
          <w:sz w:val="16"/>
          <w:lang w:val="de-DE"/>
        </w:rPr>
      </w:pPr>
      <w:r>
        <w:rPr>
          <w:rFonts w:ascii="Arial" w:eastAsia="Arial" w:hAnsi="Arial"/>
          <w:color w:val="000000"/>
          <w:sz w:val="16"/>
          <w:lang w:val="de-DE"/>
        </w:rPr>
        <w:t>The advanced search enables you to find IEC publications by a variety of criteria (reference number, text, technical committee,...).</w:t>
      </w:r>
    </w:p>
    <w:p w14:paraId="22D60304" w14:textId="77777777" w:rsidR="00706434" w:rsidRDefault="00BA556B">
      <w:pPr>
        <w:spacing w:before="5" w:line="182" w:lineRule="exact"/>
        <w:ind w:left="72" w:right="72"/>
        <w:textAlignment w:val="baseline"/>
        <w:rPr>
          <w:rFonts w:ascii="Arial" w:eastAsia="Arial" w:hAnsi="Arial"/>
          <w:color w:val="000000"/>
          <w:sz w:val="16"/>
          <w:lang w:val="de-DE"/>
        </w:rPr>
      </w:pPr>
      <w:r>
        <w:rPr>
          <w:rFonts w:ascii="Arial" w:eastAsia="Arial" w:hAnsi="Arial"/>
          <w:color w:val="000000"/>
          <w:sz w:val="16"/>
          <w:lang w:val="de-DE"/>
        </w:rPr>
        <w:t>It also gives information on projects, replaced and withdrawn publications.</w:t>
      </w:r>
    </w:p>
    <w:p w14:paraId="073E80B5" w14:textId="77777777" w:rsidR="00706434" w:rsidRDefault="00BA556B">
      <w:pPr>
        <w:spacing w:before="184" w:line="186" w:lineRule="exact"/>
        <w:ind w:left="72"/>
        <w:textAlignment w:val="baseline"/>
        <w:rPr>
          <w:rFonts w:ascii="Arial" w:eastAsia="Arial" w:hAnsi="Arial"/>
          <w:color w:val="000000"/>
          <w:sz w:val="16"/>
          <w:lang w:val="de-DE"/>
        </w:rPr>
      </w:pPr>
      <w:r>
        <w:rPr>
          <w:rFonts w:ascii="Arial" w:eastAsia="Arial" w:hAnsi="Arial"/>
          <w:color w:val="000000"/>
          <w:sz w:val="16"/>
          <w:lang w:val="de-DE"/>
        </w:rPr>
        <w:t>IEC Just Published -</w:t>
      </w:r>
      <w:r>
        <w:rPr>
          <w:rFonts w:ascii="Arial" w:eastAsia="Arial" w:hAnsi="Arial"/>
          <w:color w:val="0000FF"/>
          <w:sz w:val="16"/>
          <w:lang w:val="de-DE"/>
        </w:rPr>
        <w:t xml:space="preserve"> </w:t>
      </w:r>
      <w:hyperlink r:id="rId15">
        <w:r>
          <w:rPr>
            <w:rFonts w:ascii="Arial" w:eastAsia="Arial" w:hAnsi="Arial"/>
            <w:color w:val="0000FF"/>
            <w:sz w:val="16"/>
            <w:u w:val="single"/>
            <w:lang w:val="de-DE"/>
          </w:rPr>
          <w:t>webstore.iec.ch/justpublished</w:t>
        </w:r>
      </w:hyperlink>
    </w:p>
    <w:p w14:paraId="03DC417A" w14:textId="77777777" w:rsidR="00706434" w:rsidRDefault="00BA556B">
      <w:pPr>
        <w:spacing w:before="83" w:line="182" w:lineRule="exact"/>
        <w:ind w:left="72" w:right="72"/>
        <w:textAlignment w:val="baseline"/>
        <w:rPr>
          <w:rFonts w:ascii="Arial" w:eastAsia="Arial" w:hAnsi="Arial"/>
          <w:color w:val="000000"/>
          <w:sz w:val="16"/>
          <w:lang w:val="de-DE"/>
        </w:rPr>
      </w:pPr>
      <w:r>
        <w:rPr>
          <w:rFonts w:ascii="Arial" w:eastAsia="Arial" w:hAnsi="Arial"/>
          <w:color w:val="000000"/>
          <w:sz w:val="16"/>
          <w:lang w:val="de-DE"/>
        </w:rPr>
        <w:t>Stay up to date on all new IEC publications. Just Published details all new publications released. Available on-line and also once a month by email.</w:t>
      </w:r>
    </w:p>
    <w:p w14:paraId="33C88EC2" w14:textId="77777777" w:rsidR="00706434" w:rsidRDefault="00BA556B">
      <w:pPr>
        <w:spacing w:before="376" w:line="186" w:lineRule="exact"/>
        <w:ind w:left="72"/>
        <w:textAlignment w:val="baseline"/>
        <w:rPr>
          <w:rFonts w:ascii="Arial" w:eastAsia="Arial" w:hAnsi="Arial"/>
          <w:color w:val="000000"/>
          <w:sz w:val="16"/>
          <w:lang w:val="de-DE"/>
        </w:rPr>
      </w:pPr>
      <w:r>
        <w:br w:type="column"/>
      </w:r>
      <w:r>
        <w:rPr>
          <w:rFonts w:ascii="Arial" w:eastAsia="Arial" w:hAnsi="Arial"/>
          <w:color w:val="000000"/>
          <w:sz w:val="16"/>
          <w:lang w:val="de-DE"/>
        </w:rPr>
        <w:t>Electropedia -</w:t>
      </w:r>
      <w:r>
        <w:rPr>
          <w:rFonts w:ascii="Arial" w:eastAsia="Arial" w:hAnsi="Arial"/>
          <w:color w:val="0000FF"/>
          <w:sz w:val="16"/>
          <w:lang w:val="de-DE"/>
        </w:rPr>
        <w:t xml:space="preserve"> </w:t>
      </w:r>
      <w:hyperlink r:id="rId16">
        <w:r>
          <w:rPr>
            <w:rFonts w:ascii="Arial" w:eastAsia="Arial" w:hAnsi="Arial"/>
            <w:color w:val="0000FF"/>
            <w:sz w:val="16"/>
            <w:u w:val="single"/>
            <w:lang w:val="de-DE"/>
          </w:rPr>
          <w:t>www.electropedia.org</w:t>
        </w:r>
      </w:hyperlink>
    </w:p>
    <w:p w14:paraId="30196D1D" w14:textId="77777777" w:rsidR="00706434" w:rsidRDefault="00BA556B">
      <w:pPr>
        <w:spacing w:before="83" w:line="183" w:lineRule="exact"/>
        <w:ind w:left="72" w:right="72"/>
        <w:jc w:val="both"/>
        <w:textAlignment w:val="baseline"/>
        <w:rPr>
          <w:rFonts w:ascii="Arial" w:eastAsia="Arial" w:hAnsi="Arial"/>
          <w:color w:val="000000"/>
          <w:sz w:val="16"/>
          <w:lang w:val="de-DE"/>
        </w:rPr>
      </w:pPr>
      <w:r>
        <w:rPr>
          <w:rFonts w:ascii="Arial" w:eastAsia="Arial" w:hAnsi="Arial"/>
          <w:color w:val="000000"/>
          <w:sz w:val="16"/>
          <w:lang w:val="de-DE"/>
        </w:rPr>
        <w:t>The world's leading online dictionary of electronic and electrical terms containing more than 30 000 terms and definitions in English and French, with equivalent terms in additional languages. Also known as the International Electrotechnical Vocabulary (IEV) on-line.</w:t>
      </w:r>
    </w:p>
    <w:p w14:paraId="5A7BB3B2" w14:textId="77777777" w:rsidR="00706434" w:rsidRDefault="00BA556B">
      <w:pPr>
        <w:spacing w:before="184" w:line="186" w:lineRule="exact"/>
        <w:ind w:left="72"/>
        <w:textAlignment w:val="baseline"/>
        <w:rPr>
          <w:rFonts w:ascii="Arial" w:eastAsia="Arial" w:hAnsi="Arial"/>
          <w:color w:val="000000"/>
          <w:sz w:val="16"/>
          <w:lang w:val="de-DE"/>
        </w:rPr>
      </w:pPr>
      <w:r>
        <w:rPr>
          <w:rFonts w:ascii="Arial" w:eastAsia="Arial" w:hAnsi="Arial"/>
          <w:color w:val="000000"/>
          <w:sz w:val="16"/>
          <w:lang w:val="de-DE"/>
        </w:rPr>
        <w:t>Customer Service Centre -</w:t>
      </w:r>
      <w:r>
        <w:rPr>
          <w:rFonts w:ascii="Arial" w:eastAsia="Arial" w:hAnsi="Arial"/>
          <w:color w:val="0000FF"/>
          <w:sz w:val="16"/>
          <w:lang w:val="de-DE"/>
        </w:rPr>
        <w:t xml:space="preserve"> </w:t>
      </w:r>
      <w:hyperlink r:id="rId17">
        <w:r>
          <w:rPr>
            <w:rFonts w:ascii="Arial" w:eastAsia="Arial" w:hAnsi="Arial"/>
            <w:color w:val="0000FF"/>
            <w:sz w:val="16"/>
            <w:u w:val="single"/>
            <w:lang w:val="de-DE"/>
          </w:rPr>
          <w:t>webstore.iec.ch/csc</w:t>
        </w:r>
      </w:hyperlink>
    </w:p>
    <w:p w14:paraId="56A99C6A" w14:textId="77777777" w:rsidR="00706434" w:rsidRDefault="00BA556B">
      <w:pPr>
        <w:spacing w:before="83" w:line="182" w:lineRule="exact"/>
        <w:ind w:left="72" w:right="72"/>
        <w:jc w:val="both"/>
        <w:textAlignment w:val="baseline"/>
        <w:rPr>
          <w:rFonts w:ascii="Arial" w:eastAsia="Arial" w:hAnsi="Arial"/>
          <w:color w:val="0000FF"/>
          <w:spacing w:val="4"/>
          <w:sz w:val="16"/>
          <w:lang w:val="de-DE"/>
        </w:rPr>
      </w:pPr>
      <w:r>
        <w:rPr>
          <w:rFonts w:ascii="Arial" w:eastAsia="Arial" w:hAnsi="Arial"/>
          <w:color w:val="000000"/>
          <w:spacing w:val="4"/>
          <w:sz w:val="16"/>
          <w:lang w:val="de-DE"/>
        </w:rPr>
        <w:t>If you wish to give us your feedback on this publication or need further assistance, please contact the Customer Service Centre:</w:t>
      </w:r>
      <w:r>
        <w:rPr>
          <w:rFonts w:ascii="Arial" w:eastAsia="Arial" w:hAnsi="Arial"/>
          <w:color w:val="0000FF"/>
          <w:spacing w:val="4"/>
          <w:sz w:val="16"/>
          <w:lang w:val="de-DE"/>
        </w:rPr>
        <w:t xml:space="preserve"> </w:t>
      </w:r>
      <w:hyperlink r:id="rId18">
        <w:r>
          <w:rPr>
            <w:rFonts w:ascii="Arial" w:eastAsia="Arial" w:hAnsi="Arial"/>
            <w:color w:val="0000FF"/>
            <w:spacing w:val="4"/>
            <w:sz w:val="16"/>
            <w:u w:val="single"/>
            <w:lang w:val="de-DE"/>
          </w:rPr>
          <w:t>csc@iec.ch</w:t>
        </w:r>
      </w:hyperlink>
      <w:r>
        <w:rPr>
          <w:rFonts w:ascii="Arial" w:eastAsia="Arial" w:hAnsi="Arial"/>
          <w:color w:val="0000FF"/>
          <w:spacing w:val="4"/>
          <w:sz w:val="16"/>
          <w:lang w:val="de-DE"/>
        </w:rPr>
        <w:t>.</w:t>
      </w:r>
    </w:p>
    <w:p w14:paraId="0A5FDD6D" w14:textId="77777777" w:rsidR="003C07C3" w:rsidRDefault="003C07C3">
      <w:pPr>
        <w:spacing w:before="83" w:line="182" w:lineRule="exact"/>
        <w:ind w:left="72" w:right="72"/>
        <w:jc w:val="both"/>
        <w:textAlignment w:val="baseline"/>
        <w:rPr>
          <w:rFonts w:ascii="Arial" w:eastAsia="Arial" w:hAnsi="Arial"/>
          <w:color w:val="0000FF"/>
          <w:spacing w:val="4"/>
          <w:sz w:val="16"/>
          <w:lang w:val="de-DE"/>
        </w:rPr>
      </w:pPr>
    </w:p>
    <w:p w14:paraId="1ABE4BC8" w14:textId="77777777" w:rsidR="003C07C3" w:rsidRDefault="003C07C3">
      <w:pPr>
        <w:spacing w:before="83" w:line="182" w:lineRule="exact"/>
        <w:ind w:left="72" w:right="72"/>
        <w:jc w:val="both"/>
        <w:textAlignment w:val="baseline"/>
        <w:rPr>
          <w:rFonts w:ascii="Arial" w:eastAsia="Arial" w:hAnsi="Arial"/>
          <w:color w:val="000000"/>
          <w:spacing w:val="4"/>
          <w:sz w:val="16"/>
          <w:lang w:val="de-DE"/>
        </w:rPr>
      </w:pPr>
    </w:p>
    <w:p w14:paraId="43E265CD" w14:textId="77777777" w:rsidR="00706434" w:rsidRDefault="00706434">
      <w:pPr>
        <w:sectPr w:rsidR="00706434">
          <w:type w:val="continuous"/>
          <w:pgSz w:w="11909" w:h="16843"/>
          <w:pgMar w:top="1360" w:right="1352" w:bottom="7654" w:left="1346" w:header="720" w:footer="720" w:gutter="0"/>
          <w:cols w:num="2" w:space="0" w:equalWidth="0">
            <w:col w:w="4320" w:space="571"/>
            <w:col w:w="4320" w:space="0"/>
          </w:cols>
        </w:sectPr>
      </w:pPr>
    </w:p>
    <w:tbl>
      <w:tblPr>
        <w:tblW w:w="9983" w:type="dxa"/>
        <w:tblLayout w:type="fixed"/>
        <w:tblCellMar>
          <w:left w:w="0" w:type="dxa"/>
          <w:right w:w="0" w:type="dxa"/>
        </w:tblCellMar>
        <w:tblLook w:val="0000" w:firstRow="0" w:lastRow="0" w:firstColumn="0" w:lastColumn="0" w:noHBand="0" w:noVBand="0"/>
      </w:tblPr>
      <w:tblGrid>
        <w:gridCol w:w="2552"/>
        <w:gridCol w:w="7431"/>
      </w:tblGrid>
      <w:tr w:rsidR="00E61C69" w:rsidRPr="00E61C69" w14:paraId="48572672" w14:textId="77777777" w:rsidTr="007642E7">
        <w:trPr>
          <w:trHeight w:hRule="exact" w:val="1060"/>
        </w:trPr>
        <w:tc>
          <w:tcPr>
            <w:tcW w:w="2552" w:type="dxa"/>
            <w:vMerge w:val="restart"/>
            <w:tcBorders>
              <w:top w:val="none" w:sz="0" w:space="0" w:color="000000"/>
              <w:left w:val="none" w:sz="0" w:space="0" w:color="000000"/>
              <w:bottom w:val="single" w:sz="0" w:space="0" w:color="000000"/>
              <w:right w:val="none" w:sz="0" w:space="0" w:color="000000"/>
            </w:tcBorders>
          </w:tcPr>
          <w:p w14:paraId="5F683466" w14:textId="28531C45" w:rsidR="00706434" w:rsidRDefault="007642E7">
            <w:pPr>
              <w:spacing w:before="18" w:after="18"/>
              <w:ind w:right="62"/>
              <w:jc w:val="center"/>
              <w:textAlignment w:val="baseline"/>
            </w:pPr>
            <w:r w:rsidRPr="00912264">
              <w:rPr>
                <w:rFonts w:eastAsia="Times New Roman"/>
                <w:noProof/>
                <w:lang w:val="en-AU" w:eastAsia="en-AU"/>
              </w:rPr>
              <w:lastRenderedPageBreak/>
              <w:drawing>
                <wp:inline distT="0" distB="0" distL="0" distR="0" wp14:anchorId="17705DE2" wp14:editId="4CCE6045">
                  <wp:extent cx="1569720" cy="670560"/>
                  <wp:effectExtent l="0" t="0" r="0" b="0"/>
                  <wp:docPr id="3" name="Picture 3" descr="Logo IECEx 100px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IECEx 100px T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9720" cy="670560"/>
                          </a:xfrm>
                          <a:prstGeom prst="rect">
                            <a:avLst/>
                          </a:prstGeom>
                          <a:noFill/>
                          <a:ln>
                            <a:noFill/>
                          </a:ln>
                        </pic:spPr>
                      </pic:pic>
                    </a:graphicData>
                  </a:graphic>
                </wp:inline>
              </w:drawing>
            </w:r>
          </w:p>
        </w:tc>
        <w:tc>
          <w:tcPr>
            <w:tcW w:w="7431" w:type="dxa"/>
            <w:tcBorders>
              <w:top w:val="none" w:sz="0" w:space="0" w:color="000000"/>
              <w:left w:val="none" w:sz="0" w:space="0" w:color="000000"/>
              <w:bottom w:val="single" w:sz="2" w:space="0" w:color="9C9D9F"/>
              <w:right w:val="none" w:sz="0" w:space="0" w:color="000000"/>
            </w:tcBorders>
            <w:vAlign w:val="center"/>
          </w:tcPr>
          <w:p w14:paraId="3BAF1F79" w14:textId="6C33810A" w:rsidR="00706434" w:rsidRPr="007642E7" w:rsidRDefault="00E40CF5" w:rsidP="007642E7">
            <w:pPr>
              <w:pStyle w:val="Stdreferenceright"/>
            </w:pPr>
            <w:r w:rsidRPr="007642E7">
              <w:t xml:space="preserve">IECEx OD </w:t>
            </w:r>
            <w:r w:rsidR="007D294E">
              <w:t>250</w:t>
            </w:r>
          </w:p>
        </w:tc>
      </w:tr>
      <w:tr w:rsidR="00E61C69" w:rsidRPr="00E61C69" w14:paraId="0B3303B0" w14:textId="77777777" w:rsidTr="007642E7">
        <w:trPr>
          <w:trHeight w:hRule="exact" w:val="292"/>
        </w:trPr>
        <w:tc>
          <w:tcPr>
            <w:tcW w:w="2552" w:type="dxa"/>
            <w:vMerge/>
            <w:tcBorders>
              <w:top w:val="single" w:sz="0" w:space="0" w:color="000000"/>
              <w:left w:val="none" w:sz="0" w:space="0" w:color="000000"/>
              <w:bottom w:val="none" w:sz="0" w:space="0" w:color="000000"/>
              <w:right w:val="none" w:sz="0" w:space="0" w:color="000000"/>
            </w:tcBorders>
          </w:tcPr>
          <w:p w14:paraId="526AB3D0" w14:textId="77777777" w:rsidR="00706434" w:rsidRPr="00921E85" w:rsidRDefault="00706434">
            <w:pPr>
              <w:rPr>
                <w:color w:val="FF0000"/>
              </w:rPr>
            </w:pPr>
          </w:p>
        </w:tc>
        <w:tc>
          <w:tcPr>
            <w:tcW w:w="7431" w:type="dxa"/>
            <w:tcBorders>
              <w:top w:val="single" w:sz="2" w:space="0" w:color="9C9D9F"/>
              <w:left w:val="none" w:sz="0" w:space="0" w:color="000000"/>
              <w:bottom w:val="none" w:sz="0" w:space="0" w:color="000000"/>
              <w:right w:val="none" w:sz="0" w:space="0" w:color="000000"/>
            </w:tcBorders>
            <w:vAlign w:val="center"/>
          </w:tcPr>
          <w:p w14:paraId="62810894" w14:textId="2E41AA8A" w:rsidR="00706434" w:rsidRPr="00E61C69" w:rsidRDefault="00BA556B" w:rsidP="00B12B81">
            <w:pPr>
              <w:spacing w:before="72" w:line="206" w:lineRule="exact"/>
              <w:ind w:right="36"/>
              <w:jc w:val="right"/>
              <w:textAlignment w:val="baseline"/>
              <w:rPr>
                <w:rFonts w:ascii="Arial" w:eastAsia="Arial" w:hAnsi="Arial"/>
                <w:lang w:val="de-DE"/>
              </w:rPr>
            </w:pPr>
            <w:r w:rsidRPr="00E61C69">
              <w:rPr>
                <w:rFonts w:ascii="Arial" w:eastAsia="Arial" w:hAnsi="Arial"/>
                <w:lang w:val="de-DE"/>
              </w:rPr>
              <w:t xml:space="preserve">Edition </w:t>
            </w:r>
            <w:r w:rsidR="00B12B81">
              <w:rPr>
                <w:rFonts w:ascii="Arial" w:eastAsia="Arial" w:hAnsi="Arial"/>
                <w:lang w:val="de-DE"/>
              </w:rPr>
              <w:t>2</w:t>
            </w:r>
            <w:r w:rsidR="008B7592" w:rsidRPr="00E61C69">
              <w:rPr>
                <w:rFonts w:ascii="Arial" w:eastAsia="Arial" w:hAnsi="Arial"/>
                <w:lang w:val="de-DE"/>
              </w:rPr>
              <w:t xml:space="preserve">.0   </w:t>
            </w:r>
            <w:r w:rsidRPr="00E61C69">
              <w:rPr>
                <w:rFonts w:ascii="Arial" w:eastAsia="Arial" w:hAnsi="Arial"/>
                <w:lang w:val="de-DE"/>
              </w:rPr>
              <w:t>201</w:t>
            </w:r>
            <w:r w:rsidR="007D294E">
              <w:rPr>
                <w:rFonts w:ascii="Arial" w:eastAsia="Arial" w:hAnsi="Arial"/>
                <w:lang w:val="de-DE"/>
              </w:rPr>
              <w:t>9</w:t>
            </w:r>
            <w:r w:rsidRPr="00E61C69">
              <w:rPr>
                <w:rFonts w:ascii="Arial" w:eastAsia="Arial" w:hAnsi="Arial"/>
                <w:lang w:val="de-DE"/>
              </w:rPr>
              <w:t>-</w:t>
            </w:r>
            <w:r w:rsidR="008B7592" w:rsidRPr="00E61C69">
              <w:rPr>
                <w:rFonts w:ascii="Arial" w:eastAsia="Arial" w:hAnsi="Arial"/>
                <w:lang w:val="de-DE"/>
              </w:rPr>
              <w:t>0</w:t>
            </w:r>
            <w:r w:rsidR="00B12B81">
              <w:rPr>
                <w:rFonts w:ascii="Arial" w:eastAsia="Arial" w:hAnsi="Arial"/>
                <w:lang w:val="de-DE"/>
              </w:rPr>
              <w:t>9</w:t>
            </w:r>
          </w:p>
        </w:tc>
      </w:tr>
    </w:tbl>
    <w:p w14:paraId="3F213C52" w14:textId="77777777" w:rsidR="00706434" w:rsidRPr="00921E85" w:rsidRDefault="00706434">
      <w:pPr>
        <w:spacing w:after="988" w:line="20" w:lineRule="exact"/>
        <w:rPr>
          <w:color w:val="FF0000"/>
        </w:rPr>
      </w:pPr>
    </w:p>
    <w:p w14:paraId="7913F745" w14:textId="77777777" w:rsidR="00CB1C5A" w:rsidRDefault="00BA556B">
      <w:pPr>
        <w:spacing w:before="2" w:line="676" w:lineRule="exact"/>
        <w:ind w:left="432"/>
        <w:textAlignment w:val="baseline"/>
        <w:rPr>
          <w:rFonts w:ascii="Arial" w:eastAsia="Arial" w:hAnsi="Arial"/>
          <w:color w:val="025AAB"/>
          <w:spacing w:val="-10"/>
          <w:w w:val="105"/>
          <w:sz w:val="59"/>
          <w:lang w:val="de-DE"/>
        </w:rPr>
      </w:pPr>
      <w:r>
        <w:rPr>
          <w:rFonts w:ascii="Arial" w:eastAsia="Arial" w:hAnsi="Arial"/>
          <w:color w:val="025AAB"/>
          <w:spacing w:val="-10"/>
          <w:w w:val="105"/>
          <w:sz w:val="59"/>
          <w:lang w:val="de-DE"/>
        </w:rPr>
        <w:t>IECEx</w:t>
      </w:r>
      <w:r w:rsidR="00921E85">
        <w:rPr>
          <w:rFonts w:ascii="Arial" w:eastAsia="Arial" w:hAnsi="Arial"/>
          <w:color w:val="025AAB"/>
          <w:spacing w:val="-10"/>
          <w:w w:val="105"/>
          <w:sz w:val="59"/>
          <w:lang w:val="de-DE"/>
        </w:rPr>
        <w:t xml:space="preserve"> </w:t>
      </w:r>
    </w:p>
    <w:p w14:paraId="0E01F7F9" w14:textId="77777777" w:rsidR="00706434" w:rsidRDefault="00CB1C5A">
      <w:pPr>
        <w:spacing w:before="2" w:line="676" w:lineRule="exact"/>
        <w:ind w:left="432"/>
        <w:textAlignment w:val="baseline"/>
        <w:rPr>
          <w:rFonts w:ascii="Arial" w:eastAsia="Arial" w:hAnsi="Arial"/>
          <w:color w:val="025AAB"/>
          <w:spacing w:val="-10"/>
          <w:w w:val="105"/>
          <w:sz w:val="59"/>
          <w:lang w:val="de-DE"/>
        </w:rPr>
      </w:pPr>
      <w:r>
        <w:rPr>
          <w:rFonts w:ascii="Arial" w:eastAsia="Arial" w:hAnsi="Arial"/>
          <w:color w:val="025AAB"/>
          <w:spacing w:val="-10"/>
          <w:w w:val="105"/>
          <w:sz w:val="59"/>
          <w:lang w:val="de-DE"/>
        </w:rPr>
        <w:t>OPERATIONAL DOCUMENT</w:t>
      </w:r>
    </w:p>
    <w:p w14:paraId="7C92C021" w14:textId="77777777" w:rsidR="00CB1C5A" w:rsidRDefault="00CB1C5A">
      <w:pPr>
        <w:spacing w:after="293" w:line="298" w:lineRule="exact"/>
        <w:ind w:left="432" w:right="1224"/>
        <w:textAlignment w:val="baseline"/>
        <w:rPr>
          <w:rFonts w:ascii="Arial" w:eastAsia="Arial" w:hAnsi="Arial"/>
          <w:color w:val="025AAB"/>
          <w:sz w:val="25"/>
          <w:lang w:val="de-DE"/>
        </w:rPr>
      </w:pPr>
    </w:p>
    <w:p w14:paraId="24E1A66E" w14:textId="77777777" w:rsidR="00CB1C5A" w:rsidRDefault="00CB1C5A">
      <w:pPr>
        <w:spacing w:after="293" w:line="298" w:lineRule="exact"/>
        <w:ind w:left="432" w:right="1224"/>
        <w:textAlignment w:val="baseline"/>
        <w:rPr>
          <w:rFonts w:ascii="Arial" w:eastAsia="Arial" w:hAnsi="Arial"/>
          <w:color w:val="025AAB"/>
          <w:sz w:val="25"/>
          <w:lang w:val="de-DE"/>
        </w:rPr>
      </w:pPr>
    </w:p>
    <w:p w14:paraId="7FBA87EC" w14:textId="77777777" w:rsidR="00CB1C5A" w:rsidRDefault="00CB1C5A">
      <w:pPr>
        <w:spacing w:after="293" w:line="298" w:lineRule="exact"/>
        <w:ind w:left="432" w:right="1224"/>
        <w:textAlignment w:val="baseline"/>
        <w:rPr>
          <w:rFonts w:ascii="Arial" w:eastAsia="Arial" w:hAnsi="Arial"/>
          <w:color w:val="025AAB"/>
          <w:sz w:val="25"/>
          <w:lang w:val="de-DE"/>
        </w:rPr>
      </w:pPr>
    </w:p>
    <w:p w14:paraId="31FD7141" w14:textId="42B4AF55" w:rsidR="00706434" w:rsidRPr="007642E7" w:rsidRDefault="00BA556B" w:rsidP="007642E7">
      <w:pPr>
        <w:spacing w:after="293" w:line="298" w:lineRule="exact"/>
        <w:ind w:left="432" w:right="850"/>
        <w:textAlignment w:val="baseline"/>
        <w:rPr>
          <w:rFonts w:ascii="Arial" w:eastAsia="Arial" w:hAnsi="Arial"/>
          <w:b/>
          <w:color w:val="025AAB"/>
          <w:sz w:val="25"/>
          <w:lang w:val="de-DE"/>
        </w:rPr>
      </w:pPr>
      <w:r w:rsidRPr="007642E7">
        <w:rPr>
          <w:rFonts w:ascii="Arial" w:eastAsia="Arial" w:hAnsi="Arial"/>
          <w:b/>
          <w:color w:val="025AAB"/>
          <w:sz w:val="25"/>
          <w:lang w:val="de-DE"/>
        </w:rPr>
        <w:t>IEC System for Certification to Standards relating to Equipment for use in Explosive Atmospheres (IECEx System)</w:t>
      </w:r>
    </w:p>
    <w:p w14:paraId="62EEA2A7" w14:textId="28B732A3" w:rsidR="00706434" w:rsidRDefault="007642E7">
      <w:pPr>
        <w:spacing w:before="292" w:line="297" w:lineRule="exact"/>
        <w:ind w:left="432" w:right="1152"/>
        <w:textAlignment w:val="baseline"/>
        <w:rPr>
          <w:rFonts w:ascii="Arial" w:eastAsia="Arial" w:hAnsi="Arial"/>
          <w:color w:val="025AAB"/>
          <w:sz w:val="25"/>
          <w:lang w:val="de-DE"/>
        </w:rPr>
      </w:pPr>
      <w:r>
        <w:rPr>
          <w:noProof/>
          <w:lang w:val="en-AU" w:eastAsia="en-AU"/>
        </w:rPr>
        <mc:AlternateContent>
          <mc:Choice Requires="wps">
            <w:drawing>
              <wp:anchor distT="0" distB="0" distL="114300" distR="114300" simplePos="0" relativeHeight="251621888" behindDoc="0" locked="0" layoutInCell="1" allowOverlap="1" wp14:anchorId="1250F91B" wp14:editId="6B82B498">
                <wp:simplePos x="0" y="0"/>
                <wp:positionH relativeFrom="page">
                  <wp:posOffset>935990</wp:posOffset>
                </wp:positionH>
                <wp:positionV relativeFrom="page">
                  <wp:posOffset>4803775</wp:posOffset>
                </wp:positionV>
                <wp:extent cx="5913755" cy="0"/>
                <wp:effectExtent l="0" t="0" r="29845" b="19050"/>
                <wp:wrapNone/>
                <wp:docPr id="3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755"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9E9519" id="Line 62" o:spid="_x0000_s1026" style="position:absolute;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7pt,378.25pt" to="539.35pt,3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" strokecolor="#9c9d9f" strokeweight=".25pt">
                <w10:wrap anchorx="page" anchory="page"/>
              </v:line>
            </w:pict>
          </mc:Fallback>
        </mc:AlternateContent>
      </w:r>
      <w:r w:rsidR="00BA556B">
        <w:rPr>
          <w:rFonts w:ascii="Arial" w:eastAsia="Arial" w:hAnsi="Arial"/>
          <w:color w:val="025AAB"/>
          <w:sz w:val="25"/>
          <w:lang w:val="de-DE"/>
        </w:rPr>
        <w:t xml:space="preserve"> </w:t>
      </w:r>
    </w:p>
    <w:p w14:paraId="7407F215" w14:textId="23BA14A7" w:rsidR="005C133F" w:rsidRDefault="00580C9C" w:rsidP="005C133F">
      <w:pPr>
        <w:ind w:left="1134" w:right="785"/>
        <w:textAlignment w:val="baseline"/>
        <w:rPr>
          <w:rFonts w:ascii="Arial" w:eastAsia="Arial" w:hAnsi="Arial"/>
          <w:b/>
          <w:color w:val="025AAB"/>
          <w:sz w:val="28"/>
          <w:lang w:val="de-DE"/>
        </w:rPr>
      </w:pPr>
      <w:r>
        <w:rPr>
          <w:noProof/>
          <w:lang w:val="en-AU" w:eastAsia="en-AU"/>
        </w:rPr>
        <mc:AlternateContent>
          <mc:Choice Requires="wps">
            <w:drawing>
              <wp:anchor distT="0" distB="0" distL="0" distR="0" simplePos="0" relativeHeight="251695616" behindDoc="1" locked="0" layoutInCell="1" allowOverlap="1" wp14:anchorId="11A4B190" wp14:editId="187C05C7">
                <wp:simplePos x="0" y="0"/>
                <wp:positionH relativeFrom="page">
                  <wp:posOffset>962025</wp:posOffset>
                </wp:positionH>
                <wp:positionV relativeFrom="margin">
                  <wp:posOffset>4283075</wp:posOffset>
                </wp:positionV>
                <wp:extent cx="5154295" cy="228600"/>
                <wp:effectExtent l="0" t="0" r="8255" b="0"/>
                <wp:wrapSquare wrapText="bothSides"/>
                <wp:docPr id="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2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94E9B" w14:textId="77777777" w:rsidR="00026840" w:rsidRDefault="00026840" w:rsidP="00580C9C">
                            <w:pPr>
                              <w:spacing w:line="225" w:lineRule="exact"/>
                              <w:textAlignment w:val="baseline"/>
                              <w:rPr>
                                <w:rFonts w:ascii="Arial" w:eastAsia="Arial" w:hAnsi="Arial"/>
                                <w:color w:val="025AAB"/>
                                <w:sz w:val="25"/>
                                <w:lang w:val="de-DE"/>
                              </w:rPr>
                            </w:pPr>
                            <w:r>
                              <w:rPr>
                                <w:rFonts w:ascii="Arial" w:eastAsia="Arial" w:hAnsi="Arial"/>
                                <w:color w:val="025AAB"/>
                                <w:sz w:val="25"/>
                                <w:lang w:val="de-DE"/>
                              </w:rPr>
                              <w:t xml:space="preserve">IECEx Certified Equipment Scheme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A4B190" id="_x0000_s1033" type="#_x0000_t202" style="position:absolute;left:0;text-align:left;margin-left:75.75pt;margin-top:337.25pt;width:405.85pt;height:18pt;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" filled="f" stroked="f">
                <v:textbox inset="0,0,0,0">
                  <w:txbxContent>
                    <w:p w14:paraId="66E94E9B" w14:textId="77777777" w:rsidR="00026840" w:rsidRDefault="00026840" w:rsidP="00580C9C">
                      <w:pPr>
                        <w:spacing w:line="225" w:lineRule="exact"/>
                        <w:textAlignment w:val="baseline"/>
                        <w:rPr>
                          <w:rFonts w:ascii="Arial" w:eastAsia="Arial" w:hAnsi="Arial"/>
                          <w:color w:val="025AAB"/>
                          <w:sz w:val="25"/>
                          <w:lang w:val="de-DE"/>
                        </w:rPr>
                      </w:pPr>
                      <w:r>
                        <w:rPr>
                          <w:rFonts w:ascii="Arial" w:eastAsia="Arial" w:hAnsi="Arial"/>
                          <w:color w:val="025AAB"/>
                          <w:sz w:val="25"/>
                          <w:lang w:val="de-DE"/>
                        </w:rPr>
                        <w:t xml:space="preserve">IECEx </w:t>
                      </w:r>
                      <w:r>
                        <w:rPr>
                          <w:rFonts w:ascii="Arial" w:eastAsia="Arial" w:hAnsi="Arial"/>
                          <w:color w:val="025AAB"/>
                          <w:sz w:val="25"/>
                          <w:lang w:val="de-DE"/>
                        </w:rPr>
                        <w:t xml:space="preserve">Certified Equipment Scheme </w:t>
                      </w:r>
                    </w:p>
                  </w:txbxContent>
                </v:textbox>
                <w10:wrap type="square" anchorx="page" anchory="margin"/>
              </v:shape>
            </w:pict>
          </mc:Fallback>
        </mc:AlternateContent>
      </w:r>
    </w:p>
    <w:p w14:paraId="6FDF118D" w14:textId="5A48538C" w:rsidR="005C133F" w:rsidRDefault="005C133F" w:rsidP="005C133F">
      <w:pPr>
        <w:ind w:left="1134" w:right="785"/>
        <w:textAlignment w:val="baseline"/>
        <w:rPr>
          <w:rFonts w:ascii="Arial" w:eastAsia="Arial" w:hAnsi="Arial"/>
          <w:b/>
          <w:color w:val="025AAB"/>
          <w:sz w:val="28"/>
          <w:lang w:val="de-DE"/>
        </w:rPr>
      </w:pPr>
    </w:p>
    <w:p w14:paraId="4A3BD284" w14:textId="39266A64" w:rsidR="005C133F" w:rsidRPr="007D294E" w:rsidRDefault="007D294E" w:rsidP="005C133F">
      <w:pPr>
        <w:ind w:left="1134" w:right="785"/>
        <w:textAlignment w:val="baseline"/>
        <w:rPr>
          <w:rFonts w:ascii="Arial" w:eastAsia="Arial" w:hAnsi="Arial"/>
          <w:color w:val="025AAB"/>
          <w:sz w:val="25"/>
          <w:lang w:val="de-DE"/>
        </w:rPr>
      </w:pPr>
      <w:r>
        <w:rPr>
          <w:rFonts w:ascii="Arial" w:eastAsia="Arial" w:hAnsi="Arial"/>
          <w:b/>
          <w:color w:val="025AAB"/>
          <w:sz w:val="28"/>
          <w:lang w:val="de-DE"/>
        </w:rPr>
        <w:t>Guidance on the Management of IECEx Quality Assessment Reports (QARs)</w:t>
      </w:r>
    </w:p>
    <w:p w14:paraId="3BEC7F6A" w14:textId="77777777" w:rsidR="005C133F" w:rsidRDefault="005C133F" w:rsidP="00921E85">
      <w:pPr>
        <w:spacing w:before="120" w:after="3480"/>
        <w:ind w:left="431" w:right="431"/>
        <w:textAlignment w:val="baseline"/>
        <w:rPr>
          <w:rFonts w:ascii="Arial" w:eastAsia="Arial" w:hAnsi="Arial"/>
          <w:color w:val="025AAB"/>
          <w:sz w:val="25"/>
          <w:lang w:val="de-DE"/>
        </w:rPr>
      </w:pPr>
    </w:p>
    <w:p w14:paraId="72C1EC6A" w14:textId="753EE640" w:rsidR="00706434" w:rsidRDefault="00887580" w:rsidP="00DF1585">
      <w:pPr>
        <w:spacing w:line="259" w:lineRule="exact"/>
        <w:ind w:left="432" w:right="6094"/>
        <w:textAlignment w:val="baseline"/>
        <w:rPr>
          <w:rFonts w:ascii="Arial" w:eastAsia="Arial" w:hAnsi="Arial"/>
          <w:color w:val="025AAB"/>
          <w:sz w:val="18"/>
          <w:lang w:val="de-DE"/>
        </w:rPr>
      </w:pPr>
      <w:r>
        <w:rPr>
          <w:noProof/>
          <w:lang w:val="en-AU" w:eastAsia="en-AU"/>
        </w:rPr>
        <mc:AlternateContent>
          <mc:Choice Requires="wps">
            <w:drawing>
              <wp:anchor distT="0" distB="0" distL="114300" distR="114300" simplePos="0" relativeHeight="251622912" behindDoc="0" locked="0" layoutInCell="1" allowOverlap="1" wp14:anchorId="477138B4" wp14:editId="7C230FF4">
                <wp:simplePos x="0" y="0"/>
                <wp:positionH relativeFrom="page">
                  <wp:posOffset>948055</wp:posOffset>
                </wp:positionH>
                <wp:positionV relativeFrom="page">
                  <wp:posOffset>9089390</wp:posOffset>
                </wp:positionV>
                <wp:extent cx="5901690" cy="0"/>
                <wp:effectExtent l="0" t="0" r="0" b="0"/>
                <wp:wrapNone/>
                <wp:docPr id="3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690"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BB672A" id="Line 61" o:spid="_x0000_s1026" style="position:absolute;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65pt,715.7pt" to="539.35pt,7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" strokecolor="#9c9d9f" strokeweight=".25pt">
                <w10:wrap anchorx="page" anchory="page"/>
              </v:line>
            </w:pict>
          </mc:Fallback>
        </mc:AlternateContent>
      </w:r>
      <w:r w:rsidR="00DF1585">
        <w:rPr>
          <w:rFonts w:ascii="Arial" w:eastAsia="Arial" w:hAnsi="Arial"/>
          <w:color w:val="025AAB"/>
          <w:sz w:val="18"/>
          <w:lang w:val="de-DE"/>
        </w:rPr>
        <w:t>INTERNATIONAL ELECTROTECHNIC</w:t>
      </w:r>
      <w:r w:rsidR="00BA556B">
        <w:rPr>
          <w:rFonts w:ascii="Arial" w:eastAsia="Arial" w:hAnsi="Arial"/>
          <w:color w:val="025AAB"/>
          <w:sz w:val="18"/>
          <w:lang w:val="de-DE"/>
        </w:rPr>
        <w:t>AL COMMISSION</w:t>
      </w:r>
    </w:p>
    <w:p w14:paraId="14978889" w14:textId="77777777" w:rsidR="00706434" w:rsidRDefault="00706434" w:rsidP="00106138"/>
    <w:p w14:paraId="145DA426" w14:textId="77777777" w:rsidR="00D5671F" w:rsidRDefault="00D5671F" w:rsidP="00106138">
      <w:pPr>
        <w:rPr>
          <w:rFonts w:ascii="Arial" w:eastAsia="Arial" w:hAnsi="Arial"/>
          <w:color w:val="000000"/>
          <w:sz w:val="20"/>
          <w:lang w:val="de-DE"/>
        </w:rPr>
      </w:pPr>
    </w:p>
    <w:p w14:paraId="66AFB719" w14:textId="1CB87344" w:rsidR="00EE005D" w:rsidRDefault="00EE005D">
      <w:pPr>
        <w:rPr>
          <w:rFonts w:ascii="Arial" w:eastAsia="Arial" w:hAnsi="Arial"/>
          <w:color w:val="000000"/>
          <w:spacing w:val="7"/>
          <w:sz w:val="24"/>
          <w:lang w:val="de-DE"/>
        </w:rPr>
      </w:pPr>
      <w:r>
        <w:rPr>
          <w:rFonts w:ascii="Arial" w:eastAsia="Arial" w:hAnsi="Arial"/>
          <w:color w:val="000000"/>
          <w:spacing w:val="7"/>
          <w:sz w:val="24"/>
          <w:lang w:val="de-DE"/>
        </w:rPr>
        <w:br w:type="page"/>
      </w:r>
    </w:p>
    <w:p w14:paraId="6B2ABAB0" w14:textId="77777777" w:rsidR="00806C7D" w:rsidRDefault="00806C7D">
      <w:pPr>
        <w:spacing w:before="339" w:after="238" w:line="274" w:lineRule="exact"/>
        <w:jc w:val="center"/>
        <w:textAlignment w:val="baseline"/>
        <w:rPr>
          <w:rFonts w:ascii="Arial" w:eastAsia="Arial" w:hAnsi="Arial"/>
          <w:color w:val="000000"/>
          <w:spacing w:val="7"/>
          <w:sz w:val="24"/>
          <w:lang w:val="de-DE"/>
        </w:rPr>
      </w:pPr>
    </w:p>
    <w:p w14:paraId="676EF801" w14:textId="3DC26BD6" w:rsidR="00706434" w:rsidRDefault="00BA556B">
      <w:pPr>
        <w:spacing w:before="339" w:after="238" w:line="274" w:lineRule="exact"/>
        <w:jc w:val="center"/>
        <w:textAlignment w:val="baseline"/>
        <w:rPr>
          <w:rFonts w:ascii="Arial" w:eastAsia="Arial" w:hAnsi="Arial"/>
          <w:color w:val="000000"/>
          <w:spacing w:val="7"/>
          <w:sz w:val="24"/>
          <w:lang w:val="de-DE"/>
        </w:rPr>
      </w:pPr>
      <w:r>
        <w:rPr>
          <w:rFonts w:ascii="Arial" w:eastAsia="Arial" w:hAnsi="Arial"/>
          <w:color w:val="000000"/>
          <w:spacing w:val="7"/>
          <w:sz w:val="24"/>
          <w:lang w:val="de-DE"/>
        </w:rPr>
        <w:t>INTERNATIONAL ELECTROTECHNICAL COMMISSION</w:t>
      </w:r>
    </w:p>
    <w:p w14:paraId="272D3307" w14:textId="72B8A595" w:rsidR="00706434" w:rsidRDefault="00BA556B">
      <w:pPr>
        <w:spacing w:before="305" w:line="276" w:lineRule="exact"/>
        <w:jc w:val="center"/>
        <w:textAlignment w:val="baseline"/>
        <w:rPr>
          <w:rFonts w:ascii="Arial" w:eastAsia="Arial" w:hAnsi="Arial"/>
          <w:b/>
          <w:color w:val="000000"/>
          <w:spacing w:val="7"/>
          <w:sz w:val="24"/>
          <w:lang w:val="de-DE"/>
        </w:rPr>
      </w:pPr>
      <w:r>
        <w:rPr>
          <w:rFonts w:ascii="Arial" w:eastAsia="Arial" w:hAnsi="Arial"/>
          <w:b/>
          <w:color w:val="000000"/>
          <w:spacing w:val="7"/>
          <w:sz w:val="24"/>
          <w:lang w:val="de-DE"/>
        </w:rPr>
        <w:t xml:space="preserve">IECEx </w:t>
      </w:r>
      <w:r w:rsidRPr="00E61C69">
        <w:rPr>
          <w:rFonts w:ascii="Arial" w:eastAsia="Arial" w:hAnsi="Arial"/>
          <w:b/>
          <w:color w:val="000000"/>
          <w:spacing w:val="7"/>
          <w:sz w:val="24"/>
          <w:lang w:val="de-DE"/>
        </w:rPr>
        <w:t xml:space="preserve">Operational Document </w:t>
      </w:r>
      <w:r w:rsidR="00564221">
        <w:rPr>
          <w:rFonts w:ascii="Arial" w:eastAsia="Arial" w:hAnsi="Arial"/>
          <w:b/>
          <w:color w:val="000000"/>
          <w:spacing w:val="7"/>
          <w:sz w:val="24"/>
          <w:lang w:val="de-DE"/>
        </w:rPr>
        <w:t xml:space="preserve">OD </w:t>
      </w:r>
      <w:r w:rsidR="00F83188">
        <w:rPr>
          <w:rFonts w:ascii="Arial" w:eastAsia="Arial" w:hAnsi="Arial"/>
          <w:b/>
          <w:color w:val="000000"/>
          <w:spacing w:val="7"/>
          <w:sz w:val="24"/>
          <w:lang w:val="de-DE"/>
        </w:rPr>
        <w:t>250</w:t>
      </w:r>
    </w:p>
    <w:p w14:paraId="0C0B6644" w14:textId="6DB65984" w:rsidR="00706434" w:rsidRDefault="00BA556B">
      <w:pPr>
        <w:spacing w:before="274" w:line="278" w:lineRule="exact"/>
        <w:jc w:val="center"/>
        <w:textAlignment w:val="baseline"/>
        <w:rPr>
          <w:rFonts w:ascii="Arial" w:eastAsia="Arial" w:hAnsi="Arial"/>
          <w:b/>
          <w:color w:val="000000"/>
          <w:sz w:val="24"/>
          <w:lang w:val="de-DE"/>
        </w:rPr>
      </w:pPr>
      <w:r>
        <w:rPr>
          <w:rFonts w:ascii="Arial" w:eastAsia="Arial" w:hAnsi="Arial"/>
          <w:b/>
          <w:color w:val="000000"/>
          <w:sz w:val="24"/>
          <w:lang w:val="de-DE"/>
        </w:rPr>
        <w:t xml:space="preserve">IECEx </w:t>
      </w:r>
      <w:r w:rsidR="00580C9C">
        <w:rPr>
          <w:rFonts w:ascii="Arial" w:eastAsia="Arial" w:hAnsi="Arial"/>
          <w:b/>
          <w:color w:val="000000"/>
          <w:sz w:val="24"/>
          <w:lang w:val="de-DE"/>
        </w:rPr>
        <w:t xml:space="preserve">Certified Equipment </w:t>
      </w:r>
      <w:r>
        <w:rPr>
          <w:rFonts w:ascii="Arial" w:eastAsia="Arial" w:hAnsi="Arial"/>
          <w:b/>
          <w:color w:val="000000"/>
          <w:sz w:val="24"/>
          <w:lang w:val="de-DE"/>
        </w:rPr>
        <w:t xml:space="preserve">Scheme  </w:t>
      </w:r>
    </w:p>
    <w:p w14:paraId="2ED582E5" w14:textId="77777777" w:rsidR="008B7592" w:rsidRDefault="008B7592" w:rsidP="008B7592">
      <w:pPr>
        <w:ind w:left="432"/>
        <w:textAlignment w:val="baseline"/>
        <w:rPr>
          <w:rFonts w:ascii="Arial" w:eastAsia="Arial" w:hAnsi="Arial"/>
          <w:color w:val="025AAB"/>
          <w:sz w:val="25"/>
          <w:lang w:val="de-DE"/>
        </w:rPr>
      </w:pPr>
    </w:p>
    <w:p w14:paraId="4DB23AE0" w14:textId="0D804CC3" w:rsidR="00E57F83" w:rsidRPr="00291E42" w:rsidRDefault="00E57F83" w:rsidP="00564221">
      <w:pPr>
        <w:ind w:left="1134" w:right="1227"/>
        <w:jc w:val="center"/>
        <w:textAlignment w:val="baseline"/>
        <w:rPr>
          <w:rFonts w:ascii="Arial" w:eastAsia="Arial" w:hAnsi="Arial"/>
          <w:b/>
          <w:color w:val="000000"/>
          <w:sz w:val="28"/>
          <w:lang w:val="de-DE"/>
        </w:rPr>
      </w:pPr>
      <w:r w:rsidRPr="00291E42">
        <w:rPr>
          <w:rFonts w:ascii="Arial" w:eastAsia="Arial" w:hAnsi="Arial"/>
          <w:b/>
          <w:color w:val="000000"/>
          <w:sz w:val="28"/>
          <w:lang w:val="de-DE"/>
        </w:rPr>
        <w:t xml:space="preserve">Guidance on the </w:t>
      </w:r>
      <w:r w:rsidR="00F83188">
        <w:rPr>
          <w:rFonts w:ascii="Arial" w:eastAsia="Arial" w:hAnsi="Arial"/>
          <w:b/>
          <w:color w:val="000000"/>
          <w:sz w:val="28"/>
          <w:lang w:val="de-DE"/>
        </w:rPr>
        <w:t>Management of IECEx Quality Assessment Reports (QARs)</w:t>
      </w:r>
    </w:p>
    <w:p w14:paraId="6AD01693" w14:textId="77777777" w:rsidR="00E57F83" w:rsidRDefault="00E57F83" w:rsidP="00F6306E">
      <w:pPr>
        <w:spacing w:before="299" w:line="232" w:lineRule="exact"/>
        <w:ind w:right="-49"/>
        <w:jc w:val="both"/>
        <w:textAlignment w:val="baseline"/>
        <w:rPr>
          <w:rFonts w:ascii="Arial" w:eastAsia="Arial" w:hAnsi="Arial"/>
          <w:color w:val="000000"/>
          <w:sz w:val="20"/>
          <w:lang w:val="de-DE"/>
        </w:rPr>
      </w:pPr>
    </w:p>
    <w:p w14:paraId="0C5C988C" w14:textId="77777777" w:rsidR="00E57F83" w:rsidRPr="005E445E" w:rsidRDefault="00E57F83" w:rsidP="00E57F83">
      <w:pPr>
        <w:jc w:val="center"/>
        <w:rPr>
          <w:rFonts w:ascii="Arial" w:hAnsi="Arial" w:cs="Arial"/>
          <w:b/>
          <w:sz w:val="24"/>
        </w:rPr>
      </w:pPr>
      <w:r w:rsidRPr="005E445E">
        <w:rPr>
          <w:rFonts w:ascii="Arial" w:hAnsi="Arial" w:cs="Arial"/>
          <w:b/>
          <w:sz w:val="24"/>
        </w:rPr>
        <w:t>Introduction</w:t>
      </w:r>
    </w:p>
    <w:p w14:paraId="019B8826" w14:textId="735AF13E" w:rsidR="00F6306E" w:rsidRPr="00E57F83" w:rsidRDefault="00F6306E" w:rsidP="0021000A">
      <w:pPr>
        <w:spacing w:before="299" w:line="232" w:lineRule="exact"/>
        <w:ind w:right="-49"/>
        <w:jc w:val="both"/>
        <w:textAlignment w:val="baseline"/>
        <w:rPr>
          <w:rFonts w:ascii="Arial" w:eastAsia="Arial" w:hAnsi="Arial"/>
          <w:color w:val="000000"/>
          <w:lang w:val="de-DE"/>
        </w:rPr>
      </w:pPr>
      <w:r w:rsidRPr="00E57F83">
        <w:rPr>
          <w:rFonts w:ascii="Arial" w:eastAsia="Arial" w:hAnsi="Arial"/>
          <w:color w:val="000000"/>
          <w:lang w:val="de-DE"/>
        </w:rPr>
        <w:t xml:space="preserve">This document is supplementary to the </w:t>
      </w:r>
      <w:r w:rsidR="00036C51" w:rsidRPr="00E57F83">
        <w:rPr>
          <w:rFonts w:ascii="Arial" w:eastAsia="Arial" w:hAnsi="Arial"/>
          <w:color w:val="000000"/>
          <w:lang w:val="de-DE"/>
        </w:rPr>
        <w:t xml:space="preserve">IECEx </w:t>
      </w:r>
      <w:r w:rsidR="00A175F6">
        <w:rPr>
          <w:rFonts w:ascii="Arial" w:eastAsia="Arial" w:hAnsi="Arial"/>
          <w:color w:val="000000"/>
          <w:lang w:val="de-DE"/>
        </w:rPr>
        <w:t>Ru</w:t>
      </w:r>
      <w:r w:rsidR="00036C51" w:rsidRPr="00E57F83">
        <w:rPr>
          <w:rFonts w:ascii="Arial" w:eastAsia="Arial" w:hAnsi="Arial"/>
          <w:color w:val="000000"/>
          <w:lang w:val="de-DE"/>
        </w:rPr>
        <w:t xml:space="preserve">les, other IECEx </w:t>
      </w:r>
      <w:r w:rsidR="00A175F6">
        <w:rPr>
          <w:rFonts w:ascii="Arial" w:eastAsia="Arial" w:hAnsi="Arial"/>
          <w:color w:val="000000"/>
          <w:lang w:val="de-DE"/>
        </w:rPr>
        <w:t>O</w:t>
      </w:r>
      <w:r w:rsidRPr="00E57F83">
        <w:rPr>
          <w:rFonts w:ascii="Arial" w:eastAsia="Arial" w:hAnsi="Arial"/>
          <w:color w:val="000000"/>
          <w:lang w:val="de-DE"/>
        </w:rPr>
        <w:t xml:space="preserve">perational </w:t>
      </w:r>
      <w:r w:rsidR="00A175F6">
        <w:rPr>
          <w:rFonts w:ascii="Arial" w:eastAsia="Arial" w:hAnsi="Arial"/>
          <w:color w:val="000000"/>
          <w:lang w:val="de-DE"/>
        </w:rPr>
        <w:t>D</w:t>
      </w:r>
      <w:r w:rsidR="00036C51" w:rsidRPr="00E57F83">
        <w:rPr>
          <w:rFonts w:ascii="Arial" w:eastAsia="Arial" w:hAnsi="Arial"/>
          <w:color w:val="000000"/>
          <w:lang w:val="de-DE"/>
        </w:rPr>
        <w:t>ocuments</w:t>
      </w:r>
      <w:r w:rsidRPr="00E57F83">
        <w:rPr>
          <w:rFonts w:ascii="Arial" w:eastAsia="Arial" w:hAnsi="Arial"/>
          <w:color w:val="000000"/>
          <w:lang w:val="de-DE"/>
        </w:rPr>
        <w:t xml:space="preserve"> and procedures operated by IE</w:t>
      </w:r>
      <w:r w:rsidR="00A175F6">
        <w:rPr>
          <w:rFonts w:ascii="Arial" w:eastAsia="Arial" w:hAnsi="Arial"/>
          <w:color w:val="000000"/>
          <w:lang w:val="de-DE"/>
        </w:rPr>
        <w:t>CEx Certification Bodies (ExCBs that have been</w:t>
      </w:r>
      <w:r w:rsidRPr="00E57F83">
        <w:rPr>
          <w:rFonts w:ascii="Arial" w:eastAsia="Arial" w:hAnsi="Arial"/>
          <w:color w:val="000000"/>
          <w:lang w:val="de-DE"/>
        </w:rPr>
        <w:t xml:space="preserve"> approved by the IECEx Management Committee to issue IECEx Certificates of </w:t>
      </w:r>
      <w:r w:rsidR="00E57F83" w:rsidRPr="00E57F83">
        <w:rPr>
          <w:rFonts w:ascii="Arial" w:eastAsia="Arial" w:hAnsi="Arial"/>
          <w:color w:val="000000"/>
          <w:lang w:val="de-DE"/>
        </w:rPr>
        <w:t>Conformity (CoCs) for Equipment</w:t>
      </w:r>
      <w:r w:rsidRPr="00E57F83">
        <w:rPr>
          <w:rFonts w:ascii="Arial" w:eastAsia="Arial" w:hAnsi="Arial"/>
          <w:color w:val="000000"/>
          <w:lang w:val="de-DE"/>
        </w:rPr>
        <w:t>.</w:t>
      </w:r>
    </w:p>
    <w:p w14:paraId="46C2B980" w14:textId="3637DA12" w:rsidR="00F6306E" w:rsidRPr="00E57F83" w:rsidRDefault="00F6306E" w:rsidP="0021000A">
      <w:pPr>
        <w:spacing w:before="299" w:line="230" w:lineRule="exact"/>
        <w:ind w:right="93"/>
        <w:jc w:val="both"/>
        <w:textAlignment w:val="baseline"/>
        <w:rPr>
          <w:rFonts w:ascii="Arial" w:eastAsia="Arial" w:hAnsi="Arial"/>
          <w:color w:val="000000"/>
          <w:lang w:val="de-DE"/>
        </w:rPr>
      </w:pPr>
      <w:r w:rsidRPr="00E57F83">
        <w:rPr>
          <w:rFonts w:ascii="Arial" w:eastAsia="Arial" w:hAnsi="Arial"/>
          <w:color w:val="000000"/>
          <w:lang w:val="de-DE"/>
        </w:rPr>
        <w:t xml:space="preserve">The purpose of </w:t>
      </w:r>
      <w:r w:rsidR="00347891">
        <w:rPr>
          <w:rFonts w:ascii="Arial" w:eastAsia="Arial" w:hAnsi="Arial"/>
          <w:color w:val="000000"/>
          <w:lang w:val="de-DE"/>
        </w:rPr>
        <w:t xml:space="preserve">IECEx </w:t>
      </w:r>
      <w:r w:rsidRPr="00E57F83">
        <w:rPr>
          <w:rFonts w:ascii="Arial" w:eastAsia="Arial" w:hAnsi="Arial"/>
          <w:color w:val="000000"/>
          <w:lang w:val="de-DE"/>
        </w:rPr>
        <w:t>Operational Document</w:t>
      </w:r>
      <w:r w:rsidR="00347891">
        <w:rPr>
          <w:rFonts w:ascii="Arial" w:eastAsia="Arial" w:hAnsi="Arial"/>
          <w:color w:val="000000"/>
          <w:lang w:val="de-DE"/>
        </w:rPr>
        <w:t>s (ODs)</w:t>
      </w:r>
      <w:r w:rsidRPr="00E57F83">
        <w:rPr>
          <w:rFonts w:ascii="Arial" w:eastAsia="Arial" w:hAnsi="Arial"/>
          <w:color w:val="000000"/>
          <w:lang w:val="de-DE"/>
        </w:rPr>
        <w:t xml:space="preserve"> is to ensure that each ExCB accepted by the ExMC for the purposes of issuing IECEx CoCs</w:t>
      </w:r>
      <w:r w:rsidR="00A175F6">
        <w:rPr>
          <w:rFonts w:ascii="Arial" w:eastAsia="Arial" w:hAnsi="Arial"/>
          <w:color w:val="000000"/>
          <w:lang w:val="de-DE"/>
        </w:rPr>
        <w:t xml:space="preserve"> and QARs</w:t>
      </w:r>
      <w:r w:rsidRPr="00E57F83">
        <w:rPr>
          <w:rFonts w:ascii="Arial" w:eastAsia="Arial" w:hAnsi="Arial"/>
          <w:color w:val="000000"/>
          <w:lang w:val="de-DE"/>
        </w:rPr>
        <w:t xml:space="preserve"> </w:t>
      </w:r>
      <w:r w:rsidR="00E57F83" w:rsidRPr="00E57F83">
        <w:rPr>
          <w:rFonts w:ascii="Arial" w:eastAsia="Arial" w:hAnsi="Arial"/>
          <w:color w:val="000000"/>
          <w:lang w:val="de-DE"/>
        </w:rPr>
        <w:t xml:space="preserve">does so </w:t>
      </w:r>
      <w:r w:rsidRPr="00E57F83">
        <w:rPr>
          <w:rFonts w:ascii="Arial" w:eastAsia="Arial" w:hAnsi="Arial"/>
          <w:color w:val="000000"/>
          <w:lang w:val="de-DE"/>
        </w:rPr>
        <w:t>in a consistent manner.</w:t>
      </w:r>
    </w:p>
    <w:p w14:paraId="13F865B1" w14:textId="08022CA4" w:rsidR="007D75DE" w:rsidRPr="00E57F83" w:rsidRDefault="00BA556B" w:rsidP="0021000A">
      <w:pPr>
        <w:spacing w:before="274" w:line="278" w:lineRule="exact"/>
        <w:jc w:val="both"/>
        <w:textAlignment w:val="baseline"/>
        <w:rPr>
          <w:rFonts w:ascii="Arial" w:eastAsia="Arial" w:hAnsi="Arial"/>
          <w:color w:val="000000"/>
          <w:lang w:val="de-DE"/>
        </w:rPr>
      </w:pPr>
      <w:r w:rsidRPr="00E57F83">
        <w:rPr>
          <w:rFonts w:ascii="Arial" w:eastAsia="Arial" w:hAnsi="Arial"/>
          <w:color w:val="000000"/>
          <w:lang w:val="de-DE"/>
        </w:rPr>
        <w:t xml:space="preserve">This Operational Document, OD </w:t>
      </w:r>
      <w:r w:rsidR="00F83188">
        <w:rPr>
          <w:rFonts w:ascii="Arial" w:eastAsia="Arial" w:hAnsi="Arial"/>
          <w:color w:val="000000"/>
          <w:lang w:val="de-DE"/>
        </w:rPr>
        <w:t>250</w:t>
      </w:r>
      <w:r w:rsidR="00E57F83" w:rsidRPr="00E57F83">
        <w:rPr>
          <w:rFonts w:ascii="Arial" w:eastAsia="Arial" w:hAnsi="Arial"/>
          <w:color w:val="000000"/>
          <w:lang w:val="de-DE"/>
        </w:rPr>
        <w:t xml:space="preserve"> </w:t>
      </w:r>
      <w:r w:rsidR="008B7592" w:rsidRPr="00E57F83">
        <w:rPr>
          <w:rFonts w:ascii="Arial" w:eastAsia="Arial" w:hAnsi="Arial"/>
          <w:color w:val="000000"/>
          <w:lang w:val="de-DE"/>
        </w:rPr>
        <w:t xml:space="preserve">provides guidance on the </w:t>
      </w:r>
      <w:r w:rsidR="00F83188">
        <w:rPr>
          <w:rFonts w:ascii="Arial" w:eastAsia="Arial" w:hAnsi="Arial"/>
          <w:color w:val="000000"/>
          <w:lang w:val="de-DE"/>
        </w:rPr>
        <w:t>management</w:t>
      </w:r>
      <w:r w:rsidR="00347891">
        <w:rPr>
          <w:rFonts w:ascii="Arial" w:eastAsia="Arial" w:hAnsi="Arial"/>
          <w:color w:val="000000"/>
          <w:lang w:val="de-DE"/>
        </w:rPr>
        <w:t xml:space="preserve"> </w:t>
      </w:r>
      <w:r w:rsidR="00A175F6">
        <w:rPr>
          <w:rFonts w:ascii="Arial" w:eastAsia="Arial" w:hAnsi="Arial"/>
          <w:color w:val="000000"/>
          <w:lang w:val="de-DE"/>
        </w:rPr>
        <w:t>of</w:t>
      </w:r>
      <w:r w:rsidR="00347891">
        <w:rPr>
          <w:rFonts w:ascii="Arial" w:eastAsia="Arial" w:hAnsi="Arial"/>
          <w:color w:val="000000"/>
          <w:lang w:val="de-DE"/>
        </w:rPr>
        <w:t xml:space="preserve"> </w:t>
      </w:r>
      <w:r w:rsidR="00F83188">
        <w:rPr>
          <w:rFonts w:ascii="Arial" w:eastAsia="Arial" w:hAnsi="Arial"/>
          <w:color w:val="000000"/>
          <w:lang w:val="de-DE"/>
        </w:rPr>
        <w:t>IECEx Quality Assessment Reports (QARS)</w:t>
      </w:r>
      <w:r w:rsidR="00E57F83" w:rsidRPr="00E57F83">
        <w:rPr>
          <w:rFonts w:ascii="Arial" w:eastAsia="Arial" w:hAnsi="Arial"/>
          <w:color w:val="000000"/>
          <w:lang w:val="de-DE"/>
        </w:rPr>
        <w:t>.</w:t>
      </w:r>
      <w:r w:rsidR="004826E8">
        <w:rPr>
          <w:rFonts w:ascii="Arial" w:eastAsia="Arial" w:hAnsi="Arial"/>
          <w:color w:val="000000"/>
          <w:lang w:val="de-DE"/>
        </w:rPr>
        <w:t xml:space="preserve"> This Operational Document, OD 250 replaces ExTAG 164Inf and ExTAG 245Inf and is a </w:t>
      </w:r>
      <w:r w:rsidR="00C92A17">
        <w:rPr>
          <w:rFonts w:ascii="Arial" w:eastAsia="Arial" w:hAnsi="Arial"/>
          <w:color w:val="000000"/>
          <w:lang w:val="de-DE"/>
        </w:rPr>
        <w:t>supporting document</w:t>
      </w:r>
      <w:r w:rsidR="004826E8">
        <w:rPr>
          <w:rFonts w:ascii="Arial" w:eastAsia="Arial" w:hAnsi="Arial"/>
          <w:color w:val="000000"/>
          <w:lang w:val="de-DE"/>
        </w:rPr>
        <w:t xml:space="preserve"> to OD 009, OD 025, OD 209 and OD 011-2.</w:t>
      </w:r>
    </w:p>
    <w:p w14:paraId="0B340A1C" w14:textId="77777777" w:rsidR="005E445E" w:rsidRPr="00020949" w:rsidRDefault="005E445E" w:rsidP="0021000A">
      <w:pPr>
        <w:pStyle w:val="PlainText"/>
        <w:jc w:val="both"/>
        <w:rPr>
          <w:rFonts w:ascii="Arial" w:hAnsi="Arial" w:cs="Arial"/>
          <w:sz w:val="24"/>
          <w:szCs w:val="22"/>
        </w:rPr>
      </w:pPr>
    </w:p>
    <w:p w14:paraId="1B7C6018" w14:textId="77777777" w:rsidR="00347891" w:rsidRDefault="00347891" w:rsidP="0021000A">
      <w:pPr>
        <w:jc w:val="both"/>
        <w:rPr>
          <w:rFonts w:ascii="Arial" w:hAnsi="Arial" w:cs="Arial"/>
        </w:rPr>
      </w:pPr>
    </w:p>
    <w:p w14:paraId="0D7F3B55" w14:textId="77777777" w:rsidR="00347891" w:rsidRPr="00020949" w:rsidRDefault="00347891" w:rsidP="0021000A">
      <w:pPr>
        <w:jc w:val="both"/>
        <w:rPr>
          <w:rFonts w:ascii="Arial" w:hAnsi="Arial" w:cs="Arial"/>
          <w:bCs/>
          <w:color w:val="000000"/>
        </w:rPr>
      </w:pPr>
    </w:p>
    <w:p w14:paraId="44ED5C9F" w14:textId="77777777" w:rsidR="002951FE" w:rsidRPr="00681511" w:rsidRDefault="002951FE" w:rsidP="002951FE">
      <w:pPr>
        <w:jc w:val="center"/>
        <w:textAlignment w:val="baseline"/>
        <w:rPr>
          <w:rFonts w:ascii="Arial" w:eastAsia="Arial" w:hAnsi="Arial"/>
          <w:b/>
          <w:color w:val="000000"/>
          <w:spacing w:val="6"/>
          <w:lang w:val="de-DE"/>
        </w:rPr>
      </w:pPr>
      <w:r w:rsidRPr="00681511">
        <w:rPr>
          <w:rFonts w:ascii="Arial" w:eastAsia="Arial" w:hAnsi="Arial"/>
          <w:b/>
          <w:color w:val="000000"/>
          <w:spacing w:val="6"/>
          <w:lang w:val="de-DE"/>
        </w:rPr>
        <w:t>Document History</w:t>
      </w:r>
    </w:p>
    <w:p w14:paraId="61070824" w14:textId="77777777" w:rsidR="002951FE" w:rsidRDefault="002951FE" w:rsidP="002951FE">
      <w:pPr>
        <w:jc w:val="center"/>
        <w:textAlignment w:val="baseline"/>
        <w:rPr>
          <w:rFonts w:ascii="Arial" w:eastAsia="Arial" w:hAnsi="Arial"/>
          <w:b/>
          <w:color w:val="000000"/>
          <w:spacing w:val="6"/>
          <w:sz w:val="20"/>
          <w:lang w:val="de-DE"/>
        </w:rPr>
      </w:pPr>
    </w:p>
    <w:tbl>
      <w:tblPr>
        <w:tblW w:w="0" w:type="auto"/>
        <w:tblInd w:w="704" w:type="dxa"/>
        <w:tblLayout w:type="fixed"/>
        <w:tblCellMar>
          <w:left w:w="0" w:type="dxa"/>
          <w:right w:w="0" w:type="dxa"/>
        </w:tblCellMar>
        <w:tblLook w:val="0000" w:firstRow="0" w:lastRow="0" w:firstColumn="0" w:lastColumn="0" w:noHBand="0" w:noVBand="0"/>
      </w:tblPr>
      <w:tblGrid>
        <w:gridCol w:w="2268"/>
        <w:gridCol w:w="5812"/>
      </w:tblGrid>
      <w:tr w:rsidR="002951FE" w14:paraId="18CA0C5E" w14:textId="77777777" w:rsidTr="00B12B81">
        <w:trPr>
          <w:trHeight w:hRule="exact" w:val="317"/>
        </w:trPr>
        <w:tc>
          <w:tcPr>
            <w:tcW w:w="2268" w:type="dxa"/>
            <w:tcBorders>
              <w:top w:val="single" w:sz="4" w:space="0" w:color="000000"/>
              <w:left w:val="single" w:sz="4" w:space="0" w:color="000000"/>
              <w:bottom w:val="single" w:sz="4" w:space="0" w:color="000000"/>
              <w:right w:val="single" w:sz="4" w:space="0" w:color="000000"/>
            </w:tcBorders>
            <w:vAlign w:val="center"/>
          </w:tcPr>
          <w:p w14:paraId="65D038C0" w14:textId="77777777" w:rsidR="002951FE" w:rsidRPr="005E044D" w:rsidRDefault="002951FE" w:rsidP="002951FE">
            <w:pPr>
              <w:jc w:val="center"/>
              <w:textAlignment w:val="baseline"/>
              <w:rPr>
                <w:rFonts w:ascii="Arial" w:eastAsia="Arial" w:hAnsi="Arial"/>
                <w:b/>
                <w:color w:val="000000"/>
                <w:sz w:val="20"/>
                <w:lang w:val="de-DE"/>
              </w:rPr>
            </w:pPr>
            <w:r w:rsidRPr="005E044D">
              <w:rPr>
                <w:rFonts w:ascii="Arial" w:eastAsia="Arial" w:hAnsi="Arial"/>
                <w:b/>
                <w:color w:val="000000"/>
                <w:sz w:val="20"/>
                <w:lang w:val="de-DE"/>
              </w:rPr>
              <w:t>Date</w:t>
            </w:r>
          </w:p>
        </w:tc>
        <w:tc>
          <w:tcPr>
            <w:tcW w:w="5812" w:type="dxa"/>
            <w:tcBorders>
              <w:top w:val="single" w:sz="4" w:space="0" w:color="000000"/>
              <w:left w:val="single" w:sz="4" w:space="0" w:color="000000"/>
              <w:bottom w:val="single" w:sz="4" w:space="0" w:color="000000"/>
              <w:right w:val="single" w:sz="4" w:space="0" w:color="000000"/>
            </w:tcBorders>
            <w:vAlign w:val="center"/>
          </w:tcPr>
          <w:p w14:paraId="001DF845" w14:textId="77777777" w:rsidR="002951FE" w:rsidRPr="005E044D" w:rsidRDefault="002951FE" w:rsidP="002951FE">
            <w:pPr>
              <w:jc w:val="center"/>
              <w:textAlignment w:val="baseline"/>
              <w:rPr>
                <w:rFonts w:ascii="Arial" w:eastAsia="Arial" w:hAnsi="Arial"/>
                <w:b/>
                <w:color w:val="000000"/>
                <w:sz w:val="20"/>
                <w:lang w:val="de-DE"/>
              </w:rPr>
            </w:pPr>
            <w:r w:rsidRPr="005E044D">
              <w:rPr>
                <w:rFonts w:ascii="Arial" w:eastAsia="Arial" w:hAnsi="Arial"/>
                <w:b/>
                <w:color w:val="000000"/>
                <w:sz w:val="20"/>
                <w:lang w:val="de-DE"/>
              </w:rPr>
              <w:t>Summary</w:t>
            </w:r>
          </w:p>
        </w:tc>
      </w:tr>
      <w:tr w:rsidR="002951FE" w14:paraId="6B97F37F" w14:textId="77777777" w:rsidTr="00B12B81">
        <w:trPr>
          <w:trHeight w:hRule="exact" w:val="767"/>
        </w:trPr>
        <w:tc>
          <w:tcPr>
            <w:tcW w:w="2268" w:type="dxa"/>
            <w:tcBorders>
              <w:top w:val="single" w:sz="4" w:space="0" w:color="000000"/>
              <w:left w:val="single" w:sz="4" w:space="0" w:color="000000"/>
              <w:bottom w:val="single" w:sz="4" w:space="0" w:color="000000"/>
              <w:right w:val="single" w:sz="4" w:space="0" w:color="000000"/>
            </w:tcBorders>
            <w:vAlign w:val="center"/>
          </w:tcPr>
          <w:p w14:paraId="1A492674" w14:textId="2FBFD338" w:rsidR="002951FE" w:rsidRPr="005E044D" w:rsidRDefault="007D294E" w:rsidP="00427982">
            <w:pPr>
              <w:jc w:val="center"/>
              <w:textAlignment w:val="baseline"/>
              <w:rPr>
                <w:rFonts w:ascii="Arial" w:eastAsia="Arial" w:hAnsi="Arial"/>
                <w:color w:val="000000"/>
                <w:sz w:val="20"/>
                <w:lang w:val="de-DE"/>
              </w:rPr>
            </w:pPr>
            <w:r>
              <w:rPr>
                <w:rFonts w:ascii="Arial" w:eastAsia="Arial" w:hAnsi="Arial"/>
                <w:color w:val="000000"/>
                <w:sz w:val="20"/>
                <w:lang w:val="de-DE"/>
              </w:rPr>
              <w:t>March</w:t>
            </w:r>
            <w:r w:rsidR="00347891">
              <w:rPr>
                <w:rFonts w:ascii="Arial" w:eastAsia="Arial" w:hAnsi="Arial"/>
                <w:color w:val="000000"/>
                <w:sz w:val="20"/>
                <w:lang w:val="de-DE"/>
              </w:rPr>
              <w:t xml:space="preserve"> 201</w:t>
            </w:r>
            <w:r>
              <w:rPr>
                <w:rFonts w:ascii="Arial" w:eastAsia="Arial" w:hAnsi="Arial"/>
                <w:color w:val="000000"/>
                <w:sz w:val="20"/>
                <w:lang w:val="de-DE"/>
              </w:rPr>
              <w:t>9</w:t>
            </w:r>
          </w:p>
        </w:tc>
        <w:tc>
          <w:tcPr>
            <w:tcW w:w="5812" w:type="dxa"/>
            <w:tcBorders>
              <w:top w:val="single" w:sz="4" w:space="0" w:color="000000"/>
              <w:left w:val="single" w:sz="4" w:space="0" w:color="000000"/>
              <w:bottom w:val="single" w:sz="4" w:space="0" w:color="000000"/>
              <w:right w:val="single" w:sz="4" w:space="0" w:color="000000"/>
            </w:tcBorders>
            <w:vAlign w:val="center"/>
          </w:tcPr>
          <w:p w14:paraId="1343A976" w14:textId="77777777" w:rsidR="00AE4F59" w:rsidRDefault="00AE4F59" w:rsidP="00B12B81">
            <w:pPr>
              <w:ind w:left="283"/>
              <w:textAlignment w:val="baseline"/>
              <w:rPr>
                <w:rFonts w:ascii="Arial" w:eastAsia="Arial" w:hAnsi="Arial"/>
                <w:color w:val="000000"/>
                <w:sz w:val="20"/>
                <w:lang w:val="de-DE"/>
              </w:rPr>
            </w:pPr>
          </w:p>
          <w:p w14:paraId="548F1FAB" w14:textId="77777777" w:rsidR="002951FE" w:rsidRDefault="002951FE" w:rsidP="00B12B81">
            <w:pPr>
              <w:ind w:left="283"/>
              <w:textAlignment w:val="baseline"/>
              <w:rPr>
                <w:rFonts w:ascii="Arial" w:eastAsia="Arial" w:hAnsi="Arial"/>
                <w:color w:val="000000"/>
                <w:sz w:val="20"/>
                <w:lang w:val="de-DE"/>
              </w:rPr>
            </w:pPr>
            <w:r w:rsidRPr="005E044D">
              <w:rPr>
                <w:rFonts w:ascii="Arial" w:eastAsia="Arial" w:hAnsi="Arial"/>
                <w:color w:val="000000"/>
                <w:sz w:val="20"/>
                <w:lang w:val="de-DE"/>
              </w:rPr>
              <w:t>Original issue (Edition 1.0)</w:t>
            </w:r>
          </w:p>
          <w:p w14:paraId="0354E9BF" w14:textId="77777777" w:rsidR="00AE4F59" w:rsidRPr="005E044D" w:rsidRDefault="00AE4F59" w:rsidP="00B12B81">
            <w:pPr>
              <w:ind w:left="283"/>
              <w:textAlignment w:val="baseline"/>
              <w:rPr>
                <w:rFonts w:ascii="Arial" w:eastAsia="Arial" w:hAnsi="Arial"/>
                <w:color w:val="000000"/>
                <w:sz w:val="20"/>
                <w:lang w:val="de-DE"/>
              </w:rPr>
            </w:pPr>
          </w:p>
        </w:tc>
      </w:tr>
      <w:tr w:rsidR="00B12B81" w14:paraId="5B90F62C" w14:textId="77777777" w:rsidTr="00B12B81">
        <w:trPr>
          <w:trHeight w:hRule="exact" w:val="968"/>
        </w:trPr>
        <w:tc>
          <w:tcPr>
            <w:tcW w:w="2268" w:type="dxa"/>
            <w:tcBorders>
              <w:top w:val="single" w:sz="4" w:space="0" w:color="000000"/>
              <w:left w:val="single" w:sz="4" w:space="0" w:color="000000"/>
              <w:bottom w:val="single" w:sz="4" w:space="0" w:color="000000"/>
              <w:right w:val="single" w:sz="4" w:space="0" w:color="000000"/>
            </w:tcBorders>
            <w:vAlign w:val="center"/>
          </w:tcPr>
          <w:p w14:paraId="3D9D39E1" w14:textId="6340EF84" w:rsidR="00B12B81" w:rsidRDefault="00B12B81" w:rsidP="00427982">
            <w:pPr>
              <w:jc w:val="center"/>
              <w:textAlignment w:val="baseline"/>
              <w:rPr>
                <w:rFonts w:ascii="Arial" w:eastAsia="Arial" w:hAnsi="Arial"/>
                <w:color w:val="000000"/>
                <w:sz w:val="20"/>
                <w:lang w:val="de-DE"/>
              </w:rPr>
            </w:pPr>
            <w:r>
              <w:rPr>
                <w:rFonts w:ascii="Arial" w:eastAsia="Arial" w:hAnsi="Arial"/>
                <w:color w:val="000000"/>
                <w:sz w:val="20"/>
                <w:lang w:val="de-DE"/>
              </w:rPr>
              <w:t>September 2019</w:t>
            </w:r>
          </w:p>
        </w:tc>
        <w:tc>
          <w:tcPr>
            <w:tcW w:w="5812" w:type="dxa"/>
            <w:tcBorders>
              <w:top w:val="single" w:sz="4" w:space="0" w:color="000000"/>
              <w:left w:val="single" w:sz="4" w:space="0" w:color="000000"/>
              <w:bottom w:val="single" w:sz="4" w:space="0" w:color="000000"/>
              <w:right w:val="single" w:sz="4" w:space="0" w:color="000000"/>
            </w:tcBorders>
            <w:vAlign w:val="center"/>
          </w:tcPr>
          <w:p w14:paraId="4D318C9E" w14:textId="77777777" w:rsidR="00B12B81" w:rsidRDefault="00B12B81" w:rsidP="00B12B81">
            <w:pPr>
              <w:ind w:left="283"/>
              <w:textAlignment w:val="baseline"/>
              <w:rPr>
                <w:rFonts w:ascii="Arial" w:eastAsia="Arial" w:hAnsi="Arial"/>
                <w:color w:val="000000"/>
                <w:sz w:val="20"/>
                <w:lang w:val="de-DE"/>
              </w:rPr>
            </w:pPr>
            <w:r>
              <w:rPr>
                <w:rFonts w:ascii="Arial" w:eastAsia="Arial" w:hAnsi="Arial"/>
                <w:color w:val="000000"/>
                <w:sz w:val="20"/>
                <w:lang w:val="de-DE"/>
              </w:rPr>
              <w:t>Edition 2.0</w:t>
            </w:r>
          </w:p>
          <w:p w14:paraId="7899DBE6" w14:textId="77777777" w:rsidR="00B12B81" w:rsidRDefault="00B12B81" w:rsidP="00B12B81">
            <w:pPr>
              <w:ind w:left="283"/>
              <w:textAlignment w:val="baseline"/>
              <w:rPr>
                <w:rFonts w:ascii="Arial" w:eastAsia="Arial" w:hAnsi="Arial"/>
                <w:color w:val="000000"/>
                <w:sz w:val="20"/>
                <w:lang w:val="de-DE"/>
              </w:rPr>
            </w:pPr>
            <w:r>
              <w:rPr>
                <w:rFonts w:ascii="Arial" w:eastAsia="Arial" w:hAnsi="Arial"/>
                <w:color w:val="000000"/>
                <w:sz w:val="20"/>
                <w:lang w:val="de-DE"/>
              </w:rPr>
              <w:t xml:space="preserve">Prepared to reflect the functions of the IECEx On-line Certificate System, Second Generation </w:t>
            </w:r>
          </w:p>
          <w:p w14:paraId="53C22EF9" w14:textId="78EEAEC9" w:rsidR="00B12B81" w:rsidRDefault="00B12B81" w:rsidP="00B12B81">
            <w:pPr>
              <w:ind w:left="283"/>
              <w:textAlignment w:val="baseline"/>
              <w:rPr>
                <w:rFonts w:ascii="Arial" w:eastAsia="Arial" w:hAnsi="Arial"/>
                <w:color w:val="000000"/>
                <w:sz w:val="20"/>
                <w:lang w:val="de-DE"/>
              </w:rPr>
            </w:pPr>
          </w:p>
        </w:tc>
      </w:tr>
    </w:tbl>
    <w:p w14:paraId="2C7A8481" w14:textId="00EC784C" w:rsidR="002951FE" w:rsidRDefault="002951FE" w:rsidP="002951FE">
      <w:pPr>
        <w:jc w:val="both"/>
        <w:textAlignment w:val="baseline"/>
        <w:rPr>
          <w:rFonts w:ascii="Arial" w:eastAsia="Arial" w:hAnsi="Arial"/>
          <w:color w:val="000000"/>
          <w:sz w:val="20"/>
          <w:lang w:val="de-DE"/>
        </w:rPr>
      </w:pPr>
    </w:p>
    <w:p w14:paraId="55951958" w14:textId="77777777" w:rsidR="0052210D" w:rsidRDefault="0052210D" w:rsidP="002951FE">
      <w:pPr>
        <w:jc w:val="both"/>
        <w:textAlignment w:val="baseline"/>
        <w:rPr>
          <w:rFonts w:ascii="Arial" w:eastAsia="Arial" w:hAnsi="Arial"/>
          <w:color w:val="000000"/>
          <w:sz w:val="20"/>
          <w:lang w:val="de-DE"/>
        </w:rPr>
      </w:pPr>
    </w:p>
    <w:p w14:paraId="0F3AA14E" w14:textId="574AD785" w:rsidR="008B4D6C" w:rsidRDefault="008B4D6C" w:rsidP="0052210D">
      <w:pPr>
        <w:spacing w:before="4" w:line="233" w:lineRule="exact"/>
        <w:ind w:left="720"/>
        <w:textAlignment w:val="baseline"/>
        <w:rPr>
          <w:rFonts w:ascii="Arial" w:eastAsia="Arial" w:hAnsi="Arial"/>
          <w:b/>
          <w:color w:val="000000"/>
          <w:spacing w:val="5"/>
          <w:sz w:val="20"/>
          <w:lang w:val="de-DE"/>
        </w:rPr>
      </w:pPr>
    </w:p>
    <w:p w14:paraId="6D3AED45" w14:textId="08AD55BF" w:rsidR="008B4D6C" w:rsidRDefault="008B4D6C" w:rsidP="0052210D">
      <w:pPr>
        <w:spacing w:before="4" w:line="233" w:lineRule="exact"/>
        <w:ind w:left="720"/>
        <w:textAlignment w:val="baseline"/>
        <w:rPr>
          <w:rFonts w:ascii="Arial" w:eastAsia="Arial" w:hAnsi="Arial"/>
          <w:b/>
          <w:color w:val="000000"/>
          <w:spacing w:val="5"/>
          <w:sz w:val="20"/>
          <w:lang w:val="de-DE"/>
        </w:rPr>
      </w:pPr>
    </w:p>
    <w:p w14:paraId="7CBF4697" w14:textId="77777777" w:rsidR="008B4D6C" w:rsidRDefault="008B4D6C" w:rsidP="0052210D">
      <w:pPr>
        <w:spacing w:before="4" w:line="233" w:lineRule="exact"/>
        <w:ind w:left="720"/>
        <w:textAlignment w:val="baseline"/>
        <w:rPr>
          <w:rFonts w:ascii="Arial" w:eastAsia="Arial" w:hAnsi="Arial"/>
          <w:b/>
          <w:color w:val="000000"/>
          <w:spacing w:val="5"/>
          <w:sz w:val="20"/>
          <w:lang w:val="de-DE"/>
        </w:rPr>
      </w:pPr>
    </w:p>
    <w:p w14:paraId="0005E233" w14:textId="77777777" w:rsidR="00347891" w:rsidRDefault="00347891" w:rsidP="0052210D">
      <w:pPr>
        <w:spacing w:before="4" w:line="233" w:lineRule="exact"/>
        <w:ind w:left="720"/>
        <w:textAlignment w:val="baseline"/>
        <w:rPr>
          <w:rFonts w:ascii="Arial" w:eastAsia="Arial" w:hAnsi="Arial"/>
          <w:b/>
          <w:color w:val="000000"/>
          <w:spacing w:val="5"/>
          <w:sz w:val="20"/>
          <w:lang w:val="de-DE"/>
        </w:rPr>
      </w:pPr>
    </w:p>
    <w:p w14:paraId="55FC20BC" w14:textId="77777777" w:rsidR="0052210D" w:rsidRPr="00036C51" w:rsidRDefault="0052210D" w:rsidP="0052210D">
      <w:pPr>
        <w:spacing w:before="4" w:line="233" w:lineRule="exact"/>
        <w:ind w:left="720"/>
        <w:textAlignment w:val="baseline"/>
        <w:rPr>
          <w:rFonts w:ascii="Arial" w:eastAsia="Arial" w:hAnsi="Arial"/>
          <w:b/>
          <w:color w:val="000000"/>
          <w:spacing w:val="5"/>
          <w:sz w:val="20"/>
          <w:lang w:val="de-DE"/>
        </w:rPr>
      </w:pPr>
      <w:r w:rsidRPr="00036C51">
        <w:rPr>
          <w:rFonts w:ascii="Arial" w:eastAsia="Arial" w:hAnsi="Arial"/>
          <w:b/>
          <w:color w:val="000000"/>
          <w:spacing w:val="5"/>
          <w:sz w:val="20"/>
          <w:lang w:val="de-DE"/>
        </w:rPr>
        <w:t>Address:</w:t>
      </w:r>
    </w:p>
    <w:p w14:paraId="4480A83C" w14:textId="77777777" w:rsidR="0052210D" w:rsidRDefault="0052210D" w:rsidP="0052210D">
      <w:pPr>
        <w:ind w:left="720" w:right="431"/>
        <w:textAlignment w:val="baseline"/>
        <w:rPr>
          <w:rFonts w:ascii="Arial" w:eastAsia="Arial" w:hAnsi="Arial"/>
          <w:color w:val="000000"/>
          <w:sz w:val="20"/>
          <w:lang w:val="de-DE"/>
        </w:rPr>
      </w:pPr>
      <w:r>
        <w:rPr>
          <w:rFonts w:ascii="Arial" w:eastAsia="Arial" w:hAnsi="Arial"/>
          <w:color w:val="000000"/>
          <w:sz w:val="20"/>
          <w:lang w:val="de-DE"/>
        </w:rPr>
        <w:t xml:space="preserve">IECEx Secretariat </w:t>
      </w:r>
    </w:p>
    <w:p w14:paraId="16C2DAC5" w14:textId="77777777" w:rsidR="0052210D" w:rsidRDefault="0052210D" w:rsidP="0052210D">
      <w:pPr>
        <w:ind w:left="720" w:right="431"/>
        <w:textAlignment w:val="baseline"/>
        <w:rPr>
          <w:rFonts w:ascii="Arial" w:eastAsia="Arial" w:hAnsi="Arial"/>
          <w:color w:val="000000"/>
          <w:sz w:val="20"/>
          <w:lang w:val="de-DE"/>
        </w:rPr>
      </w:pPr>
      <w:r>
        <w:rPr>
          <w:rFonts w:ascii="Arial" w:eastAsia="Arial" w:hAnsi="Arial"/>
          <w:color w:val="000000"/>
          <w:sz w:val="20"/>
          <w:lang w:val="de-DE"/>
        </w:rPr>
        <w:t>Australia Square</w:t>
      </w:r>
    </w:p>
    <w:p w14:paraId="4C4F6A4B" w14:textId="77777777" w:rsidR="0052210D" w:rsidRDefault="0052210D" w:rsidP="0052210D">
      <w:pPr>
        <w:ind w:left="720" w:right="431"/>
        <w:textAlignment w:val="baseline"/>
        <w:rPr>
          <w:rFonts w:ascii="Arial" w:eastAsia="Arial" w:hAnsi="Arial"/>
          <w:color w:val="000000"/>
          <w:sz w:val="20"/>
          <w:lang w:val="de-DE"/>
        </w:rPr>
      </w:pPr>
      <w:r>
        <w:rPr>
          <w:rFonts w:ascii="Arial" w:eastAsia="Arial" w:hAnsi="Arial"/>
          <w:color w:val="000000"/>
          <w:sz w:val="20"/>
          <w:lang w:val="de-DE"/>
        </w:rPr>
        <w:t>Level 33, 264 George Street</w:t>
      </w:r>
    </w:p>
    <w:p w14:paraId="1DAD97F7" w14:textId="77777777" w:rsidR="0052210D" w:rsidRDefault="0052210D" w:rsidP="0052210D">
      <w:pPr>
        <w:ind w:left="720" w:right="431"/>
        <w:textAlignment w:val="baseline"/>
        <w:rPr>
          <w:rFonts w:ascii="Arial" w:eastAsia="Arial" w:hAnsi="Arial"/>
          <w:color w:val="000000"/>
          <w:sz w:val="20"/>
          <w:lang w:val="de-DE"/>
        </w:rPr>
      </w:pPr>
      <w:r>
        <w:rPr>
          <w:rFonts w:ascii="Arial" w:eastAsia="Arial" w:hAnsi="Arial"/>
          <w:color w:val="000000"/>
          <w:sz w:val="20"/>
          <w:lang w:val="de-DE"/>
        </w:rPr>
        <w:t>Sydney NSW 2000 Australia</w:t>
      </w:r>
    </w:p>
    <w:p w14:paraId="27AB949B" w14:textId="77777777" w:rsidR="0052210D" w:rsidRDefault="0052210D" w:rsidP="0052210D">
      <w:pPr>
        <w:spacing w:line="229" w:lineRule="exact"/>
        <w:ind w:left="720"/>
        <w:textAlignment w:val="baseline"/>
        <w:rPr>
          <w:rFonts w:ascii="Arial" w:eastAsia="Arial" w:hAnsi="Arial"/>
          <w:color w:val="000000"/>
          <w:spacing w:val="5"/>
          <w:sz w:val="20"/>
          <w:u w:val="single"/>
          <w:lang w:val="de-DE"/>
        </w:rPr>
      </w:pPr>
    </w:p>
    <w:p w14:paraId="7C70C8C9" w14:textId="77777777" w:rsidR="0052210D" w:rsidRPr="00036C51" w:rsidRDefault="0052210D" w:rsidP="0052210D">
      <w:pPr>
        <w:spacing w:line="229" w:lineRule="exact"/>
        <w:ind w:left="720"/>
        <w:textAlignment w:val="baseline"/>
        <w:rPr>
          <w:rFonts w:ascii="Arial" w:eastAsia="Arial" w:hAnsi="Arial"/>
          <w:b/>
          <w:color w:val="000000"/>
          <w:spacing w:val="5"/>
          <w:sz w:val="20"/>
          <w:lang w:val="de-DE"/>
        </w:rPr>
      </w:pPr>
      <w:r w:rsidRPr="00036C51">
        <w:rPr>
          <w:rFonts w:ascii="Arial" w:eastAsia="Arial" w:hAnsi="Arial"/>
          <w:b/>
          <w:color w:val="000000"/>
          <w:spacing w:val="5"/>
          <w:sz w:val="20"/>
          <w:lang w:val="de-DE"/>
        </w:rPr>
        <w:t>Contact Details:</w:t>
      </w:r>
    </w:p>
    <w:p w14:paraId="0DD3B5FE" w14:textId="77777777" w:rsidR="0052210D" w:rsidRDefault="0052210D" w:rsidP="0052210D">
      <w:pPr>
        <w:spacing w:line="233" w:lineRule="exact"/>
        <w:ind w:left="720"/>
        <w:textAlignment w:val="baseline"/>
        <w:rPr>
          <w:rFonts w:ascii="Arial" w:eastAsia="Arial" w:hAnsi="Arial"/>
          <w:color w:val="000000"/>
          <w:sz w:val="20"/>
          <w:lang w:val="de-DE"/>
        </w:rPr>
      </w:pPr>
      <w:r>
        <w:rPr>
          <w:rFonts w:ascii="Arial" w:eastAsia="Arial" w:hAnsi="Arial"/>
          <w:color w:val="000000"/>
          <w:sz w:val="20"/>
          <w:lang w:val="de-DE"/>
        </w:rPr>
        <w:t xml:space="preserve">Tel: +61 2 4628 4690 </w:t>
      </w:r>
    </w:p>
    <w:p w14:paraId="0DF98534" w14:textId="77777777" w:rsidR="0052210D" w:rsidRDefault="0052210D" w:rsidP="0052210D">
      <w:pPr>
        <w:spacing w:line="233" w:lineRule="exact"/>
        <w:ind w:left="720"/>
        <w:textAlignment w:val="baseline"/>
        <w:rPr>
          <w:rFonts w:ascii="Arial" w:eastAsia="Arial" w:hAnsi="Arial"/>
          <w:color w:val="0000FF"/>
          <w:sz w:val="20"/>
          <w:lang w:val="de-DE"/>
        </w:rPr>
      </w:pPr>
      <w:r w:rsidRPr="00430A39">
        <w:rPr>
          <w:rFonts w:ascii="Arial" w:eastAsia="Arial" w:hAnsi="Arial"/>
          <w:sz w:val="20"/>
          <w:lang w:val="de-DE"/>
        </w:rPr>
        <w:t xml:space="preserve">Email: </w:t>
      </w:r>
      <w:hyperlink r:id="rId19" w:history="1">
        <w:r w:rsidRPr="002770EB">
          <w:rPr>
            <w:rStyle w:val="Hyperlink"/>
            <w:rFonts w:ascii="Arial" w:eastAsia="Arial" w:hAnsi="Arial"/>
            <w:sz w:val="20"/>
            <w:lang w:val="de-DE"/>
          </w:rPr>
          <w:t>info@iecex.com</w:t>
        </w:r>
      </w:hyperlink>
    </w:p>
    <w:p w14:paraId="3877CAA6" w14:textId="77777777" w:rsidR="0052210D" w:rsidRDefault="0052210D" w:rsidP="0052210D">
      <w:pPr>
        <w:spacing w:line="233" w:lineRule="exact"/>
        <w:ind w:left="720"/>
        <w:textAlignment w:val="baseline"/>
        <w:rPr>
          <w:rFonts w:ascii="Arial" w:eastAsia="Arial" w:hAnsi="Arial"/>
          <w:color w:val="0000FF"/>
          <w:sz w:val="20"/>
          <w:u w:val="single"/>
          <w:lang w:val="de-DE"/>
        </w:rPr>
      </w:pPr>
      <w:r w:rsidRPr="00430A39">
        <w:rPr>
          <w:rFonts w:ascii="Arial" w:eastAsia="Arial" w:hAnsi="Arial"/>
          <w:sz w:val="20"/>
          <w:lang w:val="de-DE"/>
        </w:rPr>
        <w:t>Web:</w:t>
      </w:r>
      <w:r>
        <w:t xml:space="preserve"> </w:t>
      </w:r>
      <w:hyperlink r:id="rId20">
        <w:r>
          <w:rPr>
            <w:rFonts w:ascii="Arial" w:eastAsia="Arial" w:hAnsi="Arial"/>
            <w:color w:val="0000FF"/>
            <w:sz w:val="20"/>
            <w:u w:val="single"/>
            <w:lang w:val="de-DE"/>
          </w:rPr>
          <w:t>http://www.iecex.com</w:t>
        </w:r>
      </w:hyperlink>
    </w:p>
    <w:p w14:paraId="55914904" w14:textId="77777777" w:rsidR="00036C51" w:rsidRDefault="00036C51" w:rsidP="002951FE">
      <w:pPr>
        <w:spacing w:before="4" w:line="233" w:lineRule="exact"/>
        <w:textAlignment w:val="baseline"/>
        <w:rPr>
          <w:rFonts w:ascii="Arial" w:eastAsia="Arial" w:hAnsi="Arial"/>
          <w:b/>
          <w:color w:val="000000"/>
          <w:spacing w:val="5"/>
          <w:sz w:val="20"/>
          <w:lang w:val="de-DE"/>
        </w:rPr>
      </w:pPr>
    </w:p>
    <w:p w14:paraId="2535D3EE" w14:textId="77777777" w:rsidR="009A53B8" w:rsidRDefault="009A53B8">
      <w:pPr>
        <w:rPr>
          <w:rFonts w:ascii="Arial" w:eastAsia="Arial" w:hAnsi="Arial"/>
          <w:color w:val="000000"/>
          <w:sz w:val="20"/>
          <w:lang w:val="de-DE"/>
        </w:rPr>
      </w:pPr>
      <w:r>
        <w:rPr>
          <w:rFonts w:ascii="Arial" w:eastAsia="Arial" w:hAnsi="Arial"/>
          <w:color w:val="000000"/>
          <w:sz w:val="20"/>
          <w:lang w:val="de-DE"/>
        </w:rPr>
        <w:br w:type="page"/>
      </w:r>
    </w:p>
    <w:sdt>
      <w:sdtPr>
        <w:rPr>
          <w:rFonts w:ascii="Times New Roman" w:eastAsia="PMingLiU" w:hAnsi="Times New Roman" w:cs="Times New Roman"/>
          <w:color w:val="auto"/>
          <w:sz w:val="22"/>
          <w:szCs w:val="22"/>
        </w:rPr>
        <w:id w:val="1418212249"/>
        <w:docPartObj>
          <w:docPartGallery w:val="Table of Contents"/>
          <w:docPartUnique/>
        </w:docPartObj>
      </w:sdtPr>
      <w:sdtEndPr>
        <w:rPr>
          <w:b/>
          <w:bCs/>
          <w:noProof/>
        </w:rPr>
      </w:sdtEndPr>
      <w:sdtContent>
        <w:p w14:paraId="7D10EA90" w14:textId="41202E2D" w:rsidR="009A53B8" w:rsidRPr="0070464F" w:rsidRDefault="0070464F" w:rsidP="0070464F">
          <w:pPr>
            <w:pStyle w:val="TOCHeading"/>
            <w:ind w:right="-710"/>
            <w:jc w:val="center"/>
            <w:rPr>
              <w:rFonts w:ascii="Arial" w:hAnsi="Arial" w:cs="Arial"/>
              <w:color w:val="auto"/>
              <w:sz w:val="20"/>
              <w:szCs w:val="20"/>
            </w:rPr>
          </w:pPr>
          <w:r w:rsidRPr="0070464F">
            <w:rPr>
              <w:rFonts w:ascii="Arial" w:hAnsi="Arial" w:cs="Arial"/>
              <w:color w:val="auto"/>
            </w:rPr>
            <w:t>Table of Contents</w:t>
          </w:r>
        </w:p>
        <w:p w14:paraId="1A439CA0" w14:textId="77777777" w:rsidR="00F777A5" w:rsidRPr="00C612F8" w:rsidRDefault="009A53B8">
          <w:pPr>
            <w:pStyle w:val="TOC2"/>
            <w:tabs>
              <w:tab w:val="left" w:pos="660"/>
              <w:tab w:val="right" w:leader="dot" w:pos="9629"/>
            </w:tabs>
            <w:rPr>
              <w:rFonts w:ascii="Arial" w:eastAsiaTheme="minorEastAsia" w:hAnsi="Arial" w:cs="Arial"/>
              <w:noProof/>
              <w:lang w:val="en-AU" w:eastAsia="en-AU"/>
            </w:rPr>
          </w:pPr>
          <w:r w:rsidRPr="0070464F">
            <w:rPr>
              <w:rFonts w:ascii="Arial" w:hAnsi="Arial" w:cs="Arial"/>
              <w:bCs/>
              <w:noProof/>
              <w:sz w:val="20"/>
              <w:szCs w:val="20"/>
            </w:rPr>
            <w:fldChar w:fldCharType="begin"/>
          </w:r>
          <w:r w:rsidRPr="0070464F">
            <w:rPr>
              <w:rFonts w:ascii="Arial" w:hAnsi="Arial" w:cs="Arial"/>
              <w:bCs/>
              <w:noProof/>
              <w:sz w:val="20"/>
              <w:szCs w:val="20"/>
            </w:rPr>
            <w:instrText xml:space="preserve"> TOC \o "1-3" \h \z \u </w:instrText>
          </w:r>
          <w:r w:rsidRPr="0070464F">
            <w:rPr>
              <w:rFonts w:ascii="Arial" w:hAnsi="Arial" w:cs="Arial"/>
              <w:bCs/>
              <w:noProof/>
              <w:sz w:val="20"/>
              <w:szCs w:val="20"/>
            </w:rPr>
            <w:fldChar w:fldCharType="separate"/>
          </w:r>
          <w:hyperlink w:anchor="_Toc19782439" w:history="1">
            <w:r w:rsidR="00F777A5" w:rsidRPr="00C612F8">
              <w:rPr>
                <w:rStyle w:val="Hyperlink"/>
                <w:rFonts w:ascii="Arial" w:hAnsi="Arial" w:cs="Arial"/>
                <w:b/>
                <w:noProof/>
              </w:rPr>
              <w:t>0</w:t>
            </w:r>
            <w:r w:rsidR="00F777A5" w:rsidRPr="00C612F8">
              <w:rPr>
                <w:rFonts w:ascii="Arial" w:eastAsiaTheme="minorEastAsia" w:hAnsi="Arial" w:cs="Arial"/>
                <w:noProof/>
                <w:lang w:val="en-AU" w:eastAsia="en-AU"/>
              </w:rPr>
              <w:tab/>
            </w:r>
            <w:r w:rsidR="00F777A5" w:rsidRPr="00C612F8">
              <w:rPr>
                <w:rStyle w:val="Hyperlink"/>
                <w:rFonts w:ascii="Arial" w:hAnsi="Arial" w:cs="Arial"/>
                <w:b/>
                <w:noProof/>
              </w:rPr>
              <w:t>Introduction</w:t>
            </w:r>
            <w:r w:rsidR="00F777A5" w:rsidRPr="00C612F8">
              <w:rPr>
                <w:rFonts w:ascii="Arial" w:hAnsi="Arial" w:cs="Arial"/>
                <w:noProof/>
                <w:webHidden/>
              </w:rPr>
              <w:tab/>
            </w:r>
            <w:r w:rsidR="00F777A5" w:rsidRPr="00C612F8">
              <w:rPr>
                <w:rFonts w:ascii="Arial" w:hAnsi="Arial" w:cs="Arial"/>
                <w:noProof/>
                <w:webHidden/>
              </w:rPr>
              <w:fldChar w:fldCharType="begin"/>
            </w:r>
            <w:r w:rsidR="00F777A5" w:rsidRPr="00C612F8">
              <w:rPr>
                <w:rFonts w:ascii="Arial" w:hAnsi="Arial" w:cs="Arial"/>
                <w:noProof/>
                <w:webHidden/>
              </w:rPr>
              <w:instrText xml:space="preserve"> PAGEREF _Toc19782439 \h </w:instrText>
            </w:r>
            <w:r w:rsidR="00F777A5" w:rsidRPr="00C612F8">
              <w:rPr>
                <w:rFonts w:ascii="Arial" w:hAnsi="Arial" w:cs="Arial"/>
                <w:noProof/>
                <w:webHidden/>
              </w:rPr>
            </w:r>
            <w:r w:rsidR="00F777A5" w:rsidRPr="00C612F8">
              <w:rPr>
                <w:rFonts w:ascii="Arial" w:hAnsi="Arial" w:cs="Arial"/>
                <w:noProof/>
                <w:webHidden/>
              </w:rPr>
              <w:fldChar w:fldCharType="separate"/>
            </w:r>
            <w:r w:rsidR="00C612F8" w:rsidRPr="00C612F8">
              <w:rPr>
                <w:rFonts w:ascii="Arial" w:hAnsi="Arial" w:cs="Arial"/>
                <w:noProof/>
                <w:webHidden/>
              </w:rPr>
              <w:t>5</w:t>
            </w:r>
            <w:r w:rsidR="00F777A5" w:rsidRPr="00C612F8">
              <w:rPr>
                <w:rFonts w:ascii="Arial" w:hAnsi="Arial" w:cs="Arial"/>
                <w:noProof/>
                <w:webHidden/>
              </w:rPr>
              <w:fldChar w:fldCharType="end"/>
            </w:r>
          </w:hyperlink>
        </w:p>
        <w:p w14:paraId="2EDC61B2" w14:textId="77777777" w:rsidR="00F777A5" w:rsidRPr="00C612F8" w:rsidRDefault="00F777A5">
          <w:pPr>
            <w:pStyle w:val="TOC2"/>
            <w:tabs>
              <w:tab w:val="left" w:pos="880"/>
              <w:tab w:val="right" w:leader="dot" w:pos="9629"/>
            </w:tabs>
            <w:rPr>
              <w:rFonts w:ascii="Arial" w:eastAsiaTheme="minorEastAsia" w:hAnsi="Arial" w:cs="Arial"/>
              <w:noProof/>
              <w:lang w:val="en-AU" w:eastAsia="en-AU"/>
            </w:rPr>
          </w:pPr>
          <w:hyperlink w:anchor="_Toc19782440" w:history="1">
            <w:r w:rsidRPr="00C612F8">
              <w:rPr>
                <w:rStyle w:val="Hyperlink"/>
                <w:rFonts w:ascii="Arial" w:hAnsi="Arial" w:cs="Arial"/>
                <w:b/>
                <w:noProof/>
              </w:rPr>
              <w:t xml:space="preserve">1.0 </w:t>
            </w:r>
            <w:r w:rsidRPr="00C612F8">
              <w:rPr>
                <w:rFonts w:ascii="Arial" w:eastAsiaTheme="minorEastAsia" w:hAnsi="Arial" w:cs="Arial"/>
                <w:noProof/>
                <w:lang w:val="en-AU" w:eastAsia="en-AU"/>
              </w:rPr>
              <w:tab/>
            </w:r>
            <w:r w:rsidRPr="00C612F8">
              <w:rPr>
                <w:rStyle w:val="Hyperlink"/>
                <w:rFonts w:ascii="Arial" w:hAnsi="Arial" w:cs="Arial"/>
                <w:b/>
                <w:noProof/>
              </w:rPr>
              <w:t>IECEx Certifying Body (ExCB) responsibilities of managing QARs</w:t>
            </w:r>
            <w:r w:rsidRPr="00C612F8">
              <w:rPr>
                <w:rFonts w:ascii="Arial" w:hAnsi="Arial" w:cs="Arial"/>
                <w:noProof/>
                <w:webHidden/>
              </w:rPr>
              <w:tab/>
            </w:r>
            <w:r w:rsidRPr="00C612F8">
              <w:rPr>
                <w:rFonts w:ascii="Arial" w:hAnsi="Arial" w:cs="Arial"/>
                <w:noProof/>
                <w:webHidden/>
              </w:rPr>
              <w:fldChar w:fldCharType="begin"/>
            </w:r>
            <w:r w:rsidRPr="00C612F8">
              <w:rPr>
                <w:rFonts w:ascii="Arial" w:hAnsi="Arial" w:cs="Arial"/>
                <w:noProof/>
                <w:webHidden/>
              </w:rPr>
              <w:instrText xml:space="preserve"> PAGEREF _Toc19782440 \h </w:instrText>
            </w:r>
            <w:r w:rsidRPr="00C612F8">
              <w:rPr>
                <w:rFonts w:ascii="Arial" w:hAnsi="Arial" w:cs="Arial"/>
                <w:noProof/>
                <w:webHidden/>
              </w:rPr>
            </w:r>
            <w:r w:rsidRPr="00C612F8">
              <w:rPr>
                <w:rFonts w:ascii="Arial" w:hAnsi="Arial" w:cs="Arial"/>
                <w:noProof/>
                <w:webHidden/>
              </w:rPr>
              <w:fldChar w:fldCharType="separate"/>
            </w:r>
            <w:r w:rsidR="00C612F8" w:rsidRPr="00C612F8">
              <w:rPr>
                <w:rFonts w:ascii="Arial" w:hAnsi="Arial" w:cs="Arial"/>
                <w:noProof/>
                <w:webHidden/>
              </w:rPr>
              <w:t>5</w:t>
            </w:r>
            <w:r w:rsidRPr="00C612F8">
              <w:rPr>
                <w:rFonts w:ascii="Arial" w:hAnsi="Arial" w:cs="Arial"/>
                <w:noProof/>
                <w:webHidden/>
              </w:rPr>
              <w:fldChar w:fldCharType="end"/>
            </w:r>
          </w:hyperlink>
        </w:p>
        <w:p w14:paraId="579CACA6" w14:textId="77777777" w:rsidR="00F777A5" w:rsidRPr="00C612F8" w:rsidRDefault="00F777A5">
          <w:pPr>
            <w:pStyle w:val="TOC2"/>
            <w:tabs>
              <w:tab w:val="left" w:pos="880"/>
              <w:tab w:val="right" w:leader="dot" w:pos="9629"/>
            </w:tabs>
            <w:rPr>
              <w:rFonts w:ascii="Arial" w:eastAsiaTheme="minorEastAsia" w:hAnsi="Arial" w:cs="Arial"/>
              <w:noProof/>
              <w:lang w:val="en-AU" w:eastAsia="en-AU"/>
            </w:rPr>
          </w:pPr>
          <w:hyperlink w:anchor="_Toc19782441" w:history="1">
            <w:r w:rsidRPr="00C612F8">
              <w:rPr>
                <w:rStyle w:val="Hyperlink"/>
                <w:rFonts w:ascii="Arial" w:hAnsi="Arial" w:cs="Arial"/>
                <w:b/>
                <w:noProof/>
              </w:rPr>
              <w:t xml:space="preserve">1.1 </w:t>
            </w:r>
            <w:r w:rsidRPr="00C612F8">
              <w:rPr>
                <w:rFonts w:ascii="Arial" w:eastAsiaTheme="minorEastAsia" w:hAnsi="Arial" w:cs="Arial"/>
                <w:noProof/>
                <w:lang w:val="en-AU" w:eastAsia="en-AU"/>
              </w:rPr>
              <w:tab/>
            </w:r>
            <w:r w:rsidRPr="00C612F8">
              <w:rPr>
                <w:rStyle w:val="Hyperlink"/>
                <w:rFonts w:ascii="Arial" w:hAnsi="Arial" w:cs="Arial"/>
                <w:b/>
                <w:noProof/>
              </w:rPr>
              <w:t>General</w:t>
            </w:r>
            <w:r w:rsidRPr="00C612F8">
              <w:rPr>
                <w:rFonts w:ascii="Arial" w:hAnsi="Arial" w:cs="Arial"/>
                <w:noProof/>
                <w:webHidden/>
              </w:rPr>
              <w:tab/>
            </w:r>
            <w:r w:rsidRPr="00C612F8">
              <w:rPr>
                <w:rFonts w:ascii="Arial" w:hAnsi="Arial" w:cs="Arial"/>
                <w:noProof/>
                <w:webHidden/>
              </w:rPr>
              <w:fldChar w:fldCharType="begin"/>
            </w:r>
            <w:r w:rsidRPr="00C612F8">
              <w:rPr>
                <w:rFonts w:ascii="Arial" w:hAnsi="Arial" w:cs="Arial"/>
                <w:noProof/>
                <w:webHidden/>
              </w:rPr>
              <w:instrText xml:space="preserve"> PAGEREF _Toc19782441 \h </w:instrText>
            </w:r>
            <w:r w:rsidRPr="00C612F8">
              <w:rPr>
                <w:rFonts w:ascii="Arial" w:hAnsi="Arial" w:cs="Arial"/>
                <w:noProof/>
                <w:webHidden/>
              </w:rPr>
            </w:r>
            <w:r w:rsidRPr="00C612F8">
              <w:rPr>
                <w:rFonts w:ascii="Arial" w:hAnsi="Arial" w:cs="Arial"/>
                <w:noProof/>
                <w:webHidden/>
              </w:rPr>
              <w:fldChar w:fldCharType="separate"/>
            </w:r>
            <w:r w:rsidR="00C612F8" w:rsidRPr="00C612F8">
              <w:rPr>
                <w:rFonts w:ascii="Arial" w:hAnsi="Arial" w:cs="Arial"/>
                <w:noProof/>
                <w:webHidden/>
              </w:rPr>
              <w:t>5</w:t>
            </w:r>
            <w:r w:rsidRPr="00C612F8">
              <w:rPr>
                <w:rFonts w:ascii="Arial" w:hAnsi="Arial" w:cs="Arial"/>
                <w:noProof/>
                <w:webHidden/>
              </w:rPr>
              <w:fldChar w:fldCharType="end"/>
            </w:r>
          </w:hyperlink>
        </w:p>
        <w:p w14:paraId="309844FB" w14:textId="77777777" w:rsidR="00F777A5" w:rsidRPr="00C612F8" w:rsidRDefault="00F777A5">
          <w:pPr>
            <w:pStyle w:val="TOC2"/>
            <w:tabs>
              <w:tab w:val="left" w:pos="880"/>
              <w:tab w:val="right" w:leader="dot" w:pos="9629"/>
            </w:tabs>
            <w:rPr>
              <w:rFonts w:ascii="Arial" w:eastAsiaTheme="minorEastAsia" w:hAnsi="Arial" w:cs="Arial"/>
              <w:noProof/>
              <w:lang w:val="en-AU" w:eastAsia="en-AU"/>
            </w:rPr>
          </w:pPr>
          <w:hyperlink w:anchor="_Toc19782442" w:history="1">
            <w:r w:rsidRPr="00C612F8">
              <w:rPr>
                <w:rStyle w:val="Hyperlink"/>
                <w:rFonts w:ascii="Arial" w:hAnsi="Arial" w:cs="Arial"/>
                <w:b/>
                <w:noProof/>
              </w:rPr>
              <w:t xml:space="preserve">1.2 </w:t>
            </w:r>
            <w:r w:rsidRPr="00C612F8">
              <w:rPr>
                <w:rFonts w:ascii="Arial" w:eastAsiaTheme="minorEastAsia" w:hAnsi="Arial" w:cs="Arial"/>
                <w:noProof/>
                <w:lang w:val="en-AU" w:eastAsia="en-AU"/>
              </w:rPr>
              <w:tab/>
            </w:r>
            <w:r w:rsidRPr="00C612F8">
              <w:rPr>
                <w:rStyle w:val="Hyperlink"/>
                <w:rFonts w:ascii="Arial" w:hAnsi="Arial" w:cs="Arial"/>
                <w:b/>
                <w:noProof/>
              </w:rPr>
              <w:t>Management of QARs</w:t>
            </w:r>
            <w:r w:rsidRPr="00C612F8">
              <w:rPr>
                <w:rFonts w:ascii="Arial" w:hAnsi="Arial" w:cs="Arial"/>
                <w:noProof/>
                <w:webHidden/>
              </w:rPr>
              <w:tab/>
            </w:r>
            <w:r w:rsidRPr="00C612F8">
              <w:rPr>
                <w:rFonts w:ascii="Arial" w:hAnsi="Arial" w:cs="Arial"/>
                <w:noProof/>
                <w:webHidden/>
              </w:rPr>
              <w:fldChar w:fldCharType="begin"/>
            </w:r>
            <w:r w:rsidRPr="00C612F8">
              <w:rPr>
                <w:rFonts w:ascii="Arial" w:hAnsi="Arial" w:cs="Arial"/>
                <w:noProof/>
                <w:webHidden/>
              </w:rPr>
              <w:instrText xml:space="preserve"> PAGEREF _Toc19782442 \h </w:instrText>
            </w:r>
            <w:r w:rsidRPr="00C612F8">
              <w:rPr>
                <w:rFonts w:ascii="Arial" w:hAnsi="Arial" w:cs="Arial"/>
                <w:noProof/>
                <w:webHidden/>
              </w:rPr>
            </w:r>
            <w:r w:rsidRPr="00C612F8">
              <w:rPr>
                <w:rFonts w:ascii="Arial" w:hAnsi="Arial" w:cs="Arial"/>
                <w:noProof/>
                <w:webHidden/>
              </w:rPr>
              <w:fldChar w:fldCharType="separate"/>
            </w:r>
            <w:r w:rsidR="00C612F8" w:rsidRPr="00C612F8">
              <w:rPr>
                <w:rFonts w:ascii="Arial" w:hAnsi="Arial" w:cs="Arial"/>
                <w:noProof/>
                <w:webHidden/>
              </w:rPr>
              <w:t>5</w:t>
            </w:r>
            <w:r w:rsidRPr="00C612F8">
              <w:rPr>
                <w:rFonts w:ascii="Arial" w:hAnsi="Arial" w:cs="Arial"/>
                <w:noProof/>
                <w:webHidden/>
              </w:rPr>
              <w:fldChar w:fldCharType="end"/>
            </w:r>
          </w:hyperlink>
        </w:p>
        <w:p w14:paraId="5C9B2181" w14:textId="77777777" w:rsidR="00F777A5" w:rsidRPr="00C612F8" w:rsidRDefault="00F777A5">
          <w:pPr>
            <w:pStyle w:val="TOC3"/>
            <w:tabs>
              <w:tab w:val="left" w:pos="1320"/>
            </w:tabs>
            <w:rPr>
              <w:rFonts w:ascii="Arial" w:eastAsiaTheme="minorEastAsia" w:hAnsi="Arial" w:cs="Arial"/>
              <w:noProof/>
              <w:lang w:val="en-AU" w:eastAsia="en-AU"/>
            </w:rPr>
          </w:pPr>
          <w:hyperlink w:anchor="_Toc19782443" w:history="1">
            <w:r w:rsidRPr="00C612F8">
              <w:rPr>
                <w:rStyle w:val="Hyperlink"/>
                <w:rFonts w:ascii="Arial" w:hAnsi="Arial" w:cs="Arial"/>
                <w:b/>
                <w:noProof/>
              </w:rPr>
              <w:t xml:space="preserve">1.2.1 </w:t>
            </w:r>
            <w:r w:rsidRPr="00C612F8">
              <w:rPr>
                <w:rFonts w:ascii="Arial" w:eastAsiaTheme="minorEastAsia" w:hAnsi="Arial" w:cs="Arial"/>
                <w:noProof/>
                <w:lang w:val="en-AU" w:eastAsia="en-AU"/>
              </w:rPr>
              <w:tab/>
            </w:r>
            <w:r w:rsidRPr="00C612F8">
              <w:rPr>
                <w:rStyle w:val="Hyperlink"/>
                <w:rFonts w:ascii="Arial" w:hAnsi="Arial" w:cs="Arial"/>
                <w:b/>
                <w:noProof/>
              </w:rPr>
              <w:t>Surveillance, re-assessments and registration of QAR Summary</w:t>
            </w:r>
            <w:r w:rsidRPr="00C612F8">
              <w:rPr>
                <w:rFonts w:ascii="Arial" w:hAnsi="Arial" w:cs="Arial"/>
                <w:noProof/>
                <w:webHidden/>
              </w:rPr>
              <w:tab/>
            </w:r>
            <w:r w:rsidRPr="00C612F8">
              <w:rPr>
                <w:rFonts w:ascii="Arial" w:hAnsi="Arial" w:cs="Arial"/>
                <w:noProof/>
                <w:webHidden/>
              </w:rPr>
              <w:fldChar w:fldCharType="begin"/>
            </w:r>
            <w:r w:rsidRPr="00C612F8">
              <w:rPr>
                <w:rFonts w:ascii="Arial" w:hAnsi="Arial" w:cs="Arial"/>
                <w:noProof/>
                <w:webHidden/>
              </w:rPr>
              <w:instrText xml:space="preserve"> PAGEREF _Toc19782443 \h </w:instrText>
            </w:r>
            <w:r w:rsidRPr="00C612F8">
              <w:rPr>
                <w:rFonts w:ascii="Arial" w:hAnsi="Arial" w:cs="Arial"/>
                <w:noProof/>
                <w:webHidden/>
              </w:rPr>
            </w:r>
            <w:r w:rsidRPr="00C612F8">
              <w:rPr>
                <w:rFonts w:ascii="Arial" w:hAnsi="Arial" w:cs="Arial"/>
                <w:noProof/>
                <w:webHidden/>
              </w:rPr>
              <w:fldChar w:fldCharType="separate"/>
            </w:r>
            <w:r w:rsidR="00C612F8" w:rsidRPr="00C612F8">
              <w:rPr>
                <w:rFonts w:ascii="Arial" w:hAnsi="Arial" w:cs="Arial"/>
                <w:noProof/>
                <w:webHidden/>
              </w:rPr>
              <w:t>5</w:t>
            </w:r>
            <w:r w:rsidRPr="00C612F8">
              <w:rPr>
                <w:rFonts w:ascii="Arial" w:hAnsi="Arial" w:cs="Arial"/>
                <w:noProof/>
                <w:webHidden/>
              </w:rPr>
              <w:fldChar w:fldCharType="end"/>
            </w:r>
          </w:hyperlink>
        </w:p>
        <w:p w14:paraId="46614747" w14:textId="77777777" w:rsidR="00F777A5" w:rsidRPr="00C612F8" w:rsidRDefault="00F777A5">
          <w:pPr>
            <w:pStyle w:val="TOC3"/>
            <w:tabs>
              <w:tab w:val="left" w:pos="1320"/>
            </w:tabs>
            <w:rPr>
              <w:rFonts w:ascii="Arial" w:eastAsiaTheme="minorEastAsia" w:hAnsi="Arial" w:cs="Arial"/>
              <w:noProof/>
              <w:lang w:val="en-AU" w:eastAsia="en-AU"/>
            </w:rPr>
          </w:pPr>
          <w:hyperlink w:anchor="_Toc19782444" w:history="1">
            <w:r w:rsidRPr="00C612F8">
              <w:rPr>
                <w:rStyle w:val="Hyperlink"/>
                <w:rFonts w:ascii="Arial" w:hAnsi="Arial" w:cs="Arial"/>
                <w:b/>
                <w:noProof/>
              </w:rPr>
              <w:t xml:space="preserve">1.2.2 </w:t>
            </w:r>
            <w:r w:rsidRPr="00C612F8">
              <w:rPr>
                <w:rFonts w:ascii="Arial" w:eastAsiaTheme="minorEastAsia" w:hAnsi="Arial" w:cs="Arial"/>
                <w:noProof/>
                <w:lang w:val="en-AU" w:eastAsia="en-AU"/>
              </w:rPr>
              <w:tab/>
            </w:r>
            <w:r w:rsidRPr="00C612F8">
              <w:rPr>
                <w:rStyle w:val="Hyperlink"/>
                <w:rFonts w:ascii="Arial" w:hAnsi="Arial" w:cs="Arial"/>
                <w:b/>
                <w:noProof/>
              </w:rPr>
              <w:t>The process for managing a change of ExCB for assessments</w:t>
            </w:r>
            <w:r w:rsidRPr="00C612F8">
              <w:rPr>
                <w:rFonts w:ascii="Arial" w:hAnsi="Arial" w:cs="Arial"/>
                <w:noProof/>
                <w:webHidden/>
              </w:rPr>
              <w:tab/>
            </w:r>
            <w:r w:rsidRPr="00C612F8">
              <w:rPr>
                <w:rFonts w:ascii="Arial" w:hAnsi="Arial" w:cs="Arial"/>
                <w:noProof/>
                <w:webHidden/>
              </w:rPr>
              <w:fldChar w:fldCharType="begin"/>
            </w:r>
            <w:r w:rsidRPr="00C612F8">
              <w:rPr>
                <w:rFonts w:ascii="Arial" w:hAnsi="Arial" w:cs="Arial"/>
                <w:noProof/>
                <w:webHidden/>
              </w:rPr>
              <w:instrText xml:space="preserve"> PAGEREF _Toc19782444 \h </w:instrText>
            </w:r>
            <w:r w:rsidRPr="00C612F8">
              <w:rPr>
                <w:rFonts w:ascii="Arial" w:hAnsi="Arial" w:cs="Arial"/>
                <w:noProof/>
                <w:webHidden/>
              </w:rPr>
            </w:r>
            <w:r w:rsidRPr="00C612F8">
              <w:rPr>
                <w:rFonts w:ascii="Arial" w:hAnsi="Arial" w:cs="Arial"/>
                <w:noProof/>
                <w:webHidden/>
              </w:rPr>
              <w:fldChar w:fldCharType="separate"/>
            </w:r>
            <w:r w:rsidR="00C612F8" w:rsidRPr="00C612F8">
              <w:rPr>
                <w:rFonts w:ascii="Arial" w:hAnsi="Arial" w:cs="Arial"/>
                <w:noProof/>
                <w:webHidden/>
              </w:rPr>
              <w:t>5</w:t>
            </w:r>
            <w:r w:rsidRPr="00C612F8">
              <w:rPr>
                <w:rFonts w:ascii="Arial" w:hAnsi="Arial" w:cs="Arial"/>
                <w:noProof/>
                <w:webHidden/>
              </w:rPr>
              <w:fldChar w:fldCharType="end"/>
            </w:r>
          </w:hyperlink>
        </w:p>
        <w:p w14:paraId="1CF83A79" w14:textId="77777777" w:rsidR="00F777A5" w:rsidRPr="00C612F8" w:rsidRDefault="00F777A5">
          <w:pPr>
            <w:pStyle w:val="TOC3"/>
            <w:tabs>
              <w:tab w:val="left" w:pos="1320"/>
            </w:tabs>
            <w:rPr>
              <w:rFonts w:ascii="Arial" w:eastAsiaTheme="minorEastAsia" w:hAnsi="Arial" w:cs="Arial"/>
              <w:noProof/>
              <w:lang w:val="en-AU" w:eastAsia="en-AU"/>
            </w:rPr>
          </w:pPr>
          <w:hyperlink w:anchor="_Toc19782445" w:history="1">
            <w:r w:rsidRPr="00C612F8">
              <w:rPr>
                <w:rStyle w:val="Hyperlink"/>
                <w:rFonts w:ascii="Arial" w:hAnsi="Arial" w:cs="Arial"/>
                <w:b/>
                <w:noProof/>
              </w:rPr>
              <w:t xml:space="preserve">1.2.3 </w:t>
            </w:r>
            <w:r w:rsidRPr="00C612F8">
              <w:rPr>
                <w:rFonts w:ascii="Arial" w:eastAsiaTheme="minorEastAsia" w:hAnsi="Arial" w:cs="Arial"/>
                <w:noProof/>
                <w:lang w:val="en-AU" w:eastAsia="en-AU"/>
              </w:rPr>
              <w:tab/>
            </w:r>
            <w:r w:rsidRPr="00C612F8">
              <w:rPr>
                <w:rStyle w:val="Hyperlink"/>
                <w:rFonts w:ascii="Arial" w:hAnsi="Arial" w:cs="Arial"/>
                <w:b/>
                <w:noProof/>
              </w:rPr>
              <w:t>The management of Out of Date QARs and linked Certificates</w:t>
            </w:r>
            <w:r w:rsidRPr="00C612F8">
              <w:rPr>
                <w:rFonts w:ascii="Arial" w:hAnsi="Arial" w:cs="Arial"/>
                <w:noProof/>
                <w:webHidden/>
              </w:rPr>
              <w:tab/>
            </w:r>
            <w:r w:rsidRPr="00C612F8">
              <w:rPr>
                <w:rFonts w:ascii="Arial" w:hAnsi="Arial" w:cs="Arial"/>
                <w:noProof/>
                <w:webHidden/>
              </w:rPr>
              <w:fldChar w:fldCharType="begin"/>
            </w:r>
            <w:r w:rsidRPr="00C612F8">
              <w:rPr>
                <w:rFonts w:ascii="Arial" w:hAnsi="Arial" w:cs="Arial"/>
                <w:noProof/>
                <w:webHidden/>
              </w:rPr>
              <w:instrText xml:space="preserve"> PAGEREF _Toc19782445 \h </w:instrText>
            </w:r>
            <w:r w:rsidRPr="00C612F8">
              <w:rPr>
                <w:rFonts w:ascii="Arial" w:hAnsi="Arial" w:cs="Arial"/>
                <w:noProof/>
                <w:webHidden/>
              </w:rPr>
            </w:r>
            <w:r w:rsidRPr="00C612F8">
              <w:rPr>
                <w:rFonts w:ascii="Arial" w:hAnsi="Arial" w:cs="Arial"/>
                <w:noProof/>
                <w:webHidden/>
              </w:rPr>
              <w:fldChar w:fldCharType="separate"/>
            </w:r>
            <w:r w:rsidR="00C612F8" w:rsidRPr="00C612F8">
              <w:rPr>
                <w:rFonts w:ascii="Arial" w:hAnsi="Arial" w:cs="Arial"/>
                <w:noProof/>
                <w:webHidden/>
              </w:rPr>
              <w:t>6</w:t>
            </w:r>
            <w:r w:rsidRPr="00C612F8">
              <w:rPr>
                <w:rFonts w:ascii="Arial" w:hAnsi="Arial" w:cs="Arial"/>
                <w:noProof/>
                <w:webHidden/>
              </w:rPr>
              <w:fldChar w:fldCharType="end"/>
            </w:r>
          </w:hyperlink>
        </w:p>
        <w:p w14:paraId="79E7F8F6" w14:textId="77777777" w:rsidR="00F777A5" w:rsidRPr="00C612F8" w:rsidRDefault="00F777A5">
          <w:pPr>
            <w:pStyle w:val="TOC3"/>
            <w:rPr>
              <w:rFonts w:ascii="Arial" w:eastAsiaTheme="minorEastAsia" w:hAnsi="Arial" w:cs="Arial"/>
              <w:noProof/>
              <w:lang w:val="en-AU" w:eastAsia="en-AU"/>
            </w:rPr>
          </w:pPr>
          <w:hyperlink w:anchor="_Toc19782446" w:history="1">
            <w:r w:rsidRPr="00C612F8">
              <w:rPr>
                <w:rStyle w:val="Hyperlink"/>
                <w:rFonts w:ascii="Arial" w:hAnsi="Arial" w:cs="Arial"/>
                <w:b/>
                <w:noProof/>
              </w:rPr>
              <w:t>1.2.4  Management of the auto-linking of CoCs to other ExCBs QARs</w:t>
            </w:r>
            <w:r w:rsidRPr="00C612F8">
              <w:rPr>
                <w:rFonts w:ascii="Arial" w:hAnsi="Arial" w:cs="Arial"/>
                <w:noProof/>
                <w:webHidden/>
              </w:rPr>
              <w:tab/>
            </w:r>
            <w:r w:rsidRPr="00C612F8">
              <w:rPr>
                <w:rFonts w:ascii="Arial" w:hAnsi="Arial" w:cs="Arial"/>
                <w:noProof/>
                <w:webHidden/>
              </w:rPr>
              <w:fldChar w:fldCharType="begin"/>
            </w:r>
            <w:r w:rsidRPr="00C612F8">
              <w:rPr>
                <w:rFonts w:ascii="Arial" w:hAnsi="Arial" w:cs="Arial"/>
                <w:noProof/>
                <w:webHidden/>
              </w:rPr>
              <w:instrText xml:space="preserve"> PAGEREF _Toc19782446 \h </w:instrText>
            </w:r>
            <w:r w:rsidRPr="00C612F8">
              <w:rPr>
                <w:rFonts w:ascii="Arial" w:hAnsi="Arial" w:cs="Arial"/>
                <w:noProof/>
                <w:webHidden/>
              </w:rPr>
            </w:r>
            <w:r w:rsidRPr="00C612F8">
              <w:rPr>
                <w:rFonts w:ascii="Arial" w:hAnsi="Arial" w:cs="Arial"/>
                <w:noProof/>
                <w:webHidden/>
              </w:rPr>
              <w:fldChar w:fldCharType="separate"/>
            </w:r>
            <w:r w:rsidR="00C612F8" w:rsidRPr="00C612F8">
              <w:rPr>
                <w:rFonts w:ascii="Arial" w:hAnsi="Arial" w:cs="Arial"/>
                <w:noProof/>
                <w:webHidden/>
              </w:rPr>
              <w:t>6</w:t>
            </w:r>
            <w:r w:rsidRPr="00C612F8">
              <w:rPr>
                <w:rFonts w:ascii="Arial" w:hAnsi="Arial" w:cs="Arial"/>
                <w:noProof/>
                <w:webHidden/>
              </w:rPr>
              <w:fldChar w:fldCharType="end"/>
            </w:r>
          </w:hyperlink>
        </w:p>
        <w:p w14:paraId="534700BC" w14:textId="77777777" w:rsidR="00F777A5" w:rsidRPr="00C612F8" w:rsidRDefault="00F777A5">
          <w:pPr>
            <w:pStyle w:val="TOC2"/>
            <w:tabs>
              <w:tab w:val="left" w:pos="660"/>
              <w:tab w:val="right" w:leader="dot" w:pos="9629"/>
            </w:tabs>
            <w:rPr>
              <w:rFonts w:ascii="Arial" w:eastAsiaTheme="minorEastAsia" w:hAnsi="Arial" w:cs="Arial"/>
              <w:noProof/>
              <w:lang w:val="en-AU" w:eastAsia="en-AU"/>
            </w:rPr>
          </w:pPr>
          <w:hyperlink w:anchor="_Toc19782447" w:history="1">
            <w:r w:rsidRPr="00C612F8">
              <w:rPr>
                <w:rStyle w:val="Hyperlink"/>
                <w:rFonts w:ascii="Arial" w:hAnsi="Arial" w:cs="Arial"/>
                <w:b/>
                <w:noProof/>
              </w:rPr>
              <w:t xml:space="preserve">2 </w:t>
            </w:r>
            <w:r w:rsidRPr="00C612F8">
              <w:rPr>
                <w:rFonts w:ascii="Arial" w:eastAsiaTheme="minorEastAsia" w:hAnsi="Arial" w:cs="Arial"/>
                <w:noProof/>
                <w:lang w:val="en-AU" w:eastAsia="en-AU"/>
              </w:rPr>
              <w:tab/>
            </w:r>
            <w:r w:rsidRPr="00C612F8">
              <w:rPr>
                <w:rStyle w:val="Hyperlink"/>
                <w:rFonts w:ascii="Arial" w:hAnsi="Arial" w:cs="Arial"/>
                <w:b/>
                <w:noProof/>
              </w:rPr>
              <w:t>Monitoring and maintenance of QARs and Certificates of Conformity (CoCs)</w:t>
            </w:r>
            <w:r w:rsidRPr="00C612F8">
              <w:rPr>
                <w:rFonts w:ascii="Arial" w:hAnsi="Arial" w:cs="Arial"/>
                <w:noProof/>
                <w:webHidden/>
              </w:rPr>
              <w:tab/>
            </w:r>
            <w:r w:rsidRPr="00C612F8">
              <w:rPr>
                <w:rFonts w:ascii="Arial" w:hAnsi="Arial" w:cs="Arial"/>
                <w:noProof/>
                <w:webHidden/>
              </w:rPr>
              <w:fldChar w:fldCharType="begin"/>
            </w:r>
            <w:r w:rsidRPr="00C612F8">
              <w:rPr>
                <w:rFonts w:ascii="Arial" w:hAnsi="Arial" w:cs="Arial"/>
                <w:noProof/>
                <w:webHidden/>
              </w:rPr>
              <w:instrText xml:space="preserve"> PAGEREF _Toc19782447 \h </w:instrText>
            </w:r>
            <w:r w:rsidRPr="00C612F8">
              <w:rPr>
                <w:rFonts w:ascii="Arial" w:hAnsi="Arial" w:cs="Arial"/>
                <w:noProof/>
                <w:webHidden/>
              </w:rPr>
            </w:r>
            <w:r w:rsidRPr="00C612F8">
              <w:rPr>
                <w:rFonts w:ascii="Arial" w:hAnsi="Arial" w:cs="Arial"/>
                <w:noProof/>
                <w:webHidden/>
              </w:rPr>
              <w:fldChar w:fldCharType="separate"/>
            </w:r>
            <w:r w:rsidR="00C612F8" w:rsidRPr="00C612F8">
              <w:rPr>
                <w:rFonts w:ascii="Arial" w:hAnsi="Arial" w:cs="Arial"/>
                <w:noProof/>
                <w:webHidden/>
              </w:rPr>
              <w:t>7</w:t>
            </w:r>
            <w:r w:rsidRPr="00C612F8">
              <w:rPr>
                <w:rFonts w:ascii="Arial" w:hAnsi="Arial" w:cs="Arial"/>
                <w:noProof/>
                <w:webHidden/>
              </w:rPr>
              <w:fldChar w:fldCharType="end"/>
            </w:r>
          </w:hyperlink>
        </w:p>
        <w:p w14:paraId="65F40070" w14:textId="77777777" w:rsidR="00F777A5" w:rsidRPr="00C612F8" w:rsidRDefault="00F777A5">
          <w:pPr>
            <w:pStyle w:val="TOC2"/>
            <w:tabs>
              <w:tab w:val="left" w:pos="880"/>
              <w:tab w:val="right" w:leader="dot" w:pos="9629"/>
            </w:tabs>
            <w:rPr>
              <w:rFonts w:ascii="Arial" w:eastAsiaTheme="minorEastAsia" w:hAnsi="Arial" w:cs="Arial"/>
              <w:noProof/>
              <w:lang w:val="en-AU" w:eastAsia="en-AU"/>
            </w:rPr>
          </w:pPr>
          <w:hyperlink w:anchor="_Toc19782448" w:history="1">
            <w:r w:rsidRPr="00C612F8">
              <w:rPr>
                <w:rStyle w:val="Hyperlink"/>
                <w:rFonts w:ascii="Arial" w:hAnsi="Arial" w:cs="Arial"/>
                <w:b/>
                <w:noProof/>
              </w:rPr>
              <w:t xml:space="preserve">2.1 </w:t>
            </w:r>
            <w:r w:rsidRPr="00C612F8">
              <w:rPr>
                <w:rFonts w:ascii="Arial" w:eastAsiaTheme="minorEastAsia" w:hAnsi="Arial" w:cs="Arial"/>
                <w:noProof/>
                <w:lang w:val="en-AU" w:eastAsia="en-AU"/>
              </w:rPr>
              <w:tab/>
            </w:r>
            <w:r w:rsidRPr="00C612F8">
              <w:rPr>
                <w:rStyle w:val="Hyperlink"/>
                <w:rFonts w:ascii="Arial" w:hAnsi="Arial" w:cs="Arial"/>
                <w:b/>
                <w:noProof/>
              </w:rPr>
              <w:t>General</w:t>
            </w:r>
            <w:r w:rsidRPr="00C612F8">
              <w:rPr>
                <w:rFonts w:ascii="Arial" w:hAnsi="Arial" w:cs="Arial"/>
                <w:noProof/>
                <w:webHidden/>
              </w:rPr>
              <w:tab/>
            </w:r>
            <w:r w:rsidRPr="00C612F8">
              <w:rPr>
                <w:rFonts w:ascii="Arial" w:hAnsi="Arial" w:cs="Arial"/>
                <w:noProof/>
                <w:webHidden/>
              </w:rPr>
              <w:fldChar w:fldCharType="begin"/>
            </w:r>
            <w:r w:rsidRPr="00C612F8">
              <w:rPr>
                <w:rFonts w:ascii="Arial" w:hAnsi="Arial" w:cs="Arial"/>
                <w:noProof/>
                <w:webHidden/>
              </w:rPr>
              <w:instrText xml:space="preserve"> PAGEREF _Toc19782448 \h </w:instrText>
            </w:r>
            <w:r w:rsidRPr="00C612F8">
              <w:rPr>
                <w:rFonts w:ascii="Arial" w:hAnsi="Arial" w:cs="Arial"/>
                <w:noProof/>
                <w:webHidden/>
              </w:rPr>
            </w:r>
            <w:r w:rsidRPr="00C612F8">
              <w:rPr>
                <w:rFonts w:ascii="Arial" w:hAnsi="Arial" w:cs="Arial"/>
                <w:noProof/>
                <w:webHidden/>
              </w:rPr>
              <w:fldChar w:fldCharType="separate"/>
            </w:r>
            <w:r w:rsidR="00C612F8" w:rsidRPr="00C612F8">
              <w:rPr>
                <w:rFonts w:ascii="Arial" w:hAnsi="Arial" w:cs="Arial"/>
                <w:noProof/>
                <w:webHidden/>
              </w:rPr>
              <w:t>7</w:t>
            </w:r>
            <w:r w:rsidRPr="00C612F8">
              <w:rPr>
                <w:rFonts w:ascii="Arial" w:hAnsi="Arial" w:cs="Arial"/>
                <w:noProof/>
                <w:webHidden/>
              </w:rPr>
              <w:fldChar w:fldCharType="end"/>
            </w:r>
          </w:hyperlink>
        </w:p>
        <w:p w14:paraId="5CC1C837" w14:textId="77777777" w:rsidR="00F777A5" w:rsidRPr="00C612F8" w:rsidRDefault="00F777A5">
          <w:pPr>
            <w:pStyle w:val="TOC2"/>
            <w:tabs>
              <w:tab w:val="left" w:pos="880"/>
              <w:tab w:val="right" w:leader="dot" w:pos="9629"/>
            </w:tabs>
            <w:rPr>
              <w:rFonts w:ascii="Arial" w:eastAsiaTheme="minorEastAsia" w:hAnsi="Arial" w:cs="Arial"/>
              <w:noProof/>
              <w:lang w:val="en-AU" w:eastAsia="en-AU"/>
            </w:rPr>
          </w:pPr>
          <w:hyperlink w:anchor="_Toc19782449" w:history="1">
            <w:r w:rsidRPr="00C612F8">
              <w:rPr>
                <w:rStyle w:val="Hyperlink"/>
                <w:rFonts w:ascii="Arial" w:hAnsi="Arial" w:cs="Arial"/>
                <w:b/>
                <w:noProof/>
              </w:rPr>
              <w:t xml:space="preserve">2.2 </w:t>
            </w:r>
            <w:r w:rsidRPr="00C612F8">
              <w:rPr>
                <w:rFonts w:ascii="Arial" w:eastAsiaTheme="minorEastAsia" w:hAnsi="Arial" w:cs="Arial"/>
                <w:noProof/>
                <w:lang w:val="en-AU" w:eastAsia="en-AU"/>
              </w:rPr>
              <w:tab/>
            </w:r>
            <w:r w:rsidRPr="00C612F8">
              <w:rPr>
                <w:rStyle w:val="Hyperlink"/>
                <w:rFonts w:ascii="Arial" w:hAnsi="Arial" w:cs="Arial"/>
                <w:b/>
                <w:noProof/>
              </w:rPr>
              <w:t>ExCBs Key Responsibilities</w:t>
            </w:r>
            <w:r w:rsidRPr="00C612F8">
              <w:rPr>
                <w:rFonts w:ascii="Arial" w:hAnsi="Arial" w:cs="Arial"/>
                <w:noProof/>
                <w:webHidden/>
              </w:rPr>
              <w:tab/>
            </w:r>
            <w:r w:rsidRPr="00C612F8">
              <w:rPr>
                <w:rFonts w:ascii="Arial" w:hAnsi="Arial" w:cs="Arial"/>
                <w:noProof/>
                <w:webHidden/>
              </w:rPr>
              <w:fldChar w:fldCharType="begin"/>
            </w:r>
            <w:r w:rsidRPr="00C612F8">
              <w:rPr>
                <w:rFonts w:ascii="Arial" w:hAnsi="Arial" w:cs="Arial"/>
                <w:noProof/>
                <w:webHidden/>
              </w:rPr>
              <w:instrText xml:space="preserve"> PAGEREF _Toc19782449 \h </w:instrText>
            </w:r>
            <w:r w:rsidRPr="00C612F8">
              <w:rPr>
                <w:rFonts w:ascii="Arial" w:hAnsi="Arial" w:cs="Arial"/>
                <w:noProof/>
                <w:webHidden/>
              </w:rPr>
            </w:r>
            <w:r w:rsidRPr="00C612F8">
              <w:rPr>
                <w:rFonts w:ascii="Arial" w:hAnsi="Arial" w:cs="Arial"/>
                <w:noProof/>
                <w:webHidden/>
              </w:rPr>
              <w:fldChar w:fldCharType="separate"/>
            </w:r>
            <w:r w:rsidR="00C612F8" w:rsidRPr="00C612F8">
              <w:rPr>
                <w:rFonts w:ascii="Arial" w:hAnsi="Arial" w:cs="Arial"/>
                <w:noProof/>
                <w:webHidden/>
              </w:rPr>
              <w:t>8</w:t>
            </w:r>
            <w:r w:rsidRPr="00C612F8">
              <w:rPr>
                <w:rFonts w:ascii="Arial" w:hAnsi="Arial" w:cs="Arial"/>
                <w:noProof/>
                <w:webHidden/>
              </w:rPr>
              <w:fldChar w:fldCharType="end"/>
            </w:r>
          </w:hyperlink>
        </w:p>
        <w:p w14:paraId="112AC5AB" w14:textId="77777777" w:rsidR="00F777A5" w:rsidRPr="00C612F8" w:rsidRDefault="00F777A5">
          <w:pPr>
            <w:pStyle w:val="TOC2"/>
            <w:tabs>
              <w:tab w:val="left" w:pos="660"/>
              <w:tab w:val="right" w:leader="dot" w:pos="9629"/>
            </w:tabs>
            <w:rPr>
              <w:rFonts w:ascii="Arial" w:eastAsiaTheme="minorEastAsia" w:hAnsi="Arial" w:cs="Arial"/>
              <w:noProof/>
              <w:lang w:val="en-AU" w:eastAsia="en-AU"/>
            </w:rPr>
          </w:pPr>
          <w:hyperlink w:anchor="_Toc19782450" w:history="1">
            <w:r w:rsidRPr="00C612F8">
              <w:rPr>
                <w:rStyle w:val="Hyperlink"/>
                <w:rFonts w:ascii="Arial" w:hAnsi="Arial" w:cs="Arial"/>
                <w:b/>
                <w:noProof/>
              </w:rPr>
              <w:t>3</w:t>
            </w:r>
            <w:r w:rsidRPr="00C612F8">
              <w:rPr>
                <w:rFonts w:ascii="Arial" w:eastAsiaTheme="minorEastAsia" w:hAnsi="Arial" w:cs="Arial"/>
                <w:noProof/>
                <w:lang w:val="en-AU" w:eastAsia="en-AU"/>
              </w:rPr>
              <w:tab/>
            </w:r>
            <w:r w:rsidRPr="00C612F8">
              <w:rPr>
                <w:rStyle w:val="Hyperlink"/>
                <w:rFonts w:ascii="Arial" w:hAnsi="Arial" w:cs="Arial"/>
                <w:b/>
                <w:noProof/>
              </w:rPr>
              <w:t xml:space="preserve"> Procedures for typical Scenarios</w:t>
            </w:r>
            <w:r w:rsidRPr="00C612F8">
              <w:rPr>
                <w:rFonts w:ascii="Arial" w:hAnsi="Arial" w:cs="Arial"/>
                <w:noProof/>
                <w:webHidden/>
              </w:rPr>
              <w:tab/>
            </w:r>
            <w:r w:rsidRPr="00C612F8">
              <w:rPr>
                <w:rFonts w:ascii="Arial" w:hAnsi="Arial" w:cs="Arial"/>
                <w:noProof/>
                <w:webHidden/>
              </w:rPr>
              <w:fldChar w:fldCharType="begin"/>
            </w:r>
            <w:r w:rsidRPr="00C612F8">
              <w:rPr>
                <w:rFonts w:ascii="Arial" w:hAnsi="Arial" w:cs="Arial"/>
                <w:noProof/>
                <w:webHidden/>
              </w:rPr>
              <w:instrText xml:space="preserve"> PAGEREF _Toc19782450 \h </w:instrText>
            </w:r>
            <w:r w:rsidRPr="00C612F8">
              <w:rPr>
                <w:rFonts w:ascii="Arial" w:hAnsi="Arial" w:cs="Arial"/>
                <w:noProof/>
                <w:webHidden/>
              </w:rPr>
            </w:r>
            <w:r w:rsidRPr="00C612F8">
              <w:rPr>
                <w:rFonts w:ascii="Arial" w:hAnsi="Arial" w:cs="Arial"/>
                <w:noProof/>
                <w:webHidden/>
              </w:rPr>
              <w:fldChar w:fldCharType="separate"/>
            </w:r>
            <w:r w:rsidR="00C612F8" w:rsidRPr="00C612F8">
              <w:rPr>
                <w:rFonts w:ascii="Arial" w:hAnsi="Arial" w:cs="Arial"/>
                <w:noProof/>
                <w:webHidden/>
              </w:rPr>
              <w:t>9</w:t>
            </w:r>
            <w:r w:rsidRPr="00C612F8">
              <w:rPr>
                <w:rFonts w:ascii="Arial" w:hAnsi="Arial" w:cs="Arial"/>
                <w:noProof/>
                <w:webHidden/>
              </w:rPr>
              <w:fldChar w:fldCharType="end"/>
            </w:r>
          </w:hyperlink>
        </w:p>
        <w:p w14:paraId="30EDE2E0" w14:textId="77777777" w:rsidR="00F777A5" w:rsidRPr="00C612F8" w:rsidRDefault="00F777A5">
          <w:pPr>
            <w:pStyle w:val="TOC2"/>
            <w:tabs>
              <w:tab w:val="left" w:pos="880"/>
              <w:tab w:val="right" w:leader="dot" w:pos="9629"/>
            </w:tabs>
            <w:rPr>
              <w:rFonts w:ascii="Arial" w:eastAsiaTheme="minorEastAsia" w:hAnsi="Arial" w:cs="Arial"/>
              <w:noProof/>
              <w:lang w:val="en-AU" w:eastAsia="en-AU"/>
            </w:rPr>
          </w:pPr>
          <w:hyperlink w:anchor="_Toc19782454" w:history="1">
            <w:r w:rsidRPr="00C612F8">
              <w:rPr>
                <w:rStyle w:val="Hyperlink"/>
                <w:rFonts w:ascii="Arial" w:hAnsi="Arial" w:cs="Arial"/>
                <w:b/>
                <w:noProof/>
              </w:rPr>
              <w:t>3.1</w:t>
            </w:r>
            <w:r w:rsidRPr="00C612F8">
              <w:rPr>
                <w:rFonts w:ascii="Arial" w:eastAsiaTheme="minorEastAsia" w:hAnsi="Arial" w:cs="Arial"/>
                <w:noProof/>
                <w:lang w:val="en-AU" w:eastAsia="en-AU"/>
              </w:rPr>
              <w:tab/>
            </w:r>
            <w:r w:rsidRPr="00C612F8">
              <w:rPr>
                <w:rStyle w:val="Hyperlink"/>
                <w:rFonts w:ascii="Arial" w:hAnsi="Arial" w:cs="Arial"/>
                <w:b/>
                <w:noProof/>
              </w:rPr>
              <w:t xml:space="preserve">Scenario – </w:t>
            </w:r>
            <w:r w:rsidRPr="00C612F8">
              <w:rPr>
                <w:rStyle w:val="Hyperlink"/>
                <w:rFonts w:ascii="Arial" w:hAnsi="Arial" w:cs="Arial"/>
                <w:b/>
                <w:i/>
                <w:noProof/>
              </w:rPr>
              <w:t>Cancellation of Certificates</w:t>
            </w:r>
            <w:r w:rsidRPr="00C612F8">
              <w:rPr>
                <w:rFonts w:ascii="Arial" w:hAnsi="Arial" w:cs="Arial"/>
                <w:noProof/>
                <w:webHidden/>
              </w:rPr>
              <w:tab/>
            </w:r>
            <w:r w:rsidRPr="00C612F8">
              <w:rPr>
                <w:rFonts w:ascii="Arial" w:hAnsi="Arial" w:cs="Arial"/>
                <w:noProof/>
                <w:webHidden/>
              </w:rPr>
              <w:fldChar w:fldCharType="begin"/>
            </w:r>
            <w:r w:rsidRPr="00C612F8">
              <w:rPr>
                <w:rFonts w:ascii="Arial" w:hAnsi="Arial" w:cs="Arial"/>
                <w:noProof/>
                <w:webHidden/>
              </w:rPr>
              <w:instrText xml:space="preserve"> PAGEREF _Toc19782454 \h </w:instrText>
            </w:r>
            <w:r w:rsidRPr="00C612F8">
              <w:rPr>
                <w:rFonts w:ascii="Arial" w:hAnsi="Arial" w:cs="Arial"/>
                <w:noProof/>
                <w:webHidden/>
              </w:rPr>
            </w:r>
            <w:r w:rsidRPr="00C612F8">
              <w:rPr>
                <w:rFonts w:ascii="Arial" w:hAnsi="Arial" w:cs="Arial"/>
                <w:noProof/>
                <w:webHidden/>
              </w:rPr>
              <w:fldChar w:fldCharType="separate"/>
            </w:r>
            <w:r w:rsidR="00C612F8" w:rsidRPr="00C612F8">
              <w:rPr>
                <w:rFonts w:ascii="Arial" w:hAnsi="Arial" w:cs="Arial"/>
                <w:noProof/>
                <w:webHidden/>
              </w:rPr>
              <w:t>9</w:t>
            </w:r>
            <w:r w:rsidRPr="00C612F8">
              <w:rPr>
                <w:rFonts w:ascii="Arial" w:hAnsi="Arial" w:cs="Arial"/>
                <w:noProof/>
                <w:webHidden/>
              </w:rPr>
              <w:fldChar w:fldCharType="end"/>
            </w:r>
          </w:hyperlink>
        </w:p>
        <w:p w14:paraId="3125763B" w14:textId="77777777" w:rsidR="00F777A5" w:rsidRPr="00C612F8" w:rsidRDefault="00F777A5">
          <w:pPr>
            <w:pStyle w:val="TOC2"/>
            <w:tabs>
              <w:tab w:val="left" w:pos="880"/>
              <w:tab w:val="right" w:leader="dot" w:pos="9629"/>
            </w:tabs>
            <w:rPr>
              <w:rFonts w:ascii="Arial" w:eastAsiaTheme="minorEastAsia" w:hAnsi="Arial" w:cs="Arial"/>
              <w:noProof/>
              <w:lang w:val="en-AU" w:eastAsia="en-AU"/>
            </w:rPr>
          </w:pPr>
          <w:hyperlink w:anchor="_Toc19782455" w:history="1">
            <w:r w:rsidRPr="00C612F8">
              <w:rPr>
                <w:rStyle w:val="Hyperlink"/>
                <w:rFonts w:ascii="Arial" w:hAnsi="Arial" w:cs="Arial"/>
                <w:b/>
                <w:noProof/>
              </w:rPr>
              <w:t>3.2</w:t>
            </w:r>
            <w:r w:rsidRPr="00C612F8">
              <w:rPr>
                <w:rFonts w:ascii="Arial" w:eastAsiaTheme="minorEastAsia" w:hAnsi="Arial" w:cs="Arial"/>
                <w:noProof/>
                <w:lang w:val="en-AU" w:eastAsia="en-AU"/>
              </w:rPr>
              <w:tab/>
            </w:r>
            <w:r w:rsidRPr="00C612F8">
              <w:rPr>
                <w:rStyle w:val="Hyperlink"/>
                <w:rFonts w:ascii="Arial" w:hAnsi="Arial" w:cs="Arial"/>
                <w:b/>
                <w:noProof/>
              </w:rPr>
              <w:t xml:space="preserve">Scenario – </w:t>
            </w:r>
            <w:r w:rsidRPr="00C612F8">
              <w:rPr>
                <w:rStyle w:val="Hyperlink"/>
                <w:rFonts w:ascii="Arial" w:hAnsi="Arial" w:cs="Arial"/>
                <w:b/>
                <w:i/>
                <w:noProof/>
              </w:rPr>
              <w:t>Suspension of Certificates</w:t>
            </w:r>
            <w:r w:rsidRPr="00C612F8">
              <w:rPr>
                <w:rFonts w:ascii="Arial" w:hAnsi="Arial" w:cs="Arial"/>
                <w:noProof/>
                <w:webHidden/>
              </w:rPr>
              <w:tab/>
            </w:r>
            <w:r w:rsidRPr="00C612F8">
              <w:rPr>
                <w:rFonts w:ascii="Arial" w:hAnsi="Arial" w:cs="Arial"/>
                <w:noProof/>
                <w:webHidden/>
              </w:rPr>
              <w:fldChar w:fldCharType="begin"/>
            </w:r>
            <w:r w:rsidRPr="00C612F8">
              <w:rPr>
                <w:rFonts w:ascii="Arial" w:hAnsi="Arial" w:cs="Arial"/>
                <w:noProof/>
                <w:webHidden/>
              </w:rPr>
              <w:instrText xml:space="preserve"> PAGEREF _Toc19782455 \h </w:instrText>
            </w:r>
            <w:r w:rsidRPr="00C612F8">
              <w:rPr>
                <w:rFonts w:ascii="Arial" w:hAnsi="Arial" w:cs="Arial"/>
                <w:noProof/>
                <w:webHidden/>
              </w:rPr>
            </w:r>
            <w:r w:rsidRPr="00C612F8">
              <w:rPr>
                <w:rFonts w:ascii="Arial" w:hAnsi="Arial" w:cs="Arial"/>
                <w:noProof/>
                <w:webHidden/>
              </w:rPr>
              <w:fldChar w:fldCharType="separate"/>
            </w:r>
            <w:r w:rsidR="00C612F8" w:rsidRPr="00C612F8">
              <w:rPr>
                <w:rFonts w:ascii="Arial" w:hAnsi="Arial" w:cs="Arial"/>
                <w:noProof/>
                <w:webHidden/>
              </w:rPr>
              <w:t>11</w:t>
            </w:r>
            <w:r w:rsidRPr="00C612F8">
              <w:rPr>
                <w:rFonts w:ascii="Arial" w:hAnsi="Arial" w:cs="Arial"/>
                <w:noProof/>
                <w:webHidden/>
              </w:rPr>
              <w:fldChar w:fldCharType="end"/>
            </w:r>
          </w:hyperlink>
        </w:p>
        <w:p w14:paraId="05357A85" w14:textId="77777777" w:rsidR="00F777A5" w:rsidRPr="00C612F8" w:rsidRDefault="00F777A5">
          <w:pPr>
            <w:pStyle w:val="TOC2"/>
            <w:tabs>
              <w:tab w:val="left" w:pos="880"/>
              <w:tab w:val="right" w:leader="dot" w:pos="9629"/>
            </w:tabs>
            <w:rPr>
              <w:rFonts w:ascii="Arial" w:eastAsiaTheme="minorEastAsia" w:hAnsi="Arial" w:cs="Arial"/>
              <w:noProof/>
              <w:lang w:val="en-AU" w:eastAsia="en-AU"/>
            </w:rPr>
          </w:pPr>
          <w:hyperlink w:anchor="_Toc19782456" w:history="1">
            <w:r w:rsidRPr="00C612F8">
              <w:rPr>
                <w:rStyle w:val="Hyperlink"/>
                <w:rFonts w:ascii="Arial" w:hAnsi="Arial" w:cs="Arial"/>
                <w:b/>
                <w:noProof/>
              </w:rPr>
              <w:t>3.3</w:t>
            </w:r>
            <w:r w:rsidRPr="00C612F8">
              <w:rPr>
                <w:rFonts w:ascii="Arial" w:eastAsiaTheme="minorEastAsia" w:hAnsi="Arial" w:cs="Arial"/>
                <w:noProof/>
                <w:lang w:val="en-AU" w:eastAsia="en-AU"/>
              </w:rPr>
              <w:tab/>
            </w:r>
            <w:r w:rsidRPr="00C612F8">
              <w:rPr>
                <w:rStyle w:val="Hyperlink"/>
                <w:rFonts w:ascii="Arial" w:hAnsi="Arial" w:cs="Arial"/>
                <w:b/>
                <w:noProof/>
              </w:rPr>
              <w:t xml:space="preserve">Scenario – </w:t>
            </w:r>
            <w:r w:rsidRPr="00C612F8">
              <w:rPr>
                <w:rStyle w:val="Hyperlink"/>
                <w:rFonts w:ascii="Arial" w:hAnsi="Arial" w:cs="Arial"/>
                <w:b/>
                <w:i/>
                <w:noProof/>
              </w:rPr>
              <w:t>Suspension of Certificates for over one year</w:t>
            </w:r>
            <w:r w:rsidRPr="00C612F8">
              <w:rPr>
                <w:rFonts w:ascii="Arial" w:hAnsi="Arial" w:cs="Arial"/>
                <w:noProof/>
                <w:webHidden/>
              </w:rPr>
              <w:tab/>
            </w:r>
            <w:r w:rsidRPr="00C612F8">
              <w:rPr>
                <w:rFonts w:ascii="Arial" w:hAnsi="Arial" w:cs="Arial"/>
                <w:noProof/>
                <w:webHidden/>
              </w:rPr>
              <w:fldChar w:fldCharType="begin"/>
            </w:r>
            <w:r w:rsidRPr="00C612F8">
              <w:rPr>
                <w:rFonts w:ascii="Arial" w:hAnsi="Arial" w:cs="Arial"/>
                <w:noProof/>
                <w:webHidden/>
              </w:rPr>
              <w:instrText xml:space="preserve"> PAGEREF _Toc19782456 \h </w:instrText>
            </w:r>
            <w:r w:rsidRPr="00C612F8">
              <w:rPr>
                <w:rFonts w:ascii="Arial" w:hAnsi="Arial" w:cs="Arial"/>
                <w:noProof/>
                <w:webHidden/>
              </w:rPr>
            </w:r>
            <w:r w:rsidRPr="00C612F8">
              <w:rPr>
                <w:rFonts w:ascii="Arial" w:hAnsi="Arial" w:cs="Arial"/>
                <w:noProof/>
                <w:webHidden/>
              </w:rPr>
              <w:fldChar w:fldCharType="separate"/>
            </w:r>
            <w:r w:rsidR="00C612F8" w:rsidRPr="00C612F8">
              <w:rPr>
                <w:rFonts w:ascii="Arial" w:hAnsi="Arial" w:cs="Arial"/>
                <w:noProof/>
                <w:webHidden/>
              </w:rPr>
              <w:t>13</w:t>
            </w:r>
            <w:r w:rsidRPr="00C612F8">
              <w:rPr>
                <w:rFonts w:ascii="Arial" w:hAnsi="Arial" w:cs="Arial"/>
                <w:noProof/>
                <w:webHidden/>
              </w:rPr>
              <w:fldChar w:fldCharType="end"/>
            </w:r>
          </w:hyperlink>
        </w:p>
        <w:p w14:paraId="6FAA05EC" w14:textId="77777777" w:rsidR="00F777A5" w:rsidRPr="00C612F8" w:rsidRDefault="00F777A5">
          <w:pPr>
            <w:pStyle w:val="TOC2"/>
            <w:tabs>
              <w:tab w:val="left" w:pos="880"/>
              <w:tab w:val="right" w:leader="dot" w:pos="9629"/>
            </w:tabs>
            <w:rPr>
              <w:rFonts w:ascii="Arial" w:eastAsiaTheme="minorEastAsia" w:hAnsi="Arial" w:cs="Arial"/>
              <w:noProof/>
              <w:lang w:val="en-AU" w:eastAsia="en-AU"/>
            </w:rPr>
          </w:pPr>
          <w:hyperlink w:anchor="_Toc19782457" w:history="1">
            <w:r w:rsidRPr="00C612F8">
              <w:rPr>
                <w:rStyle w:val="Hyperlink"/>
                <w:rFonts w:ascii="Arial" w:hAnsi="Arial" w:cs="Arial"/>
                <w:b/>
                <w:noProof/>
              </w:rPr>
              <w:t>3.4</w:t>
            </w:r>
            <w:r w:rsidRPr="00C612F8">
              <w:rPr>
                <w:rFonts w:ascii="Arial" w:eastAsiaTheme="minorEastAsia" w:hAnsi="Arial" w:cs="Arial"/>
                <w:noProof/>
                <w:lang w:val="en-AU" w:eastAsia="en-AU"/>
              </w:rPr>
              <w:tab/>
            </w:r>
            <w:r w:rsidRPr="00C612F8">
              <w:rPr>
                <w:rStyle w:val="Hyperlink"/>
                <w:rFonts w:ascii="Arial" w:hAnsi="Arial" w:cs="Arial"/>
                <w:b/>
                <w:noProof/>
              </w:rPr>
              <w:t xml:space="preserve">Scenario – </w:t>
            </w:r>
            <w:r w:rsidRPr="00C612F8">
              <w:rPr>
                <w:rStyle w:val="Hyperlink"/>
                <w:rFonts w:ascii="Arial" w:hAnsi="Arial" w:cs="Arial"/>
                <w:b/>
                <w:i/>
                <w:noProof/>
              </w:rPr>
              <w:t>Change of auditing and QAR issuing ExCB</w:t>
            </w:r>
            <w:r w:rsidRPr="00C612F8">
              <w:rPr>
                <w:rFonts w:ascii="Arial" w:hAnsi="Arial" w:cs="Arial"/>
                <w:noProof/>
                <w:webHidden/>
              </w:rPr>
              <w:tab/>
            </w:r>
            <w:r w:rsidRPr="00C612F8">
              <w:rPr>
                <w:rFonts w:ascii="Arial" w:hAnsi="Arial" w:cs="Arial"/>
                <w:noProof/>
                <w:webHidden/>
              </w:rPr>
              <w:fldChar w:fldCharType="begin"/>
            </w:r>
            <w:r w:rsidRPr="00C612F8">
              <w:rPr>
                <w:rFonts w:ascii="Arial" w:hAnsi="Arial" w:cs="Arial"/>
                <w:noProof/>
                <w:webHidden/>
              </w:rPr>
              <w:instrText xml:space="preserve"> PAGEREF _Toc19782457 \h </w:instrText>
            </w:r>
            <w:r w:rsidRPr="00C612F8">
              <w:rPr>
                <w:rFonts w:ascii="Arial" w:hAnsi="Arial" w:cs="Arial"/>
                <w:noProof/>
                <w:webHidden/>
              </w:rPr>
            </w:r>
            <w:r w:rsidRPr="00C612F8">
              <w:rPr>
                <w:rFonts w:ascii="Arial" w:hAnsi="Arial" w:cs="Arial"/>
                <w:noProof/>
                <w:webHidden/>
              </w:rPr>
              <w:fldChar w:fldCharType="separate"/>
            </w:r>
            <w:r w:rsidR="00C612F8" w:rsidRPr="00C612F8">
              <w:rPr>
                <w:rFonts w:ascii="Arial" w:hAnsi="Arial" w:cs="Arial"/>
                <w:noProof/>
                <w:webHidden/>
              </w:rPr>
              <w:t>14</w:t>
            </w:r>
            <w:r w:rsidRPr="00C612F8">
              <w:rPr>
                <w:rFonts w:ascii="Arial" w:hAnsi="Arial" w:cs="Arial"/>
                <w:noProof/>
                <w:webHidden/>
              </w:rPr>
              <w:fldChar w:fldCharType="end"/>
            </w:r>
          </w:hyperlink>
        </w:p>
        <w:p w14:paraId="68B2251E" w14:textId="77777777" w:rsidR="00F777A5" w:rsidRDefault="00F777A5">
          <w:pPr>
            <w:pStyle w:val="TOC2"/>
            <w:tabs>
              <w:tab w:val="right" w:leader="dot" w:pos="9629"/>
            </w:tabs>
            <w:rPr>
              <w:rFonts w:asciiTheme="minorHAnsi" w:eastAsiaTheme="minorEastAsia" w:hAnsiTheme="minorHAnsi" w:cstheme="minorBidi"/>
              <w:noProof/>
              <w:lang w:val="en-AU" w:eastAsia="en-AU"/>
            </w:rPr>
          </w:pPr>
          <w:hyperlink w:anchor="_Toc19782458" w:history="1">
            <w:r w:rsidRPr="00C612F8">
              <w:rPr>
                <w:rStyle w:val="Hyperlink"/>
                <w:rFonts w:ascii="Arial" w:hAnsi="Arial" w:cs="Arial"/>
                <w:b/>
                <w:noProof/>
              </w:rPr>
              <w:t>Annex A</w:t>
            </w:r>
            <w:r w:rsidRPr="00C612F8">
              <w:rPr>
                <w:rFonts w:ascii="Arial" w:hAnsi="Arial" w:cs="Arial"/>
                <w:noProof/>
                <w:webHidden/>
              </w:rPr>
              <w:tab/>
            </w:r>
            <w:r w:rsidRPr="00C612F8">
              <w:rPr>
                <w:rFonts w:ascii="Arial" w:hAnsi="Arial" w:cs="Arial"/>
                <w:noProof/>
                <w:webHidden/>
              </w:rPr>
              <w:fldChar w:fldCharType="begin"/>
            </w:r>
            <w:r w:rsidRPr="00C612F8">
              <w:rPr>
                <w:rFonts w:ascii="Arial" w:hAnsi="Arial" w:cs="Arial"/>
                <w:noProof/>
                <w:webHidden/>
              </w:rPr>
              <w:instrText xml:space="preserve"> PAGEREF _Toc19782458 \h </w:instrText>
            </w:r>
            <w:r w:rsidRPr="00C612F8">
              <w:rPr>
                <w:rFonts w:ascii="Arial" w:hAnsi="Arial" w:cs="Arial"/>
                <w:noProof/>
                <w:webHidden/>
              </w:rPr>
            </w:r>
            <w:r w:rsidRPr="00C612F8">
              <w:rPr>
                <w:rFonts w:ascii="Arial" w:hAnsi="Arial" w:cs="Arial"/>
                <w:noProof/>
                <w:webHidden/>
              </w:rPr>
              <w:fldChar w:fldCharType="separate"/>
            </w:r>
            <w:r w:rsidR="00C612F8" w:rsidRPr="00C612F8">
              <w:rPr>
                <w:rFonts w:ascii="Arial" w:hAnsi="Arial" w:cs="Arial"/>
                <w:noProof/>
                <w:webHidden/>
              </w:rPr>
              <w:t>15</w:t>
            </w:r>
            <w:r w:rsidRPr="00C612F8">
              <w:rPr>
                <w:rFonts w:ascii="Arial" w:hAnsi="Arial" w:cs="Arial"/>
                <w:noProof/>
                <w:webHidden/>
              </w:rPr>
              <w:fldChar w:fldCharType="end"/>
            </w:r>
          </w:hyperlink>
        </w:p>
        <w:p w14:paraId="0D039D69" w14:textId="0A71F05C" w:rsidR="009A53B8" w:rsidRDefault="009A53B8" w:rsidP="009A53B8">
          <w:pPr>
            <w:tabs>
              <w:tab w:val="right" w:leader="dot" w:pos="8778"/>
            </w:tabs>
          </w:pPr>
          <w:r w:rsidRPr="0070464F">
            <w:rPr>
              <w:rFonts w:ascii="Arial" w:hAnsi="Arial" w:cs="Arial"/>
              <w:bCs/>
              <w:noProof/>
              <w:sz w:val="20"/>
              <w:szCs w:val="20"/>
            </w:rPr>
            <w:fldChar w:fldCharType="end"/>
          </w:r>
        </w:p>
      </w:sdtContent>
    </w:sdt>
    <w:p w14:paraId="1F7DF322" w14:textId="49FA5FB1" w:rsidR="00C4729B" w:rsidRDefault="00C4729B">
      <w:pPr>
        <w:rPr>
          <w:rFonts w:ascii="Arial" w:eastAsia="Arial" w:hAnsi="Arial"/>
          <w:color w:val="000000"/>
          <w:sz w:val="20"/>
          <w:lang w:val="de-DE"/>
        </w:rPr>
      </w:pPr>
      <w:r>
        <w:rPr>
          <w:rFonts w:ascii="Arial" w:eastAsia="Arial" w:hAnsi="Arial"/>
          <w:color w:val="000000"/>
          <w:sz w:val="20"/>
          <w:lang w:val="de-DE"/>
        </w:rPr>
        <w:br w:type="page"/>
      </w:r>
      <w:bookmarkStart w:id="0" w:name="_GoBack"/>
      <w:bookmarkEnd w:id="0"/>
    </w:p>
    <w:p w14:paraId="50057C76" w14:textId="2692FE07" w:rsidR="00644433" w:rsidRDefault="00644433" w:rsidP="00644433">
      <w:pPr>
        <w:ind w:right="1227"/>
        <w:jc w:val="center"/>
        <w:textAlignment w:val="baseline"/>
        <w:rPr>
          <w:rFonts w:ascii="Arial" w:eastAsia="Arial" w:hAnsi="Arial"/>
          <w:b/>
          <w:color w:val="000000"/>
          <w:sz w:val="28"/>
          <w:lang w:val="de-DE"/>
        </w:rPr>
      </w:pPr>
      <w:r w:rsidRPr="00291E42">
        <w:rPr>
          <w:rFonts w:ascii="Arial" w:eastAsia="Arial" w:hAnsi="Arial"/>
          <w:b/>
          <w:color w:val="000000"/>
          <w:sz w:val="28"/>
          <w:lang w:val="de-DE"/>
        </w:rPr>
        <w:lastRenderedPageBreak/>
        <w:t xml:space="preserve">Guidance on the </w:t>
      </w:r>
      <w:r>
        <w:rPr>
          <w:rFonts w:ascii="Arial" w:eastAsia="Arial" w:hAnsi="Arial"/>
          <w:b/>
          <w:color w:val="000000"/>
          <w:sz w:val="28"/>
          <w:lang w:val="de-DE"/>
        </w:rPr>
        <w:t>Management of IECEx Quality Assessment Reports (QARs)</w:t>
      </w:r>
    </w:p>
    <w:p w14:paraId="70280A23" w14:textId="77777777" w:rsidR="00644433" w:rsidRPr="00291E42" w:rsidRDefault="00644433" w:rsidP="00644433">
      <w:pPr>
        <w:ind w:right="1227"/>
        <w:jc w:val="center"/>
        <w:textAlignment w:val="baseline"/>
        <w:rPr>
          <w:rFonts w:ascii="Arial" w:eastAsia="Arial" w:hAnsi="Arial"/>
          <w:b/>
          <w:color w:val="000000"/>
          <w:sz w:val="28"/>
          <w:lang w:val="de-DE"/>
        </w:rPr>
      </w:pPr>
    </w:p>
    <w:p w14:paraId="5B035FB4" w14:textId="51E0B6D0" w:rsidR="00347891" w:rsidRDefault="0029585A" w:rsidP="00347891">
      <w:pPr>
        <w:pStyle w:val="Heading2"/>
        <w:rPr>
          <w:rFonts w:ascii="Arial" w:hAnsi="Arial" w:cs="Arial"/>
          <w:b/>
          <w:color w:val="auto"/>
        </w:rPr>
      </w:pPr>
      <w:bookmarkStart w:id="1" w:name="_Toc19782439"/>
      <w:r>
        <w:rPr>
          <w:rFonts w:ascii="Arial" w:hAnsi="Arial" w:cs="Arial"/>
          <w:b/>
          <w:color w:val="auto"/>
        </w:rPr>
        <w:t>0</w:t>
      </w:r>
      <w:r>
        <w:rPr>
          <w:rFonts w:ascii="Arial" w:hAnsi="Arial" w:cs="Arial"/>
          <w:b/>
          <w:color w:val="auto"/>
        </w:rPr>
        <w:tab/>
        <w:t>Introduction</w:t>
      </w:r>
      <w:bookmarkEnd w:id="1"/>
    </w:p>
    <w:p w14:paraId="5F3978BD" w14:textId="77777777" w:rsidR="0029585A" w:rsidRPr="0029585A" w:rsidRDefault="0029585A" w:rsidP="0029585A"/>
    <w:p w14:paraId="3FC93878" w14:textId="4F3D1C96" w:rsidR="00F83188" w:rsidRDefault="00F83188" w:rsidP="00A175F6">
      <w:pPr>
        <w:jc w:val="both"/>
        <w:rPr>
          <w:rFonts w:ascii="Arial" w:hAnsi="Arial" w:cs="Arial"/>
          <w:sz w:val="20"/>
          <w:szCs w:val="20"/>
        </w:rPr>
      </w:pPr>
      <w:r>
        <w:rPr>
          <w:rFonts w:ascii="Arial" w:hAnsi="Arial" w:cs="Arial"/>
          <w:sz w:val="20"/>
          <w:szCs w:val="20"/>
        </w:rPr>
        <w:t>The QARs demonstrate that all manufacturing locations where the certified product is manufactured have been audited and have been confirmed as capable of manufacturing product identical in design and performance to the tested sample (ExTR)</w:t>
      </w:r>
      <w:r w:rsidR="00505C01">
        <w:rPr>
          <w:rFonts w:ascii="Arial" w:hAnsi="Arial" w:cs="Arial"/>
          <w:sz w:val="20"/>
          <w:szCs w:val="20"/>
        </w:rPr>
        <w:t xml:space="preserve"> specified on the Certificate that the QAR and ExTR support</w:t>
      </w:r>
      <w:r>
        <w:rPr>
          <w:rFonts w:ascii="Arial" w:hAnsi="Arial" w:cs="Arial"/>
          <w:sz w:val="20"/>
          <w:szCs w:val="20"/>
        </w:rPr>
        <w:t xml:space="preserve">. The IECEx Certified Equipment Scheme is a Type 5 Product Certification Scheme (ISO/IEC 17067) that involves Surveillance.  The Surveillance includes management system audits. </w:t>
      </w:r>
    </w:p>
    <w:p w14:paraId="6BE9C74C" w14:textId="77777777" w:rsidR="00A152C4" w:rsidRDefault="00A152C4" w:rsidP="00A175F6">
      <w:pPr>
        <w:jc w:val="both"/>
        <w:rPr>
          <w:rFonts w:ascii="Arial" w:hAnsi="Arial" w:cs="Arial"/>
          <w:sz w:val="20"/>
          <w:szCs w:val="20"/>
        </w:rPr>
      </w:pPr>
    </w:p>
    <w:p w14:paraId="25882C50" w14:textId="028FAB25" w:rsidR="00F83188" w:rsidRDefault="00F83188" w:rsidP="00A175F6">
      <w:pPr>
        <w:jc w:val="both"/>
        <w:rPr>
          <w:rFonts w:ascii="Arial" w:hAnsi="Arial" w:cs="Arial"/>
          <w:sz w:val="20"/>
          <w:szCs w:val="20"/>
        </w:rPr>
      </w:pPr>
      <w:r>
        <w:rPr>
          <w:rFonts w:ascii="Arial" w:hAnsi="Arial" w:cs="Arial"/>
          <w:sz w:val="20"/>
          <w:szCs w:val="20"/>
        </w:rPr>
        <w:t xml:space="preserve">Therefore, the requirements for Certification Bodies operating in the IECEx Certified Equipment Scheme are based on ISO/IEC 17065 that includes requirements for Surveillance.  The QARs content provide records of the outcomes of Surveillance and Assessments.  The purpose of the QAR is for the ExCB to attest that they have sufficient objective evidence that the manufacturer’s quality system and associated quality plans enable Ex products as listed in the IECEx Certificate of Conformity (CoC) to be produced in compliance with the International Standards listed in the IECEx CoC. </w:t>
      </w:r>
    </w:p>
    <w:p w14:paraId="5CA559B8" w14:textId="77777777" w:rsidR="00A152C4" w:rsidRDefault="00A152C4" w:rsidP="00A175F6">
      <w:pPr>
        <w:jc w:val="both"/>
        <w:rPr>
          <w:rFonts w:ascii="Arial" w:hAnsi="Arial" w:cs="Arial"/>
          <w:sz w:val="20"/>
          <w:szCs w:val="20"/>
        </w:rPr>
      </w:pPr>
    </w:p>
    <w:p w14:paraId="0E399623" w14:textId="1746EA80" w:rsidR="00A152C4" w:rsidRDefault="00F83188" w:rsidP="00A175F6">
      <w:pPr>
        <w:jc w:val="both"/>
        <w:rPr>
          <w:rFonts w:ascii="Arial" w:hAnsi="Arial" w:cs="Arial"/>
          <w:sz w:val="20"/>
          <w:szCs w:val="20"/>
        </w:rPr>
      </w:pPr>
      <w:r>
        <w:rPr>
          <w:rFonts w:ascii="Arial" w:hAnsi="Arial" w:cs="Arial"/>
          <w:sz w:val="20"/>
          <w:szCs w:val="20"/>
        </w:rPr>
        <w:t>The QAR has a 3-year life and at</w:t>
      </w:r>
      <w:r w:rsidR="007D6F3B">
        <w:rPr>
          <w:rFonts w:ascii="Arial" w:hAnsi="Arial" w:cs="Arial"/>
          <w:sz w:val="20"/>
          <w:szCs w:val="20"/>
        </w:rPr>
        <w:t>,</w:t>
      </w:r>
      <w:r>
        <w:rPr>
          <w:rFonts w:ascii="Arial" w:hAnsi="Arial" w:cs="Arial"/>
          <w:sz w:val="20"/>
          <w:szCs w:val="20"/>
        </w:rPr>
        <w:t xml:space="preserve"> </w:t>
      </w:r>
      <w:r w:rsidR="008B4D6C">
        <w:rPr>
          <w:rFonts w:ascii="Arial" w:hAnsi="Arial" w:cs="Arial"/>
          <w:sz w:val="20"/>
          <w:szCs w:val="20"/>
        </w:rPr>
        <w:t>or before</w:t>
      </w:r>
      <w:r w:rsidR="007D6F3B">
        <w:rPr>
          <w:rFonts w:ascii="Arial" w:hAnsi="Arial" w:cs="Arial"/>
          <w:sz w:val="20"/>
          <w:szCs w:val="20"/>
        </w:rPr>
        <w:t>,</w:t>
      </w:r>
      <w:r w:rsidR="008B4D6C">
        <w:rPr>
          <w:rFonts w:ascii="Arial" w:hAnsi="Arial" w:cs="Arial"/>
          <w:sz w:val="20"/>
          <w:szCs w:val="20"/>
        </w:rPr>
        <w:t xml:space="preserve"> </w:t>
      </w:r>
      <w:r>
        <w:rPr>
          <w:rFonts w:ascii="Arial" w:hAnsi="Arial" w:cs="Arial"/>
          <w:sz w:val="20"/>
          <w:szCs w:val="20"/>
        </w:rPr>
        <w:t xml:space="preserve">the end of the 3 years a full assessment audit is required. Surveillance audits are also conducted during the 3-year period. The frequency of surveillance audits is determined by ISO 9001 and ISO 80079-34 certification status and is </w:t>
      </w:r>
      <w:r w:rsidR="008B4D6C">
        <w:rPr>
          <w:rFonts w:ascii="Arial" w:hAnsi="Arial" w:cs="Arial"/>
          <w:sz w:val="20"/>
          <w:szCs w:val="20"/>
        </w:rPr>
        <w:t>specified</w:t>
      </w:r>
      <w:r>
        <w:rPr>
          <w:rFonts w:ascii="Arial" w:hAnsi="Arial" w:cs="Arial"/>
          <w:sz w:val="20"/>
          <w:szCs w:val="20"/>
        </w:rPr>
        <w:t xml:space="preserve"> in OD 025</w:t>
      </w:r>
      <w:r w:rsidR="00A152C4">
        <w:rPr>
          <w:rFonts w:ascii="Arial" w:hAnsi="Arial" w:cs="Arial"/>
          <w:sz w:val="20"/>
          <w:szCs w:val="20"/>
        </w:rPr>
        <w:t>.</w:t>
      </w:r>
    </w:p>
    <w:p w14:paraId="7418AEEF" w14:textId="33EFB683" w:rsidR="00F83188" w:rsidRDefault="00F83188" w:rsidP="00A175F6">
      <w:pPr>
        <w:jc w:val="both"/>
        <w:rPr>
          <w:rFonts w:ascii="Arial" w:hAnsi="Arial" w:cs="Arial"/>
          <w:sz w:val="20"/>
          <w:szCs w:val="20"/>
        </w:rPr>
      </w:pPr>
      <w:r>
        <w:rPr>
          <w:rFonts w:ascii="Arial" w:hAnsi="Arial" w:cs="Arial"/>
          <w:sz w:val="20"/>
          <w:szCs w:val="20"/>
        </w:rPr>
        <w:t xml:space="preserve"> </w:t>
      </w:r>
    </w:p>
    <w:p w14:paraId="5AE73E7F" w14:textId="1D9CA2F3" w:rsidR="00347891" w:rsidRPr="00C16485" w:rsidRDefault="00347891" w:rsidP="00C16485">
      <w:pPr>
        <w:pStyle w:val="Heading2"/>
        <w:tabs>
          <w:tab w:val="left" w:pos="567"/>
        </w:tabs>
        <w:jc w:val="both"/>
        <w:rPr>
          <w:rFonts w:ascii="Arial" w:hAnsi="Arial" w:cs="Arial"/>
          <w:b/>
          <w:color w:val="auto"/>
          <w:sz w:val="24"/>
        </w:rPr>
      </w:pPr>
      <w:bookmarkStart w:id="2" w:name="_Toc19782440"/>
      <w:r w:rsidRPr="00C16485">
        <w:rPr>
          <w:rFonts w:ascii="Arial" w:hAnsi="Arial" w:cs="Arial"/>
          <w:b/>
          <w:color w:val="auto"/>
          <w:sz w:val="24"/>
        </w:rPr>
        <w:t>1</w:t>
      </w:r>
      <w:r w:rsidR="00C92A17" w:rsidRPr="00C16485">
        <w:rPr>
          <w:rFonts w:ascii="Arial" w:hAnsi="Arial" w:cs="Arial"/>
          <w:b/>
          <w:color w:val="auto"/>
          <w:sz w:val="24"/>
        </w:rPr>
        <w:t>.0</w:t>
      </w:r>
      <w:r w:rsidRPr="00C16485">
        <w:rPr>
          <w:rFonts w:ascii="Arial" w:hAnsi="Arial" w:cs="Arial"/>
          <w:b/>
          <w:color w:val="auto"/>
          <w:sz w:val="24"/>
        </w:rPr>
        <w:t xml:space="preserve"> </w:t>
      </w:r>
      <w:r w:rsidR="00C16485">
        <w:rPr>
          <w:rFonts w:ascii="Arial" w:hAnsi="Arial" w:cs="Arial"/>
          <w:b/>
          <w:color w:val="auto"/>
          <w:sz w:val="24"/>
        </w:rPr>
        <w:tab/>
      </w:r>
      <w:r w:rsidR="00A152C4" w:rsidRPr="00C16485">
        <w:rPr>
          <w:rFonts w:ascii="Arial" w:hAnsi="Arial" w:cs="Arial"/>
          <w:b/>
          <w:color w:val="auto"/>
          <w:sz w:val="24"/>
        </w:rPr>
        <w:t>IECEx Certifying Body (ExCB)</w:t>
      </w:r>
      <w:r w:rsidRPr="00C16485">
        <w:rPr>
          <w:rFonts w:ascii="Arial" w:hAnsi="Arial" w:cs="Arial"/>
          <w:b/>
          <w:color w:val="auto"/>
          <w:sz w:val="24"/>
        </w:rPr>
        <w:t xml:space="preserve"> </w:t>
      </w:r>
      <w:r w:rsidR="00A152C4" w:rsidRPr="00C16485">
        <w:rPr>
          <w:rFonts w:ascii="Arial" w:hAnsi="Arial" w:cs="Arial"/>
          <w:b/>
          <w:color w:val="auto"/>
          <w:sz w:val="24"/>
        </w:rPr>
        <w:t>r</w:t>
      </w:r>
      <w:r w:rsidRPr="00C16485">
        <w:rPr>
          <w:rFonts w:ascii="Arial" w:hAnsi="Arial" w:cs="Arial"/>
          <w:b/>
          <w:color w:val="auto"/>
          <w:sz w:val="24"/>
        </w:rPr>
        <w:t>esponsibilities</w:t>
      </w:r>
      <w:r w:rsidR="00A152C4" w:rsidRPr="00C16485">
        <w:rPr>
          <w:rFonts w:ascii="Arial" w:hAnsi="Arial" w:cs="Arial"/>
          <w:b/>
          <w:color w:val="auto"/>
          <w:sz w:val="24"/>
        </w:rPr>
        <w:t xml:space="preserve"> of managing QARs</w:t>
      </w:r>
      <w:bookmarkEnd w:id="2"/>
    </w:p>
    <w:p w14:paraId="745584F8" w14:textId="1D24077E" w:rsidR="00347891" w:rsidRPr="00B07614" w:rsidRDefault="00347891" w:rsidP="00C16485">
      <w:pPr>
        <w:pStyle w:val="Heading2"/>
        <w:ind w:left="567" w:hanging="567"/>
        <w:jc w:val="both"/>
        <w:rPr>
          <w:rFonts w:ascii="Arial" w:hAnsi="Arial" w:cs="Arial"/>
          <w:b/>
          <w:color w:val="auto"/>
          <w:sz w:val="24"/>
        </w:rPr>
      </w:pPr>
      <w:bookmarkStart w:id="3" w:name="_Toc19782441"/>
      <w:r w:rsidRPr="00B07614">
        <w:rPr>
          <w:rFonts w:ascii="Arial" w:hAnsi="Arial" w:cs="Arial"/>
          <w:b/>
          <w:color w:val="auto"/>
          <w:sz w:val="24"/>
        </w:rPr>
        <w:t xml:space="preserve">1.1 </w:t>
      </w:r>
      <w:r w:rsidR="00C16485">
        <w:rPr>
          <w:rFonts w:ascii="Arial" w:hAnsi="Arial" w:cs="Arial"/>
          <w:b/>
          <w:color w:val="auto"/>
          <w:sz w:val="24"/>
        </w:rPr>
        <w:tab/>
      </w:r>
      <w:r w:rsidRPr="00B07614">
        <w:rPr>
          <w:rFonts w:ascii="Arial" w:hAnsi="Arial" w:cs="Arial"/>
          <w:b/>
          <w:color w:val="auto"/>
          <w:sz w:val="24"/>
        </w:rPr>
        <w:t>General</w:t>
      </w:r>
      <w:bookmarkEnd w:id="3"/>
    </w:p>
    <w:p w14:paraId="0FDB2172" w14:textId="51ED9438" w:rsidR="00347891" w:rsidRPr="00347891" w:rsidRDefault="00A152C4" w:rsidP="00A175F6">
      <w:pPr>
        <w:jc w:val="both"/>
        <w:rPr>
          <w:rFonts w:ascii="Arial" w:hAnsi="Arial" w:cs="Arial"/>
          <w:sz w:val="20"/>
          <w:szCs w:val="20"/>
        </w:rPr>
      </w:pPr>
      <w:r>
        <w:rPr>
          <w:rFonts w:ascii="Arial" w:hAnsi="Arial" w:cs="Arial"/>
          <w:sz w:val="20"/>
          <w:szCs w:val="20"/>
        </w:rPr>
        <w:t xml:space="preserve">The above introduction has raised the following </w:t>
      </w:r>
      <w:r w:rsidR="005A7DB6">
        <w:rPr>
          <w:rFonts w:ascii="Arial" w:hAnsi="Arial" w:cs="Arial"/>
          <w:sz w:val="20"/>
          <w:szCs w:val="20"/>
        </w:rPr>
        <w:t>four</w:t>
      </w:r>
      <w:r>
        <w:rPr>
          <w:rFonts w:ascii="Arial" w:hAnsi="Arial" w:cs="Arial"/>
          <w:sz w:val="20"/>
          <w:szCs w:val="20"/>
        </w:rPr>
        <w:t xml:space="preserve"> items for which the Secretariat, in conjunction with IECEx </w:t>
      </w:r>
      <w:r w:rsidR="00C14682">
        <w:rPr>
          <w:rFonts w:ascii="Arial" w:hAnsi="Arial" w:cs="Arial"/>
          <w:sz w:val="20"/>
          <w:szCs w:val="20"/>
        </w:rPr>
        <w:t>Executive</w:t>
      </w:r>
      <w:r>
        <w:rPr>
          <w:rFonts w:ascii="Arial" w:hAnsi="Arial" w:cs="Arial"/>
          <w:sz w:val="20"/>
          <w:szCs w:val="20"/>
        </w:rPr>
        <w:t xml:space="preserve"> wish to reinforce </w:t>
      </w:r>
      <w:r w:rsidR="00C14682">
        <w:rPr>
          <w:rFonts w:ascii="Arial" w:hAnsi="Arial" w:cs="Arial"/>
          <w:sz w:val="20"/>
          <w:szCs w:val="20"/>
        </w:rPr>
        <w:t xml:space="preserve">to </w:t>
      </w:r>
      <w:r>
        <w:rPr>
          <w:rFonts w:ascii="Arial" w:hAnsi="Arial" w:cs="Arial"/>
          <w:sz w:val="20"/>
          <w:szCs w:val="20"/>
        </w:rPr>
        <w:t>all ExCBs.</w:t>
      </w:r>
    </w:p>
    <w:p w14:paraId="06F23346" w14:textId="77777777" w:rsidR="0029585A" w:rsidRDefault="0029585A" w:rsidP="00A175F6">
      <w:pPr>
        <w:jc w:val="both"/>
        <w:rPr>
          <w:rFonts w:ascii="Arial" w:hAnsi="Arial" w:cs="Arial"/>
          <w:sz w:val="20"/>
          <w:szCs w:val="20"/>
        </w:rPr>
      </w:pPr>
    </w:p>
    <w:p w14:paraId="649ED5EC" w14:textId="4B19D860" w:rsidR="00347891" w:rsidRDefault="00347891" w:rsidP="00A175F6">
      <w:pPr>
        <w:jc w:val="both"/>
        <w:rPr>
          <w:rFonts w:ascii="Arial" w:hAnsi="Arial" w:cs="Arial"/>
          <w:sz w:val="20"/>
          <w:szCs w:val="20"/>
        </w:rPr>
      </w:pPr>
      <w:r w:rsidRPr="00347891">
        <w:rPr>
          <w:rFonts w:ascii="Arial" w:hAnsi="Arial" w:cs="Arial"/>
          <w:sz w:val="20"/>
          <w:szCs w:val="20"/>
        </w:rPr>
        <w:t>Note: Throughout this document all references to Scheme refer to IECEx Certified Equipment Scheme.</w:t>
      </w:r>
    </w:p>
    <w:p w14:paraId="3AA73D17" w14:textId="3CDF75A5" w:rsidR="00A152C4" w:rsidRDefault="00A152C4" w:rsidP="00A175F6">
      <w:pPr>
        <w:jc w:val="both"/>
        <w:rPr>
          <w:rFonts w:ascii="Arial" w:hAnsi="Arial" w:cs="Arial"/>
          <w:sz w:val="20"/>
          <w:szCs w:val="20"/>
        </w:rPr>
      </w:pPr>
    </w:p>
    <w:p w14:paraId="33105036" w14:textId="50C48A17" w:rsidR="00A152C4" w:rsidRPr="00617AC1" w:rsidRDefault="00A152C4" w:rsidP="00A175F6">
      <w:pPr>
        <w:numPr>
          <w:ilvl w:val="0"/>
          <w:numId w:val="4"/>
        </w:numPr>
        <w:jc w:val="both"/>
        <w:rPr>
          <w:rFonts w:ascii="Arial" w:hAnsi="Arial" w:cs="Arial"/>
          <w:sz w:val="20"/>
          <w:szCs w:val="20"/>
        </w:rPr>
      </w:pPr>
      <w:r w:rsidRPr="00617AC1">
        <w:rPr>
          <w:rFonts w:ascii="Arial" w:hAnsi="Arial" w:cs="Arial"/>
          <w:sz w:val="20"/>
          <w:szCs w:val="20"/>
        </w:rPr>
        <w:t xml:space="preserve">The need to conduct surveillance assessments and have the QAR </w:t>
      </w:r>
      <w:r w:rsidR="000D5F37">
        <w:rPr>
          <w:rFonts w:ascii="Arial" w:hAnsi="Arial" w:cs="Arial"/>
          <w:sz w:val="20"/>
          <w:szCs w:val="20"/>
        </w:rPr>
        <w:t>Summary</w:t>
      </w:r>
      <w:r w:rsidRPr="00617AC1">
        <w:rPr>
          <w:rFonts w:ascii="Arial" w:hAnsi="Arial" w:cs="Arial"/>
          <w:sz w:val="20"/>
          <w:szCs w:val="20"/>
        </w:rPr>
        <w:t xml:space="preserve"> from such registered via the IECEx </w:t>
      </w:r>
      <w:r w:rsidR="002E6EAD">
        <w:rPr>
          <w:rFonts w:ascii="Arial" w:hAnsi="Arial" w:cs="Arial"/>
          <w:sz w:val="20"/>
          <w:szCs w:val="20"/>
        </w:rPr>
        <w:t>On-Line System</w:t>
      </w:r>
    </w:p>
    <w:p w14:paraId="13E1FC5D" w14:textId="77777777" w:rsidR="00A152C4" w:rsidRPr="00617AC1" w:rsidRDefault="00A152C4" w:rsidP="00A175F6">
      <w:pPr>
        <w:ind w:left="720"/>
        <w:jc w:val="both"/>
        <w:rPr>
          <w:rFonts w:ascii="Arial" w:hAnsi="Arial" w:cs="Arial"/>
          <w:sz w:val="20"/>
          <w:szCs w:val="20"/>
        </w:rPr>
      </w:pPr>
    </w:p>
    <w:p w14:paraId="5F9B3FF8" w14:textId="3CBD383E" w:rsidR="00A152C4" w:rsidRPr="00617AC1" w:rsidRDefault="00A152C4" w:rsidP="00A175F6">
      <w:pPr>
        <w:numPr>
          <w:ilvl w:val="0"/>
          <w:numId w:val="4"/>
        </w:numPr>
        <w:jc w:val="both"/>
        <w:rPr>
          <w:rFonts w:ascii="Arial" w:hAnsi="Arial" w:cs="Arial"/>
          <w:sz w:val="20"/>
          <w:szCs w:val="20"/>
        </w:rPr>
      </w:pPr>
      <w:r w:rsidRPr="00617AC1">
        <w:rPr>
          <w:rFonts w:ascii="Arial" w:hAnsi="Arial" w:cs="Arial"/>
          <w:sz w:val="20"/>
          <w:szCs w:val="20"/>
        </w:rPr>
        <w:t xml:space="preserve">The process for handling the situation where a manufacturer decides to change ExCB for their site assessments </w:t>
      </w:r>
      <w:r w:rsidR="00644433">
        <w:rPr>
          <w:rFonts w:ascii="Arial" w:hAnsi="Arial" w:cs="Arial"/>
          <w:sz w:val="20"/>
          <w:szCs w:val="20"/>
        </w:rPr>
        <w:t>resulting in a</w:t>
      </w:r>
      <w:r>
        <w:rPr>
          <w:rFonts w:ascii="Arial" w:hAnsi="Arial" w:cs="Arial"/>
          <w:sz w:val="20"/>
          <w:szCs w:val="20"/>
        </w:rPr>
        <w:t xml:space="preserve"> </w:t>
      </w:r>
      <w:r w:rsidRPr="00617AC1">
        <w:rPr>
          <w:rFonts w:ascii="Arial" w:hAnsi="Arial" w:cs="Arial"/>
          <w:sz w:val="20"/>
          <w:szCs w:val="20"/>
        </w:rPr>
        <w:t xml:space="preserve">new QAR </w:t>
      </w:r>
    </w:p>
    <w:p w14:paraId="61F1F22C" w14:textId="77777777" w:rsidR="00A152C4" w:rsidRPr="00617AC1" w:rsidRDefault="00A152C4" w:rsidP="00A175F6">
      <w:pPr>
        <w:pStyle w:val="ListParagraph"/>
        <w:jc w:val="both"/>
        <w:rPr>
          <w:rFonts w:ascii="Arial" w:hAnsi="Arial" w:cs="Arial"/>
          <w:sz w:val="20"/>
          <w:szCs w:val="20"/>
        </w:rPr>
      </w:pPr>
    </w:p>
    <w:p w14:paraId="19E45D1A" w14:textId="2B1525F0" w:rsidR="00A152C4" w:rsidRDefault="00A152C4" w:rsidP="00A175F6">
      <w:pPr>
        <w:numPr>
          <w:ilvl w:val="0"/>
          <w:numId w:val="4"/>
        </w:numPr>
        <w:jc w:val="both"/>
        <w:rPr>
          <w:rFonts w:ascii="Arial" w:hAnsi="Arial" w:cs="Arial"/>
          <w:sz w:val="20"/>
          <w:szCs w:val="20"/>
        </w:rPr>
      </w:pPr>
      <w:r w:rsidRPr="00617AC1">
        <w:rPr>
          <w:rFonts w:ascii="Arial" w:hAnsi="Arial" w:cs="Arial"/>
          <w:sz w:val="20"/>
          <w:szCs w:val="20"/>
        </w:rPr>
        <w:t>The management of QARs and associated CoCs</w:t>
      </w:r>
      <w:r w:rsidR="000D5F37">
        <w:rPr>
          <w:rFonts w:ascii="Arial" w:hAnsi="Arial" w:cs="Arial"/>
          <w:sz w:val="20"/>
          <w:szCs w:val="20"/>
        </w:rPr>
        <w:t xml:space="preserve"> by</w:t>
      </w:r>
      <w:r w:rsidRPr="00617AC1">
        <w:rPr>
          <w:rFonts w:ascii="Arial" w:hAnsi="Arial" w:cs="Arial"/>
          <w:sz w:val="20"/>
          <w:szCs w:val="20"/>
        </w:rPr>
        <w:t xml:space="preserve"> ExCBs</w:t>
      </w:r>
      <w:r>
        <w:rPr>
          <w:rFonts w:ascii="Arial" w:hAnsi="Arial" w:cs="Arial"/>
          <w:sz w:val="20"/>
          <w:szCs w:val="20"/>
        </w:rPr>
        <w:t xml:space="preserve"> via the IECEx </w:t>
      </w:r>
      <w:r w:rsidR="002E6EAD">
        <w:rPr>
          <w:rFonts w:ascii="Arial" w:hAnsi="Arial" w:cs="Arial"/>
          <w:sz w:val="20"/>
          <w:szCs w:val="20"/>
        </w:rPr>
        <w:t>O</w:t>
      </w:r>
      <w:r>
        <w:rPr>
          <w:rFonts w:ascii="Arial" w:hAnsi="Arial" w:cs="Arial"/>
          <w:sz w:val="20"/>
          <w:szCs w:val="20"/>
        </w:rPr>
        <w:t>n-</w:t>
      </w:r>
      <w:r w:rsidR="002E6EAD">
        <w:rPr>
          <w:rFonts w:ascii="Arial" w:hAnsi="Arial" w:cs="Arial"/>
          <w:sz w:val="20"/>
          <w:szCs w:val="20"/>
        </w:rPr>
        <w:t>L</w:t>
      </w:r>
      <w:r>
        <w:rPr>
          <w:rFonts w:ascii="Arial" w:hAnsi="Arial" w:cs="Arial"/>
          <w:sz w:val="20"/>
          <w:szCs w:val="20"/>
        </w:rPr>
        <w:t xml:space="preserve">ine </w:t>
      </w:r>
      <w:r w:rsidR="002E6EAD">
        <w:rPr>
          <w:rFonts w:ascii="Arial" w:hAnsi="Arial" w:cs="Arial"/>
          <w:sz w:val="20"/>
          <w:szCs w:val="20"/>
        </w:rPr>
        <w:t>S</w:t>
      </w:r>
      <w:r w:rsidR="000D5F37">
        <w:rPr>
          <w:rFonts w:ascii="Arial" w:hAnsi="Arial" w:cs="Arial"/>
          <w:sz w:val="20"/>
          <w:szCs w:val="20"/>
        </w:rPr>
        <w:t>ystem</w:t>
      </w:r>
      <w:r w:rsidR="00305A84">
        <w:rPr>
          <w:rFonts w:ascii="Arial" w:hAnsi="Arial" w:cs="Arial"/>
          <w:sz w:val="20"/>
          <w:szCs w:val="20"/>
        </w:rPr>
        <w:t xml:space="preserve"> which</w:t>
      </w:r>
      <w:r>
        <w:rPr>
          <w:rFonts w:ascii="Arial" w:hAnsi="Arial" w:cs="Arial"/>
          <w:sz w:val="20"/>
          <w:szCs w:val="20"/>
        </w:rPr>
        <w:t xml:space="preserve"> </w:t>
      </w:r>
      <w:r w:rsidR="000D5F37">
        <w:rPr>
          <w:rFonts w:ascii="Arial" w:hAnsi="Arial" w:cs="Arial"/>
          <w:sz w:val="20"/>
          <w:szCs w:val="20"/>
        </w:rPr>
        <w:t xml:space="preserve">is assisted by reports </w:t>
      </w:r>
      <w:r>
        <w:rPr>
          <w:rFonts w:ascii="Arial" w:hAnsi="Arial" w:cs="Arial"/>
          <w:sz w:val="20"/>
          <w:szCs w:val="20"/>
        </w:rPr>
        <w:t>showing</w:t>
      </w:r>
      <w:r w:rsidRPr="00617AC1">
        <w:rPr>
          <w:rFonts w:ascii="Arial" w:hAnsi="Arial" w:cs="Arial"/>
          <w:sz w:val="20"/>
          <w:szCs w:val="20"/>
        </w:rPr>
        <w:t xml:space="preserve">, </w:t>
      </w:r>
      <w:r>
        <w:rPr>
          <w:rFonts w:ascii="Arial" w:hAnsi="Arial" w:cs="Arial"/>
          <w:sz w:val="20"/>
          <w:szCs w:val="20"/>
        </w:rPr>
        <w:t>ExCBs, ‘</w:t>
      </w:r>
      <w:r w:rsidRPr="00617AC1">
        <w:rPr>
          <w:rFonts w:ascii="Arial" w:hAnsi="Arial" w:cs="Arial"/>
          <w:sz w:val="20"/>
          <w:szCs w:val="20"/>
        </w:rPr>
        <w:t>QAR out of date’ and ExCBs</w:t>
      </w:r>
      <w:r>
        <w:rPr>
          <w:rFonts w:ascii="Arial" w:hAnsi="Arial" w:cs="Arial"/>
          <w:sz w:val="20"/>
          <w:szCs w:val="20"/>
        </w:rPr>
        <w:t>,</w:t>
      </w:r>
      <w:r w:rsidRPr="00617AC1">
        <w:rPr>
          <w:rFonts w:ascii="Arial" w:hAnsi="Arial" w:cs="Arial"/>
          <w:sz w:val="20"/>
          <w:szCs w:val="20"/>
        </w:rPr>
        <w:t xml:space="preserve"> </w:t>
      </w:r>
      <w:r>
        <w:rPr>
          <w:rFonts w:ascii="Arial" w:hAnsi="Arial" w:cs="Arial"/>
          <w:sz w:val="20"/>
          <w:szCs w:val="20"/>
        </w:rPr>
        <w:t>‘</w:t>
      </w:r>
      <w:r w:rsidRPr="00617AC1">
        <w:rPr>
          <w:rFonts w:ascii="Arial" w:hAnsi="Arial" w:cs="Arial"/>
          <w:sz w:val="20"/>
          <w:szCs w:val="20"/>
        </w:rPr>
        <w:t>CoCs with QAR out of date</w:t>
      </w:r>
      <w:r>
        <w:rPr>
          <w:rFonts w:ascii="Arial" w:hAnsi="Arial" w:cs="Arial"/>
          <w:sz w:val="20"/>
          <w:szCs w:val="20"/>
        </w:rPr>
        <w:t>’</w:t>
      </w:r>
      <w:r w:rsidRPr="00617AC1">
        <w:rPr>
          <w:rFonts w:ascii="Arial" w:hAnsi="Arial" w:cs="Arial"/>
          <w:sz w:val="20"/>
          <w:szCs w:val="20"/>
        </w:rPr>
        <w:t>.</w:t>
      </w:r>
    </w:p>
    <w:p w14:paraId="35F47A94" w14:textId="77777777" w:rsidR="00305A84" w:rsidRDefault="00305A84" w:rsidP="00A175F6">
      <w:pPr>
        <w:pStyle w:val="ListParagraph"/>
        <w:jc w:val="both"/>
        <w:rPr>
          <w:rFonts w:ascii="Arial" w:hAnsi="Arial" w:cs="Arial"/>
          <w:sz w:val="20"/>
          <w:szCs w:val="20"/>
        </w:rPr>
      </w:pPr>
    </w:p>
    <w:p w14:paraId="090F95DA" w14:textId="18E3704E" w:rsidR="00305A84" w:rsidRPr="001C502A" w:rsidRDefault="00305A84" w:rsidP="00A175F6">
      <w:pPr>
        <w:numPr>
          <w:ilvl w:val="0"/>
          <w:numId w:val="4"/>
        </w:numPr>
        <w:jc w:val="both"/>
        <w:rPr>
          <w:rFonts w:ascii="Arial" w:hAnsi="Arial" w:cs="Arial"/>
          <w:sz w:val="20"/>
          <w:szCs w:val="20"/>
        </w:rPr>
      </w:pPr>
      <w:r w:rsidRPr="001C502A">
        <w:rPr>
          <w:rFonts w:ascii="Arial" w:hAnsi="Arial" w:cs="Arial"/>
          <w:sz w:val="20"/>
          <w:szCs w:val="20"/>
        </w:rPr>
        <w:t xml:space="preserve">The </w:t>
      </w:r>
      <w:r w:rsidR="001C502A">
        <w:rPr>
          <w:rFonts w:ascii="Arial" w:hAnsi="Arial" w:cs="Arial"/>
          <w:sz w:val="20"/>
          <w:szCs w:val="20"/>
        </w:rPr>
        <w:t>auto-</w:t>
      </w:r>
      <w:r w:rsidRPr="001C502A">
        <w:rPr>
          <w:rFonts w:ascii="Arial" w:hAnsi="Arial" w:cs="Arial"/>
          <w:sz w:val="20"/>
          <w:szCs w:val="20"/>
        </w:rPr>
        <w:t>link</w:t>
      </w:r>
      <w:r w:rsidR="001C502A">
        <w:rPr>
          <w:rFonts w:ascii="Arial" w:hAnsi="Arial" w:cs="Arial"/>
          <w:sz w:val="20"/>
          <w:szCs w:val="20"/>
        </w:rPr>
        <w:t xml:space="preserve"> feature</w:t>
      </w:r>
      <w:r w:rsidRPr="001C502A">
        <w:rPr>
          <w:rFonts w:ascii="Arial" w:hAnsi="Arial" w:cs="Arial"/>
          <w:sz w:val="20"/>
          <w:szCs w:val="20"/>
        </w:rPr>
        <w:t xml:space="preserve"> of CoCs to other ExCBs QARs and </w:t>
      </w:r>
      <w:r w:rsidR="001072F1" w:rsidRPr="001C502A">
        <w:rPr>
          <w:rFonts w:ascii="Arial" w:hAnsi="Arial" w:cs="Arial"/>
          <w:sz w:val="20"/>
          <w:szCs w:val="20"/>
        </w:rPr>
        <w:t>what is the process if an ExCBs CoCs is no longer linked to a valid QAR.</w:t>
      </w:r>
    </w:p>
    <w:p w14:paraId="14A5AA45" w14:textId="67D47EFF" w:rsidR="0029585A" w:rsidRDefault="0029585A" w:rsidP="00A175F6">
      <w:pPr>
        <w:pStyle w:val="ListParagraph"/>
        <w:ind w:left="0"/>
        <w:jc w:val="both"/>
      </w:pPr>
    </w:p>
    <w:p w14:paraId="5E18EBE7" w14:textId="643F56E0" w:rsidR="00D23682" w:rsidRDefault="00D23682" w:rsidP="00A175F6">
      <w:pPr>
        <w:pStyle w:val="ListParagraph"/>
        <w:ind w:left="0"/>
        <w:jc w:val="both"/>
        <w:rPr>
          <w:rFonts w:ascii="Arial" w:hAnsi="Arial" w:cs="Arial"/>
          <w:sz w:val="20"/>
          <w:szCs w:val="20"/>
        </w:rPr>
      </w:pPr>
      <w:r w:rsidRPr="00D23682">
        <w:rPr>
          <w:rFonts w:ascii="Arial" w:hAnsi="Arial" w:cs="Arial"/>
          <w:sz w:val="20"/>
          <w:szCs w:val="20"/>
        </w:rPr>
        <w:t xml:space="preserve">These </w:t>
      </w:r>
      <w:r w:rsidR="001072F1">
        <w:rPr>
          <w:rFonts w:ascii="Arial" w:hAnsi="Arial" w:cs="Arial"/>
          <w:sz w:val="20"/>
          <w:szCs w:val="20"/>
        </w:rPr>
        <w:t>four</w:t>
      </w:r>
      <w:r w:rsidRPr="00D23682">
        <w:rPr>
          <w:rFonts w:ascii="Arial" w:hAnsi="Arial" w:cs="Arial"/>
          <w:sz w:val="20"/>
          <w:szCs w:val="20"/>
        </w:rPr>
        <w:t xml:space="preserve"> </w:t>
      </w:r>
      <w:r w:rsidR="00700B8F">
        <w:rPr>
          <w:rFonts w:ascii="Arial" w:hAnsi="Arial" w:cs="Arial"/>
          <w:sz w:val="20"/>
          <w:szCs w:val="20"/>
        </w:rPr>
        <w:t>points</w:t>
      </w:r>
      <w:r w:rsidRPr="00D23682">
        <w:rPr>
          <w:rFonts w:ascii="Arial" w:hAnsi="Arial" w:cs="Arial"/>
          <w:sz w:val="20"/>
          <w:szCs w:val="20"/>
        </w:rPr>
        <w:t xml:space="preserve"> are described in detail below and a step by step procedure is provided in </w:t>
      </w:r>
      <w:r w:rsidR="00C92A17">
        <w:rPr>
          <w:rFonts w:ascii="Arial" w:hAnsi="Arial" w:cs="Arial"/>
          <w:sz w:val="20"/>
          <w:szCs w:val="20"/>
        </w:rPr>
        <w:t xml:space="preserve">Section </w:t>
      </w:r>
      <w:r w:rsidR="001072F1">
        <w:rPr>
          <w:rFonts w:ascii="Arial" w:hAnsi="Arial" w:cs="Arial"/>
          <w:sz w:val="20"/>
          <w:szCs w:val="20"/>
        </w:rPr>
        <w:t>3</w:t>
      </w:r>
      <w:r w:rsidR="00C92A17">
        <w:rPr>
          <w:rFonts w:ascii="Arial" w:hAnsi="Arial" w:cs="Arial"/>
          <w:sz w:val="20"/>
          <w:szCs w:val="20"/>
        </w:rPr>
        <w:t>.0 of this document.</w:t>
      </w:r>
    </w:p>
    <w:p w14:paraId="1D44625A" w14:textId="77777777" w:rsidR="00D23682" w:rsidRPr="00D23682" w:rsidRDefault="00D23682" w:rsidP="00A175F6">
      <w:pPr>
        <w:pStyle w:val="ListParagraph"/>
        <w:ind w:left="0"/>
        <w:jc w:val="both"/>
        <w:rPr>
          <w:rFonts w:ascii="Arial" w:hAnsi="Arial" w:cs="Arial"/>
          <w:sz w:val="20"/>
          <w:szCs w:val="20"/>
        </w:rPr>
      </w:pPr>
    </w:p>
    <w:p w14:paraId="3C81B1D3" w14:textId="6735FFA1" w:rsidR="00347891" w:rsidRPr="00B07614" w:rsidRDefault="00347891" w:rsidP="00C16485">
      <w:pPr>
        <w:pStyle w:val="Heading2"/>
        <w:tabs>
          <w:tab w:val="left" w:pos="567"/>
        </w:tabs>
        <w:jc w:val="both"/>
        <w:rPr>
          <w:rFonts w:ascii="Arial" w:hAnsi="Arial" w:cs="Arial"/>
          <w:b/>
          <w:color w:val="auto"/>
          <w:sz w:val="24"/>
        </w:rPr>
      </w:pPr>
      <w:bookmarkStart w:id="4" w:name="_Toc19782442"/>
      <w:r w:rsidRPr="00B07614">
        <w:rPr>
          <w:rFonts w:ascii="Arial" w:hAnsi="Arial" w:cs="Arial"/>
          <w:b/>
          <w:color w:val="auto"/>
          <w:sz w:val="24"/>
        </w:rPr>
        <w:t xml:space="preserve">1.2 </w:t>
      </w:r>
      <w:r w:rsidR="00C16485">
        <w:rPr>
          <w:rFonts w:ascii="Arial" w:hAnsi="Arial" w:cs="Arial"/>
          <w:b/>
          <w:color w:val="auto"/>
          <w:sz w:val="24"/>
        </w:rPr>
        <w:tab/>
      </w:r>
      <w:r w:rsidR="00D23682" w:rsidRPr="00B07614">
        <w:rPr>
          <w:rFonts w:ascii="Arial" w:hAnsi="Arial" w:cs="Arial"/>
          <w:b/>
          <w:color w:val="auto"/>
          <w:sz w:val="24"/>
        </w:rPr>
        <w:t>Management of QARs</w:t>
      </w:r>
      <w:bookmarkEnd w:id="4"/>
    </w:p>
    <w:p w14:paraId="40097D75" w14:textId="2EDEB6A3" w:rsidR="00D23682" w:rsidRDefault="00347891" w:rsidP="00C16485">
      <w:pPr>
        <w:pStyle w:val="Heading3"/>
        <w:ind w:left="567" w:hanging="567"/>
        <w:jc w:val="both"/>
      </w:pPr>
      <w:bookmarkStart w:id="5" w:name="_Toc19782443"/>
      <w:r w:rsidRPr="00B07614">
        <w:rPr>
          <w:rFonts w:ascii="Arial" w:hAnsi="Arial" w:cs="Arial"/>
          <w:b/>
          <w:color w:val="auto"/>
          <w:sz w:val="20"/>
          <w:szCs w:val="20"/>
        </w:rPr>
        <w:t xml:space="preserve">1.2.1 </w:t>
      </w:r>
      <w:r w:rsidR="00C16485">
        <w:rPr>
          <w:rFonts w:ascii="Arial" w:hAnsi="Arial" w:cs="Arial"/>
          <w:b/>
          <w:color w:val="auto"/>
          <w:sz w:val="20"/>
          <w:szCs w:val="20"/>
        </w:rPr>
        <w:tab/>
      </w:r>
      <w:r w:rsidR="009A53B8">
        <w:rPr>
          <w:rFonts w:ascii="Arial" w:hAnsi="Arial" w:cs="Arial"/>
          <w:b/>
          <w:color w:val="auto"/>
          <w:sz w:val="20"/>
          <w:szCs w:val="20"/>
        </w:rPr>
        <w:t>Su</w:t>
      </w:r>
      <w:r w:rsidR="00D23682" w:rsidRPr="00B07614">
        <w:rPr>
          <w:rFonts w:ascii="Arial" w:hAnsi="Arial" w:cs="Arial"/>
          <w:b/>
          <w:color w:val="auto"/>
          <w:sz w:val="20"/>
          <w:szCs w:val="20"/>
        </w:rPr>
        <w:t>rveillance</w:t>
      </w:r>
      <w:r w:rsidR="009A53B8">
        <w:rPr>
          <w:rFonts w:ascii="Arial" w:hAnsi="Arial" w:cs="Arial"/>
          <w:b/>
          <w:color w:val="auto"/>
          <w:sz w:val="20"/>
          <w:szCs w:val="20"/>
        </w:rPr>
        <w:t xml:space="preserve">, </w:t>
      </w:r>
      <w:r w:rsidR="00456DF9" w:rsidRPr="00B07614">
        <w:rPr>
          <w:rFonts w:ascii="Arial" w:hAnsi="Arial" w:cs="Arial"/>
          <w:b/>
          <w:color w:val="auto"/>
          <w:sz w:val="20"/>
          <w:szCs w:val="20"/>
        </w:rPr>
        <w:t>re-</w:t>
      </w:r>
      <w:r w:rsidR="00D23682" w:rsidRPr="00B07614">
        <w:rPr>
          <w:rFonts w:ascii="Arial" w:hAnsi="Arial" w:cs="Arial"/>
          <w:b/>
          <w:color w:val="auto"/>
          <w:sz w:val="20"/>
          <w:szCs w:val="20"/>
        </w:rPr>
        <w:t xml:space="preserve">assessments and </w:t>
      </w:r>
      <w:r w:rsidR="009A53B8">
        <w:rPr>
          <w:rFonts w:ascii="Arial" w:hAnsi="Arial" w:cs="Arial"/>
          <w:b/>
          <w:color w:val="auto"/>
          <w:sz w:val="20"/>
          <w:szCs w:val="20"/>
        </w:rPr>
        <w:t xml:space="preserve">registration of </w:t>
      </w:r>
      <w:r w:rsidR="00D23682" w:rsidRPr="00B07614">
        <w:rPr>
          <w:rFonts w:ascii="Arial" w:hAnsi="Arial" w:cs="Arial"/>
          <w:b/>
          <w:color w:val="auto"/>
          <w:sz w:val="20"/>
          <w:szCs w:val="20"/>
        </w:rPr>
        <w:t xml:space="preserve">QAR </w:t>
      </w:r>
      <w:r w:rsidR="000D5F37" w:rsidRPr="00B07614">
        <w:rPr>
          <w:rFonts w:ascii="Arial" w:hAnsi="Arial" w:cs="Arial"/>
          <w:b/>
          <w:color w:val="auto"/>
          <w:sz w:val="20"/>
          <w:szCs w:val="20"/>
        </w:rPr>
        <w:t>Summary</w:t>
      </w:r>
      <w:bookmarkEnd w:id="5"/>
      <w:r w:rsidR="00D23682" w:rsidRPr="00B07614">
        <w:rPr>
          <w:rFonts w:ascii="Arial" w:hAnsi="Arial" w:cs="Arial"/>
          <w:b/>
          <w:color w:val="auto"/>
          <w:sz w:val="20"/>
          <w:szCs w:val="20"/>
        </w:rPr>
        <w:t xml:space="preserve"> </w:t>
      </w:r>
    </w:p>
    <w:p w14:paraId="3BA8F03F" w14:textId="48C53206" w:rsidR="00D23682" w:rsidRPr="004D2A3E" w:rsidRDefault="00D23682" w:rsidP="00A175F6">
      <w:pPr>
        <w:jc w:val="both"/>
        <w:rPr>
          <w:rFonts w:ascii="Arial" w:hAnsi="Arial" w:cs="Arial"/>
          <w:b/>
          <w:sz w:val="20"/>
          <w:szCs w:val="20"/>
        </w:rPr>
      </w:pPr>
      <w:r w:rsidRPr="004D2A3E">
        <w:rPr>
          <w:rFonts w:ascii="Arial" w:hAnsi="Arial" w:cs="Arial"/>
          <w:sz w:val="20"/>
          <w:szCs w:val="20"/>
        </w:rPr>
        <w:t xml:space="preserve">While a QAR may be valid for 3 years, this is on the basis that the ExCB (issuing the QAR) conducts surveillance assessments according to 5.2.2.2.2 of OD 025. This requirement, along with all requirements of OD 025 has been agreed to by the IECEx Management Committee, ExMC, comprising experts from Manufacturers, End Users, Regulators, ExCBs. The IECEx </w:t>
      </w:r>
      <w:r w:rsidR="002E6EAD">
        <w:rPr>
          <w:rFonts w:ascii="Arial" w:hAnsi="Arial" w:cs="Arial"/>
          <w:sz w:val="20"/>
          <w:szCs w:val="20"/>
        </w:rPr>
        <w:t>On-Line System</w:t>
      </w:r>
      <w:r w:rsidRPr="004D2A3E">
        <w:rPr>
          <w:rFonts w:ascii="Arial" w:hAnsi="Arial" w:cs="Arial"/>
          <w:sz w:val="20"/>
          <w:szCs w:val="20"/>
        </w:rPr>
        <w:t xml:space="preserve"> provides for the mandatory registering of issued QARs and includes the validity date. Subsequent QA </w:t>
      </w:r>
      <w:r w:rsidR="000D5F37">
        <w:rPr>
          <w:rFonts w:ascii="Arial" w:hAnsi="Arial" w:cs="Arial"/>
          <w:sz w:val="20"/>
          <w:szCs w:val="20"/>
        </w:rPr>
        <w:t>Summary</w:t>
      </w:r>
      <w:r w:rsidRPr="004D2A3E">
        <w:rPr>
          <w:rFonts w:ascii="Arial" w:hAnsi="Arial" w:cs="Arial"/>
          <w:sz w:val="20"/>
          <w:szCs w:val="20"/>
        </w:rPr>
        <w:t xml:space="preserve"> such as surveillance assessment reports </w:t>
      </w:r>
      <w:r>
        <w:rPr>
          <w:rFonts w:ascii="Arial" w:hAnsi="Arial" w:cs="Arial"/>
          <w:sz w:val="20"/>
          <w:szCs w:val="20"/>
        </w:rPr>
        <w:t>should</w:t>
      </w:r>
      <w:r w:rsidRPr="004D2A3E">
        <w:rPr>
          <w:rFonts w:ascii="Arial" w:hAnsi="Arial" w:cs="Arial"/>
          <w:sz w:val="20"/>
          <w:szCs w:val="20"/>
        </w:rPr>
        <w:t xml:space="preserve"> also be registered using the original On-Line QAR Registered number with the </w:t>
      </w:r>
      <w:r w:rsidR="002E6EAD">
        <w:rPr>
          <w:rFonts w:ascii="Arial" w:hAnsi="Arial" w:cs="Arial"/>
          <w:sz w:val="20"/>
          <w:szCs w:val="20"/>
        </w:rPr>
        <w:t>On-Line System</w:t>
      </w:r>
      <w:r w:rsidRPr="004D2A3E">
        <w:rPr>
          <w:rFonts w:ascii="Arial" w:hAnsi="Arial" w:cs="Arial"/>
          <w:sz w:val="20"/>
          <w:szCs w:val="20"/>
        </w:rPr>
        <w:t xml:space="preserve"> assigning a /01, /02 and so on to the original QAR number. Operational Document OD 011-2 provides clear instructions to ExCBs on how to register QARs, including reports from Surve</w:t>
      </w:r>
      <w:r>
        <w:rPr>
          <w:rFonts w:ascii="Arial" w:hAnsi="Arial" w:cs="Arial"/>
          <w:sz w:val="20"/>
          <w:szCs w:val="20"/>
        </w:rPr>
        <w:t xml:space="preserve">illance </w:t>
      </w:r>
      <w:r w:rsidRPr="004D2A3E">
        <w:rPr>
          <w:rFonts w:ascii="Arial" w:hAnsi="Arial" w:cs="Arial"/>
          <w:sz w:val="20"/>
          <w:szCs w:val="20"/>
        </w:rPr>
        <w:t>visits.</w:t>
      </w:r>
    </w:p>
    <w:p w14:paraId="730BCE1F" w14:textId="77777777" w:rsidR="0029585A" w:rsidRPr="00D23682" w:rsidRDefault="0029585A" w:rsidP="00A175F6">
      <w:pPr>
        <w:jc w:val="both"/>
        <w:rPr>
          <w:rFonts w:ascii="Arial" w:hAnsi="Arial" w:cs="Arial"/>
          <w:sz w:val="20"/>
          <w:szCs w:val="20"/>
        </w:rPr>
      </w:pPr>
    </w:p>
    <w:p w14:paraId="4086A2CE" w14:textId="24F35662" w:rsidR="00347891" w:rsidRPr="00B07614" w:rsidRDefault="00347891" w:rsidP="00C16485">
      <w:pPr>
        <w:pStyle w:val="Heading3"/>
        <w:ind w:left="567" w:hanging="567"/>
        <w:jc w:val="both"/>
        <w:rPr>
          <w:rFonts w:ascii="Arial" w:hAnsi="Arial" w:cs="Arial"/>
          <w:b/>
          <w:color w:val="auto"/>
          <w:sz w:val="20"/>
          <w:szCs w:val="20"/>
        </w:rPr>
      </w:pPr>
      <w:bookmarkStart w:id="6" w:name="_Toc19782444"/>
      <w:r w:rsidRPr="00B07614">
        <w:rPr>
          <w:rFonts w:ascii="Arial" w:hAnsi="Arial" w:cs="Arial"/>
          <w:b/>
          <w:color w:val="auto"/>
          <w:sz w:val="20"/>
          <w:szCs w:val="20"/>
        </w:rPr>
        <w:t xml:space="preserve">1.2.2 </w:t>
      </w:r>
      <w:r w:rsidR="00C16485">
        <w:rPr>
          <w:rFonts w:ascii="Arial" w:hAnsi="Arial" w:cs="Arial"/>
          <w:b/>
          <w:color w:val="auto"/>
          <w:sz w:val="20"/>
          <w:szCs w:val="20"/>
        </w:rPr>
        <w:tab/>
      </w:r>
      <w:r w:rsidR="00D23682" w:rsidRPr="00B07614">
        <w:rPr>
          <w:rFonts w:ascii="Arial" w:hAnsi="Arial" w:cs="Arial"/>
          <w:b/>
          <w:color w:val="auto"/>
          <w:sz w:val="20"/>
          <w:szCs w:val="20"/>
        </w:rPr>
        <w:t xml:space="preserve">The process for </w:t>
      </w:r>
      <w:r w:rsidR="009A53B8">
        <w:rPr>
          <w:rFonts w:ascii="Arial" w:hAnsi="Arial" w:cs="Arial"/>
          <w:b/>
          <w:color w:val="auto"/>
          <w:sz w:val="20"/>
          <w:szCs w:val="20"/>
        </w:rPr>
        <w:t xml:space="preserve">managing a </w:t>
      </w:r>
      <w:r w:rsidR="00D23682" w:rsidRPr="00B07614">
        <w:rPr>
          <w:rFonts w:ascii="Arial" w:hAnsi="Arial" w:cs="Arial"/>
          <w:b/>
          <w:color w:val="auto"/>
          <w:sz w:val="20"/>
          <w:szCs w:val="20"/>
        </w:rPr>
        <w:t>change</w:t>
      </w:r>
      <w:r w:rsidR="009A53B8">
        <w:rPr>
          <w:rFonts w:ascii="Arial" w:hAnsi="Arial" w:cs="Arial"/>
          <w:b/>
          <w:color w:val="auto"/>
          <w:sz w:val="20"/>
          <w:szCs w:val="20"/>
        </w:rPr>
        <w:t xml:space="preserve"> of</w:t>
      </w:r>
      <w:r w:rsidR="00D23682" w:rsidRPr="00B07614">
        <w:rPr>
          <w:rFonts w:ascii="Arial" w:hAnsi="Arial" w:cs="Arial"/>
          <w:b/>
          <w:color w:val="auto"/>
          <w:sz w:val="20"/>
          <w:szCs w:val="20"/>
        </w:rPr>
        <w:t xml:space="preserve"> ExCB for assessments</w:t>
      </w:r>
      <w:bookmarkEnd w:id="6"/>
      <w:r w:rsidR="00D23682" w:rsidRPr="00B07614">
        <w:rPr>
          <w:rFonts w:ascii="Arial" w:hAnsi="Arial" w:cs="Arial"/>
          <w:b/>
          <w:color w:val="auto"/>
          <w:sz w:val="20"/>
          <w:szCs w:val="20"/>
        </w:rPr>
        <w:t xml:space="preserve">  </w:t>
      </w:r>
    </w:p>
    <w:p w14:paraId="3CA5BF40" w14:textId="3DA6CE18" w:rsidR="0087653C" w:rsidRDefault="00D23682" w:rsidP="00A175F6">
      <w:pPr>
        <w:jc w:val="both"/>
        <w:rPr>
          <w:rFonts w:ascii="Arial" w:hAnsi="Arial" w:cs="Arial"/>
          <w:sz w:val="20"/>
          <w:szCs w:val="20"/>
        </w:rPr>
      </w:pPr>
      <w:r w:rsidRPr="004D2A3E">
        <w:rPr>
          <w:rFonts w:ascii="Arial" w:hAnsi="Arial" w:cs="Arial"/>
          <w:sz w:val="20"/>
          <w:szCs w:val="20"/>
        </w:rPr>
        <w:t xml:space="preserve">According to the IECEx 02 Rules, the issuing of an IECEx Certificate of Conformity (CoC) for the Equipment Certification Scheme requires that both a successful ExTR </w:t>
      </w:r>
      <w:r w:rsidR="0087653C">
        <w:rPr>
          <w:rFonts w:ascii="Arial" w:hAnsi="Arial" w:cs="Arial"/>
          <w:sz w:val="20"/>
          <w:szCs w:val="20"/>
        </w:rPr>
        <w:t xml:space="preserve">Summary </w:t>
      </w:r>
      <w:r w:rsidRPr="004D2A3E">
        <w:rPr>
          <w:rFonts w:ascii="Arial" w:hAnsi="Arial" w:cs="Arial"/>
          <w:sz w:val="20"/>
          <w:szCs w:val="20"/>
        </w:rPr>
        <w:t xml:space="preserve">and QAR </w:t>
      </w:r>
      <w:r w:rsidR="0087653C">
        <w:rPr>
          <w:rFonts w:ascii="Arial" w:hAnsi="Arial" w:cs="Arial"/>
          <w:sz w:val="20"/>
          <w:szCs w:val="20"/>
        </w:rPr>
        <w:t xml:space="preserve">Summary </w:t>
      </w:r>
      <w:r w:rsidRPr="004D2A3E">
        <w:rPr>
          <w:rFonts w:ascii="Arial" w:hAnsi="Arial" w:cs="Arial"/>
          <w:sz w:val="20"/>
          <w:szCs w:val="20"/>
        </w:rPr>
        <w:t>be issued</w:t>
      </w:r>
      <w:r w:rsidR="0087653C">
        <w:rPr>
          <w:rFonts w:ascii="Arial" w:hAnsi="Arial" w:cs="Arial"/>
          <w:sz w:val="20"/>
          <w:szCs w:val="20"/>
        </w:rPr>
        <w:t xml:space="preserve">. </w:t>
      </w:r>
      <w:r w:rsidRPr="004D2A3E">
        <w:rPr>
          <w:rFonts w:ascii="Arial" w:hAnsi="Arial" w:cs="Arial"/>
          <w:sz w:val="20"/>
          <w:szCs w:val="20"/>
        </w:rPr>
        <w:t xml:space="preserve"> The QAR </w:t>
      </w:r>
      <w:r w:rsidR="0087653C">
        <w:rPr>
          <w:rFonts w:ascii="Arial" w:hAnsi="Arial" w:cs="Arial"/>
          <w:sz w:val="20"/>
          <w:szCs w:val="20"/>
        </w:rPr>
        <w:t xml:space="preserve">Summary </w:t>
      </w:r>
      <w:r w:rsidRPr="004D2A3E">
        <w:rPr>
          <w:rFonts w:ascii="Arial" w:hAnsi="Arial" w:cs="Arial"/>
          <w:sz w:val="20"/>
          <w:szCs w:val="20"/>
        </w:rPr>
        <w:t xml:space="preserve">may be issued from either the same ExCB that has received the CoC application or any other ExCB (maybe even an ExCB from a different country). </w:t>
      </w:r>
    </w:p>
    <w:p w14:paraId="433D5260" w14:textId="77777777" w:rsidR="0087653C" w:rsidRDefault="0087653C" w:rsidP="00A175F6">
      <w:pPr>
        <w:jc w:val="both"/>
        <w:rPr>
          <w:rFonts w:ascii="Arial" w:hAnsi="Arial" w:cs="Arial"/>
          <w:sz w:val="20"/>
          <w:szCs w:val="20"/>
        </w:rPr>
      </w:pPr>
    </w:p>
    <w:p w14:paraId="13CE828F" w14:textId="143C0C9D" w:rsidR="00D23682" w:rsidRDefault="00D23682" w:rsidP="00A175F6">
      <w:pPr>
        <w:jc w:val="both"/>
        <w:rPr>
          <w:rFonts w:ascii="Arial" w:hAnsi="Arial" w:cs="Arial"/>
          <w:sz w:val="20"/>
          <w:szCs w:val="20"/>
        </w:rPr>
      </w:pPr>
      <w:r w:rsidRPr="004D2A3E">
        <w:rPr>
          <w:rFonts w:ascii="Arial" w:hAnsi="Arial" w:cs="Arial"/>
          <w:sz w:val="20"/>
          <w:szCs w:val="20"/>
        </w:rPr>
        <w:t>The ExCB that issue</w:t>
      </w:r>
      <w:r w:rsidR="0087653C">
        <w:rPr>
          <w:rFonts w:ascii="Arial" w:hAnsi="Arial" w:cs="Arial"/>
          <w:sz w:val="20"/>
          <w:szCs w:val="20"/>
        </w:rPr>
        <w:t>s</w:t>
      </w:r>
      <w:r w:rsidRPr="004D2A3E">
        <w:rPr>
          <w:rFonts w:ascii="Arial" w:hAnsi="Arial" w:cs="Arial"/>
          <w:sz w:val="20"/>
          <w:szCs w:val="20"/>
        </w:rPr>
        <w:t xml:space="preserve"> the CoC is responsible to check that the QAR is valid and covers the same manufacturing location, Ex protection and product types and so on. Then the ExCB (that has received the CoC application) then issues the CoC by making the CoC current, using the guidelines of OD 011-2</w:t>
      </w:r>
      <w:r>
        <w:rPr>
          <w:rFonts w:ascii="Arial" w:hAnsi="Arial" w:cs="Arial"/>
          <w:sz w:val="20"/>
          <w:szCs w:val="20"/>
        </w:rPr>
        <w:t>.</w:t>
      </w:r>
      <w:r w:rsidRPr="004D2A3E">
        <w:rPr>
          <w:rFonts w:ascii="Arial" w:hAnsi="Arial" w:cs="Arial"/>
          <w:sz w:val="20"/>
          <w:szCs w:val="20"/>
        </w:rPr>
        <w:t xml:space="preserve"> </w:t>
      </w:r>
      <w:r w:rsidRPr="00F91E76">
        <w:rPr>
          <w:rFonts w:ascii="Arial" w:hAnsi="Arial" w:cs="Arial"/>
          <w:b/>
          <w:sz w:val="20"/>
          <w:szCs w:val="20"/>
        </w:rPr>
        <w:t>Under the IECEx Scheme, it is the ExCB that issued the CoC that is responsible to ensure that a valid QAR is in place at all times</w:t>
      </w:r>
      <w:r w:rsidRPr="004D2A3E">
        <w:rPr>
          <w:rFonts w:ascii="Arial" w:hAnsi="Arial" w:cs="Arial"/>
          <w:sz w:val="20"/>
          <w:szCs w:val="20"/>
        </w:rPr>
        <w:t xml:space="preserve">. So, the ExCB issuing the CoC must have a mechanism in place to periodically check </w:t>
      </w:r>
      <w:r w:rsidR="002070B1">
        <w:rPr>
          <w:rFonts w:ascii="Arial" w:hAnsi="Arial" w:cs="Arial"/>
          <w:sz w:val="20"/>
          <w:szCs w:val="20"/>
        </w:rPr>
        <w:t>that</w:t>
      </w:r>
      <w:r w:rsidRPr="004D2A3E">
        <w:rPr>
          <w:rFonts w:ascii="Arial" w:hAnsi="Arial" w:cs="Arial"/>
          <w:sz w:val="20"/>
          <w:szCs w:val="20"/>
        </w:rPr>
        <w:t xml:space="preserve"> QARs associated with their issued CoCs </w:t>
      </w:r>
      <w:r w:rsidR="002070B1">
        <w:rPr>
          <w:rFonts w:ascii="Arial" w:hAnsi="Arial" w:cs="Arial"/>
          <w:sz w:val="20"/>
          <w:szCs w:val="20"/>
        </w:rPr>
        <w:t>are valid</w:t>
      </w:r>
      <w:r w:rsidRPr="004D2A3E">
        <w:rPr>
          <w:rFonts w:ascii="Arial" w:hAnsi="Arial" w:cs="Arial"/>
          <w:sz w:val="20"/>
          <w:szCs w:val="20"/>
        </w:rPr>
        <w:t xml:space="preserve">. </w:t>
      </w:r>
    </w:p>
    <w:p w14:paraId="7725B45B" w14:textId="77777777" w:rsidR="00D23682" w:rsidRDefault="00D23682" w:rsidP="00A175F6">
      <w:pPr>
        <w:jc w:val="both"/>
        <w:rPr>
          <w:rFonts w:ascii="Arial" w:hAnsi="Arial" w:cs="Arial"/>
          <w:sz w:val="20"/>
          <w:szCs w:val="20"/>
        </w:rPr>
      </w:pPr>
    </w:p>
    <w:p w14:paraId="5F616964" w14:textId="77777777" w:rsidR="0033469F" w:rsidRPr="0033469F" w:rsidRDefault="006501F3" w:rsidP="00A175F6">
      <w:pPr>
        <w:jc w:val="both"/>
        <w:rPr>
          <w:rFonts w:ascii="Arial" w:hAnsi="Arial" w:cs="Arial"/>
          <w:sz w:val="20"/>
          <w:szCs w:val="20"/>
        </w:rPr>
      </w:pPr>
      <w:r w:rsidRPr="0033469F">
        <w:rPr>
          <w:rFonts w:ascii="Arial" w:hAnsi="Arial" w:cs="Arial"/>
          <w:sz w:val="20"/>
          <w:szCs w:val="20"/>
        </w:rPr>
        <w:t>If a ma</w:t>
      </w:r>
      <w:r w:rsidR="0033469F" w:rsidRPr="0033469F">
        <w:rPr>
          <w:rFonts w:ascii="Arial" w:hAnsi="Arial" w:cs="Arial"/>
          <w:sz w:val="20"/>
          <w:szCs w:val="20"/>
        </w:rPr>
        <w:t>n</w:t>
      </w:r>
      <w:r w:rsidRPr="0033469F">
        <w:rPr>
          <w:rFonts w:ascii="Arial" w:hAnsi="Arial" w:cs="Arial"/>
          <w:sz w:val="20"/>
          <w:szCs w:val="20"/>
        </w:rPr>
        <w:t>ufacturer</w:t>
      </w:r>
      <w:r w:rsidR="00D23682" w:rsidRPr="0033469F">
        <w:rPr>
          <w:rFonts w:ascii="Arial" w:hAnsi="Arial" w:cs="Arial"/>
          <w:sz w:val="20"/>
          <w:szCs w:val="20"/>
        </w:rPr>
        <w:t xml:space="preserve"> chooses to use a different ExCB to do </w:t>
      </w:r>
      <w:r w:rsidR="0033469F" w:rsidRPr="0033469F">
        <w:rPr>
          <w:rFonts w:ascii="Arial" w:hAnsi="Arial" w:cs="Arial"/>
          <w:sz w:val="20"/>
          <w:szCs w:val="20"/>
        </w:rPr>
        <w:t xml:space="preserve">surveillance or </w:t>
      </w:r>
      <w:r w:rsidR="00D23682" w:rsidRPr="0033469F">
        <w:rPr>
          <w:rFonts w:ascii="Arial" w:hAnsi="Arial" w:cs="Arial"/>
          <w:sz w:val="20"/>
          <w:szCs w:val="20"/>
        </w:rPr>
        <w:t xml:space="preserve">re-assessment </w:t>
      </w:r>
      <w:r w:rsidR="0033469F" w:rsidRPr="0033469F">
        <w:rPr>
          <w:rFonts w:ascii="Arial" w:hAnsi="Arial" w:cs="Arial"/>
          <w:sz w:val="20"/>
          <w:szCs w:val="20"/>
        </w:rPr>
        <w:t xml:space="preserve">audits </w:t>
      </w:r>
      <w:r w:rsidR="00D23682" w:rsidRPr="0033469F">
        <w:rPr>
          <w:rFonts w:ascii="Arial" w:hAnsi="Arial" w:cs="Arial"/>
          <w:sz w:val="20"/>
          <w:szCs w:val="20"/>
        </w:rPr>
        <w:t>and</w:t>
      </w:r>
      <w:r w:rsidR="0033469F" w:rsidRPr="0033469F">
        <w:rPr>
          <w:rFonts w:ascii="Arial" w:hAnsi="Arial" w:cs="Arial"/>
          <w:sz w:val="20"/>
          <w:szCs w:val="20"/>
        </w:rPr>
        <w:t xml:space="preserve"> therefore</w:t>
      </w:r>
      <w:r w:rsidR="00D23682" w:rsidRPr="0033469F">
        <w:rPr>
          <w:rFonts w:ascii="Arial" w:hAnsi="Arial" w:cs="Arial"/>
          <w:sz w:val="20"/>
          <w:szCs w:val="20"/>
        </w:rPr>
        <w:t xml:space="preserve"> issue a new QAR</w:t>
      </w:r>
      <w:r w:rsidR="0033469F" w:rsidRPr="0033469F">
        <w:rPr>
          <w:rFonts w:ascii="Arial" w:hAnsi="Arial" w:cs="Arial"/>
          <w:sz w:val="20"/>
          <w:szCs w:val="20"/>
        </w:rPr>
        <w:t>, the new ExCB must advise the manufacturer to notify the ExCB that issued the original QAR.</w:t>
      </w:r>
      <w:r w:rsidR="00D23682" w:rsidRPr="0033469F">
        <w:rPr>
          <w:rFonts w:ascii="Arial" w:hAnsi="Arial" w:cs="Arial"/>
          <w:sz w:val="20"/>
          <w:szCs w:val="20"/>
        </w:rPr>
        <w:t xml:space="preserve"> </w:t>
      </w:r>
    </w:p>
    <w:p w14:paraId="3C532DFB" w14:textId="77777777" w:rsidR="0033469F" w:rsidRDefault="0033469F" w:rsidP="00A175F6">
      <w:pPr>
        <w:jc w:val="both"/>
        <w:rPr>
          <w:rFonts w:ascii="Arial" w:hAnsi="Arial" w:cs="Arial"/>
          <w:b/>
          <w:sz w:val="20"/>
          <w:szCs w:val="20"/>
        </w:rPr>
      </w:pPr>
    </w:p>
    <w:p w14:paraId="4F6A5552" w14:textId="5F705CB8" w:rsidR="00D23682" w:rsidRDefault="0033469F" w:rsidP="00A175F6">
      <w:pPr>
        <w:jc w:val="both"/>
        <w:rPr>
          <w:rFonts w:ascii="Arial" w:hAnsi="Arial" w:cs="Arial"/>
          <w:sz w:val="20"/>
          <w:szCs w:val="20"/>
        </w:rPr>
      </w:pPr>
      <w:r w:rsidRPr="0033469F">
        <w:rPr>
          <w:rFonts w:ascii="Arial" w:hAnsi="Arial" w:cs="Arial"/>
          <w:sz w:val="20"/>
          <w:szCs w:val="20"/>
        </w:rPr>
        <w:t>The original ExCB must up-issue the CoCs to be linked to the new QAR</w:t>
      </w:r>
      <w:r>
        <w:rPr>
          <w:rFonts w:ascii="Arial" w:hAnsi="Arial" w:cs="Arial"/>
          <w:b/>
          <w:sz w:val="20"/>
          <w:szCs w:val="20"/>
        </w:rPr>
        <w:t xml:space="preserve"> and </w:t>
      </w:r>
      <w:r>
        <w:rPr>
          <w:rFonts w:ascii="Arial" w:hAnsi="Arial" w:cs="Arial"/>
          <w:sz w:val="20"/>
          <w:szCs w:val="20"/>
        </w:rPr>
        <w:t>t</w:t>
      </w:r>
      <w:r w:rsidR="00D23682" w:rsidRPr="004D2A3E">
        <w:rPr>
          <w:rFonts w:ascii="Arial" w:hAnsi="Arial" w:cs="Arial"/>
          <w:sz w:val="20"/>
          <w:szCs w:val="20"/>
        </w:rPr>
        <w:t xml:space="preserve">he "Details of Certificate Changes" field of the CoC must include a statement similar to the following: </w:t>
      </w:r>
    </w:p>
    <w:p w14:paraId="7368F529" w14:textId="1864ED13" w:rsidR="00D23682" w:rsidRDefault="00D23682" w:rsidP="00A175F6">
      <w:pPr>
        <w:jc w:val="both"/>
        <w:rPr>
          <w:rFonts w:ascii="Arial" w:hAnsi="Arial" w:cs="Arial"/>
          <w:sz w:val="20"/>
          <w:szCs w:val="20"/>
        </w:rPr>
      </w:pPr>
      <w:r w:rsidRPr="002F3939">
        <w:rPr>
          <w:rFonts w:ascii="Arial" w:hAnsi="Arial" w:cs="Arial"/>
          <w:i/>
          <w:sz w:val="20"/>
          <w:szCs w:val="20"/>
        </w:rPr>
        <w:t xml:space="preserve">"This new issue of the certificate is issued to show that the ExCB responsible for the QAR has now been changed". </w:t>
      </w:r>
      <w:r w:rsidRPr="004D2A3E">
        <w:rPr>
          <w:rFonts w:ascii="Arial" w:hAnsi="Arial" w:cs="Arial"/>
          <w:sz w:val="20"/>
          <w:szCs w:val="20"/>
        </w:rPr>
        <w:t xml:space="preserve">This new issue of the CoC must link to the new QAR. </w:t>
      </w:r>
    </w:p>
    <w:p w14:paraId="24AA19E7" w14:textId="2F46A32C" w:rsidR="0029585A" w:rsidRPr="00347891" w:rsidRDefault="0029585A" w:rsidP="00A175F6">
      <w:pPr>
        <w:jc w:val="both"/>
        <w:rPr>
          <w:rFonts w:ascii="Arial" w:hAnsi="Arial" w:cs="Arial"/>
          <w:sz w:val="20"/>
          <w:szCs w:val="20"/>
        </w:rPr>
      </w:pPr>
    </w:p>
    <w:p w14:paraId="62EA3C90" w14:textId="0DA6BCF8" w:rsidR="00347891" w:rsidRPr="00B07614" w:rsidRDefault="00347891" w:rsidP="00E32295">
      <w:pPr>
        <w:pStyle w:val="Heading3"/>
        <w:ind w:left="567" w:hanging="567"/>
        <w:jc w:val="both"/>
        <w:rPr>
          <w:rFonts w:ascii="Arial" w:hAnsi="Arial" w:cs="Arial"/>
          <w:b/>
          <w:color w:val="auto"/>
          <w:sz w:val="20"/>
          <w:szCs w:val="20"/>
        </w:rPr>
      </w:pPr>
      <w:bookmarkStart w:id="7" w:name="_Toc19782445"/>
      <w:r w:rsidRPr="00B07614">
        <w:rPr>
          <w:rFonts w:ascii="Arial" w:hAnsi="Arial" w:cs="Arial"/>
          <w:b/>
          <w:color w:val="auto"/>
          <w:sz w:val="20"/>
          <w:szCs w:val="20"/>
        </w:rPr>
        <w:t>1.</w:t>
      </w:r>
      <w:r w:rsidR="00D23682" w:rsidRPr="00B07614">
        <w:rPr>
          <w:rFonts w:ascii="Arial" w:hAnsi="Arial" w:cs="Arial"/>
          <w:b/>
          <w:color w:val="auto"/>
          <w:sz w:val="20"/>
          <w:szCs w:val="20"/>
        </w:rPr>
        <w:t>2.3</w:t>
      </w:r>
      <w:r w:rsidRPr="00B07614">
        <w:rPr>
          <w:rFonts w:ascii="Arial" w:hAnsi="Arial" w:cs="Arial"/>
          <w:b/>
          <w:color w:val="auto"/>
          <w:sz w:val="20"/>
          <w:szCs w:val="20"/>
        </w:rPr>
        <w:t xml:space="preserve"> </w:t>
      </w:r>
      <w:r w:rsidR="00E32295">
        <w:rPr>
          <w:rFonts w:ascii="Arial" w:hAnsi="Arial" w:cs="Arial"/>
          <w:b/>
          <w:color w:val="auto"/>
          <w:sz w:val="20"/>
          <w:szCs w:val="20"/>
        </w:rPr>
        <w:tab/>
      </w:r>
      <w:r w:rsidR="00D23682" w:rsidRPr="00B07614">
        <w:rPr>
          <w:rFonts w:ascii="Arial" w:hAnsi="Arial" w:cs="Arial"/>
          <w:b/>
          <w:color w:val="auto"/>
          <w:sz w:val="20"/>
          <w:szCs w:val="20"/>
        </w:rPr>
        <w:t xml:space="preserve">The management of </w:t>
      </w:r>
      <w:r w:rsidR="009A53B8">
        <w:rPr>
          <w:rFonts w:ascii="Arial" w:hAnsi="Arial" w:cs="Arial"/>
          <w:b/>
          <w:color w:val="auto"/>
          <w:sz w:val="20"/>
          <w:szCs w:val="20"/>
        </w:rPr>
        <w:t xml:space="preserve">Out of Date </w:t>
      </w:r>
      <w:r w:rsidR="00D23682" w:rsidRPr="00B07614">
        <w:rPr>
          <w:rFonts w:ascii="Arial" w:hAnsi="Arial" w:cs="Arial"/>
          <w:b/>
          <w:color w:val="auto"/>
          <w:sz w:val="20"/>
          <w:szCs w:val="20"/>
        </w:rPr>
        <w:t xml:space="preserve">QARs and </w:t>
      </w:r>
      <w:r w:rsidR="009A53B8">
        <w:rPr>
          <w:rFonts w:ascii="Arial" w:hAnsi="Arial" w:cs="Arial"/>
          <w:b/>
          <w:color w:val="auto"/>
          <w:sz w:val="20"/>
          <w:szCs w:val="20"/>
        </w:rPr>
        <w:t>linked Certificates</w:t>
      </w:r>
      <w:bookmarkEnd w:id="7"/>
    </w:p>
    <w:p w14:paraId="6CE73CA3" w14:textId="015BF5A7" w:rsidR="00765DE8" w:rsidRDefault="00765DE8" w:rsidP="00A175F6">
      <w:pPr>
        <w:jc w:val="both"/>
        <w:rPr>
          <w:rFonts w:ascii="Arial" w:hAnsi="Arial" w:cs="Arial"/>
          <w:sz w:val="20"/>
          <w:szCs w:val="20"/>
        </w:rPr>
      </w:pPr>
      <w:r w:rsidRPr="004C45F7">
        <w:rPr>
          <w:rFonts w:ascii="Arial" w:hAnsi="Arial" w:cs="Arial"/>
          <w:sz w:val="20"/>
          <w:szCs w:val="20"/>
        </w:rPr>
        <w:t>IECEx Certification Bodies</w:t>
      </w:r>
      <w:r>
        <w:rPr>
          <w:rFonts w:ascii="Arial" w:hAnsi="Arial" w:cs="Arial"/>
          <w:sz w:val="20"/>
          <w:szCs w:val="20"/>
        </w:rPr>
        <w:t xml:space="preserve"> (ExCBs)</w:t>
      </w:r>
      <w:r w:rsidRPr="004C45F7">
        <w:rPr>
          <w:rFonts w:ascii="Arial" w:hAnsi="Arial" w:cs="Arial"/>
          <w:sz w:val="20"/>
          <w:szCs w:val="20"/>
        </w:rPr>
        <w:t xml:space="preserve"> are reminded of their obligations according to the IECEx 02 Rules and Procedures to ensure that </w:t>
      </w:r>
      <w:r>
        <w:rPr>
          <w:rFonts w:ascii="Arial" w:hAnsi="Arial" w:cs="Arial"/>
          <w:sz w:val="20"/>
          <w:szCs w:val="20"/>
        </w:rPr>
        <w:t xml:space="preserve">assessment and </w:t>
      </w:r>
      <w:r w:rsidRPr="004C45F7">
        <w:rPr>
          <w:rFonts w:ascii="Arial" w:hAnsi="Arial" w:cs="Arial"/>
          <w:sz w:val="20"/>
          <w:szCs w:val="20"/>
        </w:rPr>
        <w:t>surveillance audits of manufacturers are conducted within the maximum duration set by the Rules</w:t>
      </w:r>
      <w:r>
        <w:rPr>
          <w:rFonts w:ascii="Arial" w:hAnsi="Arial" w:cs="Arial"/>
          <w:sz w:val="20"/>
          <w:szCs w:val="20"/>
        </w:rPr>
        <w:t xml:space="preserve">.  </w:t>
      </w:r>
      <w:r w:rsidRPr="004C45F7">
        <w:rPr>
          <w:rFonts w:ascii="Arial" w:hAnsi="Arial" w:cs="Arial"/>
          <w:sz w:val="20"/>
          <w:szCs w:val="20"/>
        </w:rPr>
        <w:t xml:space="preserve">ExCBs </w:t>
      </w:r>
      <w:r>
        <w:rPr>
          <w:rFonts w:ascii="Arial" w:hAnsi="Arial" w:cs="Arial"/>
          <w:sz w:val="20"/>
          <w:szCs w:val="20"/>
        </w:rPr>
        <w:t xml:space="preserve">must </w:t>
      </w:r>
      <w:r w:rsidRPr="004C45F7">
        <w:rPr>
          <w:rFonts w:ascii="Arial" w:hAnsi="Arial" w:cs="Arial"/>
          <w:sz w:val="20"/>
          <w:szCs w:val="20"/>
        </w:rPr>
        <w:t xml:space="preserve">maintain their own programme of scheduled surveillance </w:t>
      </w:r>
      <w:r>
        <w:rPr>
          <w:rFonts w:ascii="Arial" w:hAnsi="Arial" w:cs="Arial"/>
          <w:sz w:val="20"/>
          <w:szCs w:val="20"/>
        </w:rPr>
        <w:t xml:space="preserve">and re-assessment </w:t>
      </w:r>
      <w:r w:rsidRPr="004C45F7">
        <w:rPr>
          <w:rFonts w:ascii="Arial" w:hAnsi="Arial" w:cs="Arial"/>
          <w:sz w:val="20"/>
          <w:szCs w:val="20"/>
        </w:rPr>
        <w:t>audits</w:t>
      </w:r>
      <w:r w:rsidR="00EF670F">
        <w:rPr>
          <w:rFonts w:ascii="Arial" w:hAnsi="Arial" w:cs="Arial"/>
          <w:sz w:val="20"/>
          <w:szCs w:val="20"/>
        </w:rPr>
        <w:t xml:space="preserve"> and have a system for managing these</w:t>
      </w:r>
      <w:r w:rsidRPr="004C45F7">
        <w:rPr>
          <w:rFonts w:ascii="Arial" w:hAnsi="Arial" w:cs="Arial"/>
          <w:sz w:val="20"/>
          <w:szCs w:val="20"/>
        </w:rPr>
        <w:t>.</w:t>
      </w:r>
    </w:p>
    <w:p w14:paraId="3975BC79" w14:textId="77777777" w:rsidR="00765DE8" w:rsidRDefault="00765DE8" w:rsidP="00A175F6">
      <w:pPr>
        <w:jc w:val="both"/>
        <w:rPr>
          <w:rFonts w:ascii="Arial" w:hAnsi="Arial" w:cs="Arial"/>
          <w:sz w:val="20"/>
          <w:szCs w:val="20"/>
        </w:rPr>
      </w:pPr>
    </w:p>
    <w:p w14:paraId="7E0E1D77" w14:textId="3395FDD6" w:rsidR="00765DE8" w:rsidRDefault="00765DE8" w:rsidP="00A175F6">
      <w:pPr>
        <w:jc w:val="both"/>
        <w:rPr>
          <w:rFonts w:ascii="Arial" w:hAnsi="Arial" w:cs="Arial"/>
          <w:sz w:val="20"/>
          <w:szCs w:val="20"/>
        </w:rPr>
      </w:pPr>
      <w:r>
        <w:rPr>
          <w:rFonts w:ascii="Arial" w:hAnsi="Arial" w:cs="Arial"/>
          <w:sz w:val="20"/>
          <w:szCs w:val="20"/>
        </w:rPr>
        <w:t xml:space="preserve">If a manufacturer is no longer under surveillance when the QAR exceeds its assessment expiry date, the CoCs </w:t>
      </w:r>
      <w:r w:rsidR="002070B1">
        <w:rPr>
          <w:rFonts w:ascii="Arial" w:hAnsi="Arial" w:cs="Arial"/>
          <w:sz w:val="20"/>
          <w:szCs w:val="20"/>
        </w:rPr>
        <w:t xml:space="preserve">supported by </w:t>
      </w:r>
      <w:r>
        <w:rPr>
          <w:rFonts w:ascii="Arial" w:hAnsi="Arial" w:cs="Arial"/>
          <w:sz w:val="20"/>
          <w:szCs w:val="20"/>
        </w:rPr>
        <w:t>th</w:t>
      </w:r>
      <w:r w:rsidR="00B35813">
        <w:rPr>
          <w:rFonts w:ascii="Arial" w:hAnsi="Arial" w:cs="Arial"/>
          <w:sz w:val="20"/>
          <w:szCs w:val="20"/>
        </w:rPr>
        <w:t>e</w:t>
      </w:r>
      <w:r>
        <w:rPr>
          <w:rFonts w:ascii="Arial" w:hAnsi="Arial" w:cs="Arial"/>
          <w:sz w:val="20"/>
          <w:szCs w:val="20"/>
        </w:rPr>
        <w:t xml:space="preserve"> QAR must be dealt with.  This section provides guidance to ExCBs of their responsibilities and actions required ensuring the integrity of the IECEx on-line CoC system is maintained so current CoCs are </w:t>
      </w:r>
      <w:r w:rsidRPr="005A1EDF">
        <w:rPr>
          <w:rFonts w:ascii="Arial" w:hAnsi="Arial" w:cs="Arial"/>
          <w:b/>
          <w:sz w:val="20"/>
          <w:szCs w:val="20"/>
        </w:rPr>
        <w:t>always</w:t>
      </w:r>
      <w:r>
        <w:rPr>
          <w:rFonts w:ascii="Arial" w:hAnsi="Arial" w:cs="Arial"/>
          <w:sz w:val="20"/>
          <w:szCs w:val="20"/>
        </w:rPr>
        <w:t xml:space="preserve"> linked to a valid QAR.</w:t>
      </w:r>
    </w:p>
    <w:p w14:paraId="5CA60660" w14:textId="77777777" w:rsidR="00765DE8" w:rsidRDefault="00765DE8" w:rsidP="00A175F6">
      <w:pPr>
        <w:jc w:val="both"/>
        <w:rPr>
          <w:rFonts w:ascii="Arial" w:hAnsi="Arial" w:cs="Arial"/>
          <w:sz w:val="20"/>
          <w:szCs w:val="20"/>
        </w:rPr>
      </w:pPr>
    </w:p>
    <w:p w14:paraId="7E8D5FEE" w14:textId="0FF346DD" w:rsidR="00765DE8" w:rsidRDefault="00765DE8" w:rsidP="00A175F6">
      <w:pPr>
        <w:jc w:val="both"/>
        <w:rPr>
          <w:rFonts w:ascii="Arial" w:hAnsi="Arial" w:cs="Arial"/>
          <w:sz w:val="20"/>
          <w:szCs w:val="20"/>
        </w:rPr>
      </w:pPr>
      <w:r>
        <w:rPr>
          <w:rFonts w:ascii="Arial" w:hAnsi="Arial" w:cs="Arial"/>
          <w:sz w:val="20"/>
          <w:szCs w:val="20"/>
        </w:rPr>
        <w:t>Should the manufacturer Surveillance or Assessment lapse, then the ExCB has to take immediate action to</w:t>
      </w:r>
      <w:r w:rsidR="00EF670F">
        <w:rPr>
          <w:rFonts w:ascii="Arial" w:hAnsi="Arial" w:cs="Arial"/>
          <w:sz w:val="20"/>
          <w:szCs w:val="20"/>
        </w:rPr>
        <w:t xml:space="preserve"> either</w:t>
      </w:r>
      <w:r>
        <w:rPr>
          <w:rFonts w:ascii="Arial" w:hAnsi="Arial" w:cs="Arial"/>
          <w:sz w:val="20"/>
          <w:szCs w:val="20"/>
        </w:rPr>
        <w:t>:</w:t>
      </w:r>
    </w:p>
    <w:p w14:paraId="10A6177D" w14:textId="1E5C52BB" w:rsidR="00765DE8" w:rsidRDefault="00EF670F" w:rsidP="00EF670F">
      <w:pPr>
        <w:pStyle w:val="ListParagraph"/>
        <w:numPr>
          <w:ilvl w:val="0"/>
          <w:numId w:val="5"/>
        </w:numPr>
        <w:spacing w:line="259" w:lineRule="auto"/>
        <w:jc w:val="both"/>
        <w:rPr>
          <w:rFonts w:ascii="Arial" w:hAnsi="Arial" w:cs="Arial"/>
          <w:sz w:val="20"/>
          <w:szCs w:val="20"/>
        </w:rPr>
      </w:pPr>
      <w:r>
        <w:rPr>
          <w:rFonts w:ascii="Arial" w:hAnsi="Arial" w:cs="Arial"/>
          <w:sz w:val="20"/>
          <w:szCs w:val="20"/>
        </w:rPr>
        <w:t>bring</w:t>
      </w:r>
      <w:r w:rsidR="00765DE8" w:rsidRPr="00F948BA">
        <w:rPr>
          <w:rFonts w:ascii="Arial" w:hAnsi="Arial" w:cs="Arial"/>
          <w:sz w:val="20"/>
          <w:szCs w:val="20"/>
        </w:rPr>
        <w:t xml:space="preserve"> the manufacturer back under surveillance</w:t>
      </w:r>
      <w:r w:rsidR="00765DE8">
        <w:rPr>
          <w:rFonts w:ascii="Arial" w:hAnsi="Arial" w:cs="Arial"/>
          <w:sz w:val="20"/>
          <w:szCs w:val="20"/>
        </w:rPr>
        <w:t xml:space="preserve">. Timing is critical </w:t>
      </w:r>
      <w:r>
        <w:rPr>
          <w:rFonts w:ascii="Arial" w:hAnsi="Arial" w:cs="Arial"/>
          <w:sz w:val="20"/>
          <w:szCs w:val="20"/>
        </w:rPr>
        <w:t xml:space="preserve">so </w:t>
      </w:r>
      <w:r w:rsidR="00765DE8">
        <w:rPr>
          <w:rFonts w:ascii="Arial" w:hAnsi="Arial" w:cs="Arial"/>
          <w:sz w:val="20"/>
          <w:szCs w:val="20"/>
        </w:rPr>
        <w:t xml:space="preserve">as to not initiate Suspension of the CoC. If reasonable delays occurred due to scheduling and the audit is scheduled and anticipated to be </w:t>
      </w:r>
      <w:r>
        <w:rPr>
          <w:rFonts w:ascii="Arial" w:hAnsi="Arial" w:cs="Arial"/>
          <w:sz w:val="20"/>
          <w:szCs w:val="20"/>
        </w:rPr>
        <w:t>conducted in</w:t>
      </w:r>
      <w:r w:rsidR="00F0137A">
        <w:rPr>
          <w:rFonts w:ascii="Arial" w:hAnsi="Arial" w:cs="Arial"/>
          <w:sz w:val="20"/>
          <w:szCs w:val="20"/>
        </w:rPr>
        <w:t xml:space="preserve"> </w:t>
      </w:r>
      <w:r>
        <w:rPr>
          <w:rFonts w:ascii="Arial" w:hAnsi="Arial" w:cs="Arial"/>
          <w:sz w:val="20"/>
          <w:szCs w:val="20"/>
        </w:rPr>
        <w:t>a</w:t>
      </w:r>
      <w:r w:rsidR="00F0137A">
        <w:rPr>
          <w:rFonts w:ascii="Arial" w:hAnsi="Arial" w:cs="Arial"/>
          <w:sz w:val="20"/>
          <w:szCs w:val="20"/>
        </w:rPr>
        <w:t xml:space="preserve"> </w:t>
      </w:r>
      <w:r>
        <w:rPr>
          <w:rFonts w:ascii="Arial" w:hAnsi="Arial" w:cs="Arial"/>
          <w:sz w:val="20"/>
          <w:szCs w:val="20"/>
        </w:rPr>
        <w:t xml:space="preserve">few </w:t>
      </w:r>
      <w:r w:rsidR="00765DE8">
        <w:rPr>
          <w:rFonts w:ascii="Arial" w:hAnsi="Arial" w:cs="Arial"/>
          <w:sz w:val="20"/>
          <w:szCs w:val="20"/>
        </w:rPr>
        <w:t xml:space="preserve">weeks, then Suspension of the CoC may not be necessary. If in doubt, contact the </w:t>
      </w:r>
      <w:r>
        <w:rPr>
          <w:rFonts w:ascii="Arial" w:hAnsi="Arial" w:cs="Arial"/>
          <w:sz w:val="20"/>
          <w:szCs w:val="20"/>
        </w:rPr>
        <w:t xml:space="preserve">IECEx </w:t>
      </w:r>
      <w:r w:rsidR="00765DE8">
        <w:rPr>
          <w:rFonts w:ascii="Arial" w:hAnsi="Arial" w:cs="Arial"/>
          <w:sz w:val="20"/>
          <w:szCs w:val="20"/>
        </w:rPr>
        <w:t xml:space="preserve">Secretariat. </w:t>
      </w:r>
    </w:p>
    <w:p w14:paraId="02F24B4E" w14:textId="243F9999" w:rsidR="00EF670F" w:rsidRPr="00EF670F" w:rsidRDefault="00EF670F" w:rsidP="00EF670F">
      <w:pPr>
        <w:spacing w:line="259" w:lineRule="auto"/>
        <w:jc w:val="both"/>
        <w:rPr>
          <w:rFonts w:ascii="Arial" w:hAnsi="Arial" w:cs="Arial"/>
          <w:sz w:val="20"/>
          <w:szCs w:val="20"/>
        </w:rPr>
      </w:pPr>
      <w:r w:rsidRPr="00EF670F">
        <w:rPr>
          <w:rFonts w:ascii="Arial" w:hAnsi="Arial" w:cs="Arial"/>
          <w:sz w:val="20"/>
          <w:szCs w:val="20"/>
        </w:rPr>
        <w:t>or</w:t>
      </w:r>
    </w:p>
    <w:p w14:paraId="4EDFCAC9" w14:textId="0AE68243" w:rsidR="00765DE8" w:rsidRDefault="00765DE8" w:rsidP="00EF670F">
      <w:pPr>
        <w:pStyle w:val="ListParagraph"/>
        <w:numPr>
          <w:ilvl w:val="0"/>
          <w:numId w:val="5"/>
        </w:numPr>
        <w:spacing w:line="259" w:lineRule="auto"/>
        <w:jc w:val="both"/>
        <w:rPr>
          <w:rFonts w:ascii="Arial" w:hAnsi="Arial" w:cs="Arial"/>
          <w:sz w:val="20"/>
          <w:szCs w:val="20"/>
        </w:rPr>
      </w:pPr>
      <w:r w:rsidRPr="00F948BA">
        <w:rPr>
          <w:rFonts w:ascii="Arial" w:hAnsi="Arial" w:cs="Arial"/>
          <w:sz w:val="20"/>
          <w:szCs w:val="20"/>
        </w:rPr>
        <w:t xml:space="preserve">Suspend </w:t>
      </w:r>
      <w:r>
        <w:rPr>
          <w:rFonts w:ascii="Arial" w:hAnsi="Arial" w:cs="Arial"/>
          <w:sz w:val="20"/>
          <w:szCs w:val="20"/>
        </w:rPr>
        <w:t>the CoCs that were previously issued under the QAR, if the ExCB cannot schedule a surveillance or re-assessment audit with the manufacturer. Note that there are many other reasons that ExCB may initiate Suspension of a CoC, and the details of these are provided in OD 209.</w:t>
      </w:r>
    </w:p>
    <w:p w14:paraId="104CE1D8" w14:textId="7080DF34" w:rsidR="00EF670F" w:rsidRPr="00EF670F" w:rsidRDefault="00EF670F" w:rsidP="00EF670F">
      <w:pPr>
        <w:spacing w:line="259" w:lineRule="auto"/>
        <w:jc w:val="both"/>
        <w:rPr>
          <w:rFonts w:ascii="Arial" w:hAnsi="Arial" w:cs="Arial"/>
          <w:sz w:val="20"/>
          <w:szCs w:val="20"/>
        </w:rPr>
      </w:pPr>
      <w:r w:rsidRPr="00EF670F">
        <w:rPr>
          <w:rFonts w:ascii="Arial" w:hAnsi="Arial" w:cs="Arial"/>
          <w:sz w:val="20"/>
          <w:szCs w:val="20"/>
        </w:rPr>
        <w:t>or</w:t>
      </w:r>
    </w:p>
    <w:p w14:paraId="7A735995" w14:textId="48200A79" w:rsidR="00765DE8" w:rsidRDefault="00765DE8" w:rsidP="00EF670F">
      <w:pPr>
        <w:pStyle w:val="ListParagraph"/>
        <w:numPr>
          <w:ilvl w:val="0"/>
          <w:numId w:val="5"/>
        </w:numPr>
        <w:spacing w:line="259" w:lineRule="auto"/>
        <w:jc w:val="both"/>
        <w:rPr>
          <w:rFonts w:ascii="Arial" w:hAnsi="Arial" w:cs="Arial"/>
          <w:sz w:val="20"/>
          <w:szCs w:val="20"/>
        </w:rPr>
      </w:pPr>
      <w:r w:rsidRPr="00F948BA">
        <w:rPr>
          <w:rFonts w:ascii="Arial" w:hAnsi="Arial" w:cs="Arial"/>
          <w:sz w:val="20"/>
          <w:szCs w:val="20"/>
        </w:rPr>
        <w:t>Cancel the CoCs that were previously issued under the QAR.  Further detail on Suspend and Cancel can be found in OD 209.</w:t>
      </w:r>
    </w:p>
    <w:p w14:paraId="7865F616" w14:textId="77777777" w:rsidR="00EF670F" w:rsidRDefault="00EF670F" w:rsidP="00B07614">
      <w:pPr>
        <w:ind w:left="418"/>
        <w:jc w:val="both"/>
        <w:rPr>
          <w:rFonts w:ascii="Arial" w:hAnsi="Arial" w:cs="Arial"/>
          <w:b/>
          <w:i/>
          <w:sz w:val="18"/>
          <w:szCs w:val="20"/>
        </w:rPr>
      </w:pPr>
    </w:p>
    <w:p w14:paraId="36409DCB" w14:textId="33A46CDA" w:rsidR="00765DE8" w:rsidRPr="00B07614" w:rsidRDefault="00B07614" w:rsidP="00B07614">
      <w:pPr>
        <w:ind w:left="418"/>
        <w:jc w:val="both"/>
        <w:rPr>
          <w:rFonts w:ascii="Arial" w:hAnsi="Arial" w:cs="Arial"/>
          <w:b/>
          <w:i/>
          <w:sz w:val="18"/>
          <w:szCs w:val="20"/>
        </w:rPr>
      </w:pPr>
      <w:r w:rsidRPr="00B07614">
        <w:rPr>
          <w:rFonts w:ascii="Arial" w:hAnsi="Arial" w:cs="Arial"/>
          <w:b/>
          <w:i/>
          <w:sz w:val="18"/>
          <w:szCs w:val="20"/>
        </w:rPr>
        <w:t xml:space="preserve">NOTE: </w:t>
      </w:r>
      <w:r w:rsidR="00765DE8" w:rsidRPr="00B07614">
        <w:rPr>
          <w:rFonts w:ascii="Arial" w:hAnsi="Arial" w:cs="Arial"/>
          <w:b/>
          <w:i/>
          <w:sz w:val="18"/>
          <w:szCs w:val="20"/>
        </w:rPr>
        <w:t xml:space="preserve">Only the </w:t>
      </w:r>
      <w:r w:rsidRPr="00B07614">
        <w:rPr>
          <w:rFonts w:ascii="Arial" w:hAnsi="Arial" w:cs="Arial"/>
          <w:b/>
          <w:i/>
          <w:sz w:val="18"/>
          <w:szCs w:val="20"/>
        </w:rPr>
        <w:t xml:space="preserve">IECEx </w:t>
      </w:r>
      <w:r w:rsidR="00765DE8" w:rsidRPr="00B07614">
        <w:rPr>
          <w:rFonts w:ascii="Arial" w:hAnsi="Arial" w:cs="Arial"/>
          <w:b/>
          <w:i/>
          <w:sz w:val="18"/>
          <w:szCs w:val="20"/>
        </w:rPr>
        <w:t xml:space="preserve">Secretariat can Suspend or Cancel a CoC, therefore it is the responsibility of the ExCB who issued the CoC to notify the Secretariat </w:t>
      </w:r>
      <w:r w:rsidR="00EF670F">
        <w:rPr>
          <w:rFonts w:ascii="Arial" w:hAnsi="Arial" w:cs="Arial"/>
          <w:b/>
          <w:i/>
          <w:sz w:val="18"/>
          <w:szCs w:val="20"/>
        </w:rPr>
        <w:t xml:space="preserve">and request the appropriate </w:t>
      </w:r>
      <w:r w:rsidR="00765DE8" w:rsidRPr="00B07614">
        <w:rPr>
          <w:rFonts w:ascii="Arial" w:hAnsi="Arial" w:cs="Arial"/>
          <w:b/>
          <w:i/>
          <w:sz w:val="18"/>
          <w:szCs w:val="20"/>
        </w:rPr>
        <w:t>action.</w:t>
      </w:r>
    </w:p>
    <w:p w14:paraId="3414CC3E" w14:textId="1CEC2E62" w:rsidR="00373942" w:rsidRDefault="00373942" w:rsidP="00A175F6">
      <w:pPr>
        <w:pStyle w:val="Heading2"/>
        <w:jc w:val="both"/>
      </w:pPr>
    </w:p>
    <w:p w14:paraId="56ECE610" w14:textId="1AFC12B3" w:rsidR="00373942" w:rsidRPr="00B07614" w:rsidRDefault="00373942" w:rsidP="00EF670F">
      <w:pPr>
        <w:pStyle w:val="Heading3"/>
        <w:ind w:left="567" w:hanging="567"/>
        <w:jc w:val="both"/>
        <w:rPr>
          <w:rFonts w:ascii="Arial" w:hAnsi="Arial" w:cs="Arial"/>
          <w:b/>
          <w:color w:val="auto"/>
          <w:sz w:val="20"/>
          <w:szCs w:val="20"/>
        </w:rPr>
      </w:pPr>
      <w:bookmarkStart w:id="8" w:name="_Toc19782446"/>
      <w:r w:rsidRPr="00B07614">
        <w:rPr>
          <w:rFonts w:ascii="Arial" w:hAnsi="Arial" w:cs="Arial"/>
          <w:b/>
          <w:color w:val="auto"/>
          <w:sz w:val="20"/>
          <w:szCs w:val="20"/>
        </w:rPr>
        <w:t xml:space="preserve">1.2.4  </w:t>
      </w:r>
      <w:r w:rsidR="009A53B8">
        <w:rPr>
          <w:rFonts w:ascii="Arial" w:hAnsi="Arial" w:cs="Arial"/>
          <w:b/>
          <w:color w:val="auto"/>
          <w:sz w:val="20"/>
          <w:szCs w:val="20"/>
        </w:rPr>
        <w:t xml:space="preserve">Management of the </w:t>
      </w:r>
      <w:r w:rsidRPr="00B07614">
        <w:rPr>
          <w:rFonts w:ascii="Arial" w:hAnsi="Arial" w:cs="Arial"/>
          <w:b/>
          <w:color w:val="auto"/>
          <w:sz w:val="20"/>
          <w:szCs w:val="20"/>
        </w:rPr>
        <w:t>auto-link</w:t>
      </w:r>
      <w:r w:rsidR="009A53B8">
        <w:rPr>
          <w:rFonts w:ascii="Arial" w:hAnsi="Arial" w:cs="Arial"/>
          <w:b/>
          <w:color w:val="auto"/>
          <w:sz w:val="20"/>
          <w:szCs w:val="20"/>
        </w:rPr>
        <w:t>ing</w:t>
      </w:r>
      <w:r w:rsidRPr="00B07614">
        <w:rPr>
          <w:rFonts w:ascii="Arial" w:hAnsi="Arial" w:cs="Arial"/>
          <w:b/>
          <w:color w:val="auto"/>
          <w:sz w:val="20"/>
          <w:szCs w:val="20"/>
        </w:rPr>
        <w:t xml:space="preserve"> of CoCs to other ExCBs QARs</w:t>
      </w:r>
      <w:bookmarkEnd w:id="8"/>
    </w:p>
    <w:p w14:paraId="1D6C07CA" w14:textId="10CED7FA" w:rsidR="002E45AA" w:rsidRDefault="00373942" w:rsidP="00A175F6">
      <w:pPr>
        <w:jc w:val="both"/>
        <w:rPr>
          <w:rFonts w:ascii="Arial" w:hAnsi="Arial" w:cs="Arial"/>
          <w:sz w:val="20"/>
          <w:szCs w:val="20"/>
        </w:rPr>
      </w:pPr>
      <w:r>
        <w:rPr>
          <w:rFonts w:ascii="Arial" w:hAnsi="Arial" w:cs="Arial"/>
          <w:sz w:val="20"/>
          <w:szCs w:val="20"/>
        </w:rPr>
        <w:t>ExCB</w:t>
      </w:r>
      <w:r w:rsidR="002E6EAD">
        <w:rPr>
          <w:rFonts w:ascii="Arial" w:hAnsi="Arial" w:cs="Arial"/>
          <w:sz w:val="20"/>
          <w:szCs w:val="20"/>
        </w:rPr>
        <w:t>s</w:t>
      </w:r>
      <w:r>
        <w:rPr>
          <w:rFonts w:ascii="Arial" w:hAnsi="Arial" w:cs="Arial"/>
          <w:sz w:val="20"/>
          <w:szCs w:val="20"/>
        </w:rPr>
        <w:t xml:space="preserve"> who have CoC</w:t>
      </w:r>
      <w:r w:rsidR="002E6EAD">
        <w:rPr>
          <w:rFonts w:ascii="Arial" w:hAnsi="Arial" w:cs="Arial"/>
          <w:sz w:val="20"/>
          <w:szCs w:val="20"/>
        </w:rPr>
        <w:t>s</w:t>
      </w:r>
      <w:r>
        <w:rPr>
          <w:rFonts w:ascii="Arial" w:hAnsi="Arial" w:cs="Arial"/>
          <w:sz w:val="20"/>
          <w:szCs w:val="20"/>
        </w:rPr>
        <w:t xml:space="preserve"> that are showing up on the IECEx </w:t>
      </w:r>
      <w:r w:rsidR="002E6EAD">
        <w:rPr>
          <w:rFonts w:ascii="Arial" w:hAnsi="Arial" w:cs="Arial"/>
          <w:sz w:val="20"/>
          <w:szCs w:val="20"/>
        </w:rPr>
        <w:t>On-Line System</w:t>
      </w:r>
      <w:r>
        <w:rPr>
          <w:rFonts w:ascii="Arial" w:hAnsi="Arial" w:cs="Arial"/>
          <w:sz w:val="20"/>
          <w:szCs w:val="20"/>
        </w:rPr>
        <w:t xml:space="preserve">, under </w:t>
      </w:r>
      <w:r w:rsidR="002E6EAD">
        <w:rPr>
          <w:rFonts w:ascii="Arial" w:hAnsi="Arial" w:cs="Arial"/>
          <w:sz w:val="20"/>
          <w:szCs w:val="20"/>
        </w:rPr>
        <w:t>‘</w:t>
      </w:r>
      <w:r>
        <w:rPr>
          <w:rFonts w:ascii="Arial" w:hAnsi="Arial" w:cs="Arial"/>
          <w:sz w:val="20"/>
          <w:szCs w:val="20"/>
        </w:rPr>
        <w:t>ExCBs, CoCs with QAR out of date</w:t>
      </w:r>
      <w:r w:rsidR="002E6EAD">
        <w:rPr>
          <w:rFonts w:ascii="Arial" w:hAnsi="Arial" w:cs="Arial"/>
          <w:sz w:val="20"/>
          <w:szCs w:val="20"/>
        </w:rPr>
        <w:t>’</w:t>
      </w:r>
      <w:r>
        <w:rPr>
          <w:rFonts w:ascii="Arial" w:hAnsi="Arial" w:cs="Arial"/>
          <w:sz w:val="20"/>
          <w:szCs w:val="20"/>
        </w:rPr>
        <w:t xml:space="preserve">, must understand how the </w:t>
      </w:r>
      <w:r w:rsidR="002E6EAD">
        <w:rPr>
          <w:rFonts w:ascii="Arial" w:hAnsi="Arial" w:cs="Arial"/>
          <w:sz w:val="20"/>
          <w:szCs w:val="20"/>
        </w:rPr>
        <w:t xml:space="preserve">IECEx On-Line </w:t>
      </w:r>
      <w:r>
        <w:rPr>
          <w:rFonts w:ascii="Arial" w:hAnsi="Arial" w:cs="Arial"/>
          <w:sz w:val="20"/>
          <w:szCs w:val="20"/>
        </w:rPr>
        <w:t xml:space="preserve">auto-link feature of CoCs to QARs works. The auto-link feature of CoCs to QAR is an </w:t>
      </w:r>
      <w:r w:rsidR="002E6EAD">
        <w:rPr>
          <w:rFonts w:ascii="Arial" w:hAnsi="Arial" w:cs="Arial"/>
          <w:sz w:val="20"/>
          <w:szCs w:val="20"/>
        </w:rPr>
        <w:t>integral</w:t>
      </w:r>
      <w:r>
        <w:rPr>
          <w:rFonts w:ascii="Arial" w:hAnsi="Arial" w:cs="Arial"/>
          <w:sz w:val="20"/>
          <w:szCs w:val="20"/>
        </w:rPr>
        <w:t xml:space="preserve"> feature that allows ExCBs to </w:t>
      </w:r>
      <w:r w:rsidR="002E6EAD">
        <w:rPr>
          <w:rFonts w:ascii="Arial" w:hAnsi="Arial" w:cs="Arial"/>
          <w:sz w:val="20"/>
          <w:szCs w:val="20"/>
        </w:rPr>
        <w:t xml:space="preserve">easily </w:t>
      </w:r>
      <w:r>
        <w:rPr>
          <w:rFonts w:ascii="Arial" w:hAnsi="Arial" w:cs="Arial"/>
          <w:sz w:val="20"/>
          <w:szCs w:val="20"/>
        </w:rPr>
        <w:t xml:space="preserve">link </w:t>
      </w:r>
      <w:r w:rsidR="002E6EAD">
        <w:rPr>
          <w:rFonts w:ascii="Arial" w:hAnsi="Arial" w:cs="Arial"/>
          <w:sz w:val="20"/>
          <w:szCs w:val="20"/>
        </w:rPr>
        <w:t>their</w:t>
      </w:r>
      <w:r>
        <w:rPr>
          <w:rFonts w:ascii="Arial" w:hAnsi="Arial" w:cs="Arial"/>
          <w:sz w:val="20"/>
          <w:szCs w:val="20"/>
        </w:rPr>
        <w:t xml:space="preserve"> CoCs to another ExCB QAR</w:t>
      </w:r>
      <w:r w:rsidR="00EF670F">
        <w:rPr>
          <w:rFonts w:ascii="Arial" w:hAnsi="Arial" w:cs="Arial"/>
          <w:sz w:val="20"/>
          <w:szCs w:val="20"/>
        </w:rPr>
        <w:t xml:space="preserve"> thereby minimizing duplication of audits and the costs for the manufacturer</w:t>
      </w:r>
      <w:r>
        <w:rPr>
          <w:rFonts w:ascii="Arial" w:hAnsi="Arial" w:cs="Arial"/>
          <w:sz w:val="20"/>
          <w:szCs w:val="20"/>
        </w:rPr>
        <w:t xml:space="preserve">.   Not only is this a </w:t>
      </w:r>
      <w:r w:rsidR="002E6EAD">
        <w:rPr>
          <w:rFonts w:ascii="Arial" w:hAnsi="Arial" w:cs="Arial"/>
          <w:sz w:val="20"/>
          <w:szCs w:val="20"/>
        </w:rPr>
        <w:t>front-end</w:t>
      </w:r>
      <w:r>
        <w:rPr>
          <w:rFonts w:ascii="Arial" w:hAnsi="Arial" w:cs="Arial"/>
          <w:sz w:val="20"/>
          <w:szCs w:val="20"/>
        </w:rPr>
        <w:t xml:space="preserve"> feature </w:t>
      </w:r>
      <w:r w:rsidR="00E762E1">
        <w:rPr>
          <w:rFonts w:ascii="Arial" w:hAnsi="Arial" w:cs="Arial"/>
          <w:sz w:val="20"/>
          <w:szCs w:val="20"/>
        </w:rPr>
        <w:t xml:space="preserve">useful </w:t>
      </w:r>
      <w:r>
        <w:rPr>
          <w:rFonts w:ascii="Arial" w:hAnsi="Arial" w:cs="Arial"/>
          <w:sz w:val="20"/>
          <w:szCs w:val="20"/>
        </w:rPr>
        <w:t>when linking a CoC to a QAR, but there is also a back</w:t>
      </w:r>
      <w:r w:rsidR="002E45AA">
        <w:rPr>
          <w:rFonts w:ascii="Arial" w:hAnsi="Arial" w:cs="Arial"/>
          <w:sz w:val="20"/>
          <w:szCs w:val="20"/>
        </w:rPr>
        <w:t>-</w:t>
      </w:r>
      <w:r>
        <w:rPr>
          <w:rFonts w:ascii="Arial" w:hAnsi="Arial" w:cs="Arial"/>
          <w:sz w:val="20"/>
          <w:szCs w:val="20"/>
        </w:rPr>
        <w:t>end</w:t>
      </w:r>
      <w:r w:rsidR="002E45AA">
        <w:rPr>
          <w:rFonts w:ascii="Arial" w:hAnsi="Arial" w:cs="Arial"/>
          <w:sz w:val="20"/>
          <w:szCs w:val="20"/>
        </w:rPr>
        <w:t xml:space="preserve"> consequence</w:t>
      </w:r>
      <w:r w:rsidR="00EF670F">
        <w:rPr>
          <w:rFonts w:ascii="Arial" w:hAnsi="Arial" w:cs="Arial"/>
          <w:sz w:val="20"/>
          <w:szCs w:val="20"/>
        </w:rPr>
        <w:t xml:space="preserve"> to the use of QARs issued by other ExCBs – the options for managing these consequences are explained below</w:t>
      </w:r>
      <w:r w:rsidR="002E45AA">
        <w:rPr>
          <w:rFonts w:ascii="Arial" w:hAnsi="Arial" w:cs="Arial"/>
          <w:sz w:val="20"/>
          <w:szCs w:val="20"/>
        </w:rPr>
        <w:t xml:space="preserve">. </w:t>
      </w:r>
      <w:r>
        <w:rPr>
          <w:rFonts w:ascii="Arial" w:hAnsi="Arial" w:cs="Arial"/>
          <w:sz w:val="20"/>
          <w:szCs w:val="20"/>
        </w:rPr>
        <w:t xml:space="preserve"> </w:t>
      </w:r>
    </w:p>
    <w:p w14:paraId="700C0FC7" w14:textId="77777777" w:rsidR="002E45AA" w:rsidRDefault="002E45AA" w:rsidP="00A175F6">
      <w:pPr>
        <w:jc w:val="both"/>
        <w:rPr>
          <w:rFonts w:ascii="Arial" w:hAnsi="Arial" w:cs="Arial"/>
          <w:sz w:val="20"/>
          <w:szCs w:val="20"/>
        </w:rPr>
      </w:pPr>
    </w:p>
    <w:p w14:paraId="2C6883D3" w14:textId="2A58ED35" w:rsidR="002E45AA" w:rsidRPr="00373942" w:rsidRDefault="00373942" w:rsidP="00A175F6">
      <w:pPr>
        <w:jc w:val="both"/>
        <w:rPr>
          <w:rFonts w:ascii="Arial" w:hAnsi="Arial" w:cs="Arial"/>
          <w:sz w:val="20"/>
          <w:szCs w:val="20"/>
        </w:rPr>
      </w:pPr>
      <w:r>
        <w:rPr>
          <w:rFonts w:ascii="Arial" w:hAnsi="Arial" w:cs="Arial"/>
          <w:sz w:val="20"/>
          <w:szCs w:val="20"/>
        </w:rPr>
        <w:t xml:space="preserve">ExCBs </w:t>
      </w:r>
      <w:r w:rsidR="002E6EAD">
        <w:rPr>
          <w:rFonts w:ascii="Arial" w:hAnsi="Arial" w:cs="Arial"/>
          <w:sz w:val="20"/>
          <w:szCs w:val="20"/>
        </w:rPr>
        <w:t>may take appropriate action</w:t>
      </w:r>
      <w:r w:rsidR="002E45AA">
        <w:rPr>
          <w:rFonts w:ascii="Arial" w:hAnsi="Arial" w:cs="Arial"/>
          <w:sz w:val="20"/>
          <w:szCs w:val="20"/>
        </w:rPr>
        <w:t xml:space="preserve"> with their issued CoC</w:t>
      </w:r>
      <w:r w:rsidR="002E6EAD">
        <w:rPr>
          <w:rFonts w:ascii="Arial" w:hAnsi="Arial" w:cs="Arial"/>
          <w:sz w:val="20"/>
          <w:szCs w:val="20"/>
        </w:rPr>
        <w:t xml:space="preserve">, such as to up-issue </w:t>
      </w:r>
      <w:r w:rsidR="00EF670F">
        <w:rPr>
          <w:rFonts w:ascii="Arial" w:hAnsi="Arial" w:cs="Arial"/>
          <w:sz w:val="20"/>
          <w:szCs w:val="20"/>
        </w:rPr>
        <w:t xml:space="preserve">it to be linked </w:t>
      </w:r>
      <w:r w:rsidR="002E6EAD">
        <w:rPr>
          <w:rFonts w:ascii="Arial" w:hAnsi="Arial" w:cs="Arial"/>
          <w:sz w:val="20"/>
          <w:szCs w:val="20"/>
        </w:rPr>
        <w:t xml:space="preserve">to a valid QAR or </w:t>
      </w:r>
      <w:r w:rsidR="00EF670F">
        <w:rPr>
          <w:rFonts w:ascii="Arial" w:hAnsi="Arial" w:cs="Arial"/>
          <w:sz w:val="20"/>
          <w:szCs w:val="20"/>
        </w:rPr>
        <w:t xml:space="preserve">to </w:t>
      </w:r>
      <w:r w:rsidR="002E6EAD">
        <w:rPr>
          <w:rFonts w:ascii="Arial" w:hAnsi="Arial" w:cs="Arial"/>
          <w:sz w:val="20"/>
          <w:szCs w:val="20"/>
        </w:rPr>
        <w:t>cancel the CoC in question, but the CoC still appears on their ‘ExCBs, CoCs with QAR out of date’ list.</w:t>
      </w:r>
      <w:r w:rsidR="002E45AA">
        <w:rPr>
          <w:rFonts w:ascii="Arial" w:hAnsi="Arial" w:cs="Arial"/>
          <w:sz w:val="20"/>
          <w:szCs w:val="20"/>
        </w:rPr>
        <w:t xml:space="preserve">  The reason for this is because the QAR cannot be forced off the out of date list until </w:t>
      </w:r>
      <w:r w:rsidR="002E45AA" w:rsidRPr="00E762E1">
        <w:rPr>
          <w:rFonts w:ascii="Arial" w:hAnsi="Arial" w:cs="Arial"/>
          <w:b/>
          <w:sz w:val="20"/>
          <w:szCs w:val="20"/>
        </w:rPr>
        <w:t>ALL</w:t>
      </w:r>
      <w:r w:rsidR="002E45AA">
        <w:rPr>
          <w:rFonts w:ascii="Arial" w:hAnsi="Arial" w:cs="Arial"/>
          <w:sz w:val="20"/>
          <w:szCs w:val="20"/>
        </w:rPr>
        <w:t xml:space="preserve"> of the CoCs have been dealt with by all ExCBs that have their CoCs linked to this out of date QAR. It is important to note that some QARs may have many CoCs linked to it, i.e.: + 50, </w:t>
      </w:r>
      <w:r w:rsidR="00E762E1">
        <w:rPr>
          <w:rFonts w:ascii="Arial" w:hAnsi="Arial" w:cs="Arial"/>
          <w:sz w:val="20"/>
          <w:szCs w:val="20"/>
        </w:rPr>
        <w:t>from a multitude of</w:t>
      </w:r>
      <w:r w:rsidR="002E45AA">
        <w:rPr>
          <w:rFonts w:ascii="Arial" w:hAnsi="Arial" w:cs="Arial"/>
          <w:sz w:val="20"/>
          <w:szCs w:val="20"/>
        </w:rPr>
        <w:t xml:space="preserve"> ExCBs. This can </w:t>
      </w:r>
      <w:r w:rsidR="00E762E1">
        <w:rPr>
          <w:rFonts w:ascii="Arial" w:hAnsi="Arial" w:cs="Arial"/>
          <w:sz w:val="20"/>
          <w:szCs w:val="20"/>
        </w:rPr>
        <w:t>result in</w:t>
      </w:r>
      <w:r w:rsidR="002E45AA">
        <w:rPr>
          <w:rFonts w:ascii="Arial" w:hAnsi="Arial" w:cs="Arial"/>
          <w:sz w:val="20"/>
          <w:szCs w:val="20"/>
        </w:rPr>
        <w:t xml:space="preserve"> delays for the ExCB that issued the </w:t>
      </w:r>
      <w:r w:rsidR="00E762E1">
        <w:rPr>
          <w:rFonts w:ascii="Arial" w:hAnsi="Arial" w:cs="Arial"/>
          <w:sz w:val="20"/>
          <w:szCs w:val="20"/>
        </w:rPr>
        <w:t>QAR</w:t>
      </w:r>
      <w:r w:rsidR="002E45AA">
        <w:rPr>
          <w:rFonts w:ascii="Arial" w:hAnsi="Arial" w:cs="Arial"/>
          <w:sz w:val="20"/>
          <w:szCs w:val="20"/>
        </w:rPr>
        <w:t xml:space="preserve"> to get this </w:t>
      </w:r>
      <w:r w:rsidR="00E762E1">
        <w:rPr>
          <w:rFonts w:ascii="Arial" w:hAnsi="Arial" w:cs="Arial"/>
          <w:sz w:val="20"/>
          <w:szCs w:val="20"/>
        </w:rPr>
        <w:t xml:space="preserve">invalid </w:t>
      </w:r>
      <w:r w:rsidR="002E45AA">
        <w:rPr>
          <w:rFonts w:ascii="Arial" w:hAnsi="Arial" w:cs="Arial"/>
          <w:sz w:val="20"/>
          <w:szCs w:val="20"/>
        </w:rPr>
        <w:t>QAR forced off their out of date list, and in turn, ExCBs who have dealt with their CoCs</w:t>
      </w:r>
      <w:r w:rsidR="00E762E1">
        <w:rPr>
          <w:rFonts w:ascii="Arial" w:hAnsi="Arial" w:cs="Arial"/>
          <w:sz w:val="20"/>
          <w:szCs w:val="20"/>
        </w:rPr>
        <w:t xml:space="preserve">, </w:t>
      </w:r>
      <w:r w:rsidR="002E45AA">
        <w:rPr>
          <w:rFonts w:ascii="Arial" w:hAnsi="Arial" w:cs="Arial"/>
          <w:sz w:val="20"/>
          <w:szCs w:val="20"/>
        </w:rPr>
        <w:t xml:space="preserve">still have them showing up on their ‘ExCB, CoCs with QAR our to date’ list. In such situations, the ExCB should contact the </w:t>
      </w:r>
      <w:r w:rsidR="00EF670F">
        <w:rPr>
          <w:rFonts w:ascii="Arial" w:hAnsi="Arial" w:cs="Arial"/>
          <w:sz w:val="20"/>
          <w:szCs w:val="20"/>
        </w:rPr>
        <w:t xml:space="preserve">IECEx </w:t>
      </w:r>
      <w:r w:rsidR="002E45AA">
        <w:rPr>
          <w:rFonts w:ascii="Arial" w:hAnsi="Arial" w:cs="Arial"/>
          <w:sz w:val="20"/>
          <w:szCs w:val="20"/>
        </w:rPr>
        <w:t xml:space="preserve">Secretariat to assist to help facilitate action by all </w:t>
      </w:r>
      <w:r w:rsidR="00E762E1">
        <w:rPr>
          <w:rFonts w:ascii="Arial" w:hAnsi="Arial" w:cs="Arial"/>
          <w:sz w:val="20"/>
          <w:szCs w:val="20"/>
        </w:rPr>
        <w:t xml:space="preserve">ExCBs so the back-end linkage can be resolved by ensuring all CoCs linked to the out of date QAR have been dealt </w:t>
      </w:r>
      <w:r w:rsidR="00E762E1">
        <w:rPr>
          <w:rFonts w:ascii="Arial" w:hAnsi="Arial" w:cs="Arial"/>
          <w:sz w:val="20"/>
          <w:szCs w:val="20"/>
        </w:rPr>
        <w:lastRenderedPageBreak/>
        <w:t xml:space="preserve">with appropriately and in a timely manner. Only once this has occurred and the QAR </w:t>
      </w:r>
      <w:r w:rsidR="001C502A">
        <w:rPr>
          <w:rFonts w:ascii="Arial" w:hAnsi="Arial" w:cs="Arial"/>
          <w:sz w:val="20"/>
          <w:szCs w:val="20"/>
        </w:rPr>
        <w:t xml:space="preserve">subsequently </w:t>
      </w:r>
      <w:r w:rsidR="00E762E1">
        <w:rPr>
          <w:rFonts w:ascii="Arial" w:hAnsi="Arial" w:cs="Arial"/>
          <w:sz w:val="20"/>
          <w:szCs w:val="20"/>
        </w:rPr>
        <w:t xml:space="preserve">forced off the </w:t>
      </w:r>
      <w:r w:rsidR="001C502A">
        <w:rPr>
          <w:rFonts w:ascii="Arial" w:hAnsi="Arial" w:cs="Arial"/>
          <w:sz w:val="20"/>
          <w:szCs w:val="20"/>
        </w:rPr>
        <w:t>out of date list, will</w:t>
      </w:r>
      <w:r w:rsidR="00E762E1">
        <w:rPr>
          <w:rFonts w:ascii="Arial" w:hAnsi="Arial" w:cs="Arial"/>
          <w:sz w:val="20"/>
          <w:szCs w:val="20"/>
        </w:rPr>
        <w:t xml:space="preserve"> the CoCs that were linked to this QAR </w:t>
      </w:r>
      <w:r w:rsidR="001C502A">
        <w:rPr>
          <w:rFonts w:ascii="Arial" w:hAnsi="Arial" w:cs="Arial"/>
          <w:sz w:val="20"/>
          <w:szCs w:val="20"/>
        </w:rPr>
        <w:t xml:space="preserve">be automatically removed from the ‘ExCB, CoCs with QAR out of date’ list. </w:t>
      </w:r>
    </w:p>
    <w:p w14:paraId="0D5EE030" w14:textId="77777777" w:rsidR="0029585A" w:rsidRPr="00347891" w:rsidRDefault="0029585A" w:rsidP="00A175F6">
      <w:pPr>
        <w:jc w:val="both"/>
        <w:rPr>
          <w:rFonts w:ascii="Arial" w:hAnsi="Arial" w:cs="Arial"/>
          <w:sz w:val="20"/>
          <w:szCs w:val="20"/>
        </w:rPr>
      </w:pPr>
    </w:p>
    <w:p w14:paraId="72C9B18C" w14:textId="5E8647E6" w:rsidR="00347891" w:rsidRPr="00B07614" w:rsidRDefault="00347891" w:rsidP="001B1C01">
      <w:pPr>
        <w:pStyle w:val="Heading2"/>
        <w:ind w:left="567" w:hanging="567"/>
        <w:jc w:val="both"/>
        <w:rPr>
          <w:rFonts w:ascii="Arial" w:hAnsi="Arial" w:cs="Arial"/>
          <w:b/>
          <w:color w:val="auto"/>
          <w:sz w:val="24"/>
        </w:rPr>
      </w:pPr>
      <w:bookmarkStart w:id="9" w:name="_Toc19782447"/>
      <w:r w:rsidRPr="00B07614">
        <w:rPr>
          <w:rFonts w:ascii="Arial" w:hAnsi="Arial" w:cs="Arial"/>
          <w:b/>
          <w:color w:val="auto"/>
          <w:sz w:val="24"/>
        </w:rPr>
        <w:t xml:space="preserve">2 </w:t>
      </w:r>
      <w:r w:rsidR="001B1C01">
        <w:rPr>
          <w:rFonts w:ascii="Arial" w:hAnsi="Arial" w:cs="Arial"/>
          <w:b/>
          <w:color w:val="auto"/>
          <w:sz w:val="24"/>
        </w:rPr>
        <w:tab/>
      </w:r>
      <w:r w:rsidR="00765DE8" w:rsidRPr="00B07614">
        <w:rPr>
          <w:rFonts w:ascii="Arial" w:hAnsi="Arial" w:cs="Arial"/>
          <w:b/>
          <w:color w:val="auto"/>
          <w:sz w:val="24"/>
        </w:rPr>
        <w:t>Monitoring and maintenance of QARs and Certificates of Conformity (CoCs)</w:t>
      </w:r>
      <w:bookmarkEnd w:id="9"/>
      <w:r w:rsidR="00765DE8" w:rsidRPr="00B07614">
        <w:rPr>
          <w:rFonts w:ascii="Arial" w:hAnsi="Arial" w:cs="Arial"/>
          <w:b/>
          <w:color w:val="auto"/>
          <w:sz w:val="24"/>
        </w:rPr>
        <w:t xml:space="preserve"> </w:t>
      </w:r>
    </w:p>
    <w:p w14:paraId="021152FE" w14:textId="6DA141AA" w:rsidR="006326B3" w:rsidRPr="00B07614" w:rsidRDefault="006326B3" w:rsidP="00212BF4">
      <w:pPr>
        <w:pStyle w:val="Heading2"/>
        <w:tabs>
          <w:tab w:val="left" w:pos="567"/>
        </w:tabs>
        <w:jc w:val="both"/>
        <w:rPr>
          <w:rFonts w:ascii="Arial" w:hAnsi="Arial" w:cs="Arial"/>
          <w:b/>
          <w:color w:val="auto"/>
          <w:sz w:val="24"/>
        </w:rPr>
      </w:pPr>
      <w:bookmarkStart w:id="10" w:name="_Toc19782448"/>
      <w:r w:rsidRPr="00B07614">
        <w:rPr>
          <w:rFonts w:ascii="Arial" w:hAnsi="Arial" w:cs="Arial"/>
          <w:b/>
          <w:color w:val="auto"/>
          <w:sz w:val="24"/>
        </w:rPr>
        <w:t xml:space="preserve">2.1 </w:t>
      </w:r>
      <w:r w:rsidR="00212BF4">
        <w:rPr>
          <w:rFonts w:ascii="Arial" w:hAnsi="Arial" w:cs="Arial"/>
          <w:b/>
          <w:color w:val="auto"/>
          <w:sz w:val="24"/>
        </w:rPr>
        <w:tab/>
      </w:r>
      <w:r w:rsidRPr="00B07614">
        <w:rPr>
          <w:rFonts w:ascii="Arial" w:hAnsi="Arial" w:cs="Arial"/>
          <w:b/>
          <w:color w:val="auto"/>
          <w:sz w:val="24"/>
        </w:rPr>
        <w:t>General</w:t>
      </w:r>
      <w:bookmarkEnd w:id="10"/>
      <w:r w:rsidRPr="00B07614">
        <w:rPr>
          <w:rFonts w:ascii="Arial" w:hAnsi="Arial" w:cs="Arial"/>
          <w:b/>
          <w:color w:val="auto"/>
          <w:sz w:val="24"/>
        </w:rPr>
        <w:t xml:space="preserve"> </w:t>
      </w:r>
    </w:p>
    <w:p w14:paraId="5D6DF0AF" w14:textId="1F6A7643" w:rsidR="006326B3" w:rsidRDefault="00765DE8" w:rsidP="00A175F6">
      <w:pPr>
        <w:jc w:val="both"/>
        <w:rPr>
          <w:rFonts w:ascii="Arial" w:hAnsi="Arial" w:cs="Arial"/>
          <w:sz w:val="20"/>
          <w:szCs w:val="20"/>
        </w:rPr>
      </w:pPr>
      <w:r>
        <w:rPr>
          <w:rFonts w:ascii="Arial" w:hAnsi="Arial" w:cs="Arial"/>
          <w:sz w:val="20"/>
          <w:szCs w:val="20"/>
        </w:rPr>
        <w:t xml:space="preserve">In addition to the </w:t>
      </w:r>
      <w:r w:rsidR="00EF670F">
        <w:rPr>
          <w:rFonts w:ascii="Arial" w:hAnsi="Arial" w:cs="Arial"/>
          <w:sz w:val="20"/>
          <w:szCs w:val="20"/>
        </w:rPr>
        <w:t xml:space="preserve">basic tools provided for </w:t>
      </w:r>
      <w:r>
        <w:rPr>
          <w:rFonts w:ascii="Arial" w:hAnsi="Arial" w:cs="Arial"/>
          <w:sz w:val="20"/>
          <w:szCs w:val="20"/>
        </w:rPr>
        <w:t xml:space="preserve">ExCBs for the monitoring and maintenance of QARs and CoCs, the IECEx </w:t>
      </w:r>
      <w:r w:rsidR="00EF670F">
        <w:rPr>
          <w:rFonts w:ascii="Arial" w:hAnsi="Arial" w:cs="Arial"/>
          <w:sz w:val="20"/>
          <w:szCs w:val="20"/>
        </w:rPr>
        <w:t>O</w:t>
      </w:r>
      <w:r>
        <w:rPr>
          <w:rFonts w:ascii="Arial" w:hAnsi="Arial" w:cs="Arial"/>
          <w:sz w:val="20"/>
          <w:szCs w:val="20"/>
        </w:rPr>
        <w:t xml:space="preserve">n-line </w:t>
      </w:r>
      <w:r w:rsidR="00EF670F">
        <w:rPr>
          <w:rFonts w:ascii="Arial" w:hAnsi="Arial" w:cs="Arial"/>
          <w:sz w:val="20"/>
          <w:szCs w:val="20"/>
        </w:rPr>
        <w:t xml:space="preserve">Certificate System also </w:t>
      </w:r>
      <w:r>
        <w:rPr>
          <w:rFonts w:ascii="Arial" w:hAnsi="Arial" w:cs="Arial"/>
          <w:sz w:val="20"/>
          <w:szCs w:val="20"/>
        </w:rPr>
        <w:t xml:space="preserve">provides features to assist the ExCB to monitor out of date QARs and associated CoCs linked to these QARs. </w:t>
      </w:r>
    </w:p>
    <w:p w14:paraId="3F77799C" w14:textId="78E75327" w:rsidR="00765DE8" w:rsidRDefault="00765DE8" w:rsidP="00A175F6">
      <w:pPr>
        <w:jc w:val="both"/>
        <w:rPr>
          <w:rFonts w:ascii="Arial" w:hAnsi="Arial" w:cs="Arial"/>
          <w:sz w:val="20"/>
          <w:szCs w:val="20"/>
        </w:rPr>
      </w:pPr>
      <w:r>
        <w:rPr>
          <w:rFonts w:ascii="Arial" w:hAnsi="Arial" w:cs="Arial"/>
          <w:sz w:val="20"/>
          <w:szCs w:val="20"/>
        </w:rPr>
        <w:t xml:space="preserve"> </w:t>
      </w:r>
    </w:p>
    <w:p w14:paraId="6581373A" w14:textId="10AF5902" w:rsidR="00765DE8" w:rsidRPr="004C45F7" w:rsidRDefault="00765DE8" w:rsidP="00A175F6">
      <w:pPr>
        <w:jc w:val="both"/>
        <w:rPr>
          <w:rFonts w:ascii="Arial" w:hAnsi="Arial" w:cs="Arial"/>
          <w:sz w:val="20"/>
          <w:szCs w:val="20"/>
        </w:rPr>
      </w:pPr>
      <w:r w:rsidRPr="004C45F7">
        <w:rPr>
          <w:rFonts w:ascii="Arial" w:hAnsi="Arial" w:cs="Arial"/>
          <w:sz w:val="20"/>
          <w:szCs w:val="20"/>
        </w:rPr>
        <w:t xml:space="preserve">To aid in this process the IECEx </w:t>
      </w:r>
      <w:r>
        <w:rPr>
          <w:rFonts w:ascii="Arial" w:hAnsi="Arial" w:cs="Arial"/>
          <w:sz w:val="20"/>
          <w:szCs w:val="20"/>
        </w:rPr>
        <w:t>o</w:t>
      </w:r>
      <w:r w:rsidRPr="004C45F7">
        <w:rPr>
          <w:rFonts w:ascii="Arial" w:hAnsi="Arial" w:cs="Arial"/>
          <w:sz w:val="20"/>
          <w:szCs w:val="20"/>
        </w:rPr>
        <w:t>n-</w:t>
      </w:r>
      <w:r>
        <w:rPr>
          <w:rFonts w:ascii="Arial" w:hAnsi="Arial" w:cs="Arial"/>
          <w:sz w:val="20"/>
          <w:szCs w:val="20"/>
        </w:rPr>
        <w:t>l</w:t>
      </w:r>
      <w:r w:rsidRPr="004C45F7">
        <w:rPr>
          <w:rFonts w:ascii="Arial" w:hAnsi="Arial" w:cs="Arial"/>
          <w:sz w:val="20"/>
          <w:szCs w:val="20"/>
        </w:rPr>
        <w:t xml:space="preserve">ine website provides </w:t>
      </w:r>
      <w:r w:rsidR="00EF670F">
        <w:rPr>
          <w:rFonts w:ascii="Arial" w:hAnsi="Arial" w:cs="Arial"/>
          <w:sz w:val="20"/>
          <w:szCs w:val="20"/>
        </w:rPr>
        <w:t xml:space="preserve">reports on the </w:t>
      </w:r>
      <w:r w:rsidRPr="004C45F7">
        <w:rPr>
          <w:rFonts w:ascii="Arial" w:hAnsi="Arial" w:cs="Arial"/>
          <w:sz w:val="20"/>
          <w:szCs w:val="20"/>
        </w:rPr>
        <w:t>following</w:t>
      </w:r>
      <w:r w:rsidR="0064696F">
        <w:rPr>
          <w:rFonts w:ascii="Arial" w:hAnsi="Arial" w:cs="Arial"/>
          <w:sz w:val="20"/>
          <w:szCs w:val="20"/>
        </w:rPr>
        <w:t xml:space="preserve"> under the </w:t>
      </w:r>
      <w:r w:rsidR="0064696F" w:rsidRPr="0064696F">
        <w:rPr>
          <w:rFonts w:ascii="Arial" w:hAnsi="Arial" w:cs="Arial"/>
          <w:b/>
          <w:i/>
          <w:sz w:val="20"/>
          <w:szCs w:val="20"/>
        </w:rPr>
        <w:t xml:space="preserve">Reports / Reports – Out of Date </w:t>
      </w:r>
      <w:r w:rsidR="0064696F">
        <w:rPr>
          <w:rFonts w:ascii="Arial" w:hAnsi="Arial" w:cs="Arial"/>
          <w:sz w:val="20"/>
          <w:szCs w:val="20"/>
        </w:rPr>
        <w:t>section of the Back Office of the IECEx OCS (IECEx OD 011-10 provides more details about the IECEx OCS BacK Office)</w:t>
      </w:r>
      <w:r w:rsidRPr="004C45F7">
        <w:rPr>
          <w:rFonts w:ascii="Arial" w:hAnsi="Arial" w:cs="Arial"/>
          <w:sz w:val="20"/>
          <w:szCs w:val="20"/>
        </w:rPr>
        <w:t>:</w:t>
      </w:r>
    </w:p>
    <w:p w14:paraId="293098F1" w14:textId="41C58F11" w:rsidR="00765DE8" w:rsidRPr="004C45F7" w:rsidRDefault="0064696F" w:rsidP="00A175F6">
      <w:pPr>
        <w:numPr>
          <w:ilvl w:val="0"/>
          <w:numId w:val="6"/>
        </w:numPr>
        <w:jc w:val="both"/>
        <w:rPr>
          <w:rFonts w:ascii="Arial" w:hAnsi="Arial" w:cs="Arial"/>
          <w:b/>
          <w:i/>
          <w:sz w:val="20"/>
          <w:szCs w:val="20"/>
        </w:rPr>
      </w:pPr>
      <w:r>
        <w:rPr>
          <w:rFonts w:ascii="Arial" w:hAnsi="Arial" w:cs="Arial"/>
          <w:b/>
          <w:i/>
          <w:sz w:val="20"/>
          <w:szCs w:val="20"/>
        </w:rPr>
        <w:t>Reports by ExCB</w:t>
      </w:r>
    </w:p>
    <w:p w14:paraId="48682C78" w14:textId="247385DF" w:rsidR="00765DE8" w:rsidRDefault="00765DE8" w:rsidP="00A175F6">
      <w:pPr>
        <w:numPr>
          <w:ilvl w:val="0"/>
          <w:numId w:val="6"/>
        </w:numPr>
        <w:jc w:val="both"/>
        <w:rPr>
          <w:rFonts w:ascii="Arial" w:hAnsi="Arial" w:cs="Arial"/>
          <w:b/>
          <w:i/>
          <w:sz w:val="20"/>
          <w:szCs w:val="20"/>
        </w:rPr>
      </w:pPr>
      <w:r w:rsidRPr="004C45F7">
        <w:rPr>
          <w:rFonts w:ascii="Arial" w:hAnsi="Arial" w:cs="Arial"/>
          <w:b/>
          <w:i/>
          <w:sz w:val="20"/>
          <w:szCs w:val="20"/>
        </w:rPr>
        <w:t xml:space="preserve">ExCBs, CoCs with </w:t>
      </w:r>
      <w:r w:rsidR="0064696F">
        <w:rPr>
          <w:rFonts w:ascii="Arial" w:hAnsi="Arial" w:cs="Arial"/>
          <w:b/>
          <w:i/>
          <w:sz w:val="20"/>
          <w:szCs w:val="20"/>
        </w:rPr>
        <w:t xml:space="preserve">Reports </w:t>
      </w:r>
      <w:r w:rsidRPr="004C45F7">
        <w:rPr>
          <w:rFonts w:ascii="Arial" w:hAnsi="Arial" w:cs="Arial"/>
          <w:b/>
          <w:i/>
          <w:sz w:val="20"/>
          <w:szCs w:val="20"/>
        </w:rPr>
        <w:t>out of date</w:t>
      </w:r>
    </w:p>
    <w:p w14:paraId="29FC26C8" w14:textId="77777777" w:rsidR="006326B3" w:rsidRPr="004C45F7" w:rsidRDefault="006326B3" w:rsidP="00A175F6">
      <w:pPr>
        <w:ind w:left="1440"/>
        <w:jc w:val="both"/>
        <w:rPr>
          <w:rFonts w:ascii="Arial" w:hAnsi="Arial" w:cs="Arial"/>
          <w:b/>
          <w:i/>
          <w:sz w:val="20"/>
          <w:szCs w:val="20"/>
        </w:rPr>
      </w:pPr>
    </w:p>
    <w:p w14:paraId="1EF6B159" w14:textId="74576C37" w:rsidR="006326B3" w:rsidRDefault="006326B3" w:rsidP="00A175F6">
      <w:pPr>
        <w:jc w:val="both"/>
        <w:rPr>
          <w:rFonts w:ascii="Arial" w:hAnsi="Arial" w:cs="Arial"/>
          <w:sz w:val="20"/>
          <w:szCs w:val="20"/>
        </w:rPr>
      </w:pPr>
      <w:r w:rsidRPr="004C45F7">
        <w:rPr>
          <w:rFonts w:ascii="Arial" w:hAnsi="Arial" w:cs="Arial"/>
          <w:sz w:val="20"/>
          <w:szCs w:val="20"/>
        </w:rPr>
        <w:t xml:space="preserve">These </w:t>
      </w:r>
      <w:r w:rsidR="0064696F">
        <w:rPr>
          <w:rFonts w:ascii="Arial" w:hAnsi="Arial" w:cs="Arial"/>
          <w:sz w:val="20"/>
          <w:szCs w:val="20"/>
        </w:rPr>
        <w:t>tools include the ability to search and filter search results according to a range of default options as illustrated below (IECEx OD 011-2 provides more detail about the use of the tools illustrated below)</w:t>
      </w:r>
      <w:r w:rsidRPr="004C45F7">
        <w:rPr>
          <w:rFonts w:ascii="Arial" w:hAnsi="Arial" w:cs="Arial"/>
          <w:sz w:val="20"/>
          <w:szCs w:val="20"/>
        </w:rPr>
        <w:t xml:space="preserve">. </w:t>
      </w:r>
    </w:p>
    <w:p w14:paraId="1C1C4975" w14:textId="77777777" w:rsidR="0064696F" w:rsidRDefault="0064696F" w:rsidP="00A175F6">
      <w:pPr>
        <w:jc w:val="both"/>
        <w:rPr>
          <w:rFonts w:ascii="Arial" w:hAnsi="Arial" w:cs="Arial"/>
          <w:sz w:val="20"/>
          <w:szCs w:val="20"/>
        </w:rPr>
      </w:pPr>
    </w:p>
    <w:p w14:paraId="68D43978" w14:textId="622BF780" w:rsidR="0064696F" w:rsidRDefault="0064696F" w:rsidP="00A175F6">
      <w:pPr>
        <w:jc w:val="both"/>
        <w:rPr>
          <w:rFonts w:ascii="Arial" w:hAnsi="Arial" w:cs="Arial"/>
          <w:sz w:val="20"/>
          <w:szCs w:val="20"/>
        </w:rPr>
      </w:pPr>
      <w:r w:rsidRPr="0064696F">
        <w:rPr>
          <w:rFonts w:ascii="Arial" w:hAnsi="Arial" w:cs="Arial"/>
          <w:noProof/>
          <w:sz w:val="20"/>
          <w:szCs w:val="20"/>
          <w:lang w:val="en-AU" w:eastAsia="en-AU"/>
        </w:rPr>
        <w:drawing>
          <wp:inline distT="0" distB="0" distL="0" distR="0" wp14:anchorId="659BA22E" wp14:editId="6E915216">
            <wp:extent cx="6120765" cy="1916252"/>
            <wp:effectExtent l="0" t="0" r="0" b="8255"/>
            <wp:docPr id="18" name="Picture 18" descr="P:\IECEx_System (1)\IECEx_Current\IECEx New OCS\Instructions\OoDbyEx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CEx_System (1)\IECEx_Current\IECEx New OCS\Instructions\OoDbyExCB.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765" cy="1916252"/>
                    </a:xfrm>
                    <a:prstGeom prst="rect">
                      <a:avLst/>
                    </a:prstGeom>
                    <a:noFill/>
                    <a:ln>
                      <a:noFill/>
                    </a:ln>
                  </pic:spPr>
                </pic:pic>
              </a:graphicData>
            </a:graphic>
          </wp:inline>
        </w:drawing>
      </w:r>
    </w:p>
    <w:p w14:paraId="043ADB35" w14:textId="77777777" w:rsidR="0064696F" w:rsidRDefault="0064696F" w:rsidP="00A175F6">
      <w:pPr>
        <w:jc w:val="both"/>
        <w:rPr>
          <w:rFonts w:ascii="Arial" w:hAnsi="Arial" w:cs="Arial"/>
          <w:sz w:val="20"/>
          <w:szCs w:val="20"/>
        </w:rPr>
      </w:pPr>
    </w:p>
    <w:p w14:paraId="60F84197" w14:textId="6B74C422" w:rsidR="0064696F" w:rsidRDefault="0064696F" w:rsidP="00A175F6">
      <w:pPr>
        <w:jc w:val="both"/>
        <w:rPr>
          <w:rFonts w:ascii="Arial" w:hAnsi="Arial" w:cs="Arial"/>
          <w:sz w:val="20"/>
          <w:szCs w:val="20"/>
        </w:rPr>
      </w:pPr>
      <w:r w:rsidRPr="0064696F">
        <w:rPr>
          <w:rFonts w:ascii="Arial" w:hAnsi="Arial" w:cs="Arial"/>
          <w:noProof/>
          <w:sz w:val="20"/>
          <w:szCs w:val="20"/>
          <w:lang w:val="en-AU" w:eastAsia="en-AU"/>
        </w:rPr>
        <w:drawing>
          <wp:inline distT="0" distB="0" distL="0" distR="0" wp14:anchorId="0B716004" wp14:editId="5B38CA08">
            <wp:extent cx="6120765" cy="3193646"/>
            <wp:effectExtent l="0" t="0" r="0" b="6985"/>
            <wp:docPr id="17" name="Picture 17" descr="P:\IECEx_System (1)\IECEx_Current\IECEx New OCS\Instructions\CoCs with OoD Q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CEx_System (1)\IECEx_Current\IECEx New OCS\Instructions\CoCs with OoD QAR.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765" cy="3193646"/>
                    </a:xfrm>
                    <a:prstGeom prst="rect">
                      <a:avLst/>
                    </a:prstGeom>
                    <a:noFill/>
                    <a:ln>
                      <a:noFill/>
                    </a:ln>
                  </pic:spPr>
                </pic:pic>
              </a:graphicData>
            </a:graphic>
          </wp:inline>
        </w:drawing>
      </w:r>
    </w:p>
    <w:p w14:paraId="3666C57A" w14:textId="10196709" w:rsidR="006326B3" w:rsidRDefault="006326B3" w:rsidP="006326B3">
      <w:pPr>
        <w:rPr>
          <w:rFonts w:ascii="Arial" w:hAnsi="Arial" w:cs="Arial"/>
        </w:rPr>
      </w:pPr>
    </w:p>
    <w:p w14:paraId="572EB6F9" w14:textId="4968A225" w:rsidR="006326B3" w:rsidRDefault="006326B3" w:rsidP="006326B3">
      <w:pPr>
        <w:rPr>
          <w:rFonts w:ascii="Arial" w:hAnsi="Arial" w:cs="Arial"/>
          <w:sz w:val="20"/>
          <w:szCs w:val="20"/>
        </w:rPr>
      </w:pPr>
      <w:r w:rsidRPr="004C45F7">
        <w:rPr>
          <w:rFonts w:ascii="Arial" w:hAnsi="Arial" w:cs="Arial"/>
          <w:sz w:val="20"/>
          <w:szCs w:val="20"/>
        </w:rPr>
        <w:t>When the QAR is updated to be no longer out of date, it will be removed from the “QAR, out of date” list automatically.</w:t>
      </w:r>
    </w:p>
    <w:p w14:paraId="4E2136F6" w14:textId="77777777" w:rsidR="006326B3" w:rsidRPr="004C45F7" w:rsidRDefault="006326B3" w:rsidP="006326B3">
      <w:pPr>
        <w:rPr>
          <w:rFonts w:ascii="Arial" w:hAnsi="Arial" w:cs="Arial"/>
          <w:sz w:val="20"/>
          <w:szCs w:val="20"/>
        </w:rPr>
      </w:pPr>
    </w:p>
    <w:p w14:paraId="362E4E11" w14:textId="77777777" w:rsidR="006326B3" w:rsidRPr="00FA25DC" w:rsidRDefault="006326B3" w:rsidP="006326B3">
      <w:pPr>
        <w:rPr>
          <w:rFonts w:ascii="Arial" w:hAnsi="Arial" w:cs="Arial"/>
          <w:b/>
          <w:i/>
          <w:sz w:val="18"/>
          <w:szCs w:val="20"/>
        </w:rPr>
      </w:pPr>
      <w:r w:rsidRPr="00FA25DC">
        <w:rPr>
          <w:rFonts w:ascii="Arial" w:hAnsi="Arial" w:cs="Arial"/>
          <w:b/>
          <w:i/>
          <w:sz w:val="18"/>
          <w:szCs w:val="20"/>
        </w:rPr>
        <w:t>Note: It is noted that some QARs will never be updated. The reasons for this include the following:</w:t>
      </w:r>
    </w:p>
    <w:p w14:paraId="2975B353" w14:textId="77777777" w:rsidR="006326B3" w:rsidRPr="00FA25DC" w:rsidRDefault="006326B3" w:rsidP="00511D6A">
      <w:pPr>
        <w:numPr>
          <w:ilvl w:val="0"/>
          <w:numId w:val="7"/>
        </w:numPr>
        <w:rPr>
          <w:rFonts w:ascii="Arial" w:hAnsi="Arial" w:cs="Arial"/>
          <w:b/>
          <w:i/>
          <w:sz w:val="18"/>
          <w:szCs w:val="20"/>
        </w:rPr>
      </w:pPr>
      <w:r w:rsidRPr="00FA25DC">
        <w:rPr>
          <w:rFonts w:ascii="Arial" w:hAnsi="Arial" w:cs="Arial"/>
          <w:b/>
          <w:i/>
          <w:sz w:val="18"/>
          <w:szCs w:val="20"/>
        </w:rPr>
        <w:t>The CoC has been cancelled</w:t>
      </w:r>
    </w:p>
    <w:p w14:paraId="236D4621" w14:textId="77777777" w:rsidR="006326B3" w:rsidRPr="00FA25DC" w:rsidRDefault="006326B3" w:rsidP="00511D6A">
      <w:pPr>
        <w:numPr>
          <w:ilvl w:val="0"/>
          <w:numId w:val="7"/>
        </w:numPr>
        <w:rPr>
          <w:rFonts w:ascii="Arial" w:hAnsi="Arial" w:cs="Arial"/>
          <w:b/>
          <w:i/>
          <w:sz w:val="18"/>
          <w:szCs w:val="20"/>
        </w:rPr>
      </w:pPr>
      <w:r w:rsidRPr="00FA25DC">
        <w:rPr>
          <w:rFonts w:ascii="Arial" w:hAnsi="Arial" w:cs="Arial"/>
          <w:b/>
          <w:i/>
          <w:sz w:val="18"/>
          <w:szCs w:val="20"/>
        </w:rPr>
        <w:t>Another ExCB has taken over the surveillance of the manufacturer</w:t>
      </w:r>
    </w:p>
    <w:p w14:paraId="322824B3" w14:textId="77777777" w:rsidR="006326B3" w:rsidRPr="00FA25DC" w:rsidRDefault="006326B3" w:rsidP="00511D6A">
      <w:pPr>
        <w:numPr>
          <w:ilvl w:val="0"/>
          <w:numId w:val="7"/>
        </w:numPr>
        <w:rPr>
          <w:rFonts w:ascii="Arial" w:hAnsi="Arial" w:cs="Arial"/>
          <w:b/>
          <w:i/>
          <w:sz w:val="18"/>
          <w:szCs w:val="20"/>
        </w:rPr>
      </w:pPr>
      <w:r w:rsidRPr="00FA25DC">
        <w:rPr>
          <w:rFonts w:ascii="Arial" w:hAnsi="Arial" w:cs="Arial"/>
          <w:b/>
          <w:i/>
          <w:sz w:val="18"/>
          <w:szCs w:val="20"/>
        </w:rPr>
        <w:lastRenderedPageBreak/>
        <w:t>The ExCB has raised another QAR to supersede the original QAR</w:t>
      </w:r>
    </w:p>
    <w:p w14:paraId="4914B028" w14:textId="77777777" w:rsidR="006326B3" w:rsidRPr="00FA25DC" w:rsidRDefault="006326B3" w:rsidP="00511D6A">
      <w:pPr>
        <w:numPr>
          <w:ilvl w:val="0"/>
          <w:numId w:val="7"/>
        </w:numPr>
        <w:rPr>
          <w:rFonts w:ascii="Arial" w:hAnsi="Arial" w:cs="Arial"/>
          <w:b/>
          <w:i/>
          <w:sz w:val="18"/>
          <w:szCs w:val="20"/>
        </w:rPr>
      </w:pPr>
      <w:r w:rsidRPr="00FA25DC">
        <w:rPr>
          <w:rFonts w:ascii="Arial" w:hAnsi="Arial" w:cs="Arial"/>
          <w:b/>
          <w:i/>
          <w:sz w:val="18"/>
          <w:szCs w:val="20"/>
        </w:rPr>
        <w:t>There may be other reasons</w:t>
      </w:r>
    </w:p>
    <w:p w14:paraId="39B6D329" w14:textId="77777777" w:rsidR="006326B3" w:rsidRPr="00FA25DC" w:rsidRDefault="006326B3" w:rsidP="006326B3">
      <w:pPr>
        <w:ind w:left="1440"/>
        <w:rPr>
          <w:rFonts w:ascii="Arial" w:hAnsi="Arial" w:cs="Arial"/>
          <w:b/>
          <w:i/>
          <w:sz w:val="18"/>
          <w:szCs w:val="20"/>
        </w:rPr>
      </w:pPr>
    </w:p>
    <w:p w14:paraId="35CFA390" w14:textId="7D5CD5D5" w:rsidR="006326B3" w:rsidRPr="00FA25DC" w:rsidRDefault="006326B3" w:rsidP="006326B3">
      <w:pPr>
        <w:jc w:val="both"/>
        <w:rPr>
          <w:rFonts w:ascii="Arial" w:hAnsi="Arial" w:cs="Arial"/>
          <w:b/>
          <w:i/>
          <w:sz w:val="18"/>
          <w:szCs w:val="20"/>
        </w:rPr>
      </w:pPr>
      <w:r w:rsidRPr="00FA25DC">
        <w:rPr>
          <w:rFonts w:ascii="Arial" w:hAnsi="Arial" w:cs="Arial"/>
          <w:b/>
          <w:i/>
          <w:sz w:val="18"/>
          <w:szCs w:val="20"/>
        </w:rPr>
        <w:t xml:space="preserve">In such cases the ExCB is requested to advise the IECEx Secretariat and if it can be shown that the QAR will never be updated the </w:t>
      </w:r>
      <w:r w:rsidR="00212BF4">
        <w:rPr>
          <w:rFonts w:ascii="Arial" w:hAnsi="Arial" w:cs="Arial"/>
          <w:b/>
          <w:i/>
          <w:sz w:val="18"/>
          <w:szCs w:val="20"/>
        </w:rPr>
        <w:t xml:space="preserve">IECEx </w:t>
      </w:r>
      <w:r w:rsidRPr="00FA25DC">
        <w:rPr>
          <w:rFonts w:ascii="Arial" w:hAnsi="Arial" w:cs="Arial"/>
          <w:b/>
          <w:i/>
          <w:sz w:val="18"/>
          <w:szCs w:val="20"/>
        </w:rPr>
        <w:t>Secretariat can remove it from the “QAR, out of date” list.</w:t>
      </w:r>
    </w:p>
    <w:p w14:paraId="753935FF" w14:textId="77777777" w:rsidR="0064696F" w:rsidRDefault="0064696F" w:rsidP="006326B3">
      <w:pPr>
        <w:rPr>
          <w:rFonts w:ascii="Arial" w:hAnsi="Arial" w:cs="Arial"/>
          <w:sz w:val="20"/>
          <w:szCs w:val="20"/>
        </w:rPr>
      </w:pPr>
    </w:p>
    <w:p w14:paraId="6B10B3A4" w14:textId="205B4022" w:rsidR="00FD2932" w:rsidRDefault="00FD2932" w:rsidP="00A175F6">
      <w:pPr>
        <w:jc w:val="both"/>
        <w:rPr>
          <w:rFonts w:ascii="Arial" w:hAnsi="Arial" w:cs="Arial"/>
          <w:sz w:val="20"/>
          <w:szCs w:val="20"/>
        </w:rPr>
      </w:pPr>
      <w:r w:rsidRPr="004C45F7">
        <w:rPr>
          <w:rFonts w:ascii="Arial" w:hAnsi="Arial" w:cs="Arial"/>
          <w:sz w:val="20"/>
          <w:szCs w:val="20"/>
        </w:rPr>
        <w:t>Again, when the QAR is updated to be no longer out of date, the associated CoC will be removed from the “ExCBs, CoCs with QARs out of date” list automatically.</w:t>
      </w:r>
    </w:p>
    <w:p w14:paraId="09557CD3" w14:textId="77777777" w:rsidR="00FD2932" w:rsidRPr="004C45F7" w:rsidRDefault="00FD2932" w:rsidP="00A175F6">
      <w:pPr>
        <w:jc w:val="both"/>
        <w:rPr>
          <w:rFonts w:ascii="Arial" w:hAnsi="Arial" w:cs="Arial"/>
          <w:sz w:val="20"/>
          <w:szCs w:val="20"/>
        </w:rPr>
      </w:pPr>
    </w:p>
    <w:p w14:paraId="7AC892C3" w14:textId="52D43897" w:rsidR="00FD2932" w:rsidRDefault="00FD2932" w:rsidP="00A175F6">
      <w:pPr>
        <w:jc w:val="both"/>
        <w:rPr>
          <w:rFonts w:ascii="Arial" w:hAnsi="Arial" w:cs="Arial"/>
          <w:b/>
          <w:i/>
          <w:sz w:val="18"/>
          <w:szCs w:val="20"/>
        </w:rPr>
      </w:pPr>
      <w:r w:rsidRPr="00FA25DC">
        <w:rPr>
          <w:rFonts w:ascii="Arial" w:hAnsi="Arial" w:cs="Arial"/>
          <w:b/>
          <w:i/>
          <w:sz w:val="18"/>
          <w:szCs w:val="20"/>
        </w:rPr>
        <w:t>Note: A CoC may have multiple QARs attached and more than one QAR may need to be updated before the CoC is removed from the list.</w:t>
      </w:r>
    </w:p>
    <w:p w14:paraId="67B81770" w14:textId="77777777" w:rsidR="00212BF4" w:rsidRPr="00FA25DC" w:rsidRDefault="00212BF4" w:rsidP="00A175F6">
      <w:pPr>
        <w:jc w:val="both"/>
        <w:rPr>
          <w:rFonts w:ascii="Arial" w:hAnsi="Arial" w:cs="Arial"/>
          <w:b/>
          <w:i/>
          <w:sz w:val="18"/>
          <w:szCs w:val="20"/>
        </w:rPr>
      </w:pPr>
    </w:p>
    <w:p w14:paraId="328BD698" w14:textId="1C6821A5" w:rsidR="003922B9" w:rsidRPr="00FA25DC" w:rsidRDefault="003922B9" w:rsidP="00A175F6">
      <w:pPr>
        <w:jc w:val="both"/>
        <w:rPr>
          <w:rFonts w:ascii="Arial" w:hAnsi="Arial" w:cs="Arial"/>
          <w:b/>
          <w:i/>
          <w:sz w:val="18"/>
          <w:szCs w:val="20"/>
        </w:rPr>
      </w:pPr>
      <w:r w:rsidRPr="00FA25DC">
        <w:rPr>
          <w:rFonts w:ascii="Arial" w:hAnsi="Arial" w:cs="Arial"/>
          <w:b/>
          <w:i/>
          <w:sz w:val="18"/>
          <w:szCs w:val="20"/>
        </w:rPr>
        <w:t xml:space="preserve">Note: Action must be taken on </w:t>
      </w:r>
      <w:r w:rsidR="004C4F59" w:rsidRPr="00FA25DC">
        <w:rPr>
          <w:rFonts w:ascii="Arial" w:hAnsi="Arial" w:cs="Arial"/>
          <w:b/>
          <w:i/>
          <w:sz w:val="18"/>
          <w:szCs w:val="20"/>
        </w:rPr>
        <w:t>ALL</w:t>
      </w:r>
      <w:r w:rsidRPr="00FA25DC">
        <w:rPr>
          <w:rFonts w:ascii="Arial" w:hAnsi="Arial" w:cs="Arial"/>
          <w:b/>
          <w:i/>
          <w:sz w:val="18"/>
          <w:szCs w:val="20"/>
        </w:rPr>
        <w:t xml:space="preserve"> CoCs linked to an out of date QAR before the Secretariat can force the QAR off the list</w:t>
      </w:r>
      <w:r w:rsidR="00212BF4">
        <w:rPr>
          <w:rFonts w:ascii="Arial" w:hAnsi="Arial" w:cs="Arial"/>
          <w:b/>
          <w:i/>
          <w:sz w:val="18"/>
          <w:szCs w:val="20"/>
        </w:rPr>
        <w:t xml:space="preserve"> (refer Clause 1.2.4 above for explanation)</w:t>
      </w:r>
      <w:r w:rsidRPr="00FA25DC">
        <w:rPr>
          <w:rFonts w:ascii="Arial" w:hAnsi="Arial" w:cs="Arial"/>
          <w:b/>
          <w:i/>
          <w:sz w:val="18"/>
          <w:szCs w:val="20"/>
        </w:rPr>
        <w:t>.</w:t>
      </w:r>
    </w:p>
    <w:p w14:paraId="5BB5FEC3" w14:textId="77777777" w:rsidR="006326B3" w:rsidRDefault="006326B3" w:rsidP="00A175F6">
      <w:pPr>
        <w:spacing w:before="240"/>
        <w:jc w:val="both"/>
        <w:rPr>
          <w:rFonts w:ascii="Arial" w:hAnsi="Arial" w:cs="Arial"/>
          <w:b/>
          <w:sz w:val="20"/>
          <w:szCs w:val="20"/>
        </w:rPr>
      </w:pPr>
    </w:p>
    <w:p w14:paraId="509B1E88" w14:textId="7E8FCC65" w:rsidR="0029585A" w:rsidRPr="00FA25DC" w:rsidRDefault="00FD2932" w:rsidP="00212BF4">
      <w:pPr>
        <w:pStyle w:val="Heading2"/>
        <w:tabs>
          <w:tab w:val="left" w:pos="567"/>
        </w:tabs>
        <w:jc w:val="both"/>
        <w:rPr>
          <w:rFonts w:ascii="Arial" w:hAnsi="Arial" w:cs="Arial"/>
          <w:b/>
          <w:color w:val="auto"/>
          <w:sz w:val="24"/>
        </w:rPr>
      </w:pPr>
      <w:bookmarkStart w:id="11" w:name="_Toc19782449"/>
      <w:r w:rsidRPr="00FA25DC">
        <w:rPr>
          <w:rFonts w:ascii="Arial" w:hAnsi="Arial" w:cs="Arial"/>
          <w:b/>
          <w:color w:val="auto"/>
          <w:sz w:val="24"/>
        </w:rPr>
        <w:t xml:space="preserve">2.2 </w:t>
      </w:r>
      <w:r w:rsidR="00212BF4">
        <w:rPr>
          <w:rFonts w:ascii="Arial" w:hAnsi="Arial" w:cs="Arial"/>
          <w:b/>
          <w:color w:val="auto"/>
          <w:sz w:val="24"/>
        </w:rPr>
        <w:tab/>
      </w:r>
      <w:r w:rsidRPr="00FA25DC">
        <w:rPr>
          <w:rFonts w:ascii="Arial" w:hAnsi="Arial" w:cs="Arial"/>
          <w:b/>
          <w:color w:val="auto"/>
          <w:sz w:val="24"/>
        </w:rPr>
        <w:t>ExCBs Key Responsibilities</w:t>
      </w:r>
      <w:bookmarkEnd w:id="11"/>
    </w:p>
    <w:p w14:paraId="6782E2D0" w14:textId="40F02022" w:rsidR="00FD2932" w:rsidRDefault="00FD2932" w:rsidP="00A175F6">
      <w:pPr>
        <w:jc w:val="both"/>
        <w:rPr>
          <w:rFonts w:ascii="Arial" w:hAnsi="Arial" w:cs="Arial"/>
          <w:sz w:val="20"/>
          <w:szCs w:val="20"/>
        </w:rPr>
      </w:pPr>
      <w:r w:rsidRPr="004C45F7">
        <w:rPr>
          <w:rFonts w:ascii="Arial" w:hAnsi="Arial" w:cs="Arial"/>
          <w:sz w:val="20"/>
          <w:szCs w:val="20"/>
        </w:rPr>
        <w:t>ExCBs to note the following:</w:t>
      </w:r>
    </w:p>
    <w:p w14:paraId="26A6A9EB" w14:textId="77777777" w:rsidR="00FD2932" w:rsidRPr="004C45F7" w:rsidRDefault="00FD2932" w:rsidP="00A175F6">
      <w:pPr>
        <w:jc w:val="both"/>
        <w:rPr>
          <w:rFonts w:ascii="Arial" w:hAnsi="Arial" w:cs="Arial"/>
          <w:sz w:val="20"/>
          <w:szCs w:val="20"/>
        </w:rPr>
      </w:pPr>
    </w:p>
    <w:p w14:paraId="234420D4" w14:textId="0B3B5C44" w:rsidR="00FD2932" w:rsidRPr="00212BF4" w:rsidRDefault="00212BF4" w:rsidP="00212BF4">
      <w:pPr>
        <w:numPr>
          <w:ilvl w:val="0"/>
          <w:numId w:val="5"/>
        </w:numPr>
        <w:jc w:val="both"/>
        <w:rPr>
          <w:rFonts w:ascii="Arial" w:hAnsi="Arial" w:cs="Arial"/>
          <w:sz w:val="20"/>
          <w:szCs w:val="20"/>
        </w:rPr>
      </w:pPr>
      <w:r w:rsidRPr="00212BF4">
        <w:rPr>
          <w:rFonts w:ascii="Arial" w:hAnsi="Arial" w:cs="Arial"/>
          <w:sz w:val="20"/>
          <w:szCs w:val="20"/>
        </w:rPr>
        <w:t xml:space="preserve">The ExCB that issues a CoC is responsible for maintaining it </w:t>
      </w:r>
      <w:r>
        <w:rPr>
          <w:rFonts w:ascii="Arial" w:hAnsi="Arial" w:cs="Arial"/>
          <w:sz w:val="20"/>
          <w:szCs w:val="20"/>
        </w:rPr>
        <w:t xml:space="preserve">as valid be being linked to a current and valid QAR </w:t>
      </w:r>
      <w:r w:rsidRPr="00212BF4">
        <w:rPr>
          <w:rFonts w:ascii="Arial" w:hAnsi="Arial" w:cs="Arial"/>
          <w:sz w:val="20"/>
          <w:szCs w:val="20"/>
        </w:rPr>
        <w:t xml:space="preserve">– therefore </w:t>
      </w:r>
      <w:r>
        <w:rPr>
          <w:rFonts w:ascii="Arial" w:hAnsi="Arial" w:cs="Arial"/>
          <w:sz w:val="20"/>
          <w:szCs w:val="20"/>
        </w:rPr>
        <w:t>i</w:t>
      </w:r>
      <w:r w:rsidR="00FD2932" w:rsidRPr="00212BF4">
        <w:rPr>
          <w:rFonts w:ascii="Arial" w:hAnsi="Arial" w:cs="Arial"/>
          <w:sz w:val="20"/>
          <w:szCs w:val="20"/>
        </w:rPr>
        <w:t xml:space="preserve">t is the responsibility of the ExCB to monitor ‘QARS out of date’ and </w:t>
      </w:r>
      <w:r w:rsidR="004C4F59" w:rsidRPr="00212BF4">
        <w:rPr>
          <w:rFonts w:ascii="Arial" w:hAnsi="Arial" w:cs="Arial"/>
          <w:sz w:val="20"/>
          <w:szCs w:val="20"/>
        </w:rPr>
        <w:t>‘</w:t>
      </w:r>
      <w:r w:rsidR="00FD2932" w:rsidRPr="00212BF4">
        <w:rPr>
          <w:rFonts w:ascii="Arial" w:hAnsi="Arial" w:cs="Arial"/>
          <w:sz w:val="20"/>
          <w:szCs w:val="20"/>
        </w:rPr>
        <w:t>CoCs with QARs of date</w:t>
      </w:r>
      <w:r w:rsidR="004C4F59" w:rsidRPr="00212BF4">
        <w:rPr>
          <w:rFonts w:ascii="Arial" w:hAnsi="Arial" w:cs="Arial"/>
          <w:sz w:val="20"/>
          <w:szCs w:val="20"/>
        </w:rPr>
        <w:t>’</w:t>
      </w:r>
      <w:r w:rsidR="00FD2932" w:rsidRPr="00212BF4">
        <w:rPr>
          <w:rFonts w:ascii="Arial" w:hAnsi="Arial" w:cs="Arial"/>
          <w:sz w:val="20"/>
          <w:szCs w:val="20"/>
        </w:rPr>
        <w:t xml:space="preserve">. The ExCB should have a management process to track QARs </w:t>
      </w:r>
      <w:r w:rsidRPr="00212BF4">
        <w:rPr>
          <w:rFonts w:ascii="Arial" w:hAnsi="Arial" w:cs="Arial"/>
          <w:sz w:val="20"/>
          <w:szCs w:val="20"/>
        </w:rPr>
        <w:t xml:space="preserve">that </w:t>
      </w:r>
      <w:r w:rsidR="00FD2932" w:rsidRPr="00212BF4">
        <w:rPr>
          <w:rFonts w:ascii="Arial" w:hAnsi="Arial" w:cs="Arial"/>
          <w:sz w:val="20"/>
          <w:szCs w:val="20"/>
        </w:rPr>
        <w:t xml:space="preserve">they have issued so scheduling can be maintained with manufacturers.  </w:t>
      </w:r>
    </w:p>
    <w:p w14:paraId="07AC21A3" w14:textId="77777777" w:rsidR="00FD2932" w:rsidRPr="004C45F7" w:rsidRDefault="00FD2932" w:rsidP="00212BF4">
      <w:pPr>
        <w:ind w:left="360"/>
        <w:jc w:val="both"/>
        <w:rPr>
          <w:rFonts w:ascii="Arial" w:hAnsi="Arial" w:cs="Arial"/>
          <w:sz w:val="20"/>
          <w:szCs w:val="20"/>
        </w:rPr>
      </w:pPr>
    </w:p>
    <w:p w14:paraId="71931BAA" w14:textId="4E24A50A" w:rsidR="00FD2932" w:rsidRDefault="00FD2932" w:rsidP="00212BF4">
      <w:pPr>
        <w:numPr>
          <w:ilvl w:val="0"/>
          <w:numId w:val="5"/>
        </w:numPr>
        <w:jc w:val="both"/>
        <w:rPr>
          <w:rFonts w:ascii="Arial" w:hAnsi="Arial" w:cs="Arial"/>
          <w:sz w:val="20"/>
          <w:szCs w:val="20"/>
        </w:rPr>
      </w:pPr>
      <w:r w:rsidRPr="004C45F7">
        <w:rPr>
          <w:rFonts w:ascii="Arial" w:hAnsi="Arial" w:cs="Arial"/>
          <w:sz w:val="20"/>
          <w:szCs w:val="20"/>
        </w:rPr>
        <w:t xml:space="preserve">As part of the CoC </w:t>
      </w:r>
      <w:r w:rsidR="002E6EAD">
        <w:rPr>
          <w:rFonts w:ascii="Arial" w:hAnsi="Arial" w:cs="Arial"/>
          <w:sz w:val="20"/>
          <w:szCs w:val="20"/>
        </w:rPr>
        <w:t xml:space="preserve">On-Line </w:t>
      </w:r>
      <w:r w:rsidR="00212BF4">
        <w:rPr>
          <w:rFonts w:ascii="Arial" w:hAnsi="Arial" w:cs="Arial"/>
          <w:sz w:val="20"/>
          <w:szCs w:val="20"/>
        </w:rPr>
        <w:t xml:space="preserve">Certificate </w:t>
      </w:r>
      <w:r w:rsidR="002E6EAD">
        <w:rPr>
          <w:rFonts w:ascii="Arial" w:hAnsi="Arial" w:cs="Arial"/>
          <w:sz w:val="20"/>
          <w:szCs w:val="20"/>
        </w:rPr>
        <w:t>System</w:t>
      </w:r>
      <w:r w:rsidRPr="004C45F7">
        <w:rPr>
          <w:rFonts w:ascii="Arial" w:hAnsi="Arial" w:cs="Arial"/>
          <w:sz w:val="20"/>
          <w:szCs w:val="20"/>
        </w:rPr>
        <w:t xml:space="preserve"> housekeeping</w:t>
      </w:r>
      <w:r>
        <w:rPr>
          <w:rFonts w:ascii="Arial" w:hAnsi="Arial" w:cs="Arial"/>
          <w:sz w:val="20"/>
          <w:szCs w:val="20"/>
        </w:rPr>
        <w:t>,</w:t>
      </w:r>
      <w:r w:rsidRPr="004C45F7">
        <w:rPr>
          <w:rFonts w:ascii="Arial" w:hAnsi="Arial" w:cs="Arial"/>
          <w:sz w:val="20"/>
          <w:szCs w:val="20"/>
        </w:rPr>
        <w:t xml:space="preserve"> all ExCBs are requested to routinely review all the QARs in the listing</w:t>
      </w:r>
      <w:r>
        <w:rPr>
          <w:rFonts w:ascii="Arial" w:hAnsi="Arial" w:cs="Arial"/>
          <w:sz w:val="20"/>
          <w:szCs w:val="20"/>
        </w:rPr>
        <w:t xml:space="preserve"> (section 2.1 of this document)</w:t>
      </w:r>
      <w:r w:rsidRPr="004C45F7">
        <w:rPr>
          <w:rFonts w:ascii="Arial" w:hAnsi="Arial" w:cs="Arial"/>
          <w:sz w:val="20"/>
          <w:szCs w:val="20"/>
        </w:rPr>
        <w:t xml:space="preserve"> and arrange for the surveillance audits of manufacturers (where these have not been done), as a priority and then update the on-line QAR as soon as possible. </w:t>
      </w:r>
      <w:r w:rsidR="00212BF4">
        <w:rPr>
          <w:rFonts w:ascii="Arial" w:hAnsi="Arial" w:cs="Arial"/>
          <w:sz w:val="20"/>
          <w:szCs w:val="20"/>
        </w:rPr>
        <w:t xml:space="preserve">In the situation that a QAR will not be updated please contact </w:t>
      </w:r>
      <w:r w:rsidRPr="004C45F7">
        <w:rPr>
          <w:rFonts w:ascii="Arial" w:hAnsi="Arial" w:cs="Arial"/>
          <w:sz w:val="20"/>
          <w:szCs w:val="20"/>
        </w:rPr>
        <w:t xml:space="preserve">the IECEx Secretariat </w:t>
      </w:r>
      <w:r w:rsidR="00212BF4">
        <w:rPr>
          <w:rFonts w:ascii="Arial" w:hAnsi="Arial" w:cs="Arial"/>
          <w:sz w:val="20"/>
          <w:szCs w:val="20"/>
        </w:rPr>
        <w:t>and it also suggested the latest QAR in its series be edited to include the following text in the Comment field:</w:t>
      </w:r>
    </w:p>
    <w:p w14:paraId="4E6623DA" w14:textId="77777777" w:rsidR="00212BF4" w:rsidRDefault="00212BF4" w:rsidP="00212BF4">
      <w:pPr>
        <w:pStyle w:val="ListParagraph"/>
        <w:rPr>
          <w:rFonts w:ascii="Arial" w:hAnsi="Arial" w:cs="Arial"/>
          <w:sz w:val="20"/>
          <w:szCs w:val="20"/>
        </w:rPr>
      </w:pPr>
    </w:p>
    <w:p w14:paraId="3EFB6BDF" w14:textId="3F7A33DE" w:rsidR="00212BF4" w:rsidRPr="004C45F7" w:rsidRDefault="00212BF4" w:rsidP="00212BF4">
      <w:pPr>
        <w:ind w:left="720" w:firstLine="720"/>
        <w:jc w:val="both"/>
        <w:rPr>
          <w:rFonts w:ascii="Arial" w:hAnsi="Arial" w:cs="Arial"/>
          <w:sz w:val="20"/>
          <w:szCs w:val="20"/>
        </w:rPr>
      </w:pPr>
      <w:r>
        <w:rPr>
          <w:rFonts w:ascii="Arial" w:hAnsi="Arial" w:cs="Arial"/>
          <w:sz w:val="20"/>
          <w:szCs w:val="20"/>
        </w:rPr>
        <w:t>This QAR series will not be maintained or updated after &lt;date&gt;</w:t>
      </w:r>
    </w:p>
    <w:p w14:paraId="33994477" w14:textId="77777777" w:rsidR="00FD2932" w:rsidRPr="004C45F7" w:rsidRDefault="00FD2932" w:rsidP="00212BF4">
      <w:pPr>
        <w:jc w:val="both"/>
        <w:rPr>
          <w:rFonts w:ascii="Arial" w:hAnsi="Arial" w:cs="Arial"/>
          <w:sz w:val="20"/>
          <w:szCs w:val="20"/>
        </w:rPr>
      </w:pPr>
    </w:p>
    <w:p w14:paraId="19E45EE0" w14:textId="4C2899E4" w:rsidR="00FD2932" w:rsidRPr="00212BF4" w:rsidRDefault="00FD2932" w:rsidP="00212BF4">
      <w:pPr>
        <w:numPr>
          <w:ilvl w:val="0"/>
          <w:numId w:val="5"/>
        </w:numPr>
        <w:jc w:val="both"/>
        <w:rPr>
          <w:rFonts w:ascii="Arial" w:hAnsi="Arial" w:cs="Arial"/>
          <w:sz w:val="20"/>
          <w:szCs w:val="20"/>
        </w:rPr>
      </w:pPr>
      <w:r w:rsidRPr="004C45F7">
        <w:rPr>
          <w:rFonts w:ascii="Arial" w:hAnsi="Arial" w:cs="Arial"/>
          <w:sz w:val="20"/>
          <w:szCs w:val="20"/>
        </w:rPr>
        <w:t xml:space="preserve">ExCBs are requested to regularly review the list and arrange for </w:t>
      </w:r>
      <w:r w:rsidR="00305A84">
        <w:rPr>
          <w:rFonts w:ascii="Arial" w:hAnsi="Arial" w:cs="Arial"/>
          <w:sz w:val="20"/>
          <w:szCs w:val="20"/>
        </w:rPr>
        <w:t xml:space="preserve">re-assessments </w:t>
      </w:r>
      <w:r w:rsidR="004C4F59">
        <w:rPr>
          <w:rFonts w:ascii="Arial" w:hAnsi="Arial" w:cs="Arial"/>
          <w:sz w:val="20"/>
          <w:szCs w:val="20"/>
        </w:rPr>
        <w:t xml:space="preserve">or </w:t>
      </w:r>
      <w:r w:rsidR="004C4F59" w:rsidRPr="004C45F7">
        <w:rPr>
          <w:rFonts w:ascii="Arial" w:hAnsi="Arial" w:cs="Arial"/>
          <w:sz w:val="20"/>
          <w:szCs w:val="20"/>
        </w:rPr>
        <w:t>surveillance</w:t>
      </w:r>
      <w:r w:rsidRPr="004C45F7">
        <w:rPr>
          <w:rFonts w:ascii="Arial" w:hAnsi="Arial" w:cs="Arial"/>
          <w:sz w:val="20"/>
          <w:szCs w:val="20"/>
        </w:rPr>
        <w:t xml:space="preserve"> audits to be conducted as they are due</w:t>
      </w:r>
      <w:r w:rsidR="00212BF4">
        <w:rPr>
          <w:rFonts w:ascii="Arial" w:hAnsi="Arial" w:cs="Arial"/>
          <w:sz w:val="20"/>
          <w:szCs w:val="20"/>
        </w:rPr>
        <w:t xml:space="preserve"> and to ensure that </w:t>
      </w:r>
      <w:r w:rsidRPr="00FD2932">
        <w:rPr>
          <w:rFonts w:ascii="Arial" w:hAnsi="Arial" w:cs="Arial"/>
          <w:b/>
          <w:sz w:val="20"/>
          <w:szCs w:val="20"/>
        </w:rPr>
        <w:t xml:space="preserve">QAR information </w:t>
      </w:r>
      <w:r w:rsidR="00212BF4">
        <w:rPr>
          <w:rFonts w:ascii="Arial" w:hAnsi="Arial" w:cs="Arial"/>
          <w:b/>
          <w:sz w:val="20"/>
          <w:szCs w:val="20"/>
        </w:rPr>
        <w:t>is</w:t>
      </w:r>
      <w:r w:rsidRPr="00FD2932">
        <w:rPr>
          <w:rFonts w:ascii="Arial" w:hAnsi="Arial" w:cs="Arial"/>
          <w:b/>
          <w:sz w:val="20"/>
          <w:szCs w:val="20"/>
        </w:rPr>
        <w:t xml:space="preserve"> kept updated.</w:t>
      </w:r>
    </w:p>
    <w:p w14:paraId="7F4F4370" w14:textId="77777777" w:rsidR="00212BF4" w:rsidRDefault="00212BF4" w:rsidP="00212BF4">
      <w:pPr>
        <w:jc w:val="both"/>
        <w:rPr>
          <w:rFonts w:ascii="Arial" w:hAnsi="Arial" w:cs="Arial"/>
          <w:b/>
          <w:sz w:val="20"/>
          <w:szCs w:val="20"/>
        </w:rPr>
      </w:pPr>
    </w:p>
    <w:p w14:paraId="1EDB1C5F" w14:textId="1C60E472" w:rsidR="00212BF4" w:rsidRPr="00212BF4" w:rsidRDefault="00212BF4" w:rsidP="00212BF4">
      <w:pPr>
        <w:pStyle w:val="ListParagraph"/>
        <w:numPr>
          <w:ilvl w:val="0"/>
          <w:numId w:val="5"/>
        </w:numPr>
        <w:jc w:val="both"/>
        <w:rPr>
          <w:rFonts w:ascii="Arial" w:hAnsi="Arial" w:cs="Arial"/>
          <w:sz w:val="20"/>
          <w:szCs w:val="20"/>
        </w:rPr>
      </w:pPr>
      <w:r>
        <w:rPr>
          <w:rFonts w:ascii="Arial" w:hAnsi="Arial" w:cs="Arial"/>
          <w:sz w:val="20"/>
          <w:szCs w:val="20"/>
        </w:rPr>
        <w:t>If an ExCB takes over the auditing of a manufacturer and a new QAR is issued it is requested that, as a courtesy, that this ExCB inform all ExCBs that issued CoCs with a link to the previous QAR that they need to take action on the CoCs and this will usually involve up-issuing of the CoCs to be linked to the new QAR</w:t>
      </w:r>
    </w:p>
    <w:p w14:paraId="69188273" w14:textId="77777777" w:rsidR="00FD2932" w:rsidRPr="004C45F7" w:rsidRDefault="00FD2932" w:rsidP="00212BF4">
      <w:pPr>
        <w:pStyle w:val="ListParagraph"/>
        <w:ind w:left="360"/>
        <w:jc w:val="both"/>
        <w:rPr>
          <w:rFonts w:ascii="Arial" w:hAnsi="Arial" w:cs="Arial"/>
          <w:sz w:val="20"/>
          <w:szCs w:val="20"/>
        </w:rPr>
      </w:pPr>
    </w:p>
    <w:p w14:paraId="6C517621" w14:textId="742C5094" w:rsidR="00FD2932" w:rsidRDefault="00FD2932" w:rsidP="00212BF4">
      <w:pPr>
        <w:numPr>
          <w:ilvl w:val="0"/>
          <w:numId w:val="5"/>
        </w:numPr>
        <w:jc w:val="both"/>
        <w:rPr>
          <w:rFonts w:ascii="Arial" w:hAnsi="Arial" w:cs="Arial"/>
          <w:sz w:val="20"/>
          <w:szCs w:val="20"/>
        </w:rPr>
      </w:pPr>
      <w:r w:rsidRPr="004C45F7">
        <w:rPr>
          <w:rFonts w:ascii="Arial" w:hAnsi="Arial" w:cs="Arial"/>
          <w:sz w:val="20"/>
          <w:szCs w:val="20"/>
        </w:rPr>
        <w:t>The Secretariat will provide more detail advice to individual ExCBs</w:t>
      </w:r>
      <w:r w:rsidR="00305A84">
        <w:rPr>
          <w:rFonts w:ascii="Arial" w:hAnsi="Arial" w:cs="Arial"/>
          <w:sz w:val="20"/>
          <w:szCs w:val="20"/>
        </w:rPr>
        <w:t>,</w:t>
      </w:r>
      <w:r w:rsidRPr="004C45F7">
        <w:rPr>
          <w:rFonts w:ascii="Arial" w:hAnsi="Arial" w:cs="Arial"/>
          <w:sz w:val="20"/>
          <w:szCs w:val="20"/>
        </w:rPr>
        <w:t xml:space="preserve"> if requested. Any such request may be initially directed to the following:</w:t>
      </w:r>
    </w:p>
    <w:p w14:paraId="0C2DAF9A" w14:textId="77777777" w:rsidR="00FD2932" w:rsidRPr="004C45F7" w:rsidRDefault="00FD2932" w:rsidP="00212BF4">
      <w:pPr>
        <w:ind w:left="360"/>
        <w:jc w:val="both"/>
        <w:rPr>
          <w:rFonts w:ascii="Arial" w:hAnsi="Arial" w:cs="Arial"/>
          <w:sz w:val="20"/>
          <w:szCs w:val="20"/>
        </w:rPr>
      </w:pPr>
    </w:p>
    <w:p w14:paraId="4FB651BB" w14:textId="223AA8F9" w:rsidR="00FD2932" w:rsidRPr="00212BF4" w:rsidRDefault="00FD2932" w:rsidP="00212BF4">
      <w:pPr>
        <w:ind w:left="720" w:firstLine="720"/>
        <w:jc w:val="both"/>
        <w:rPr>
          <w:rStyle w:val="Hyperlink"/>
          <w:rFonts w:ascii="Arial" w:hAnsi="Arial" w:cs="Arial"/>
          <w:sz w:val="20"/>
          <w:szCs w:val="20"/>
        </w:rPr>
      </w:pPr>
      <w:r w:rsidRPr="00212BF4">
        <w:rPr>
          <w:rFonts w:ascii="Arial" w:hAnsi="Arial" w:cs="Arial"/>
          <w:sz w:val="20"/>
          <w:szCs w:val="20"/>
        </w:rPr>
        <w:t xml:space="preserve">IECEx Secretariat E-mail: </w:t>
      </w:r>
      <w:hyperlink r:id="rId23" w:history="1">
        <w:r w:rsidRPr="00212BF4">
          <w:rPr>
            <w:rStyle w:val="Hyperlink"/>
            <w:rFonts w:ascii="Arial" w:hAnsi="Arial" w:cs="Arial"/>
            <w:sz w:val="20"/>
            <w:szCs w:val="20"/>
          </w:rPr>
          <w:t>info@iecex.com</w:t>
        </w:r>
      </w:hyperlink>
    </w:p>
    <w:p w14:paraId="7702DAA4" w14:textId="77777777" w:rsidR="00FD2932" w:rsidRPr="004C45F7" w:rsidRDefault="00FD2932" w:rsidP="00A175F6">
      <w:pPr>
        <w:jc w:val="both"/>
        <w:rPr>
          <w:rFonts w:ascii="Arial" w:hAnsi="Arial" w:cs="Arial"/>
          <w:sz w:val="20"/>
          <w:szCs w:val="20"/>
        </w:rPr>
      </w:pPr>
    </w:p>
    <w:p w14:paraId="458702CA" w14:textId="0CC1A94A" w:rsidR="00FD2932" w:rsidRDefault="00FD2932" w:rsidP="00A175F6">
      <w:pPr>
        <w:jc w:val="both"/>
        <w:rPr>
          <w:rFonts w:ascii="Arial" w:hAnsi="Arial" w:cs="Arial"/>
          <w:sz w:val="20"/>
          <w:szCs w:val="20"/>
        </w:rPr>
      </w:pPr>
      <w:r>
        <w:rPr>
          <w:rFonts w:ascii="Arial" w:hAnsi="Arial" w:cs="Arial"/>
          <w:sz w:val="20"/>
          <w:szCs w:val="20"/>
        </w:rPr>
        <w:t xml:space="preserve">The </w:t>
      </w:r>
      <w:r w:rsidR="00212BF4">
        <w:rPr>
          <w:rFonts w:ascii="Arial" w:hAnsi="Arial" w:cs="Arial"/>
          <w:sz w:val="20"/>
          <w:szCs w:val="20"/>
        </w:rPr>
        <w:t xml:space="preserve">IECEx </w:t>
      </w:r>
      <w:r>
        <w:rPr>
          <w:rFonts w:ascii="Arial" w:hAnsi="Arial" w:cs="Arial"/>
          <w:sz w:val="20"/>
          <w:szCs w:val="20"/>
        </w:rPr>
        <w:t xml:space="preserve">Secretariat routinely reviews ‘Out of date QARs’ and associated CoCs linked to these QARs and </w:t>
      </w:r>
      <w:r w:rsidR="007B61B6">
        <w:rPr>
          <w:rFonts w:ascii="Arial" w:hAnsi="Arial" w:cs="Arial"/>
          <w:sz w:val="20"/>
          <w:szCs w:val="20"/>
        </w:rPr>
        <w:t>if it is</w:t>
      </w:r>
      <w:r>
        <w:rPr>
          <w:rFonts w:ascii="Arial" w:hAnsi="Arial" w:cs="Arial"/>
          <w:sz w:val="20"/>
          <w:szCs w:val="20"/>
        </w:rPr>
        <w:t xml:space="preserve"> evident that QAR management is poorly managed, then the Secretariat will raise this issue with the ExCB in writing and if necessary, ensure QAR reviews are included as part of audits</w:t>
      </w:r>
      <w:r w:rsidR="003922B9">
        <w:rPr>
          <w:rFonts w:ascii="Arial" w:hAnsi="Arial" w:cs="Arial"/>
          <w:sz w:val="20"/>
          <w:szCs w:val="20"/>
        </w:rPr>
        <w:t xml:space="preserve"> of ExCBs</w:t>
      </w:r>
      <w:r>
        <w:rPr>
          <w:rFonts w:ascii="Arial" w:hAnsi="Arial" w:cs="Arial"/>
          <w:sz w:val="20"/>
          <w:szCs w:val="20"/>
        </w:rPr>
        <w:t>, which may trigger a non-conformance. In addition, t</w:t>
      </w:r>
      <w:r w:rsidRPr="004C45F7">
        <w:rPr>
          <w:rFonts w:ascii="Arial" w:hAnsi="Arial" w:cs="Arial"/>
          <w:sz w:val="20"/>
          <w:szCs w:val="20"/>
        </w:rPr>
        <w:t xml:space="preserve">he Secretariat monitors the trend of out of date QARs and associated CoCs not linked to valid QARs so they can escalate this matter to the ExCB </w:t>
      </w:r>
      <w:r>
        <w:rPr>
          <w:rFonts w:ascii="Arial" w:hAnsi="Arial" w:cs="Arial"/>
          <w:sz w:val="20"/>
          <w:szCs w:val="20"/>
        </w:rPr>
        <w:t>m</w:t>
      </w:r>
      <w:r w:rsidRPr="004C45F7">
        <w:rPr>
          <w:rFonts w:ascii="Arial" w:hAnsi="Arial" w:cs="Arial"/>
          <w:sz w:val="20"/>
          <w:szCs w:val="20"/>
        </w:rPr>
        <w:t>anagement</w:t>
      </w:r>
      <w:r>
        <w:rPr>
          <w:rFonts w:ascii="Arial" w:hAnsi="Arial" w:cs="Arial"/>
          <w:sz w:val="20"/>
          <w:szCs w:val="20"/>
        </w:rPr>
        <w:t>.</w:t>
      </w:r>
    </w:p>
    <w:p w14:paraId="4235D68A" w14:textId="77777777" w:rsidR="005D2C19" w:rsidRDefault="005D2C19" w:rsidP="00A175F6">
      <w:pPr>
        <w:jc w:val="both"/>
        <w:rPr>
          <w:rFonts w:ascii="Arial" w:hAnsi="Arial" w:cs="Arial"/>
          <w:sz w:val="20"/>
          <w:szCs w:val="20"/>
        </w:rPr>
      </w:pPr>
    </w:p>
    <w:p w14:paraId="3F0CDCEA" w14:textId="6251FE25" w:rsidR="005D2C19" w:rsidRDefault="005D2C19" w:rsidP="00A175F6">
      <w:pPr>
        <w:jc w:val="both"/>
        <w:rPr>
          <w:rFonts w:ascii="Arial" w:hAnsi="Arial" w:cs="Arial"/>
          <w:sz w:val="20"/>
          <w:szCs w:val="20"/>
        </w:rPr>
      </w:pPr>
      <w:r>
        <w:rPr>
          <w:rFonts w:ascii="Arial" w:hAnsi="Arial" w:cs="Arial"/>
          <w:sz w:val="20"/>
          <w:szCs w:val="20"/>
        </w:rPr>
        <w:t>At any time during the maintenance of an IECEx Certificate of Conformity, the IECEx Secretariat</w:t>
      </w:r>
      <w:r w:rsidR="003922B9">
        <w:rPr>
          <w:rFonts w:ascii="Arial" w:hAnsi="Arial" w:cs="Arial"/>
          <w:sz w:val="20"/>
          <w:szCs w:val="20"/>
        </w:rPr>
        <w:t xml:space="preserve"> </w:t>
      </w:r>
      <w:r>
        <w:rPr>
          <w:rFonts w:ascii="Arial" w:hAnsi="Arial" w:cs="Arial"/>
          <w:sz w:val="20"/>
          <w:szCs w:val="20"/>
        </w:rPr>
        <w:t xml:space="preserve">are available to provide assistance </w:t>
      </w:r>
      <w:r w:rsidR="004C4F59">
        <w:rPr>
          <w:rFonts w:ascii="Arial" w:hAnsi="Arial" w:cs="Arial"/>
          <w:sz w:val="20"/>
          <w:szCs w:val="20"/>
        </w:rPr>
        <w:t>to guide the ExCB</w:t>
      </w:r>
      <w:r>
        <w:rPr>
          <w:rFonts w:ascii="Arial" w:hAnsi="Arial" w:cs="Arial"/>
          <w:sz w:val="20"/>
          <w:szCs w:val="20"/>
        </w:rPr>
        <w:t xml:space="preserve"> </w:t>
      </w:r>
      <w:r w:rsidR="004C4F59">
        <w:rPr>
          <w:rFonts w:ascii="Arial" w:hAnsi="Arial" w:cs="Arial"/>
          <w:sz w:val="20"/>
          <w:szCs w:val="20"/>
        </w:rPr>
        <w:t xml:space="preserve">so they are able to effectively manage the QARs and CoCs they </w:t>
      </w:r>
      <w:r w:rsidR="00212BF4">
        <w:rPr>
          <w:rFonts w:ascii="Arial" w:hAnsi="Arial" w:cs="Arial"/>
          <w:sz w:val="20"/>
          <w:szCs w:val="20"/>
        </w:rPr>
        <w:t xml:space="preserve">have </w:t>
      </w:r>
      <w:r w:rsidR="004C4F59">
        <w:rPr>
          <w:rFonts w:ascii="Arial" w:hAnsi="Arial" w:cs="Arial"/>
          <w:sz w:val="20"/>
          <w:szCs w:val="20"/>
        </w:rPr>
        <w:t>issue</w:t>
      </w:r>
      <w:r w:rsidR="00212BF4">
        <w:rPr>
          <w:rFonts w:ascii="Arial" w:hAnsi="Arial" w:cs="Arial"/>
          <w:sz w:val="20"/>
          <w:szCs w:val="20"/>
        </w:rPr>
        <w:t>d.</w:t>
      </w:r>
      <w:r>
        <w:rPr>
          <w:rFonts w:ascii="Arial" w:hAnsi="Arial" w:cs="Arial"/>
          <w:sz w:val="20"/>
          <w:szCs w:val="20"/>
        </w:rPr>
        <w:t xml:space="preserve"> </w:t>
      </w:r>
    </w:p>
    <w:p w14:paraId="32D20B6B" w14:textId="77777777" w:rsidR="005D2C19" w:rsidRDefault="005D2C19" w:rsidP="00A175F6">
      <w:pPr>
        <w:jc w:val="both"/>
        <w:rPr>
          <w:rFonts w:ascii="Arial" w:hAnsi="Arial" w:cs="Arial"/>
          <w:sz w:val="20"/>
          <w:szCs w:val="20"/>
        </w:rPr>
      </w:pPr>
    </w:p>
    <w:p w14:paraId="17F33925" w14:textId="77777777" w:rsidR="002070B1" w:rsidRDefault="002070B1" w:rsidP="00A175F6">
      <w:pPr>
        <w:jc w:val="both"/>
        <w:rPr>
          <w:rFonts w:ascii="Arial" w:hAnsi="Arial" w:cs="Arial"/>
          <w:sz w:val="20"/>
          <w:szCs w:val="20"/>
        </w:rPr>
      </w:pPr>
    </w:p>
    <w:p w14:paraId="0B595853" w14:textId="77777777" w:rsidR="002070B1" w:rsidRDefault="002070B1">
      <w:pPr>
        <w:rPr>
          <w:rFonts w:ascii="Arial" w:hAnsi="Arial" w:cs="Arial"/>
          <w:sz w:val="20"/>
          <w:szCs w:val="20"/>
        </w:rPr>
      </w:pPr>
    </w:p>
    <w:p w14:paraId="34CD8A37" w14:textId="77777777" w:rsidR="002070B1" w:rsidRDefault="002070B1">
      <w:pPr>
        <w:rPr>
          <w:rFonts w:ascii="Arial" w:hAnsi="Arial" w:cs="Arial"/>
          <w:sz w:val="20"/>
          <w:szCs w:val="20"/>
        </w:rPr>
      </w:pPr>
    </w:p>
    <w:p w14:paraId="217D799B" w14:textId="77777777" w:rsidR="002070B1" w:rsidRDefault="002070B1">
      <w:pPr>
        <w:rPr>
          <w:rFonts w:ascii="Arial" w:hAnsi="Arial" w:cs="Arial"/>
          <w:sz w:val="20"/>
          <w:szCs w:val="20"/>
        </w:rPr>
      </w:pPr>
    </w:p>
    <w:p w14:paraId="05A5D800" w14:textId="77777777" w:rsidR="002070B1" w:rsidRDefault="002070B1">
      <w:pPr>
        <w:rPr>
          <w:rFonts w:ascii="Arial" w:hAnsi="Arial" w:cs="Arial"/>
          <w:sz w:val="20"/>
          <w:szCs w:val="20"/>
        </w:rPr>
      </w:pPr>
    </w:p>
    <w:p w14:paraId="584A8102" w14:textId="77777777" w:rsidR="002070B1" w:rsidRDefault="002070B1">
      <w:pPr>
        <w:rPr>
          <w:rFonts w:ascii="Arial" w:hAnsi="Arial" w:cs="Arial"/>
          <w:sz w:val="20"/>
          <w:szCs w:val="20"/>
        </w:rPr>
      </w:pPr>
    </w:p>
    <w:p w14:paraId="7903F869" w14:textId="695BEA78" w:rsidR="002070B1" w:rsidRPr="002070B1" w:rsidRDefault="002070B1" w:rsidP="002070B1">
      <w:pPr>
        <w:rPr>
          <w:rFonts w:ascii="Arial" w:hAnsi="Arial" w:cs="Arial"/>
          <w:color w:val="FF0000"/>
          <w:sz w:val="20"/>
          <w:szCs w:val="20"/>
        </w:rPr>
      </w:pPr>
    </w:p>
    <w:p w14:paraId="2EC598D4" w14:textId="77777777" w:rsidR="002070B1" w:rsidRPr="002070B1" w:rsidRDefault="002070B1" w:rsidP="002070B1">
      <w:pPr>
        <w:rPr>
          <w:rFonts w:ascii="Arial" w:hAnsi="Arial" w:cs="Arial"/>
          <w:color w:val="FF0000"/>
          <w:sz w:val="20"/>
          <w:szCs w:val="20"/>
        </w:rPr>
      </w:pPr>
    </w:p>
    <w:p w14:paraId="5723CB43" w14:textId="465C26D5" w:rsidR="005D2C19" w:rsidRDefault="005D2C19">
      <w:pPr>
        <w:rPr>
          <w:rFonts w:ascii="Arial" w:hAnsi="Arial" w:cs="Arial"/>
          <w:sz w:val="20"/>
          <w:szCs w:val="20"/>
        </w:rPr>
      </w:pPr>
      <w:r>
        <w:rPr>
          <w:rFonts w:ascii="Arial" w:hAnsi="Arial" w:cs="Arial"/>
          <w:sz w:val="20"/>
          <w:szCs w:val="20"/>
        </w:rPr>
        <w:br w:type="page"/>
      </w:r>
    </w:p>
    <w:p w14:paraId="7D74DDB3" w14:textId="77777777" w:rsidR="005D2C19" w:rsidRDefault="005D2C19" w:rsidP="00347891">
      <w:pPr>
        <w:rPr>
          <w:rFonts w:ascii="Arial" w:hAnsi="Arial" w:cs="Arial"/>
          <w:sz w:val="20"/>
          <w:szCs w:val="20"/>
        </w:rPr>
        <w:sectPr w:rsidR="005D2C19" w:rsidSect="009A53B8">
          <w:footerReference w:type="default" r:id="rId24"/>
          <w:pgSz w:w="11904" w:h="16843"/>
          <w:pgMar w:top="1152" w:right="847" w:bottom="1044" w:left="1418" w:header="720" w:footer="720" w:gutter="0"/>
          <w:pgNumType w:start="2"/>
          <w:cols w:space="720"/>
        </w:sectPr>
      </w:pPr>
    </w:p>
    <w:p w14:paraId="112130BC" w14:textId="6081332C" w:rsidR="00347891" w:rsidRDefault="00C92A17" w:rsidP="00347891">
      <w:pPr>
        <w:pStyle w:val="Heading2"/>
        <w:rPr>
          <w:rFonts w:ascii="Arial" w:hAnsi="Arial" w:cs="Arial"/>
          <w:b/>
          <w:color w:val="auto"/>
        </w:rPr>
      </w:pPr>
      <w:bookmarkStart w:id="12" w:name="_Toc19782450"/>
      <w:r w:rsidRPr="0029585A">
        <w:rPr>
          <w:rFonts w:ascii="Arial" w:hAnsi="Arial" w:cs="Arial"/>
          <w:b/>
          <w:color w:val="auto"/>
        </w:rPr>
        <w:lastRenderedPageBreak/>
        <w:t>3</w:t>
      </w:r>
      <w:r w:rsidR="001B1C01">
        <w:rPr>
          <w:rFonts w:ascii="Arial" w:hAnsi="Arial" w:cs="Arial"/>
          <w:b/>
          <w:color w:val="auto"/>
        </w:rPr>
        <w:tab/>
      </w:r>
      <w:r>
        <w:rPr>
          <w:rFonts w:ascii="Arial" w:hAnsi="Arial" w:cs="Arial"/>
          <w:b/>
          <w:color w:val="auto"/>
        </w:rPr>
        <w:t xml:space="preserve"> </w:t>
      </w:r>
      <w:r w:rsidRPr="00503C8D">
        <w:rPr>
          <w:rFonts w:ascii="Arial" w:hAnsi="Arial" w:cs="Arial"/>
          <w:b/>
          <w:color w:val="auto"/>
          <w:sz w:val="24"/>
        </w:rPr>
        <w:t>Procedures</w:t>
      </w:r>
      <w:r w:rsidR="005D2C19" w:rsidRPr="00503C8D">
        <w:rPr>
          <w:rFonts w:ascii="Arial" w:hAnsi="Arial" w:cs="Arial"/>
          <w:b/>
          <w:color w:val="auto"/>
          <w:sz w:val="24"/>
        </w:rPr>
        <w:t xml:space="preserve"> for </w:t>
      </w:r>
      <w:r w:rsidR="00371156">
        <w:rPr>
          <w:rFonts w:ascii="Arial" w:hAnsi="Arial" w:cs="Arial"/>
          <w:b/>
          <w:color w:val="auto"/>
          <w:sz w:val="24"/>
        </w:rPr>
        <w:t>typical Scenarios</w:t>
      </w:r>
      <w:bookmarkEnd w:id="12"/>
    </w:p>
    <w:p w14:paraId="16BF4D08" w14:textId="77777777" w:rsidR="001B1C01" w:rsidRPr="001B1C01" w:rsidRDefault="001B1C01" w:rsidP="001B1C01">
      <w:pPr>
        <w:pStyle w:val="ListParagraph"/>
        <w:keepNext/>
        <w:keepLines/>
        <w:numPr>
          <w:ilvl w:val="0"/>
          <w:numId w:val="16"/>
        </w:numPr>
        <w:spacing w:before="40"/>
        <w:contextualSpacing w:val="0"/>
        <w:outlineLvl w:val="1"/>
        <w:rPr>
          <w:rFonts w:ascii="Arial" w:eastAsiaTheme="majorEastAsia" w:hAnsi="Arial" w:cs="Arial"/>
          <w:b/>
          <w:vanish/>
          <w:sz w:val="26"/>
          <w:szCs w:val="26"/>
        </w:rPr>
      </w:pPr>
      <w:bookmarkStart w:id="13" w:name="_Toc3534576"/>
      <w:bookmarkStart w:id="14" w:name="_Toc3534919"/>
      <w:bookmarkStart w:id="15" w:name="_Toc3536708"/>
      <w:bookmarkStart w:id="16" w:name="_Toc19782451"/>
      <w:bookmarkEnd w:id="13"/>
      <w:bookmarkEnd w:id="14"/>
      <w:bookmarkEnd w:id="15"/>
      <w:bookmarkEnd w:id="16"/>
    </w:p>
    <w:p w14:paraId="0AC89F3C" w14:textId="77777777" w:rsidR="001B1C01" w:rsidRPr="001B1C01" w:rsidRDefault="001B1C01" w:rsidP="001B1C01">
      <w:pPr>
        <w:pStyle w:val="ListParagraph"/>
        <w:keepNext/>
        <w:keepLines/>
        <w:numPr>
          <w:ilvl w:val="0"/>
          <w:numId w:val="16"/>
        </w:numPr>
        <w:spacing w:before="40"/>
        <w:contextualSpacing w:val="0"/>
        <w:outlineLvl w:val="1"/>
        <w:rPr>
          <w:rFonts w:ascii="Arial" w:eastAsiaTheme="majorEastAsia" w:hAnsi="Arial" w:cs="Arial"/>
          <w:b/>
          <w:vanish/>
          <w:sz w:val="26"/>
          <w:szCs w:val="26"/>
        </w:rPr>
      </w:pPr>
      <w:bookmarkStart w:id="17" w:name="_Toc3534577"/>
      <w:bookmarkStart w:id="18" w:name="_Toc3534920"/>
      <w:bookmarkStart w:id="19" w:name="_Toc3536709"/>
      <w:bookmarkStart w:id="20" w:name="_Toc19782452"/>
      <w:bookmarkEnd w:id="17"/>
      <w:bookmarkEnd w:id="18"/>
      <w:bookmarkEnd w:id="19"/>
      <w:bookmarkEnd w:id="20"/>
    </w:p>
    <w:p w14:paraId="5EFE606C" w14:textId="77777777" w:rsidR="001B1C01" w:rsidRPr="001B1C01" w:rsidRDefault="001B1C01" w:rsidP="001B1C01">
      <w:pPr>
        <w:pStyle w:val="ListParagraph"/>
        <w:keepNext/>
        <w:keepLines/>
        <w:numPr>
          <w:ilvl w:val="0"/>
          <w:numId w:val="16"/>
        </w:numPr>
        <w:spacing w:before="40"/>
        <w:contextualSpacing w:val="0"/>
        <w:outlineLvl w:val="1"/>
        <w:rPr>
          <w:rFonts w:ascii="Arial" w:eastAsiaTheme="majorEastAsia" w:hAnsi="Arial" w:cs="Arial"/>
          <w:b/>
          <w:vanish/>
          <w:sz w:val="26"/>
          <w:szCs w:val="26"/>
        </w:rPr>
      </w:pPr>
      <w:bookmarkStart w:id="21" w:name="_Toc3534578"/>
      <w:bookmarkStart w:id="22" w:name="_Toc3534921"/>
      <w:bookmarkStart w:id="23" w:name="_Toc3536710"/>
      <w:bookmarkStart w:id="24" w:name="_Toc19782453"/>
      <w:bookmarkEnd w:id="21"/>
      <w:bookmarkEnd w:id="22"/>
      <w:bookmarkEnd w:id="23"/>
      <w:bookmarkEnd w:id="24"/>
    </w:p>
    <w:p w14:paraId="5EAD6122" w14:textId="636B2EDA" w:rsidR="00C92A17" w:rsidRPr="00503C8D" w:rsidRDefault="00371156" w:rsidP="001B1C01">
      <w:pPr>
        <w:pStyle w:val="Heading2"/>
        <w:numPr>
          <w:ilvl w:val="1"/>
          <w:numId w:val="16"/>
        </w:numPr>
        <w:ind w:left="567" w:hanging="567"/>
        <w:rPr>
          <w:rFonts w:ascii="Arial" w:hAnsi="Arial" w:cs="Arial"/>
          <w:b/>
          <w:color w:val="auto"/>
          <w:sz w:val="24"/>
        </w:rPr>
      </w:pPr>
      <w:bookmarkStart w:id="25" w:name="_Toc19782454"/>
      <w:r>
        <w:rPr>
          <w:rFonts w:ascii="Arial" w:hAnsi="Arial" w:cs="Arial"/>
          <w:b/>
          <w:color w:val="auto"/>
          <w:sz w:val="24"/>
        </w:rPr>
        <w:t>Scenario</w:t>
      </w:r>
      <w:r w:rsidR="00503C8D" w:rsidRPr="00503C8D">
        <w:rPr>
          <w:rFonts w:ascii="Arial" w:hAnsi="Arial" w:cs="Arial"/>
          <w:b/>
          <w:color w:val="auto"/>
          <w:sz w:val="24"/>
        </w:rPr>
        <w:t xml:space="preserve"> – </w:t>
      </w:r>
      <w:r w:rsidR="00503C8D" w:rsidRPr="00503C8D">
        <w:rPr>
          <w:rFonts w:ascii="Arial" w:hAnsi="Arial" w:cs="Arial"/>
          <w:b/>
          <w:i/>
          <w:color w:val="auto"/>
          <w:sz w:val="24"/>
        </w:rPr>
        <w:t>Cancellation of Certificates</w:t>
      </w:r>
      <w:bookmarkEnd w:id="25"/>
    </w:p>
    <w:p w14:paraId="2659A0EC" w14:textId="699B2F4B" w:rsidR="00084CC3" w:rsidRDefault="005D2C19" w:rsidP="00940DEF">
      <w:pPr>
        <w:rPr>
          <w:rFonts w:ascii="Arial" w:hAnsi="Arial" w:cs="Arial"/>
          <w:sz w:val="20"/>
          <w:szCs w:val="20"/>
        </w:rPr>
      </w:pPr>
      <w:r w:rsidRPr="00940DEF">
        <w:rPr>
          <w:rFonts w:ascii="Arial" w:hAnsi="Arial" w:cs="Arial"/>
          <w:sz w:val="20"/>
          <w:szCs w:val="20"/>
        </w:rPr>
        <w:t>The proce</w:t>
      </w:r>
      <w:r w:rsidR="00C92A17" w:rsidRPr="00940DEF">
        <w:rPr>
          <w:rFonts w:ascii="Arial" w:hAnsi="Arial" w:cs="Arial"/>
          <w:sz w:val="20"/>
          <w:szCs w:val="20"/>
        </w:rPr>
        <w:t>dure</w:t>
      </w:r>
      <w:r w:rsidRPr="00940DEF">
        <w:rPr>
          <w:rFonts w:ascii="Arial" w:hAnsi="Arial" w:cs="Arial"/>
          <w:sz w:val="20"/>
          <w:szCs w:val="20"/>
        </w:rPr>
        <w:t xml:space="preserve"> for handling </w:t>
      </w:r>
      <w:r w:rsidR="00C92A17" w:rsidRPr="00940DEF">
        <w:rPr>
          <w:rFonts w:ascii="Arial" w:hAnsi="Arial" w:cs="Arial"/>
          <w:sz w:val="20"/>
          <w:szCs w:val="20"/>
        </w:rPr>
        <w:t>‘</w:t>
      </w:r>
      <w:r w:rsidRPr="00940DEF">
        <w:rPr>
          <w:rFonts w:ascii="Arial" w:hAnsi="Arial" w:cs="Arial"/>
          <w:sz w:val="20"/>
          <w:szCs w:val="20"/>
        </w:rPr>
        <w:t>out of date QARs</w:t>
      </w:r>
      <w:r w:rsidR="00C92A17" w:rsidRPr="00940DEF">
        <w:rPr>
          <w:rFonts w:ascii="Arial" w:hAnsi="Arial" w:cs="Arial"/>
          <w:sz w:val="20"/>
          <w:szCs w:val="20"/>
        </w:rPr>
        <w:t>’</w:t>
      </w:r>
      <w:r w:rsidRPr="00940DEF">
        <w:rPr>
          <w:rFonts w:ascii="Arial" w:hAnsi="Arial" w:cs="Arial"/>
          <w:sz w:val="20"/>
          <w:szCs w:val="20"/>
        </w:rPr>
        <w:t xml:space="preserve"> where the CoCs are to be </w:t>
      </w:r>
      <w:r w:rsidRPr="00806C7D">
        <w:rPr>
          <w:rFonts w:ascii="Arial" w:hAnsi="Arial" w:cs="Arial"/>
          <w:color w:val="FF0000"/>
          <w:sz w:val="20"/>
          <w:szCs w:val="20"/>
        </w:rPr>
        <w:t>Cancelled</w:t>
      </w:r>
      <w:r w:rsidR="00C92A17" w:rsidRPr="00940DEF">
        <w:rPr>
          <w:rFonts w:ascii="Arial" w:hAnsi="Arial" w:cs="Arial"/>
          <w:sz w:val="20"/>
          <w:szCs w:val="20"/>
        </w:rPr>
        <w:t xml:space="preserve">. </w:t>
      </w:r>
      <w:r w:rsidR="005C51A8" w:rsidRPr="00940DEF">
        <w:rPr>
          <w:rFonts w:ascii="Arial" w:hAnsi="Arial" w:cs="Arial"/>
          <w:sz w:val="20"/>
          <w:szCs w:val="20"/>
        </w:rPr>
        <w:t xml:space="preserve">If a QAR is escalated to the ‘out of date QARs’ list in the IECEx </w:t>
      </w:r>
      <w:r w:rsidR="002E6EAD">
        <w:rPr>
          <w:rFonts w:ascii="Arial" w:hAnsi="Arial" w:cs="Arial"/>
          <w:sz w:val="20"/>
          <w:szCs w:val="20"/>
        </w:rPr>
        <w:t>On-Line System</w:t>
      </w:r>
      <w:r w:rsidR="005C51A8" w:rsidRPr="00940DEF">
        <w:rPr>
          <w:rFonts w:ascii="Arial" w:hAnsi="Arial" w:cs="Arial"/>
          <w:sz w:val="20"/>
          <w:szCs w:val="20"/>
        </w:rPr>
        <w:t>, it may be a result of the manufacturer no longer wishing to be under surveillance as it may no longer produce the Ex product</w:t>
      </w:r>
      <w:r w:rsidR="00CB1396">
        <w:rPr>
          <w:rFonts w:ascii="Arial" w:hAnsi="Arial" w:cs="Arial"/>
          <w:sz w:val="20"/>
          <w:szCs w:val="20"/>
        </w:rPr>
        <w:t xml:space="preserve"> and will never recommence production</w:t>
      </w:r>
      <w:r w:rsidR="005C51A8" w:rsidRPr="00940DEF">
        <w:rPr>
          <w:rFonts w:ascii="Arial" w:hAnsi="Arial" w:cs="Arial"/>
          <w:sz w:val="20"/>
          <w:szCs w:val="20"/>
        </w:rPr>
        <w:t>. In such a situation the following procedure should be followed</w:t>
      </w:r>
      <w:r w:rsidR="00CB1396">
        <w:rPr>
          <w:rFonts w:ascii="Arial" w:hAnsi="Arial" w:cs="Arial"/>
          <w:sz w:val="20"/>
          <w:szCs w:val="20"/>
        </w:rPr>
        <w:t xml:space="preserve"> (IECEx OD 209 </w:t>
      </w:r>
      <w:r w:rsidR="008075C8">
        <w:rPr>
          <w:rFonts w:ascii="Arial" w:hAnsi="Arial" w:cs="Arial"/>
          <w:sz w:val="20"/>
          <w:szCs w:val="20"/>
        </w:rPr>
        <w:t>and Annex A to this document provide</w:t>
      </w:r>
      <w:r w:rsidR="00CB1396">
        <w:rPr>
          <w:rFonts w:ascii="Arial" w:hAnsi="Arial" w:cs="Arial"/>
          <w:sz w:val="20"/>
          <w:szCs w:val="20"/>
        </w:rPr>
        <w:t xml:space="preserve"> additional guidance)</w:t>
      </w:r>
      <w:r w:rsidR="005C51A8" w:rsidRPr="00940DEF">
        <w:rPr>
          <w:rFonts w:ascii="Arial" w:hAnsi="Arial" w:cs="Arial"/>
          <w:sz w:val="20"/>
          <w:szCs w:val="20"/>
        </w:rPr>
        <w:t xml:space="preserve">. </w:t>
      </w:r>
    </w:p>
    <w:p w14:paraId="4B115485" w14:textId="77777777" w:rsidR="00CB1396" w:rsidRDefault="00CB1396" w:rsidP="00940DEF">
      <w:pPr>
        <w:rPr>
          <w:rFonts w:ascii="Arial" w:hAnsi="Arial" w:cs="Arial"/>
          <w:sz w:val="18"/>
          <w:szCs w:val="20"/>
        </w:rPr>
      </w:pPr>
    </w:p>
    <w:p w14:paraId="41576162" w14:textId="64EA9768" w:rsidR="00347891" w:rsidRPr="00CB1396" w:rsidRDefault="00084CC3" w:rsidP="00940DEF">
      <w:pPr>
        <w:rPr>
          <w:rFonts w:ascii="Arial" w:hAnsi="Arial" w:cs="Arial"/>
          <w:sz w:val="18"/>
          <w:szCs w:val="20"/>
        </w:rPr>
      </w:pPr>
      <w:r w:rsidRPr="00CB1396">
        <w:rPr>
          <w:rFonts w:ascii="Arial" w:hAnsi="Arial" w:cs="Arial"/>
          <w:sz w:val="18"/>
          <w:szCs w:val="20"/>
        </w:rPr>
        <w:t xml:space="preserve">Note: Cancelled CoCs cannot be restored to </w:t>
      </w:r>
      <w:r w:rsidR="00CB1396">
        <w:rPr>
          <w:rFonts w:ascii="Arial" w:hAnsi="Arial" w:cs="Arial"/>
          <w:sz w:val="18"/>
          <w:szCs w:val="20"/>
        </w:rPr>
        <w:t xml:space="preserve">status of </w:t>
      </w:r>
      <w:r w:rsidRPr="00CB1396">
        <w:rPr>
          <w:rFonts w:ascii="Arial" w:hAnsi="Arial" w:cs="Arial"/>
          <w:sz w:val="18"/>
          <w:szCs w:val="20"/>
        </w:rPr>
        <w:t>Current</w:t>
      </w:r>
      <w:r w:rsidR="00CB1396">
        <w:rPr>
          <w:rFonts w:ascii="Arial" w:hAnsi="Arial" w:cs="Arial"/>
          <w:sz w:val="18"/>
          <w:szCs w:val="20"/>
        </w:rPr>
        <w:t xml:space="preserve"> and </w:t>
      </w:r>
      <w:r w:rsidRPr="00CB1396">
        <w:rPr>
          <w:rFonts w:ascii="Arial" w:hAnsi="Arial" w:cs="Arial"/>
          <w:sz w:val="18"/>
          <w:szCs w:val="20"/>
        </w:rPr>
        <w:t>always remain visibl</w:t>
      </w:r>
      <w:r w:rsidR="00CB1396">
        <w:rPr>
          <w:rFonts w:ascii="Arial" w:hAnsi="Arial" w:cs="Arial"/>
          <w:sz w:val="18"/>
          <w:szCs w:val="20"/>
        </w:rPr>
        <w:t>e</w:t>
      </w:r>
      <w:r w:rsidRPr="00CB1396">
        <w:rPr>
          <w:rFonts w:ascii="Arial" w:hAnsi="Arial" w:cs="Arial"/>
          <w:sz w:val="18"/>
          <w:szCs w:val="20"/>
        </w:rPr>
        <w:t xml:space="preserve"> </w:t>
      </w:r>
      <w:r w:rsidR="00CB1396">
        <w:rPr>
          <w:rFonts w:ascii="Arial" w:hAnsi="Arial" w:cs="Arial"/>
          <w:sz w:val="18"/>
          <w:szCs w:val="20"/>
        </w:rPr>
        <w:t xml:space="preserve">(with status = Cancelled) </w:t>
      </w:r>
      <w:r w:rsidRPr="00CB1396">
        <w:rPr>
          <w:rFonts w:ascii="Arial" w:hAnsi="Arial" w:cs="Arial"/>
          <w:sz w:val="18"/>
          <w:szCs w:val="20"/>
        </w:rPr>
        <w:t xml:space="preserve">on the IECEx </w:t>
      </w:r>
      <w:r w:rsidR="002E6EAD" w:rsidRPr="00CB1396">
        <w:rPr>
          <w:rFonts w:ascii="Arial" w:hAnsi="Arial" w:cs="Arial"/>
          <w:sz w:val="18"/>
          <w:szCs w:val="20"/>
        </w:rPr>
        <w:t>On-Line System</w:t>
      </w:r>
      <w:r w:rsidR="00CB1396">
        <w:rPr>
          <w:rFonts w:ascii="Arial" w:hAnsi="Arial" w:cs="Arial"/>
          <w:sz w:val="18"/>
          <w:szCs w:val="20"/>
        </w:rPr>
        <w:t xml:space="preserve"> so that the certification status of product in stock or installed can be determined at any time in the future</w:t>
      </w:r>
      <w:r w:rsidRPr="00CB1396">
        <w:rPr>
          <w:rFonts w:ascii="Arial" w:hAnsi="Arial" w:cs="Arial"/>
          <w:sz w:val="18"/>
          <w:szCs w:val="20"/>
        </w:rPr>
        <w:t>.</w:t>
      </w:r>
    </w:p>
    <w:p w14:paraId="664F7033" w14:textId="77777777" w:rsidR="005D2C19" w:rsidRDefault="005D2C19" w:rsidP="005D2C19">
      <w:pPr>
        <w:rPr>
          <w:rFonts w:ascii="Arial" w:hAnsi="Arial" w:cs="Arial"/>
          <w:sz w:val="20"/>
          <w:szCs w:val="20"/>
        </w:rPr>
      </w:pPr>
    </w:p>
    <w:tbl>
      <w:tblPr>
        <w:tblStyle w:val="TableGrid"/>
        <w:tblW w:w="0" w:type="auto"/>
        <w:tblLook w:val="04A0" w:firstRow="1" w:lastRow="0" w:firstColumn="1" w:lastColumn="0" w:noHBand="0" w:noVBand="1"/>
      </w:tblPr>
      <w:tblGrid>
        <w:gridCol w:w="985"/>
        <w:gridCol w:w="7560"/>
        <w:gridCol w:w="1530"/>
        <w:gridCol w:w="1710"/>
        <w:gridCol w:w="2811"/>
      </w:tblGrid>
      <w:tr w:rsidR="005D2C19" w14:paraId="2C912613" w14:textId="77777777" w:rsidTr="008D7AF2">
        <w:tc>
          <w:tcPr>
            <w:tcW w:w="985" w:type="dxa"/>
            <w:shd w:val="clear" w:color="auto" w:fill="F2F2F2" w:themeFill="background1" w:themeFillShade="F2"/>
          </w:tcPr>
          <w:p w14:paraId="10904BF7" w14:textId="77777777" w:rsidR="005D2C19" w:rsidRDefault="005D2C19" w:rsidP="003F3FD3">
            <w:pPr>
              <w:jc w:val="center"/>
              <w:rPr>
                <w:rFonts w:ascii="Arial" w:hAnsi="Arial" w:cs="Arial"/>
                <w:sz w:val="20"/>
                <w:szCs w:val="20"/>
              </w:rPr>
            </w:pPr>
            <w:r w:rsidRPr="005D7240">
              <w:rPr>
                <w:b/>
                <w:bCs/>
              </w:rPr>
              <w:t>Step</w:t>
            </w:r>
          </w:p>
        </w:tc>
        <w:tc>
          <w:tcPr>
            <w:tcW w:w="7560" w:type="dxa"/>
            <w:shd w:val="clear" w:color="auto" w:fill="F2F2F2" w:themeFill="background1" w:themeFillShade="F2"/>
          </w:tcPr>
          <w:p w14:paraId="0ABF0ABD" w14:textId="562CE409" w:rsidR="005D2C19" w:rsidRDefault="005D2C19" w:rsidP="003F3FD3">
            <w:pPr>
              <w:jc w:val="center"/>
              <w:rPr>
                <w:rFonts w:ascii="Arial" w:hAnsi="Arial" w:cs="Arial"/>
                <w:sz w:val="20"/>
                <w:szCs w:val="20"/>
              </w:rPr>
            </w:pPr>
            <w:r w:rsidRPr="005D7240">
              <w:rPr>
                <w:b/>
                <w:bCs/>
              </w:rPr>
              <w:t xml:space="preserve">Section </w:t>
            </w:r>
            <w:r>
              <w:rPr>
                <w:b/>
                <w:bCs/>
              </w:rPr>
              <w:t>3.</w:t>
            </w:r>
            <w:r w:rsidR="003F3FD3">
              <w:rPr>
                <w:b/>
                <w:bCs/>
              </w:rPr>
              <w:t>1</w:t>
            </w:r>
            <w:r>
              <w:rPr>
                <w:b/>
                <w:bCs/>
              </w:rPr>
              <w:t xml:space="preserve"> </w:t>
            </w:r>
            <w:r>
              <w:rPr>
                <w:b/>
                <w:bCs/>
              </w:rPr>
              <w:t>–</w:t>
            </w:r>
            <w:r w:rsidRPr="005D7240">
              <w:rPr>
                <w:b/>
                <w:bCs/>
                <w:spacing w:val="-3"/>
              </w:rPr>
              <w:t xml:space="preserve"> Procedures for </w:t>
            </w:r>
            <w:r>
              <w:rPr>
                <w:b/>
                <w:bCs/>
                <w:spacing w:val="-3"/>
              </w:rPr>
              <w:t>the Maintenance of QARs and CoCs</w:t>
            </w:r>
            <w:r w:rsidR="00C74E0A">
              <w:rPr>
                <w:b/>
                <w:bCs/>
                <w:spacing w:val="-3"/>
              </w:rPr>
              <w:t xml:space="preserve"> where the CoCs are to be </w:t>
            </w:r>
            <w:r w:rsidR="00C74E0A" w:rsidRPr="00084CC3">
              <w:rPr>
                <w:b/>
                <w:bCs/>
                <w:color w:val="FF0000"/>
                <w:spacing w:val="-3"/>
              </w:rPr>
              <w:t>Cancelled</w:t>
            </w:r>
          </w:p>
        </w:tc>
        <w:tc>
          <w:tcPr>
            <w:tcW w:w="1530" w:type="dxa"/>
            <w:shd w:val="clear" w:color="auto" w:fill="F2F2F2" w:themeFill="background1" w:themeFillShade="F2"/>
          </w:tcPr>
          <w:p w14:paraId="5E0BBD7D" w14:textId="77777777" w:rsidR="005D2C19" w:rsidRDefault="005D2C19" w:rsidP="003F3FD3">
            <w:pPr>
              <w:jc w:val="center"/>
              <w:rPr>
                <w:rFonts w:ascii="Arial" w:hAnsi="Arial" w:cs="Arial"/>
                <w:sz w:val="20"/>
                <w:szCs w:val="20"/>
              </w:rPr>
            </w:pPr>
            <w:r w:rsidRPr="005D7240">
              <w:rPr>
                <w:b/>
                <w:bCs/>
              </w:rPr>
              <w:t>Related Documents</w:t>
            </w:r>
          </w:p>
        </w:tc>
        <w:tc>
          <w:tcPr>
            <w:tcW w:w="1710" w:type="dxa"/>
            <w:shd w:val="clear" w:color="auto" w:fill="F2F2F2" w:themeFill="background1" w:themeFillShade="F2"/>
          </w:tcPr>
          <w:p w14:paraId="03715388" w14:textId="77777777" w:rsidR="005D2C19" w:rsidRDefault="005D2C19" w:rsidP="003F3FD3">
            <w:pPr>
              <w:jc w:val="center"/>
              <w:rPr>
                <w:rFonts w:ascii="Arial" w:hAnsi="Arial" w:cs="Arial"/>
                <w:sz w:val="20"/>
                <w:szCs w:val="20"/>
              </w:rPr>
            </w:pPr>
            <w:r w:rsidRPr="005D7240">
              <w:rPr>
                <w:b/>
                <w:bCs/>
              </w:rPr>
              <w:t>By Whom</w:t>
            </w:r>
          </w:p>
        </w:tc>
        <w:tc>
          <w:tcPr>
            <w:tcW w:w="2811" w:type="dxa"/>
            <w:shd w:val="clear" w:color="auto" w:fill="F2F2F2" w:themeFill="background1" w:themeFillShade="F2"/>
          </w:tcPr>
          <w:p w14:paraId="2D9E4A32" w14:textId="77777777" w:rsidR="005D2C19" w:rsidRDefault="005D2C19" w:rsidP="003F3FD3">
            <w:pPr>
              <w:jc w:val="center"/>
              <w:rPr>
                <w:rFonts w:ascii="Arial" w:hAnsi="Arial" w:cs="Arial"/>
                <w:sz w:val="20"/>
                <w:szCs w:val="20"/>
              </w:rPr>
            </w:pPr>
            <w:r w:rsidRPr="005D7240">
              <w:rPr>
                <w:b/>
                <w:bCs/>
              </w:rPr>
              <w:t>Notes/Comments</w:t>
            </w:r>
          </w:p>
        </w:tc>
      </w:tr>
      <w:tr w:rsidR="005D2C19" w14:paraId="49178DED" w14:textId="77777777" w:rsidTr="008D7AF2">
        <w:tc>
          <w:tcPr>
            <w:tcW w:w="985" w:type="dxa"/>
          </w:tcPr>
          <w:p w14:paraId="7DF690F0" w14:textId="77777777" w:rsidR="005D2C19" w:rsidRDefault="005D2C19" w:rsidP="003F3FD3">
            <w:pPr>
              <w:jc w:val="center"/>
              <w:rPr>
                <w:rFonts w:ascii="Arial" w:hAnsi="Arial" w:cs="Arial"/>
                <w:sz w:val="20"/>
                <w:szCs w:val="20"/>
              </w:rPr>
            </w:pPr>
            <w:r>
              <w:rPr>
                <w:rFonts w:ascii="Arial" w:hAnsi="Arial" w:cs="Arial"/>
                <w:sz w:val="20"/>
                <w:szCs w:val="20"/>
              </w:rPr>
              <w:t>1</w:t>
            </w:r>
          </w:p>
        </w:tc>
        <w:tc>
          <w:tcPr>
            <w:tcW w:w="7560" w:type="dxa"/>
          </w:tcPr>
          <w:p w14:paraId="772350D4" w14:textId="77777777" w:rsidR="005D2C19" w:rsidRDefault="005D2C19" w:rsidP="00172F21">
            <w:pPr>
              <w:rPr>
                <w:rFonts w:ascii="Arial" w:hAnsi="Arial" w:cs="Arial"/>
                <w:sz w:val="20"/>
                <w:szCs w:val="20"/>
              </w:rPr>
            </w:pPr>
            <w:r>
              <w:rPr>
                <w:rFonts w:ascii="Arial" w:hAnsi="Arial" w:cs="Arial"/>
                <w:sz w:val="20"/>
                <w:szCs w:val="20"/>
              </w:rPr>
              <w:t xml:space="preserve">ExCB monitors validity of QARs with their internal DMS and if necessary, verifying using the IECEx on-line admin system tools </w:t>
            </w:r>
            <w:r w:rsidRPr="00927819">
              <w:rPr>
                <w:rFonts w:ascii="Arial" w:hAnsi="Arial" w:cs="Arial"/>
                <w:i/>
                <w:sz w:val="20"/>
                <w:szCs w:val="20"/>
              </w:rPr>
              <w:t>(as described above)</w:t>
            </w:r>
          </w:p>
        </w:tc>
        <w:tc>
          <w:tcPr>
            <w:tcW w:w="1530" w:type="dxa"/>
          </w:tcPr>
          <w:p w14:paraId="20E0C8C8" w14:textId="5ECEB5B1" w:rsidR="008464B2" w:rsidRDefault="005D2C19" w:rsidP="003F3FD3">
            <w:pPr>
              <w:jc w:val="center"/>
              <w:rPr>
                <w:rFonts w:ascii="Arial" w:hAnsi="Arial" w:cs="Arial"/>
                <w:sz w:val="20"/>
                <w:szCs w:val="20"/>
              </w:rPr>
            </w:pPr>
            <w:r>
              <w:rPr>
                <w:rFonts w:ascii="Arial" w:hAnsi="Arial" w:cs="Arial"/>
                <w:sz w:val="20"/>
                <w:szCs w:val="20"/>
              </w:rPr>
              <w:t xml:space="preserve">Internal </w:t>
            </w:r>
            <w:r w:rsidR="008B5D50">
              <w:rPr>
                <w:rFonts w:ascii="Arial" w:hAnsi="Arial" w:cs="Arial"/>
                <w:sz w:val="20"/>
                <w:szCs w:val="20"/>
              </w:rPr>
              <w:t>Ex</w:t>
            </w:r>
            <w:r>
              <w:rPr>
                <w:rFonts w:ascii="Arial" w:hAnsi="Arial" w:cs="Arial"/>
                <w:sz w:val="20"/>
                <w:szCs w:val="20"/>
              </w:rPr>
              <w:t>CB DMS and IECEx on-line admin tools</w:t>
            </w:r>
          </w:p>
        </w:tc>
        <w:tc>
          <w:tcPr>
            <w:tcW w:w="1710" w:type="dxa"/>
          </w:tcPr>
          <w:p w14:paraId="6A836C8E" w14:textId="523AD5C1" w:rsidR="005D2C19" w:rsidRDefault="002E154C" w:rsidP="003F3FD3">
            <w:pPr>
              <w:jc w:val="center"/>
              <w:rPr>
                <w:rFonts w:ascii="Arial" w:hAnsi="Arial" w:cs="Arial"/>
                <w:sz w:val="20"/>
                <w:szCs w:val="20"/>
              </w:rPr>
            </w:pPr>
            <w:r>
              <w:rPr>
                <w:rFonts w:ascii="Arial" w:hAnsi="Arial" w:cs="Arial"/>
                <w:sz w:val="20"/>
                <w:szCs w:val="20"/>
              </w:rPr>
              <w:t>ExCB</w:t>
            </w:r>
          </w:p>
        </w:tc>
        <w:tc>
          <w:tcPr>
            <w:tcW w:w="2811" w:type="dxa"/>
          </w:tcPr>
          <w:p w14:paraId="4EE883DD" w14:textId="318F3836" w:rsidR="005D2C19" w:rsidRDefault="008464B2" w:rsidP="003F3FD3">
            <w:pPr>
              <w:jc w:val="center"/>
              <w:rPr>
                <w:rFonts w:ascii="Arial" w:hAnsi="Arial" w:cs="Arial"/>
                <w:sz w:val="20"/>
                <w:szCs w:val="20"/>
              </w:rPr>
            </w:pPr>
            <w:r>
              <w:rPr>
                <w:rFonts w:ascii="Arial" w:hAnsi="Arial" w:cs="Arial"/>
                <w:sz w:val="20"/>
                <w:szCs w:val="20"/>
              </w:rPr>
              <w:t>This is a requirement under ISO/IEC 17065 accreditation</w:t>
            </w:r>
          </w:p>
        </w:tc>
      </w:tr>
      <w:tr w:rsidR="005D2C19" w14:paraId="1DC0DFC6" w14:textId="77777777" w:rsidTr="008D7AF2">
        <w:trPr>
          <w:trHeight w:val="84"/>
        </w:trPr>
        <w:tc>
          <w:tcPr>
            <w:tcW w:w="985" w:type="dxa"/>
          </w:tcPr>
          <w:p w14:paraId="27AC925E" w14:textId="77777777" w:rsidR="005D2C19" w:rsidRDefault="005D2C19" w:rsidP="003F3FD3">
            <w:pPr>
              <w:jc w:val="center"/>
              <w:rPr>
                <w:rFonts w:ascii="Arial" w:hAnsi="Arial" w:cs="Arial"/>
                <w:sz w:val="20"/>
                <w:szCs w:val="20"/>
              </w:rPr>
            </w:pPr>
            <w:r>
              <w:rPr>
                <w:rFonts w:ascii="Arial" w:hAnsi="Arial" w:cs="Arial"/>
                <w:sz w:val="20"/>
                <w:szCs w:val="20"/>
              </w:rPr>
              <w:t>2</w:t>
            </w:r>
          </w:p>
        </w:tc>
        <w:tc>
          <w:tcPr>
            <w:tcW w:w="7560" w:type="dxa"/>
          </w:tcPr>
          <w:p w14:paraId="2277EEC0" w14:textId="77777777" w:rsidR="005D2C19" w:rsidRDefault="005D2C19" w:rsidP="00172F21">
            <w:pPr>
              <w:rPr>
                <w:rFonts w:ascii="Arial" w:hAnsi="Arial" w:cs="Arial"/>
                <w:sz w:val="20"/>
                <w:szCs w:val="20"/>
              </w:rPr>
            </w:pPr>
            <w:r>
              <w:rPr>
                <w:rFonts w:ascii="Arial" w:hAnsi="Arial" w:cs="Arial"/>
                <w:sz w:val="20"/>
                <w:szCs w:val="20"/>
              </w:rPr>
              <w:t>QAR has been identified as no longer valid (expired)</w:t>
            </w:r>
          </w:p>
        </w:tc>
        <w:tc>
          <w:tcPr>
            <w:tcW w:w="1530" w:type="dxa"/>
          </w:tcPr>
          <w:p w14:paraId="6E0F03FA" w14:textId="42AB6029" w:rsidR="008464B2" w:rsidRDefault="008464B2" w:rsidP="003F3FD3">
            <w:pPr>
              <w:jc w:val="center"/>
              <w:rPr>
                <w:rFonts w:ascii="Arial" w:hAnsi="Arial" w:cs="Arial"/>
                <w:sz w:val="20"/>
                <w:szCs w:val="20"/>
              </w:rPr>
            </w:pPr>
          </w:p>
        </w:tc>
        <w:tc>
          <w:tcPr>
            <w:tcW w:w="1710" w:type="dxa"/>
          </w:tcPr>
          <w:p w14:paraId="511891EB" w14:textId="0021EDE1" w:rsidR="005D2C19" w:rsidRDefault="008464B2" w:rsidP="003F3FD3">
            <w:pPr>
              <w:jc w:val="center"/>
              <w:rPr>
                <w:rFonts w:ascii="Arial" w:hAnsi="Arial" w:cs="Arial"/>
                <w:sz w:val="20"/>
                <w:szCs w:val="20"/>
              </w:rPr>
            </w:pPr>
            <w:r>
              <w:rPr>
                <w:rFonts w:ascii="Arial" w:hAnsi="Arial" w:cs="Arial"/>
                <w:sz w:val="20"/>
                <w:szCs w:val="20"/>
              </w:rPr>
              <w:t xml:space="preserve">ExCB </w:t>
            </w:r>
          </w:p>
        </w:tc>
        <w:tc>
          <w:tcPr>
            <w:tcW w:w="2811" w:type="dxa"/>
          </w:tcPr>
          <w:p w14:paraId="36A2C734" w14:textId="6E7F8794" w:rsidR="005D2C19" w:rsidRDefault="008464B2" w:rsidP="003F3FD3">
            <w:pPr>
              <w:jc w:val="center"/>
              <w:rPr>
                <w:rFonts w:ascii="Arial" w:hAnsi="Arial" w:cs="Arial"/>
                <w:sz w:val="20"/>
                <w:szCs w:val="20"/>
              </w:rPr>
            </w:pPr>
            <w:r>
              <w:rPr>
                <w:rFonts w:ascii="Arial" w:hAnsi="Arial" w:cs="Arial"/>
                <w:sz w:val="20"/>
                <w:szCs w:val="20"/>
              </w:rPr>
              <w:t>IECEx Secretariat may flag this with ExCB</w:t>
            </w:r>
          </w:p>
        </w:tc>
      </w:tr>
      <w:tr w:rsidR="005D2C19" w14:paraId="7E55809B" w14:textId="77777777" w:rsidTr="008D7AF2">
        <w:tc>
          <w:tcPr>
            <w:tcW w:w="985" w:type="dxa"/>
          </w:tcPr>
          <w:p w14:paraId="0B556628" w14:textId="77777777" w:rsidR="005D2C19" w:rsidRDefault="005D2C19" w:rsidP="003F3FD3">
            <w:pPr>
              <w:jc w:val="center"/>
              <w:rPr>
                <w:rFonts w:ascii="Arial" w:hAnsi="Arial" w:cs="Arial"/>
                <w:sz w:val="20"/>
                <w:szCs w:val="20"/>
              </w:rPr>
            </w:pPr>
            <w:r>
              <w:rPr>
                <w:rFonts w:ascii="Arial" w:hAnsi="Arial" w:cs="Arial"/>
                <w:sz w:val="20"/>
                <w:szCs w:val="20"/>
              </w:rPr>
              <w:t>3</w:t>
            </w:r>
          </w:p>
        </w:tc>
        <w:tc>
          <w:tcPr>
            <w:tcW w:w="7560" w:type="dxa"/>
          </w:tcPr>
          <w:p w14:paraId="663CBAFC" w14:textId="77777777" w:rsidR="005D2C19" w:rsidRDefault="005D2C19" w:rsidP="00172F21">
            <w:pPr>
              <w:rPr>
                <w:rFonts w:ascii="Arial" w:hAnsi="Arial" w:cs="Arial"/>
                <w:sz w:val="20"/>
                <w:szCs w:val="20"/>
              </w:rPr>
            </w:pPr>
            <w:r>
              <w:rPr>
                <w:rFonts w:ascii="Arial" w:hAnsi="Arial" w:cs="Arial"/>
                <w:sz w:val="20"/>
                <w:szCs w:val="20"/>
              </w:rPr>
              <w:t>ExCB to check with manufacturer and inform them that the QAR has expired and that the products linked to the QAR are no longer IECEx Certified</w:t>
            </w:r>
          </w:p>
        </w:tc>
        <w:tc>
          <w:tcPr>
            <w:tcW w:w="1530" w:type="dxa"/>
          </w:tcPr>
          <w:p w14:paraId="42DE4710" w14:textId="77777777" w:rsidR="005D2C19" w:rsidRDefault="005D2C19" w:rsidP="003F3FD3">
            <w:pPr>
              <w:jc w:val="center"/>
              <w:rPr>
                <w:rFonts w:ascii="Arial" w:hAnsi="Arial" w:cs="Arial"/>
                <w:sz w:val="20"/>
                <w:szCs w:val="20"/>
              </w:rPr>
            </w:pPr>
          </w:p>
        </w:tc>
        <w:tc>
          <w:tcPr>
            <w:tcW w:w="1710" w:type="dxa"/>
          </w:tcPr>
          <w:p w14:paraId="645911C5" w14:textId="250212A1" w:rsidR="005D2C19" w:rsidRDefault="008464B2" w:rsidP="003F3FD3">
            <w:pPr>
              <w:jc w:val="center"/>
              <w:rPr>
                <w:rFonts w:ascii="Arial" w:hAnsi="Arial" w:cs="Arial"/>
                <w:sz w:val="20"/>
                <w:szCs w:val="20"/>
              </w:rPr>
            </w:pPr>
            <w:r>
              <w:rPr>
                <w:rFonts w:ascii="Arial" w:hAnsi="Arial" w:cs="Arial"/>
                <w:sz w:val="20"/>
                <w:szCs w:val="20"/>
              </w:rPr>
              <w:t>ExCB</w:t>
            </w:r>
          </w:p>
        </w:tc>
        <w:tc>
          <w:tcPr>
            <w:tcW w:w="2811" w:type="dxa"/>
          </w:tcPr>
          <w:p w14:paraId="480B8E0E" w14:textId="5A2D2C57" w:rsidR="005D2C19" w:rsidRDefault="00B7289A" w:rsidP="003F3FD3">
            <w:pPr>
              <w:jc w:val="center"/>
              <w:rPr>
                <w:rFonts w:ascii="Arial" w:hAnsi="Arial" w:cs="Arial"/>
                <w:sz w:val="20"/>
                <w:szCs w:val="20"/>
              </w:rPr>
            </w:pPr>
            <w:r>
              <w:rPr>
                <w:rFonts w:ascii="Arial" w:hAnsi="Arial" w:cs="Arial"/>
                <w:sz w:val="20"/>
                <w:szCs w:val="20"/>
              </w:rPr>
              <w:t>Manufacturer products no longer IECEx Certified</w:t>
            </w:r>
          </w:p>
        </w:tc>
      </w:tr>
      <w:tr w:rsidR="005D2C19" w14:paraId="45900475" w14:textId="77777777" w:rsidTr="008D7AF2">
        <w:tc>
          <w:tcPr>
            <w:tcW w:w="985" w:type="dxa"/>
          </w:tcPr>
          <w:p w14:paraId="3133AC20" w14:textId="77777777" w:rsidR="005D2C19" w:rsidRDefault="005D2C19" w:rsidP="003F3FD3">
            <w:pPr>
              <w:jc w:val="center"/>
              <w:rPr>
                <w:rFonts w:ascii="Arial" w:hAnsi="Arial" w:cs="Arial"/>
                <w:sz w:val="20"/>
                <w:szCs w:val="20"/>
              </w:rPr>
            </w:pPr>
            <w:r>
              <w:rPr>
                <w:rFonts w:ascii="Arial" w:hAnsi="Arial" w:cs="Arial"/>
                <w:sz w:val="20"/>
                <w:szCs w:val="20"/>
              </w:rPr>
              <w:t>4</w:t>
            </w:r>
          </w:p>
        </w:tc>
        <w:tc>
          <w:tcPr>
            <w:tcW w:w="7560" w:type="dxa"/>
          </w:tcPr>
          <w:p w14:paraId="265F1E2B" w14:textId="77777777" w:rsidR="005D2C19" w:rsidRDefault="005D2C19" w:rsidP="00172F21">
            <w:pPr>
              <w:rPr>
                <w:rFonts w:ascii="Arial" w:hAnsi="Arial" w:cs="Arial"/>
                <w:sz w:val="20"/>
                <w:szCs w:val="20"/>
              </w:rPr>
            </w:pPr>
            <w:r>
              <w:rPr>
                <w:rFonts w:ascii="Arial" w:hAnsi="Arial" w:cs="Arial"/>
                <w:sz w:val="20"/>
                <w:szCs w:val="20"/>
              </w:rPr>
              <w:t xml:space="preserve">If the manufacturer no longer wishes to have their product(s) hold a valid IECEx CoC, then the CoCs linked to the out of date QAR need to be Cancelled </w:t>
            </w:r>
          </w:p>
          <w:p w14:paraId="2A152998" w14:textId="4D4F6BBF" w:rsidR="005D2C19" w:rsidRDefault="005D2C19" w:rsidP="00172F21">
            <w:pPr>
              <w:pStyle w:val="ListParagraph"/>
              <w:numPr>
                <w:ilvl w:val="0"/>
                <w:numId w:val="9"/>
              </w:numPr>
              <w:rPr>
                <w:rFonts w:ascii="Arial" w:hAnsi="Arial" w:cs="Arial"/>
                <w:sz w:val="20"/>
                <w:szCs w:val="20"/>
              </w:rPr>
            </w:pPr>
            <w:r>
              <w:rPr>
                <w:rFonts w:ascii="Arial" w:hAnsi="Arial" w:cs="Arial"/>
                <w:sz w:val="20"/>
                <w:szCs w:val="20"/>
              </w:rPr>
              <w:t>The Secretariat is to be provided with written confirmation from the ExCB that it wishes to Cancel the CoCs, and</w:t>
            </w:r>
          </w:p>
          <w:p w14:paraId="08E97B1F" w14:textId="77777777" w:rsidR="005D2C19" w:rsidRPr="00991FD1" w:rsidRDefault="005D2C19" w:rsidP="00172F21">
            <w:pPr>
              <w:pStyle w:val="ListParagraph"/>
              <w:numPr>
                <w:ilvl w:val="0"/>
                <w:numId w:val="9"/>
              </w:numPr>
              <w:rPr>
                <w:rFonts w:ascii="Arial" w:hAnsi="Arial" w:cs="Arial"/>
                <w:sz w:val="20"/>
                <w:szCs w:val="20"/>
              </w:rPr>
            </w:pPr>
            <w:r>
              <w:rPr>
                <w:rFonts w:ascii="Arial" w:hAnsi="Arial" w:cs="Arial"/>
                <w:sz w:val="20"/>
                <w:szCs w:val="20"/>
              </w:rPr>
              <w:t>Inform the Secretariat of the</w:t>
            </w:r>
            <w:r w:rsidRPr="007516EA">
              <w:rPr>
                <w:rFonts w:ascii="Arial" w:hAnsi="Arial" w:cs="Arial"/>
                <w:sz w:val="20"/>
                <w:szCs w:val="20"/>
              </w:rPr>
              <w:t xml:space="preserve"> date of Cancellation</w:t>
            </w:r>
            <w:r>
              <w:rPr>
                <w:rFonts w:ascii="Arial" w:hAnsi="Arial" w:cs="Arial"/>
                <w:sz w:val="20"/>
                <w:szCs w:val="20"/>
              </w:rPr>
              <w:t>, ensuring that it is</w:t>
            </w:r>
            <w:r w:rsidRPr="007516EA">
              <w:rPr>
                <w:rFonts w:ascii="Arial" w:hAnsi="Arial" w:cs="Arial"/>
                <w:sz w:val="20"/>
                <w:szCs w:val="20"/>
              </w:rPr>
              <w:t xml:space="preserve"> not greater than </w:t>
            </w:r>
            <w:r>
              <w:rPr>
                <w:rFonts w:ascii="Arial" w:hAnsi="Arial" w:cs="Arial"/>
                <w:sz w:val="20"/>
                <w:szCs w:val="20"/>
              </w:rPr>
              <w:t xml:space="preserve">the </w:t>
            </w:r>
            <w:r w:rsidRPr="007516EA">
              <w:rPr>
                <w:rFonts w:ascii="Arial" w:hAnsi="Arial" w:cs="Arial"/>
                <w:sz w:val="20"/>
                <w:szCs w:val="20"/>
              </w:rPr>
              <w:t>validity date of the QAR</w:t>
            </w:r>
          </w:p>
        </w:tc>
        <w:tc>
          <w:tcPr>
            <w:tcW w:w="1530" w:type="dxa"/>
          </w:tcPr>
          <w:p w14:paraId="00251202" w14:textId="77777777" w:rsidR="005D2C19" w:rsidRDefault="005D2C19" w:rsidP="003F3FD3">
            <w:pPr>
              <w:jc w:val="center"/>
              <w:rPr>
                <w:rFonts w:ascii="Arial" w:hAnsi="Arial" w:cs="Arial"/>
                <w:sz w:val="20"/>
                <w:szCs w:val="20"/>
              </w:rPr>
            </w:pPr>
          </w:p>
        </w:tc>
        <w:tc>
          <w:tcPr>
            <w:tcW w:w="1710" w:type="dxa"/>
          </w:tcPr>
          <w:p w14:paraId="29307D9E" w14:textId="061D6A57" w:rsidR="005D2C19" w:rsidRDefault="008464B2" w:rsidP="003F3FD3">
            <w:pPr>
              <w:jc w:val="center"/>
              <w:rPr>
                <w:rFonts w:ascii="Arial" w:hAnsi="Arial" w:cs="Arial"/>
                <w:sz w:val="20"/>
                <w:szCs w:val="20"/>
              </w:rPr>
            </w:pPr>
            <w:r>
              <w:rPr>
                <w:rFonts w:ascii="Arial" w:hAnsi="Arial" w:cs="Arial"/>
                <w:sz w:val="20"/>
                <w:szCs w:val="20"/>
              </w:rPr>
              <w:t xml:space="preserve">ExCB </w:t>
            </w:r>
          </w:p>
        </w:tc>
        <w:tc>
          <w:tcPr>
            <w:tcW w:w="2811" w:type="dxa"/>
          </w:tcPr>
          <w:p w14:paraId="444FD44A" w14:textId="77777777" w:rsidR="005D2C19" w:rsidRDefault="005D2C19" w:rsidP="003F3FD3">
            <w:pPr>
              <w:jc w:val="center"/>
              <w:rPr>
                <w:rFonts w:ascii="Arial" w:hAnsi="Arial" w:cs="Arial"/>
                <w:sz w:val="20"/>
                <w:szCs w:val="20"/>
              </w:rPr>
            </w:pPr>
          </w:p>
        </w:tc>
      </w:tr>
      <w:tr w:rsidR="008464B2" w14:paraId="74DADEBF" w14:textId="77777777" w:rsidTr="008D7AF2">
        <w:tc>
          <w:tcPr>
            <w:tcW w:w="985" w:type="dxa"/>
          </w:tcPr>
          <w:p w14:paraId="4107D3B8" w14:textId="77777777" w:rsidR="008464B2" w:rsidRDefault="008464B2" w:rsidP="008464B2">
            <w:pPr>
              <w:jc w:val="center"/>
              <w:rPr>
                <w:rFonts w:ascii="Arial" w:hAnsi="Arial" w:cs="Arial"/>
                <w:sz w:val="20"/>
                <w:szCs w:val="20"/>
              </w:rPr>
            </w:pPr>
            <w:r>
              <w:rPr>
                <w:rFonts w:ascii="Arial" w:hAnsi="Arial" w:cs="Arial"/>
                <w:sz w:val="20"/>
                <w:szCs w:val="20"/>
              </w:rPr>
              <w:t>5</w:t>
            </w:r>
          </w:p>
        </w:tc>
        <w:tc>
          <w:tcPr>
            <w:tcW w:w="7560" w:type="dxa"/>
          </w:tcPr>
          <w:p w14:paraId="6452242A" w14:textId="1A0F58F1" w:rsidR="008464B2" w:rsidRDefault="008464B2" w:rsidP="00172F21">
            <w:pPr>
              <w:rPr>
                <w:rFonts w:ascii="Arial" w:hAnsi="Arial" w:cs="Arial"/>
                <w:sz w:val="20"/>
                <w:szCs w:val="20"/>
              </w:rPr>
            </w:pPr>
            <w:r w:rsidRPr="00084CC3">
              <w:rPr>
                <w:rFonts w:ascii="Arial" w:hAnsi="Arial" w:cs="Arial"/>
                <w:sz w:val="20"/>
                <w:szCs w:val="20"/>
              </w:rPr>
              <w:t xml:space="preserve">The ExCB is to notify the Secretariat to Cancel the CoCs that it has linked to the out of date QAR </w:t>
            </w:r>
          </w:p>
        </w:tc>
        <w:tc>
          <w:tcPr>
            <w:tcW w:w="1530" w:type="dxa"/>
          </w:tcPr>
          <w:p w14:paraId="3E4255CB" w14:textId="77777777" w:rsidR="008464B2" w:rsidRDefault="008464B2" w:rsidP="008464B2">
            <w:pPr>
              <w:jc w:val="center"/>
              <w:rPr>
                <w:rFonts w:ascii="Arial" w:hAnsi="Arial" w:cs="Arial"/>
                <w:sz w:val="20"/>
                <w:szCs w:val="20"/>
              </w:rPr>
            </w:pPr>
          </w:p>
        </w:tc>
        <w:tc>
          <w:tcPr>
            <w:tcW w:w="1710" w:type="dxa"/>
          </w:tcPr>
          <w:p w14:paraId="11E2343A" w14:textId="6F33A920" w:rsidR="008464B2" w:rsidRDefault="008464B2" w:rsidP="008464B2">
            <w:pPr>
              <w:jc w:val="center"/>
              <w:rPr>
                <w:rFonts w:ascii="Arial" w:hAnsi="Arial" w:cs="Arial"/>
                <w:sz w:val="20"/>
                <w:szCs w:val="20"/>
              </w:rPr>
            </w:pPr>
            <w:r>
              <w:rPr>
                <w:rFonts w:ascii="Arial" w:hAnsi="Arial" w:cs="Arial"/>
                <w:sz w:val="20"/>
                <w:szCs w:val="20"/>
              </w:rPr>
              <w:t>ExCB to notify IECEx Secretariat</w:t>
            </w:r>
          </w:p>
        </w:tc>
        <w:tc>
          <w:tcPr>
            <w:tcW w:w="2811" w:type="dxa"/>
          </w:tcPr>
          <w:p w14:paraId="2DFA42A1" w14:textId="1CF05148" w:rsidR="008464B2" w:rsidRDefault="008464B2" w:rsidP="008464B2">
            <w:pPr>
              <w:jc w:val="center"/>
              <w:rPr>
                <w:rFonts w:ascii="Arial" w:hAnsi="Arial" w:cs="Arial"/>
                <w:sz w:val="20"/>
                <w:szCs w:val="20"/>
              </w:rPr>
            </w:pPr>
          </w:p>
        </w:tc>
      </w:tr>
      <w:tr w:rsidR="008464B2" w14:paraId="7146A6B3" w14:textId="77777777" w:rsidTr="008D7AF2">
        <w:tc>
          <w:tcPr>
            <w:tcW w:w="985" w:type="dxa"/>
          </w:tcPr>
          <w:p w14:paraId="0BA03170" w14:textId="77777777" w:rsidR="008464B2" w:rsidRDefault="008464B2" w:rsidP="008464B2">
            <w:pPr>
              <w:jc w:val="center"/>
              <w:rPr>
                <w:rFonts w:ascii="Arial" w:hAnsi="Arial" w:cs="Arial"/>
                <w:sz w:val="20"/>
                <w:szCs w:val="20"/>
              </w:rPr>
            </w:pPr>
            <w:r>
              <w:rPr>
                <w:rFonts w:ascii="Arial" w:hAnsi="Arial" w:cs="Arial"/>
                <w:sz w:val="20"/>
                <w:szCs w:val="20"/>
              </w:rPr>
              <w:t>6</w:t>
            </w:r>
          </w:p>
        </w:tc>
        <w:tc>
          <w:tcPr>
            <w:tcW w:w="7560" w:type="dxa"/>
          </w:tcPr>
          <w:p w14:paraId="1B954678" w14:textId="77777777" w:rsidR="008464B2" w:rsidRDefault="008464B2" w:rsidP="00172F21">
            <w:pPr>
              <w:rPr>
                <w:rFonts w:ascii="Arial" w:hAnsi="Arial" w:cs="Arial"/>
                <w:sz w:val="20"/>
                <w:szCs w:val="20"/>
              </w:rPr>
            </w:pPr>
            <w:r>
              <w:rPr>
                <w:rFonts w:ascii="Arial" w:hAnsi="Arial" w:cs="Arial"/>
                <w:sz w:val="20"/>
                <w:szCs w:val="20"/>
              </w:rPr>
              <w:t>The Secretariat is to inform other ExCBs that may have CoCs linked to the out of date QAR that they need to formally request in writing from the Secretariat to Cancel their respective CoCs that are linked to the out of date QAR (as per detailed instructions in OD 209)</w:t>
            </w:r>
          </w:p>
        </w:tc>
        <w:tc>
          <w:tcPr>
            <w:tcW w:w="1530" w:type="dxa"/>
          </w:tcPr>
          <w:p w14:paraId="48BD2696" w14:textId="563CA7B2" w:rsidR="008464B2" w:rsidRDefault="008464B2" w:rsidP="008464B2">
            <w:pPr>
              <w:jc w:val="center"/>
              <w:rPr>
                <w:rFonts w:ascii="Arial" w:hAnsi="Arial" w:cs="Arial"/>
                <w:sz w:val="20"/>
                <w:szCs w:val="20"/>
              </w:rPr>
            </w:pPr>
            <w:r>
              <w:rPr>
                <w:rFonts w:ascii="Arial" w:hAnsi="Arial" w:cs="Arial"/>
                <w:sz w:val="20"/>
                <w:szCs w:val="20"/>
              </w:rPr>
              <w:t>OD 209</w:t>
            </w:r>
          </w:p>
        </w:tc>
        <w:tc>
          <w:tcPr>
            <w:tcW w:w="1710" w:type="dxa"/>
          </w:tcPr>
          <w:p w14:paraId="1B7E1CCA" w14:textId="78849597" w:rsidR="008464B2" w:rsidRDefault="008464B2" w:rsidP="008464B2">
            <w:pPr>
              <w:jc w:val="center"/>
              <w:rPr>
                <w:rFonts w:ascii="Arial" w:hAnsi="Arial" w:cs="Arial"/>
                <w:sz w:val="20"/>
                <w:szCs w:val="20"/>
              </w:rPr>
            </w:pPr>
            <w:r>
              <w:rPr>
                <w:rFonts w:ascii="Arial" w:hAnsi="Arial" w:cs="Arial"/>
                <w:sz w:val="20"/>
                <w:szCs w:val="20"/>
              </w:rPr>
              <w:t>Secretariat</w:t>
            </w:r>
          </w:p>
        </w:tc>
        <w:tc>
          <w:tcPr>
            <w:tcW w:w="2811" w:type="dxa"/>
          </w:tcPr>
          <w:p w14:paraId="5023321F" w14:textId="183E781C" w:rsidR="008464B2" w:rsidRDefault="008464B2" w:rsidP="008464B2">
            <w:pPr>
              <w:jc w:val="center"/>
              <w:rPr>
                <w:rFonts w:ascii="Arial" w:hAnsi="Arial" w:cs="Arial"/>
                <w:sz w:val="20"/>
                <w:szCs w:val="20"/>
              </w:rPr>
            </w:pPr>
            <w:r>
              <w:rPr>
                <w:rFonts w:ascii="Arial" w:hAnsi="Arial" w:cs="Arial"/>
                <w:sz w:val="20"/>
                <w:szCs w:val="20"/>
              </w:rPr>
              <w:t>ExCB may also advise other ExCBs</w:t>
            </w:r>
          </w:p>
        </w:tc>
      </w:tr>
      <w:tr w:rsidR="008464B2" w14:paraId="280C24C2" w14:textId="77777777" w:rsidTr="008D7AF2">
        <w:tc>
          <w:tcPr>
            <w:tcW w:w="985" w:type="dxa"/>
          </w:tcPr>
          <w:p w14:paraId="3E762042" w14:textId="77777777" w:rsidR="008464B2" w:rsidRDefault="008464B2" w:rsidP="008464B2">
            <w:pPr>
              <w:jc w:val="center"/>
              <w:rPr>
                <w:rFonts w:ascii="Arial" w:hAnsi="Arial" w:cs="Arial"/>
                <w:sz w:val="20"/>
                <w:szCs w:val="20"/>
              </w:rPr>
            </w:pPr>
            <w:r>
              <w:rPr>
                <w:rFonts w:ascii="Arial" w:hAnsi="Arial" w:cs="Arial"/>
                <w:sz w:val="20"/>
                <w:szCs w:val="20"/>
              </w:rPr>
              <w:t>7</w:t>
            </w:r>
          </w:p>
        </w:tc>
        <w:tc>
          <w:tcPr>
            <w:tcW w:w="7560" w:type="dxa"/>
          </w:tcPr>
          <w:p w14:paraId="54C047F0" w14:textId="77777777" w:rsidR="008464B2" w:rsidRDefault="008464B2" w:rsidP="00172F21">
            <w:pPr>
              <w:rPr>
                <w:rFonts w:ascii="Arial" w:hAnsi="Arial" w:cs="Arial"/>
                <w:sz w:val="20"/>
                <w:szCs w:val="20"/>
              </w:rPr>
            </w:pPr>
            <w:r>
              <w:rPr>
                <w:rFonts w:ascii="Arial" w:hAnsi="Arial" w:cs="Arial"/>
                <w:sz w:val="20"/>
                <w:szCs w:val="20"/>
              </w:rPr>
              <w:t>The Secretariat Cancels the CoCs as per OD 209 and inserts Cancellation text in the Equipment Field of the CoC</w:t>
            </w:r>
          </w:p>
          <w:p w14:paraId="0D9D95CB" w14:textId="77777777" w:rsidR="00371156" w:rsidRDefault="00371156" w:rsidP="00172F21">
            <w:pPr>
              <w:rPr>
                <w:rFonts w:ascii="Arial" w:hAnsi="Arial" w:cs="Arial"/>
                <w:sz w:val="20"/>
                <w:szCs w:val="20"/>
              </w:rPr>
            </w:pPr>
          </w:p>
          <w:p w14:paraId="6F94925C" w14:textId="48A981F3" w:rsidR="008464B2" w:rsidRPr="00371156" w:rsidRDefault="008464B2" w:rsidP="00371156">
            <w:pPr>
              <w:ind w:left="360" w:right="362"/>
              <w:rPr>
                <w:rStyle w:val="Strong"/>
                <w:rFonts w:ascii="Arial" w:hAnsi="Arial" w:cs="Arial"/>
                <w:b w:val="0"/>
                <w:i/>
                <w:color w:val="000000"/>
                <w:sz w:val="16"/>
                <w:szCs w:val="16"/>
              </w:rPr>
            </w:pPr>
            <w:r w:rsidRPr="00371156">
              <w:rPr>
                <w:rStyle w:val="Strong"/>
                <w:rFonts w:ascii="Arial" w:hAnsi="Arial" w:cs="Arial"/>
                <w:i/>
                <w:color w:val="000000"/>
                <w:sz w:val="16"/>
                <w:szCs w:val="16"/>
              </w:rPr>
              <w:t xml:space="preserve">NOTE: This certificate was CANCELLED on </w:t>
            </w:r>
            <w:r w:rsidRPr="00371156">
              <w:rPr>
                <w:rStyle w:val="Strong"/>
                <w:rFonts w:ascii="Arial" w:hAnsi="Arial" w:cs="Arial"/>
                <w:i/>
                <w:sz w:val="16"/>
                <w:szCs w:val="16"/>
              </w:rPr>
              <w:t>1</w:t>
            </w:r>
            <w:r w:rsidRPr="00371156">
              <w:rPr>
                <w:rStyle w:val="Strong"/>
                <w:rFonts w:ascii="Arial" w:hAnsi="Arial" w:cs="Arial"/>
                <w:i/>
                <w:sz w:val="16"/>
                <w:szCs w:val="16"/>
                <w:vertAlign w:val="superscript"/>
              </w:rPr>
              <w:t>st</w:t>
            </w:r>
            <w:r w:rsidRPr="00371156">
              <w:rPr>
                <w:rStyle w:val="Strong"/>
                <w:rFonts w:ascii="Arial" w:hAnsi="Arial" w:cs="Arial"/>
                <w:i/>
                <w:sz w:val="16"/>
                <w:szCs w:val="16"/>
              </w:rPr>
              <w:t xml:space="preserve"> J</w:t>
            </w:r>
            <w:r w:rsidRPr="00371156">
              <w:rPr>
                <w:rStyle w:val="Strong"/>
                <w:i/>
                <w:sz w:val="16"/>
                <w:szCs w:val="16"/>
              </w:rPr>
              <w:t>anuary</w:t>
            </w:r>
            <w:r w:rsidRPr="00371156">
              <w:rPr>
                <w:rStyle w:val="Strong"/>
                <w:rFonts w:ascii="Arial" w:hAnsi="Arial" w:cs="Arial"/>
                <w:i/>
                <w:sz w:val="16"/>
                <w:szCs w:val="16"/>
              </w:rPr>
              <w:t xml:space="preserve"> 20xx </w:t>
            </w:r>
            <w:r w:rsidRPr="00371156">
              <w:rPr>
                <w:rStyle w:val="Strong"/>
                <w:rFonts w:ascii="Arial" w:hAnsi="Arial" w:cs="Arial"/>
                <w:i/>
                <w:color w:val="000000"/>
                <w:sz w:val="16"/>
                <w:szCs w:val="16"/>
              </w:rPr>
              <w:t>at the request of the Manufacturer following their consultation with the Applicant. This cancellation does NOT affect products manufactured or installed prior to this date and such equipment is not subject to withdrawal from the market or from the installation site. Any comment may be directed to the Applicant or ExCB.</w:t>
            </w:r>
          </w:p>
          <w:p w14:paraId="31BFBAE6" w14:textId="77777777" w:rsidR="008464B2" w:rsidRDefault="008464B2" w:rsidP="00172F21">
            <w:pPr>
              <w:rPr>
                <w:rFonts w:ascii="Arial" w:hAnsi="Arial" w:cs="Arial"/>
                <w:sz w:val="20"/>
                <w:szCs w:val="20"/>
              </w:rPr>
            </w:pPr>
          </w:p>
        </w:tc>
        <w:tc>
          <w:tcPr>
            <w:tcW w:w="1530" w:type="dxa"/>
          </w:tcPr>
          <w:p w14:paraId="2371DD8D" w14:textId="6428C5DA" w:rsidR="008464B2" w:rsidRDefault="008464B2" w:rsidP="008464B2">
            <w:pPr>
              <w:jc w:val="center"/>
              <w:rPr>
                <w:rFonts w:ascii="Arial" w:hAnsi="Arial" w:cs="Arial"/>
                <w:sz w:val="20"/>
                <w:szCs w:val="20"/>
              </w:rPr>
            </w:pPr>
            <w:r>
              <w:rPr>
                <w:rFonts w:ascii="Arial" w:hAnsi="Arial" w:cs="Arial"/>
                <w:sz w:val="20"/>
                <w:szCs w:val="20"/>
              </w:rPr>
              <w:t>OD 209</w:t>
            </w:r>
          </w:p>
        </w:tc>
        <w:tc>
          <w:tcPr>
            <w:tcW w:w="1710" w:type="dxa"/>
          </w:tcPr>
          <w:p w14:paraId="624D3573" w14:textId="3B712CE6" w:rsidR="008464B2" w:rsidRDefault="008464B2" w:rsidP="008464B2">
            <w:pPr>
              <w:jc w:val="center"/>
              <w:rPr>
                <w:rFonts w:ascii="Arial" w:hAnsi="Arial" w:cs="Arial"/>
                <w:sz w:val="20"/>
                <w:szCs w:val="20"/>
              </w:rPr>
            </w:pPr>
            <w:r>
              <w:rPr>
                <w:rFonts w:ascii="Arial" w:hAnsi="Arial" w:cs="Arial"/>
                <w:sz w:val="20"/>
                <w:szCs w:val="20"/>
              </w:rPr>
              <w:t>Secretariat under instructions from the ExCB</w:t>
            </w:r>
          </w:p>
        </w:tc>
        <w:tc>
          <w:tcPr>
            <w:tcW w:w="2811" w:type="dxa"/>
          </w:tcPr>
          <w:p w14:paraId="470864B4" w14:textId="77777777" w:rsidR="008464B2" w:rsidRDefault="008464B2" w:rsidP="008464B2">
            <w:pPr>
              <w:jc w:val="center"/>
              <w:rPr>
                <w:rFonts w:ascii="Arial" w:hAnsi="Arial" w:cs="Arial"/>
                <w:sz w:val="20"/>
                <w:szCs w:val="20"/>
              </w:rPr>
            </w:pPr>
          </w:p>
        </w:tc>
      </w:tr>
      <w:tr w:rsidR="008464B2" w14:paraId="6B2371CC" w14:textId="77777777" w:rsidTr="008D7AF2">
        <w:tc>
          <w:tcPr>
            <w:tcW w:w="985" w:type="dxa"/>
          </w:tcPr>
          <w:p w14:paraId="74EAF85F" w14:textId="77777777" w:rsidR="008464B2" w:rsidRDefault="008464B2" w:rsidP="008464B2">
            <w:pPr>
              <w:jc w:val="center"/>
              <w:rPr>
                <w:rFonts w:ascii="Arial" w:hAnsi="Arial" w:cs="Arial"/>
                <w:sz w:val="20"/>
                <w:szCs w:val="20"/>
              </w:rPr>
            </w:pPr>
            <w:r>
              <w:rPr>
                <w:rFonts w:ascii="Arial" w:hAnsi="Arial" w:cs="Arial"/>
                <w:sz w:val="20"/>
                <w:szCs w:val="20"/>
              </w:rPr>
              <w:lastRenderedPageBreak/>
              <w:t>8</w:t>
            </w:r>
          </w:p>
        </w:tc>
        <w:tc>
          <w:tcPr>
            <w:tcW w:w="7560" w:type="dxa"/>
          </w:tcPr>
          <w:p w14:paraId="754742CE" w14:textId="77777777" w:rsidR="008464B2" w:rsidRDefault="008464B2" w:rsidP="00172F21">
            <w:pPr>
              <w:rPr>
                <w:rFonts w:ascii="Arial" w:hAnsi="Arial" w:cs="Arial"/>
                <w:sz w:val="20"/>
                <w:szCs w:val="20"/>
              </w:rPr>
            </w:pPr>
            <w:r>
              <w:rPr>
                <w:rFonts w:ascii="Arial" w:hAnsi="Arial" w:cs="Arial"/>
                <w:sz w:val="20"/>
                <w:szCs w:val="20"/>
              </w:rPr>
              <w:t xml:space="preserve">When all of the CoCs are Cancelled that were previously linked to the out of date QAR, then the Secretariat can force the out of date QAR off the ‘out of date list’ </w:t>
            </w:r>
          </w:p>
        </w:tc>
        <w:tc>
          <w:tcPr>
            <w:tcW w:w="1530" w:type="dxa"/>
          </w:tcPr>
          <w:p w14:paraId="49DAC110" w14:textId="77777777" w:rsidR="008464B2" w:rsidRDefault="008464B2" w:rsidP="008464B2">
            <w:pPr>
              <w:jc w:val="center"/>
              <w:rPr>
                <w:rFonts w:ascii="Arial" w:hAnsi="Arial" w:cs="Arial"/>
                <w:sz w:val="20"/>
                <w:szCs w:val="20"/>
              </w:rPr>
            </w:pPr>
          </w:p>
        </w:tc>
        <w:tc>
          <w:tcPr>
            <w:tcW w:w="1710" w:type="dxa"/>
          </w:tcPr>
          <w:p w14:paraId="682D4FC3" w14:textId="43B44DA1" w:rsidR="008464B2" w:rsidRDefault="008464B2" w:rsidP="008464B2">
            <w:pPr>
              <w:jc w:val="center"/>
              <w:rPr>
                <w:rFonts w:ascii="Arial" w:hAnsi="Arial" w:cs="Arial"/>
                <w:sz w:val="20"/>
                <w:szCs w:val="20"/>
              </w:rPr>
            </w:pPr>
            <w:r>
              <w:rPr>
                <w:rFonts w:ascii="Arial" w:hAnsi="Arial" w:cs="Arial"/>
                <w:sz w:val="20"/>
                <w:szCs w:val="20"/>
              </w:rPr>
              <w:t>Secretariat</w:t>
            </w:r>
          </w:p>
        </w:tc>
        <w:tc>
          <w:tcPr>
            <w:tcW w:w="2811" w:type="dxa"/>
          </w:tcPr>
          <w:p w14:paraId="2D59DA96" w14:textId="64C0259D" w:rsidR="008464B2" w:rsidRDefault="008464B2" w:rsidP="008464B2">
            <w:pPr>
              <w:jc w:val="center"/>
              <w:rPr>
                <w:rFonts w:ascii="Arial" w:hAnsi="Arial" w:cs="Arial"/>
                <w:sz w:val="20"/>
                <w:szCs w:val="20"/>
              </w:rPr>
            </w:pPr>
            <w:r>
              <w:rPr>
                <w:rFonts w:ascii="Arial" w:hAnsi="Arial" w:cs="Arial"/>
                <w:sz w:val="20"/>
                <w:szCs w:val="20"/>
              </w:rPr>
              <w:t>ExCB to monitor out of date QARs</w:t>
            </w:r>
          </w:p>
        </w:tc>
      </w:tr>
    </w:tbl>
    <w:p w14:paraId="189F7D55" w14:textId="77777777" w:rsidR="00CB1396" w:rsidRDefault="00CB1396" w:rsidP="00084CC3">
      <w:pPr>
        <w:rPr>
          <w:rFonts w:ascii="Arial" w:hAnsi="Arial" w:cs="Arial"/>
          <w:sz w:val="18"/>
          <w:szCs w:val="20"/>
        </w:rPr>
      </w:pPr>
    </w:p>
    <w:p w14:paraId="063EEB5E" w14:textId="33CE3679" w:rsidR="00084CC3" w:rsidRPr="00CB1396" w:rsidRDefault="00084CC3" w:rsidP="00084CC3">
      <w:pPr>
        <w:rPr>
          <w:rFonts w:ascii="Arial" w:hAnsi="Arial" w:cs="Arial"/>
          <w:sz w:val="18"/>
          <w:szCs w:val="20"/>
        </w:rPr>
      </w:pPr>
      <w:r w:rsidRPr="00CB1396">
        <w:rPr>
          <w:rFonts w:ascii="Arial" w:hAnsi="Arial" w:cs="Arial"/>
          <w:sz w:val="18"/>
          <w:szCs w:val="20"/>
        </w:rPr>
        <w:t xml:space="preserve">Note: If the manufacturer does </w:t>
      </w:r>
      <w:r w:rsidRPr="00A663B5">
        <w:rPr>
          <w:rFonts w:ascii="Arial" w:hAnsi="Arial" w:cs="Arial"/>
          <w:sz w:val="18"/>
          <w:szCs w:val="20"/>
          <w:u w:val="single"/>
        </w:rPr>
        <w:t>not</w:t>
      </w:r>
      <w:r w:rsidRPr="00CB1396">
        <w:rPr>
          <w:rFonts w:ascii="Arial" w:hAnsi="Arial" w:cs="Arial"/>
          <w:sz w:val="18"/>
          <w:szCs w:val="20"/>
        </w:rPr>
        <w:t xml:space="preserve"> </w:t>
      </w:r>
      <w:r w:rsidR="00A663B5">
        <w:rPr>
          <w:rFonts w:ascii="Arial" w:hAnsi="Arial" w:cs="Arial"/>
          <w:sz w:val="18"/>
          <w:szCs w:val="20"/>
        </w:rPr>
        <w:t xml:space="preserve">agree to </w:t>
      </w:r>
      <w:r w:rsidRPr="00CB1396">
        <w:rPr>
          <w:rFonts w:ascii="Arial" w:hAnsi="Arial" w:cs="Arial"/>
          <w:sz w:val="18"/>
          <w:szCs w:val="20"/>
        </w:rPr>
        <w:t>renew</w:t>
      </w:r>
      <w:r w:rsidR="00A663B5">
        <w:rPr>
          <w:rFonts w:ascii="Arial" w:hAnsi="Arial" w:cs="Arial"/>
          <w:sz w:val="18"/>
          <w:szCs w:val="20"/>
        </w:rPr>
        <w:t xml:space="preserve"> or update</w:t>
      </w:r>
      <w:r w:rsidRPr="00CB1396">
        <w:rPr>
          <w:rFonts w:ascii="Arial" w:hAnsi="Arial" w:cs="Arial"/>
          <w:sz w:val="18"/>
          <w:szCs w:val="20"/>
        </w:rPr>
        <w:t xml:space="preserve"> the QAR then the ExCB (that issued the CoC) must suspend or cancel the CoC. This is major difference between IECEx and some other systems such as ATEX and why the IECEx </w:t>
      </w:r>
      <w:r w:rsidR="002E6EAD" w:rsidRPr="00CB1396">
        <w:rPr>
          <w:rFonts w:ascii="Arial" w:hAnsi="Arial" w:cs="Arial"/>
          <w:sz w:val="18"/>
          <w:szCs w:val="20"/>
        </w:rPr>
        <w:t>On-Line System</w:t>
      </w:r>
      <w:r w:rsidRPr="00CB1396">
        <w:rPr>
          <w:rFonts w:ascii="Arial" w:hAnsi="Arial" w:cs="Arial"/>
          <w:sz w:val="18"/>
          <w:szCs w:val="20"/>
        </w:rPr>
        <w:t xml:space="preserve"> has in place a system of linking the CoCs to the QARs</w:t>
      </w:r>
      <w:r w:rsidR="008464B2" w:rsidRPr="00CB1396">
        <w:rPr>
          <w:rFonts w:ascii="Arial" w:hAnsi="Arial" w:cs="Arial"/>
          <w:sz w:val="18"/>
          <w:szCs w:val="20"/>
        </w:rPr>
        <w:t>.</w:t>
      </w:r>
      <w:r w:rsidRPr="00CB1396">
        <w:rPr>
          <w:rFonts w:ascii="Arial" w:hAnsi="Arial" w:cs="Arial"/>
          <w:sz w:val="18"/>
          <w:szCs w:val="20"/>
        </w:rPr>
        <w:t xml:space="preserve"> </w:t>
      </w:r>
      <w:r w:rsidR="008464B2" w:rsidRPr="00CB1396">
        <w:rPr>
          <w:rFonts w:ascii="Arial" w:hAnsi="Arial" w:cs="Arial"/>
          <w:sz w:val="18"/>
          <w:szCs w:val="20"/>
        </w:rPr>
        <w:t>The</w:t>
      </w:r>
      <w:r w:rsidRPr="00CB1396">
        <w:rPr>
          <w:rFonts w:ascii="Arial" w:hAnsi="Arial" w:cs="Arial"/>
          <w:sz w:val="18"/>
          <w:szCs w:val="20"/>
        </w:rPr>
        <w:t xml:space="preserve"> ExCB that is to renew the QAR can clearly see all CoCs listed as linked to their QAR, (as shown on the QAR Summary page of the IECEx </w:t>
      </w:r>
      <w:r w:rsidR="002E6EAD" w:rsidRPr="00CB1396">
        <w:rPr>
          <w:rFonts w:ascii="Arial" w:hAnsi="Arial" w:cs="Arial"/>
          <w:sz w:val="18"/>
          <w:szCs w:val="20"/>
        </w:rPr>
        <w:t>On-Line System</w:t>
      </w:r>
      <w:r w:rsidR="00A663B5">
        <w:rPr>
          <w:rFonts w:ascii="Arial" w:hAnsi="Arial" w:cs="Arial"/>
          <w:sz w:val="18"/>
          <w:szCs w:val="20"/>
        </w:rPr>
        <w:t xml:space="preserve"> and within the QAR itself</w:t>
      </w:r>
      <w:r w:rsidRPr="00CB1396">
        <w:rPr>
          <w:rFonts w:ascii="Arial" w:hAnsi="Arial" w:cs="Arial"/>
          <w:sz w:val="18"/>
          <w:szCs w:val="20"/>
        </w:rPr>
        <w:t xml:space="preserve">). These CoCs must be </w:t>
      </w:r>
      <w:r w:rsidR="00A663B5">
        <w:rPr>
          <w:rFonts w:ascii="Arial" w:hAnsi="Arial" w:cs="Arial"/>
          <w:sz w:val="18"/>
          <w:szCs w:val="20"/>
        </w:rPr>
        <w:t xml:space="preserve">considered </w:t>
      </w:r>
      <w:r w:rsidRPr="00CB1396">
        <w:rPr>
          <w:rFonts w:ascii="Arial" w:hAnsi="Arial" w:cs="Arial"/>
          <w:sz w:val="18"/>
          <w:szCs w:val="20"/>
        </w:rPr>
        <w:t>during the ExCBs re-assessment and surveillance assessment visits.</w:t>
      </w:r>
    </w:p>
    <w:p w14:paraId="783D5D9E" w14:textId="3441A634" w:rsidR="00FF675B" w:rsidRDefault="00FF675B">
      <w:pPr>
        <w:rPr>
          <w:rFonts w:asciiTheme="majorHAnsi" w:eastAsiaTheme="majorEastAsia" w:hAnsiTheme="majorHAnsi" w:cstheme="majorBidi"/>
          <w:b/>
          <w:sz w:val="26"/>
          <w:szCs w:val="26"/>
        </w:rPr>
      </w:pPr>
      <w:r>
        <w:rPr>
          <w:b/>
        </w:rPr>
        <w:br w:type="page"/>
      </w:r>
    </w:p>
    <w:p w14:paraId="6F5C6AB0" w14:textId="77075123" w:rsidR="00940DEF" w:rsidRPr="00371156" w:rsidRDefault="00371156" w:rsidP="00503C8D">
      <w:pPr>
        <w:pStyle w:val="Heading2"/>
        <w:numPr>
          <w:ilvl w:val="1"/>
          <w:numId w:val="16"/>
        </w:numPr>
        <w:ind w:left="567" w:hanging="567"/>
        <w:rPr>
          <w:rFonts w:ascii="Arial" w:hAnsi="Arial" w:cs="Arial"/>
          <w:b/>
          <w:color w:val="auto"/>
          <w:sz w:val="24"/>
        </w:rPr>
      </w:pPr>
      <w:bookmarkStart w:id="26" w:name="_Toc19782455"/>
      <w:r>
        <w:rPr>
          <w:rFonts w:ascii="Arial" w:hAnsi="Arial" w:cs="Arial"/>
          <w:b/>
          <w:color w:val="auto"/>
          <w:sz w:val="24"/>
        </w:rPr>
        <w:lastRenderedPageBreak/>
        <w:t>Scenario</w:t>
      </w:r>
      <w:r w:rsidR="00503C8D" w:rsidRPr="00371156">
        <w:rPr>
          <w:rFonts w:ascii="Arial" w:hAnsi="Arial" w:cs="Arial"/>
          <w:b/>
          <w:color w:val="auto"/>
          <w:sz w:val="24"/>
        </w:rPr>
        <w:t xml:space="preserve"> – </w:t>
      </w:r>
      <w:r w:rsidR="00503C8D" w:rsidRPr="00371156">
        <w:rPr>
          <w:rFonts w:ascii="Arial" w:hAnsi="Arial" w:cs="Arial"/>
          <w:b/>
          <w:i/>
          <w:color w:val="auto"/>
          <w:sz w:val="24"/>
        </w:rPr>
        <w:t>Suspension of Certificates</w:t>
      </w:r>
      <w:bookmarkEnd w:id="26"/>
    </w:p>
    <w:p w14:paraId="0436CDD7" w14:textId="21FF0009" w:rsidR="005D2C19" w:rsidRPr="00940DEF" w:rsidRDefault="005D2C19" w:rsidP="00940DEF">
      <w:pPr>
        <w:rPr>
          <w:rFonts w:ascii="Arial" w:hAnsi="Arial" w:cs="Arial"/>
          <w:sz w:val="20"/>
          <w:szCs w:val="20"/>
        </w:rPr>
      </w:pPr>
      <w:r w:rsidRPr="00940DEF">
        <w:rPr>
          <w:rFonts w:ascii="Arial" w:hAnsi="Arial" w:cs="Arial"/>
          <w:sz w:val="20"/>
          <w:szCs w:val="20"/>
        </w:rPr>
        <w:t xml:space="preserve">The process for handling </w:t>
      </w:r>
      <w:r w:rsidR="00940DEF">
        <w:rPr>
          <w:rFonts w:ascii="Arial" w:hAnsi="Arial" w:cs="Arial"/>
          <w:sz w:val="20"/>
          <w:szCs w:val="20"/>
        </w:rPr>
        <w:t>‘</w:t>
      </w:r>
      <w:r w:rsidRPr="00940DEF">
        <w:rPr>
          <w:rFonts w:ascii="Arial" w:hAnsi="Arial" w:cs="Arial"/>
          <w:sz w:val="20"/>
          <w:szCs w:val="20"/>
        </w:rPr>
        <w:t>out of date QARs</w:t>
      </w:r>
      <w:r w:rsidR="00940DEF">
        <w:rPr>
          <w:rFonts w:ascii="Arial" w:hAnsi="Arial" w:cs="Arial"/>
          <w:sz w:val="20"/>
          <w:szCs w:val="20"/>
        </w:rPr>
        <w:t>’</w:t>
      </w:r>
      <w:r w:rsidRPr="00940DEF">
        <w:rPr>
          <w:rFonts w:ascii="Arial" w:hAnsi="Arial" w:cs="Arial"/>
          <w:sz w:val="20"/>
          <w:szCs w:val="20"/>
        </w:rPr>
        <w:t xml:space="preserve"> where the CoCs are to be </w:t>
      </w:r>
      <w:r w:rsidRPr="00B7289A">
        <w:rPr>
          <w:rFonts w:ascii="Arial" w:hAnsi="Arial" w:cs="Arial"/>
          <w:color w:val="FF0000"/>
          <w:sz w:val="20"/>
          <w:szCs w:val="20"/>
        </w:rPr>
        <w:t>Suspended</w:t>
      </w:r>
      <w:r w:rsidR="00940DEF">
        <w:rPr>
          <w:rFonts w:ascii="Arial" w:hAnsi="Arial" w:cs="Arial"/>
          <w:sz w:val="20"/>
          <w:szCs w:val="20"/>
        </w:rPr>
        <w:t xml:space="preserve">. The suspension of CoC’s may occur for various reasons (refer to OD 209), but in this situation it is assumed that the manufacturer has not yet decided whether it will continue to maintain its QAR and require additional time perhaps to review is business </w:t>
      </w:r>
      <w:r w:rsidR="00084CC3">
        <w:rPr>
          <w:rFonts w:ascii="Arial" w:hAnsi="Arial" w:cs="Arial"/>
          <w:sz w:val="20"/>
          <w:szCs w:val="20"/>
        </w:rPr>
        <w:t>plan</w:t>
      </w:r>
      <w:r w:rsidR="00940DEF">
        <w:rPr>
          <w:rFonts w:ascii="Arial" w:hAnsi="Arial" w:cs="Arial"/>
          <w:sz w:val="20"/>
          <w:szCs w:val="20"/>
        </w:rPr>
        <w:t xml:space="preserve"> and </w:t>
      </w:r>
      <w:r w:rsidR="00B7289A">
        <w:rPr>
          <w:rFonts w:ascii="Arial" w:hAnsi="Arial" w:cs="Arial"/>
          <w:sz w:val="20"/>
          <w:szCs w:val="20"/>
        </w:rPr>
        <w:t xml:space="preserve">to then </w:t>
      </w:r>
      <w:r w:rsidR="00084CC3">
        <w:rPr>
          <w:rFonts w:ascii="Arial" w:hAnsi="Arial" w:cs="Arial"/>
          <w:sz w:val="20"/>
          <w:szCs w:val="20"/>
        </w:rPr>
        <w:t>remove the Suspension when the matter is resolved</w:t>
      </w:r>
      <w:r w:rsidR="00CB1396">
        <w:rPr>
          <w:rFonts w:ascii="Arial" w:hAnsi="Arial" w:cs="Arial"/>
          <w:sz w:val="20"/>
          <w:szCs w:val="20"/>
        </w:rPr>
        <w:t xml:space="preserve">. IECEx OD 209 </w:t>
      </w:r>
      <w:r w:rsidR="008075C8">
        <w:rPr>
          <w:rFonts w:ascii="Arial" w:hAnsi="Arial" w:cs="Arial"/>
          <w:sz w:val="20"/>
          <w:szCs w:val="20"/>
        </w:rPr>
        <w:t xml:space="preserve">and Annex A </w:t>
      </w:r>
      <w:r w:rsidR="00CB1396">
        <w:rPr>
          <w:rFonts w:ascii="Arial" w:hAnsi="Arial" w:cs="Arial"/>
          <w:sz w:val="20"/>
          <w:szCs w:val="20"/>
        </w:rPr>
        <w:t>provide additional guidance on resolution options</w:t>
      </w:r>
      <w:r w:rsidR="00CB1396" w:rsidRPr="00940DEF">
        <w:rPr>
          <w:rFonts w:ascii="Arial" w:hAnsi="Arial" w:cs="Arial"/>
          <w:sz w:val="20"/>
          <w:szCs w:val="20"/>
        </w:rPr>
        <w:t xml:space="preserve">. </w:t>
      </w:r>
      <w:r w:rsidR="00940DEF">
        <w:rPr>
          <w:rFonts w:ascii="Arial" w:hAnsi="Arial" w:cs="Arial"/>
          <w:sz w:val="20"/>
          <w:szCs w:val="20"/>
        </w:rPr>
        <w:t xml:space="preserve"> </w:t>
      </w:r>
    </w:p>
    <w:p w14:paraId="5C3059F5" w14:textId="77777777" w:rsidR="005D2C19" w:rsidRPr="003F3FD3" w:rsidRDefault="005D2C19" w:rsidP="005D2C19">
      <w:pPr>
        <w:pStyle w:val="Heading2"/>
        <w:rPr>
          <w:b/>
          <w:color w:val="auto"/>
        </w:rPr>
      </w:pPr>
    </w:p>
    <w:tbl>
      <w:tblPr>
        <w:tblStyle w:val="TableGrid"/>
        <w:tblW w:w="14596" w:type="dxa"/>
        <w:tblLook w:val="04A0" w:firstRow="1" w:lastRow="0" w:firstColumn="1" w:lastColumn="0" w:noHBand="0" w:noVBand="1"/>
      </w:tblPr>
      <w:tblGrid>
        <w:gridCol w:w="985"/>
        <w:gridCol w:w="7560"/>
        <w:gridCol w:w="1530"/>
        <w:gridCol w:w="1969"/>
        <w:gridCol w:w="2552"/>
      </w:tblGrid>
      <w:tr w:rsidR="005D2C19" w14:paraId="077C9B30" w14:textId="77777777" w:rsidTr="00172F21">
        <w:tc>
          <w:tcPr>
            <w:tcW w:w="985" w:type="dxa"/>
            <w:shd w:val="clear" w:color="auto" w:fill="F2F2F2" w:themeFill="background1" w:themeFillShade="F2"/>
          </w:tcPr>
          <w:p w14:paraId="45F7E279" w14:textId="77777777" w:rsidR="005D2C19" w:rsidRDefault="005D2C19" w:rsidP="003F3FD3">
            <w:pPr>
              <w:jc w:val="center"/>
              <w:rPr>
                <w:rFonts w:ascii="Arial" w:hAnsi="Arial" w:cs="Arial"/>
                <w:sz w:val="20"/>
                <w:szCs w:val="20"/>
              </w:rPr>
            </w:pPr>
            <w:r w:rsidRPr="005D7240">
              <w:rPr>
                <w:b/>
                <w:bCs/>
              </w:rPr>
              <w:t>Step</w:t>
            </w:r>
          </w:p>
        </w:tc>
        <w:tc>
          <w:tcPr>
            <w:tcW w:w="7560" w:type="dxa"/>
            <w:shd w:val="clear" w:color="auto" w:fill="F2F2F2" w:themeFill="background1" w:themeFillShade="F2"/>
          </w:tcPr>
          <w:p w14:paraId="51B806F6" w14:textId="594A5833" w:rsidR="005D2C19" w:rsidRDefault="005D2C19" w:rsidP="003F3FD3">
            <w:pPr>
              <w:jc w:val="center"/>
              <w:rPr>
                <w:rFonts w:ascii="Arial" w:hAnsi="Arial" w:cs="Arial"/>
                <w:sz w:val="20"/>
                <w:szCs w:val="20"/>
              </w:rPr>
            </w:pPr>
            <w:r w:rsidRPr="005D7240">
              <w:rPr>
                <w:b/>
                <w:bCs/>
              </w:rPr>
              <w:t xml:space="preserve">Section </w:t>
            </w:r>
            <w:r>
              <w:rPr>
                <w:b/>
                <w:bCs/>
              </w:rPr>
              <w:t xml:space="preserve">3.2 </w:t>
            </w:r>
            <w:r>
              <w:rPr>
                <w:b/>
                <w:bCs/>
              </w:rPr>
              <w:t>–</w:t>
            </w:r>
            <w:r w:rsidRPr="005D7240">
              <w:rPr>
                <w:b/>
                <w:bCs/>
                <w:spacing w:val="-3"/>
              </w:rPr>
              <w:t xml:space="preserve"> Procedures for </w:t>
            </w:r>
            <w:r>
              <w:rPr>
                <w:b/>
                <w:bCs/>
                <w:spacing w:val="-3"/>
              </w:rPr>
              <w:t>the Maintenance of QARs and CoCs</w:t>
            </w:r>
            <w:r w:rsidR="00C74E0A">
              <w:rPr>
                <w:b/>
                <w:bCs/>
                <w:spacing w:val="-3"/>
              </w:rPr>
              <w:t xml:space="preserve"> where the CoCs are to be </w:t>
            </w:r>
            <w:r w:rsidR="00C74E0A" w:rsidRPr="00084CC3">
              <w:rPr>
                <w:b/>
                <w:bCs/>
                <w:color w:val="FF0000"/>
                <w:spacing w:val="-3"/>
              </w:rPr>
              <w:t>Suspended</w:t>
            </w:r>
          </w:p>
        </w:tc>
        <w:tc>
          <w:tcPr>
            <w:tcW w:w="1530" w:type="dxa"/>
            <w:shd w:val="clear" w:color="auto" w:fill="F2F2F2" w:themeFill="background1" w:themeFillShade="F2"/>
          </w:tcPr>
          <w:p w14:paraId="1BEFDE64" w14:textId="77777777" w:rsidR="005D2C19" w:rsidRDefault="005D2C19" w:rsidP="003F3FD3">
            <w:pPr>
              <w:jc w:val="center"/>
              <w:rPr>
                <w:rFonts w:ascii="Arial" w:hAnsi="Arial" w:cs="Arial"/>
                <w:sz w:val="20"/>
                <w:szCs w:val="20"/>
              </w:rPr>
            </w:pPr>
            <w:r w:rsidRPr="005D7240">
              <w:rPr>
                <w:b/>
                <w:bCs/>
              </w:rPr>
              <w:t>Related Documents</w:t>
            </w:r>
          </w:p>
        </w:tc>
        <w:tc>
          <w:tcPr>
            <w:tcW w:w="1969" w:type="dxa"/>
            <w:shd w:val="clear" w:color="auto" w:fill="F2F2F2" w:themeFill="background1" w:themeFillShade="F2"/>
          </w:tcPr>
          <w:p w14:paraId="5C335FB1" w14:textId="77777777" w:rsidR="005D2C19" w:rsidRDefault="005D2C19" w:rsidP="003F3FD3">
            <w:pPr>
              <w:jc w:val="center"/>
              <w:rPr>
                <w:rFonts w:ascii="Arial" w:hAnsi="Arial" w:cs="Arial"/>
                <w:sz w:val="20"/>
                <w:szCs w:val="20"/>
              </w:rPr>
            </w:pPr>
            <w:r w:rsidRPr="005D7240">
              <w:rPr>
                <w:b/>
                <w:bCs/>
              </w:rPr>
              <w:t>By Whom</w:t>
            </w:r>
          </w:p>
        </w:tc>
        <w:tc>
          <w:tcPr>
            <w:tcW w:w="2552" w:type="dxa"/>
            <w:shd w:val="clear" w:color="auto" w:fill="F2F2F2" w:themeFill="background1" w:themeFillShade="F2"/>
          </w:tcPr>
          <w:p w14:paraId="39EB0070" w14:textId="77777777" w:rsidR="005D2C19" w:rsidRDefault="005D2C19" w:rsidP="003F3FD3">
            <w:pPr>
              <w:jc w:val="center"/>
              <w:rPr>
                <w:rFonts w:ascii="Arial" w:hAnsi="Arial" w:cs="Arial"/>
                <w:sz w:val="20"/>
                <w:szCs w:val="20"/>
              </w:rPr>
            </w:pPr>
            <w:r w:rsidRPr="005D7240">
              <w:rPr>
                <w:b/>
                <w:bCs/>
              </w:rPr>
              <w:t>Notes/Comments</w:t>
            </w:r>
          </w:p>
        </w:tc>
      </w:tr>
      <w:tr w:rsidR="005D2C19" w14:paraId="6275B98B" w14:textId="77777777" w:rsidTr="00172F21">
        <w:tc>
          <w:tcPr>
            <w:tcW w:w="985" w:type="dxa"/>
          </w:tcPr>
          <w:p w14:paraId="78D128DA" w14:textId="77777777" w:rsidR="005D2C19" w:rsidRDefault="005D2C19" w:rsidP="003F3FD3">
            <w:pPr>
              <w:jc w:val="center"/>
              <w:rPr>
                <w:rFonts w:ascii="Arial" w:hAnsi="Arial" w:cs="Arial"/>
                <w:sz w:val="20"/>
                <w:szCs w:val="20"/>
              </w:rPr>
            </w:pPr>
            <w:r>
              <w:rPr>
                <w:rFonts w:ascii="Arial" w:hAnsi="Arial" w:cs="Arial"/>
                <w:sz w:val="20"/>
                <w:szCs w:val="20"/>
              </w:rPr>
              <w:t>1</w:t>
            </w:r>
          </w:p>
        </w:tc>
        <w:tc>
          <w:tcPr>
            <w:tcW w:w="7560" w:type="dxa"/>
          </w:tcPr>
          <w:p w14:paraId="46C8D62A" w14:textId="77777777" w:rsidR="005D2C19" w:rsidRDefault="005D2C19" w:rsidP="00172F21">
            <w:pPr>
              <w:rPr>
                <w:rFonts w:ascii="Arial" w:hAnsi="Arial" w:cs="Arial"/>
                <w:sz w:val="20"/>
                <w:szCs w:val="20"/>
              </w:rPr>
            </w:pPr>
            <w:r>
              <w:rPr>
                <w:rFonts w:ascii="Arial" w:hAnsi="Arial" w:cs="Arial"/>
                <w:sz w:val="20"/>
                <w:szCs w:val="20"/>
              </w:rPr>
              <w:t xml:space="preserve">If the manufacturer wishes to </w:t>
            </w:r>
            <w:r w:rsidR="004B5563">
              <w:rPr>
                <w:rFonts w:ascii="Arial" w:hAnsi="Arial" w:cs="Arial"/>
                <w:sz w:val="20"/>
                <w:szCs w:val="20"/>
              </w:rPr>
              <w:t xml:space="preserve">delay or temporarily halt </w:t>
            </w:r>
            <w:r>
              <w:rPr>
                <w:rFonts w:ascii="Arial" w:hAnsi="Arial" w:cs="Arial"/>
                <w:sz w:val="20"/>
                <w:szCs w:val="20"/>
              </w:rPr>
              <w:t>its IECEx QAR Assessment audit</w:t>
            </w:r>
            <w:r w:rsidR="00940DEF">
              <w:rPr>
                <w:rFonts w:ascii="Arial" w:hAnsi="Arial" w:cs="Arial"/>
                <w:sz w:val="20"/>
                <w:szCs w:val="20"/>
              </w:rPr>
              <w:t>s</w:t>
            </w:r>
            <w:r>
              <w:rPr>
                <w:rFonts w:ascii="Arial" w:hAnsi="Arial" w:cs="Arial"/>
                <w:sz w:val="20"/>
                <w:szCs w:val="20"/>
              </w:rPr>
              <w:t>, then the CoCs linked to the out of date QAR must be Suspended until the Assessment</w:t>
            </w:r>
            <w:r w:rsidR="004B5563">
              <w:rPr>
                <w:rFonts w:ascii="Arial" w:hAnsi="Arial" w:cs="Arial"/>
                <w:sz w:val="20"/>
                <w:szCs w:val="20"/>
              </w:rPr>
              <w:t xml:space="preserve"> audits resume</w:t>
            </w:r>
            <w:r>
              <w:rPr>
                <w:rFonts w:ascii="Arial" w:hAnsi="Arial" w:cs="Arial"/>
                <w:sz w:val="20"/>
                <w:szCs w:val="20"/>
              </w:rPr>
              <w:t xml:space="preserve"> </w:t>
            </w:r>
            <w:r w:rsidR="004B5563">
              <w:rPr>
                <w:rFonts w:ascii="Arial" w:hAnsi="Arial" w:cs="Arial"/>
                <w:sz w:val="20"/>
                <w:szCs w:val="20"/>
              </w:rPr>
              <w:t>with the manufacturer</w:t>
            </w:r>
          </w:p>
          <w:p w14:paraId="0B192025" w14:textId="712F5996" w:rsidR="00892B88" w:rsidRDefault="00892B88" w:rsidP="00172F21">
            <w:pPr>
              <w:rPr>
                <w:rFonts w:ascii="Arial" w:hAnsi="Arial" w:cs="Arial"/>
                <w:sz w:val="20"/>
                <w:szCs w:val="20"/>
              </w:rPr>
            </w:pPr>
          </w:p>
        </w:tc>
        <w:tc>
          <w:tcPr>
            <w:tcW w:w="1530" w:type="dxa"/>
          </w:tcPr>
          <w:p w14:paraId="5DF2E31D" w14:textId="6AA14A9B" w:rsidR="005D2C19" w:rsidRDefault="00483645" w:rsidP="003F3FD3">
            <w:pPr>
              <w:jc w:val="center"/>
              <w:rPr>
                <w:rFonts w:ascii="Arial" w:hAnsi="Arial" w:cs="Arial"/>
                <w:sz w:val="20"/>
                <w:szCs w:val="20"/>
              </w:rPr>
            </w:pPr>
            <w:r>
              <w:rPr>
                <w:rFonts w:ascii="Arial" w:hAnsi="Arial" w:cs="Arial"/>
                <w:sz w:val="20"/>
                <w:szCs w:val="20"/>
              </w:rPr>
              <w:t>OD 209</w:t>
            </w:r>
          </w:p>
        </w:tc>
        <w:tc>
          <w:tcPr>
            <w:tcW w:w="1969" w:type="dxa"/>
          </w:tcPr>
          <w:p w14:paraId="49FFA7CD" w14:textId="665141F8" w:rsidR="005D2C19" w:rsidRDefault="00483645" w:rsidP="003F3FD3">
            <w:pPr>
              <w:jc w:val="center"/>
              <w:rPr>
                <w:rFonts w:ascii="Arial" w:hAnsi="Arial" w:cs="Arial"/>
                <w:sz w:val="20"/>
                <w:szCs w:val="20"/>
              </w:rPr>
            </w:pPr>
            <w:r>
              <w:rPr>
                <w:rFonts w:ascii="Arial" w:hAnsi="Arial" w:cs="Arial"/>
                <w:sz w:val="20"/>
                <w:szCs w:val="20"/>
              </w:rPr>
              <w:t>ExCB in consultation with the manufacturer</w:t>
            </w:r>
          </w:p>
        </w:tc>
        <w:tc>
          <w:tcPr>
            <w:tcW w:w="2552" w:type="dxa"/>
          </w:tcPr>
          <w:p w14:paraId="6FD53C43" w14:textId="2217917B" w:rsidR="005D2C19" w:rsidRDefault="005D2C19" w:rsidP="003F3FD3">
            <w:pPr>
              <w:jc w:val="center"/>
              <w:rPr>
                <w:rFonts w:ascii="Arial" w:hAnsi="Arial" w:cs="Arial"/>
                <w:sz w:val="20"/>
                <w:szCs w:val="20"/>
              </w:rPr>
            </w:pPr>
            <w:r>
              <w:rPr>
                <w:rFonts w:ascii="Arial" w:hAnsi="Arial" w:cs="Arial"/>
                <w:sz w:val="20"/>
                <w:szCs w:val="20"/>
              </w:rPr>
              <w:t>Suspension note</w:t>
            </w:r>
            <w:r w:rsidR="00483645">
              <w:rPr>
                <w:rFonts w:ascii="Arial" w:hAnsi="Arial" w:cs="Arial"/>
                <w:sz w:val="20"/>
                <w:szCs w:val="20"/>
              </w:rPr>
              <w:t xml:space="preserve"> inserted in Equip Field of CoC with date of Suspension</w:t>
            </w:r>
          </w:p>
        </w:tc>
      </w:tr>
      <w:tr w:rsidR="005D2C19" w14:paraId="317E700C" w14:textId="77777777" w:rsidTr="00172F21">
        <w:tc>
          <w:tcPr>
            <w:tcW w:w="985" w:type="dxa"/>
          </w:tcPr>
          <w:p w14:paraId="595BF637" w14:textId="77777777" w:rsidR="005D2C19" w:rsidRDefault="005D2C19" w:rsidP="003F3FD3">
            <w:pPr>
              <w:jc w:val="center"/>
              <w:rPr>
                <w:rFonts w:ascii="Arial" w:hAnsi="Arial" w:cs="Arial"/>
                <w:sz w:val="20"/>
                <w:szCs w:val="20"/>
              </w:rPr>
            </w:pPr>
            <w:r>
              <w:rPr>
                <w:rFonts w:ascii="Arial" w:hAnsi="Arial" w:cs="Arial"/>
                <w:sz w:val="20"/>
                <w:szCs w:val="20"/>
              </w:rPr>
              <w:t>2</w:t>
            </w:r>
          </w:p>
        </w:tc>
        <w:tc>
          <w:tcPr>
            <w:tcW w:w="7560" w:type="dxa"/>
          </w:tcPr>
          <w:p w14:paraId="38018B53" w14:textId="4B315265" w:rsidR="005D2C19" w:rsidRDefault="005D2C19" w:rsidP="00172F21">
            <w:pPr>
              <w:rPr>
                <w:rFonts w:ascii="Arial" w:hAnsi="Arial" w:cs="Arial"/>
                <w:sz w:val="20"/>
                <w:szCs w:val="20"/>
              </w:rPr>
            </w:pPr>
            <w:r>
              <w:rPr>
                <w:rFonts w:ascii="Arial" w:hAnsi="Arial" w:cs="Arial"/>
                <w:sz w:val="20"/>
                <w:szCs w:val="20"/>
              </w:rPr>
              <w:t xml:space="preserve">If for logistical reasons which are not in the control of the manufacturer or the ExCB, the ExCB </w:t>
            </w:r>
            <w:r w:rsidR="002F4C3F">
              <w:rPr>
                <w:rFonts w:ascii="Arial" w:hAnsi="Arial" w:cs="Arial"/>
                <w:sz w:val="20"/>
                <w:szCs w:val="20"/>
              </w:rPr>
              <w:t>should advise the Secretariat that action is being taken</w:t>
            </w:r>
          </w:p>
        </w:tc>
        <w:tc>
          <w:tcPr>
            <w:tcW w:w="1530" w:type="dxa"/>
          </w:tcPr>
          <w:p w14:paraId="2E4AC5D9" w14:textId="77777777" w:rsidR="005D2C19" w:rsidRDefault="005D2C19" w:rsidP="003F3FD3">
            <w:pPr>
              <w:jc w:val="center"/>
              <w:rPr>
                <w:rFonts w:ascii="Arial" w:hAnsi="Arial" w:cs="Arial"/>
                <w:sz w:val="20"/>
                <w:szCs w:val="20"/>
              </w:rPr>
            </w:pPr>
          </w:p>
        </w:tc>
        <w:tc>
          <w:tcPr>
            <w:tcW w:w="1969" w:type="dxa"/>
          </w:tcPr>
          <w:p w14:paraId="4BF7136A" w14:textId="77777777" w:rsidR="005D2C19" w:rsidRDefault="00483645" w:rsidP="003F3FD3">
            <w:pPr>
              <w:jc w:val="center"/>
              <w:rPr>
                <w:rFonts w:ascii="Arial" w:hAnsi="Arial" w:cs="Arial"/>
                <w:sz w:val="20"/>
                <w:szCs w:val="20"/>
              </w:rPr>
            </w:pPr>
            <w:r>
              <w:rPr>
                <w:rFonts w:ascii="Arial" w:hAnsi="Arial" w:cs="Arial"/>
                <w:sz w:val="20"/>
                <w:szCs w:val="20"/>
              </w:rPr>
              <w:t>ExCB</w:t>
            </w:r>
            <w:r w:rsidR="00B7289A">
              <w:rPr>
                <w:rFonts w:ascii="Arial" w:hAnsi="Arial" w:cs="Arial"/>
                <w:sz w:val="20"/>
                <w:szCs w:val="20"/>
              </w:rPr>
              <w:t xml:space="preserve"> in consultation with the manufacturer</w:t>
            </w:r>
          </w:p>
          <w:p w14:paraId="0594CF61" w14:textId="5F89BB46" w:rsidR="00347CD2" w:rsidRDefault="00347CD2" w:rsidP="003F3FD3">
            <w:pPr>
              <w:jc w:val="center"/>
              <w:rPr>
                <w:rFonts w:ascii="Arial" w:hAnsi="Arial" w:cs="Arial"/>
                <w:sz w:val="20"/>
                <w:szCs w:val="20"/>
              </w:rPr>
            </w:pPr>
          </w:p>
        </w:tc>
        <w:tc>
          <w:tcPr>
            <w:tcW w:w="2552" w:type="dxa"/>
          </w:tcPr>
          <w:p w14:paraId="38E482E5" w14:textId="2AC48F05" w:rsidR="005D2C19" w:rsidRDefault="00483645" w:rsidP="003F3FD3">
            <w:pPr>
              <w:jc w:val="center"/>
              <w:rPr>
                <w:rFonts w:ascii="Arial" w:hAnsi="Arial" w:cs="Arial"/>
                <w:sz w:val="20"/>
                <w:szCs w:val="20"/>
              </w:rPr>
            </w:pPr>
            <w:r>
              <w:rPr>
                <w:rFonts w:ascii="Arial" w:hAnsi="Arial" w:cs="Arial"/>
                <w:sz w:val="20"/>
                <w:szCs w:val="20"/>
              </w:rPr>
              <w:t>Suspension note may not be inserted if QAR is imminent</w:t>
            </w:r>
          </w:p>
        </w:tc>
      </w:tr>
      <w:tr w:rsidR="005D2C19" w14:paraId="3D53BCBC" w14:textId="77777777" w:rsidTr="00172F21">
        <w:tc>
          <w:tcPr>
            <w:tcW w:w="985" w:type="dxa"/>
          </w:tcPr>
          <w:p w14:paraId="5A9D4291" w14:textId="77777777" w:rsidR="005D2C19" w:rsidRDefault="005D2C19" w:rsidP="003F3FD3">
            <w:pPr>
              <w:jc w:val="center"/>
              <w:rPr>
                <w:rFonts w:ascii="Arial" w:hAnsi="Arial" w:cs="Arial"/>
                <w:sz w:val="20"/>
                <w:szCs w:val="20"/>
              </w:rPr>
            </w:pPr>
            <w:r>
              <w:rPr>
                <w:rFonts w:ascii="Arial" w:hAnsi="Arial" w:cs="Arial"/>
                <w:sz w:val="20"/>
                <w:szCs w:val="20"/>
              </w:rPr>
              <w:t>3</w:t>
            </w:r>
          </w:p>
        </w:tc>
        <w:tc>
          <w:tcPr>
            <w:tcW w:w="7560" w:type="dxa"/>
          </w:tcPr>
          <w:p w14:paraId="21CCE7AB" w14:textId="77777777" w:rsidR="005D2C19" w:rsidRDefault="005D2C19" w:rsidP="00172F21">
            <w:pPr>
              <w:rPr>
                <w:rFonts w:ascii="Arial" w:hAnsi="Arial" w:cs="Arial"/>
                <w:sz w:val="20"/>
                <w:szCs w:val="20"/>
              </w:rPr>
            </w:pPr>
            <w:r>
              <w:rPr>
                <w:rFonts w:ascii="Arial" w:hAnsi="Arial" w:cs="Arial"/>
                <w:sz w:val="20"/>
                <w:szCs w:val="20"/>
              </w:rPr>
              <w:t>The ExCB who is responsible for the ‘out of date’ QAR is to notify the Secretariat in writing that the QAR audit process has not occurred, however it is the intention of the manufacturer to resume the IECEx QAR process in the future (not to exceed one year, as per OD 209) and to temporarily Suspend the CoCs linked to the ‘out of date QAR’</w:t>
            </w:r>
          </w:p>
          <w:p w14:paraId="5E0F9615" w14:textId="77777777" w:rsidR="00892B88" w:rsidRDefault="00892B88" w:rsidP="00172F21">
            <w:pPr>
              <w:rPr>
                <w:rFonts w:ascii="Arial" w:hAnsi="Arial" w:cs="Arial"/>
                <w:sz w:val="20"/>
                <w:szCs w:val="20"/>
              </w:rPr>
            </w:pPr>
          </w:p>
        </w:tc>
        <w:tc>
          <w:tcPr>
            <w:tcW w:w="1530" w:type="dxa"/>
          </w:tcPr>
          <w:p w14:paraId="16FD8291" w14:textId="2EC04BA6" w:rsidR="005D2C19" w:rsidRDefault="00483645" w:rsidP="003F3FD3">
            <w:pPr>
              <w:jc w:val="center"/>
              <w:rPr>
                <w:rFonts w:ascii="Arial" w:hAnsi="Arial" w:cs="Arial"/>
                <w:sz w:val="20"/>
                <w:szCs w:val="20"/>
              </w:rPr>
            </w:pPr>
            <w:r>
              <w:rPr>
                <w:rFonts w:ascii="Arial" w:hAnsi="Arial" w:cs="Arial"/>
                <w:sz w:val="20"/>
                <w:szCs w:val="20"/>
              </w:rPr>
              <w:t>IECEx 02 Rules</w:t>
            </w:r>
          </w:p>
        </w:tc>
        <w:tc>
          <w:tcPr>
            <w:tcW w:w="1969" w:type="dxa"/>
          </w:tcPr>
          <w:p w14:paraId="1686AD79" w14:textId="4ADC3041" w:rsidR="005D2C19" w:rsidRDefault="00483645" w:rsidP="003F3FD3">
            <w:pPr>
              <w:jc w:val="center"/>
              <w:rPr>
                <w:rFonts w:ascii="Arial" w:hAnsi="Arial" w:cs="Arial"/>
                <w:sz w:val="20"/>
                <w:szCs w:val="20"/>
              </w:rPr>
            </w:pPr>
            <w:r>
              <w:rPr>
                <w:rFonts w:ascii="Arial" w:hAnsi="Arial" w:cs="Arial"/>
                <w:sz w:val="20"/>
                <w:szCs w:val="20"/>
              </w:rPr>
              <w:t>ExCB</w:t>
            </w:r>
          </w:p>
        </w:tc>
        <w:tc>
          <w:tcPr>
            <w:tcW w:w="2552" w:type="dxa"/>
          </w:tcPr>
          <w:p w14:paraId="47B9C8A8" w14:textId="77777777" w:rsidR="005D2C19" w:rsidRDefault="005D2C19" w:rsidP="003F3FD3">
            <w:pPr>
              <w:jc w:val="center"/>
              <w:rPr>
                <w:rFonts w:ascii="Arial" w:hAnsi="Arial" w:cs="Arial"/>
                <w:sz w:val="20"/>
                <w:szCs w:val="20"/>
              </w:rPr>
            </w:pPr>
          </w:p>
        </w:tc>
      </w:tr>
      <w:tr w:rsidR="005D2C19" w14:paraId="7A281CBB" w14:textId="77777777" w:rsidTr="00172F21">
        <w:tc>
          <w:tcPr>
            <w:tcW w:w="985" w:type="dxa"/>
          </w:tcPr>
          <w:p w14:paraId="19984D7A" w14:textId="77777777" w:rsidR="005D2C19" w:rsidRDefault="005D2C19" w:rsidP="003F3FD3">
            <w:pPr>
              <w:jc w:val="center"/>
              <w:rPr>
                <w:rFonts w:ascii="Arial" w:hAnsi="Arial" w:cs="Arial"/>
                <w:sz w:val="20"/>
                <w:szCs w:val="20"/>
              </w:rPr>
            </w:pPr>
            <w:r>
              <w:rPr>
                <w:rFonts w:ascii="Arial" w:hAnsi="Arial" w:cs="Arial"/>
                <w:sz w:val="20"/>
                <w:szCs w:val="20"/>
              </w:rPr>
              <w:t>4</w:t>
            </w:r>
          </w:p>
        </w:tc>
        <w:tc>
          <w:tcPr>
            <w:tcW w:w="7560" w:type="dxa"/>
          </w:tcPr>
          <w:p w14:paraId="4CE05FDD" w14:textId="77777777" w:rsidR="005D2C19" w:rsidRDefault="005D2C19" w:rsidP="00172F21">
            <w:pPr>
              <w:rPr>
                <w:rFonts w:ascii="Arial" w:hAnsi="Arial" w:cs="Arial"/>
                <w:sz w:val="20"/>
                <w:szCs w:val="20"/>
              </w:rPr>
            </w:pPr>
            <w:r>
              <w:rPr>
                <w:rFonts w:ascii="Arial" w:hAnsi="Arial" w:cs="Arial"/>
                <w:sz w:val="20"/>
                <w:szCs w:val="20"/>
              </w:rPr>
              <w:t>The Secretariat is to advise other ExCBs who may have their CoCs linked to the ‘out of date QAR’ that the manufacturer has temporarily Suspended the CoC</w:t>
            </w:r>
          </w:p>
          <w:p w14:paraId="02E0F746" w14:textId="77777777" w:rsidR="00892B88" w:rsidRDefault="00892B88" w:rsidP="00172F21">
            <w:pPr>
              <w:rPr>
                <w:rFonts w:ascii="Arial" w:hAnsi="Arial" w:cs="Arial"/>
                <w:sz w:val="20"/>
                <w:szCs w:val="20"/>
              </w:rPr>
            </w:pPr>
          </w:p>
        </w:tc>
        <w:tc>
          <w:tcPr>
            <w:tcW w:w="1530" w:type="dxa"/>
          </w:tcPr>
          <w:p w14:paraId="0B7AE384" w14:textId="1680D2F0" w:rsidR="005D2C19" w:rsidRDefault="00483645" w:rsidP="003F3FD3">
            <w:pPr>
              <w:jc w:val="center"/>
              <w:rPr>
                <w:rFonts w:ascii="Arial" w:hAnsi="Arial" w:cs="Arial"/>
                <w:sz w:val="20"/>
                <w:szCs w:val="20"/>
              </w:rPr>
            </w:pPr>
            <w:r>
              <w:rPr>
                <w:rFonts w:ascii="Arial" w:hAnsi="Arial" w:cs="Arial"/>
                <w:sz w:val="20"/>
                <w:szCs w:val="20"/>
              </w:rPr>
              <w:t>OD 209</w:t>
            </w:r>
          </w:p>
        </w:tc>
        <w:tc>
          <w:tcPr>
            <w:tcW w:w="1969" w:type="dxa"/>
          </w:tcPr>
          <w:p w14:paraId="04770372" w14:textId="30C5EE3C" w:rsidR="005D2C19" w:rsidRDefault="00483645" w:rsidP="003F3FD3">
            <w:pPr>
              <w:jc w:val="center"/>
              <w:rPr>
                <w:rFonts w:ascii="Arial" w:hAnsi="Arial" w:cs="Arial"/>
                <w:sz w:val="20"/>
                <w:szCs w:val="20"/>
              </w:rPr>
            </w:pPr>
            <w:r>
              <w:rPr>
                <w:rFonts w:ascii="Arial" w:hAnsi="Arial" w:cs="Arial"/>
                <w:sz w:val="20"/>
                <w:szCs w:val="20"/>
              </w:rPr>
              <w:t>Secretariat</w:t>
            </w:r>
          </w:p>
        </w:tc>
        <w:tc>
          <w:tcPr>
            <w:tcW w:w="2552" w:type="dxa"/>
          </w:tcPr>
          <w:p w14:paraId="64CBD144" w14:textId="055DA692" w:rsidR="005D2C19" w:rsidRDefault="00483645" w:rsidP="003F3FD3">
            <w:pPr>
              <w:jc w:val="center"/>
              <w:rPr>
                <w:rFonts w:ascii="Arial" w:hAnsi="Arial" w:cs="Arial"/>
                <w:sz w:val="20"/>
                <w:szCs w:val="20"/>
              </w:rPr>
            </w:pPr>
            <w:r>
              <w:rPr>
                <w:rFonts w:ascii="Arial" w:hAnsi="Arial" w:cs="Arial"/>
                <w:sz w:val="20"/>
                <w:szCs w:val="20"/>
              </w:rPr>
              <w:t>ExCB may also inform other ExCBs</w:t>
            </w:r>
          </w:p>
        </w:tc>
      </w:tr>
      <w:tr w:rsidR="005D2C19" w14:paraId="79AE9350" w14:textId="77777777" w:rsidTr="00172F21">
        <w:tc>
          <w:tcPr>
            <w:tcW w:w="985" w:type="dxa"/>
          </w:tcPr>
          <w:p w14:paraId="6FE334FB" w14:textId="77777777" w:rsidR="005D2C19" w:rsidRDefault="005D2C19" w:rsidP="003F3FD3">
            <w:pPr>
              <w:jc w:val="center"/>
              <w:rPr>
                <w:rFonts w:ascii="Arial" w:hAnsi="Arial" w:cs="Arial"/>
                <w:sz w:val="20"/>
                <w:szCs w:val="20"/>
              </w:rPr>
            </w:pPr>
            <w:r>
              <w:rPr>
                <w:rFonts w:ascii="Arial" w:hAnsi="Arial" w:cs="Arial"/>
                <w:sz w:val="20"/>
                <w:szCs w:val="20"/>
              </w:rPr>
              <w:t>5</w:t>
            </w:r>
          </w:p>
        </w:tc>
        <w:tc>
          <w:tcPr>
            <w:tcW w:w="7560" w:type="dxa"/>
          </w:tcPr>
          <w:p w14:paraId="56CA8BD5" w14:textId="77777777" w:rsidR="005D2C19" w:rsidRDefault="005D2C19" w:rsidP="00172F21">
            <w:pPr>
              <w:rPr>
                <w:rFonts w:ascii="Arial" w:hAnsi="Arial" w:cs="Arial"/>
                <w:sz w:val="20"/>
                <w:szCs w:val="20"/>
              </w:rPr>
            </w:pPr>
            <w:r>
              <w:rPr>
                <w:rFonts w:ascii="Arial" w:hAnsi="Arial" w:cs="Arial"/>
                <w:sz w:val="20"/>
                <w:szCs w:val="20"/>
              </w:rPr>
              <w:t>The ExCBs are to formally advise the Secretariat to Suspend their CoCs that are linked to the out of date QAR</w:t>
            </w:r>
          </w:p>
          <w:p w14:paraId="7A74758B" w14:textId="77777777" w:rsidR="00892B88" w:rsidRDefault="00892B88" w:rsidP="00172F21">
            <w:pPr>
              <w:rPr>
                <w:rFonts w:ascii="Arial" w:hAnsi="Arial" w:cs="Arial"/>
                <w:sz w:val="20"/>
                <w:szCs w:val="20"/>
              </w:rPr>
            </w:pPr>
          </w:p>
        </w:tc>
        <w:tc>
          <w:tcPr>
            <w:tcW w:w="1530" w:type="dxa"/>
          </w:tcPr>
          <w:p w14:paraId="60CE5925" w14:textId="77777777" w:rsidR="005D2C19" w:rsidRDefault="005D2C19" w:rsidP="003F3FD3">
            <w:pPr>
              <w:jc w:val="center"/>
              <w:rPr>
                <w:rFonts w:ascii="Arial" w:hAnsi="Arial" w:cs="Arial"/>
                <w:sz w:val="20"/>
                <w:szCs w:val="20"/>
              </w:rPr>
            </w:pPr>
          </w:p>
        </w:tc>
        <w:tc>
          <w:tcPr>
            <w:tcW w:w="1969" w:type="dxa"/>
          </w:tcPr>
          <w:p w14:paraId="673EBFD3" w14:textId="35AFADB9" w:rsidR="005D2C19" w:rsidRDefault="00483645" w:rsidP="003F3FD3">
            <w:pPr>
              <w:jc w:val="center"/>
              <w:rPr>
                <w:rFonts w:ascii="Arial" w:hAnsi="Arial" w:cs="Arial"/>
                <w:sz w:val="20"/>
                <w:szCs w:val="20"/>
              </w:rPr>
            </w:pPr>
            <w:r>
              <w:rPr>
                <w:rFonts w:ascii="Arial" w:hAnsi="Arial" w:cs="Arial"/>
                <w:sz w:val="20"/>
                <w:szCs w:val="20"/>
              </w:rPr>
              <w:t>ExCB</w:t>
            </w:r>
          </w:p>
        </w:tc>
        <w:tc>
          <w:tcPr>
            <w:tcW w:w="2552" w:type="dxa"/>
          </w:tcPr>
          <w:p w14:paraId="6D51E441" w14:textId="77777777" w:rsidR="005D2C19" w:rsidRDefault="005D2C19" w:rsidP="003F3FD3">
            <w:pPr>
              <w:jc w:val="center"/>
              <w:rPr>
                <w:rFonts w:ascii="Arial" w:hAnsi="Arial" w:cs="Arial"/>
                <w:sz w:val="20"/>
                <w:szCs w:val="20"/>
              </w:rPr>
            </w:pPr>
          </w:p>
        </w:tc>
      </w:tr>
      <w:tr w:rsidR="005D2C19" w14:paraId="6DEC31E6" w14:textId="77777777" w:rsidTr="00172F21">
        <w:tc>
          <w:tcPr>
            <w:tcW w:w="985" w:type="dxa"/>
          </w:tcPr>
          <w:p w14:paraId="39564E16" w14:textId="77777777" w:rsidR="005D2C19" w:rsidRDefault="005D2C19" w:rsidP="003F3FD3">
            <w:pPr>
              <w:jc w:val="center"/>
              <w:rPr>
                <w:rFonts w:ascii="Arial" w:hAnsi="Arial" w:cs="Arial"/>
                <w:sz w:val="20"/>
                <w:szCs w:val="20"/>
              </w:rPr>
            </w:pPr>
            <w:r>
              <w:rPr>
                <w:rFonts w:ascii="Arial" w:hAnsi="Arial" w:cs="Arial"/>
                <w:sz w:val="20"/>
                <w:szCs w:val="20"/>
              </w:rPr>
              <w:t>6</w:t>
            </w:r>
          </w:p>
        </w:tc>
        <w:tc>
          <w:tcPr>
            <w:tcW w:w="7560" w:type="dxa"/>
          </w:tcPr>
          <w:p w14:paraId="3EFE7CBB" w14:textId="77777777" w:rsidR="005D2C19" w:rsidRDefault="005D2C19" w:rsidP="00172F21">
            <w:pPr>
              <w:rPr>
                <w:rFonts w:ascii="Arial" w:hAnsi="Arial" w:cs="Arial"/>
                <w:sz w:val="20"/>
                <w:szCs w:val="20"/>
              </w:rPr>
            </w:pPr>
            <w:r>
              <w:rPr>
                <w:rFonts w:ascii="Arial" w:hAnsi="Arial" w:cs="Arial"/>
                <w:sz w:val="20"/>
                <w:szCs w:val="20"/>
              </w:rPr>
              <w:t>The Secretariat will Suspend the CoCs, inserting the Suspension standard note in each of the CoCs and their issues when the Suspension was initiated</w:t>
            </w:r>
          </w:p>
          <w:p w14:paraId="116A9E4B" w14:textId="77777777" w:rsidR="00371156" w:rsidRDefault="00371156" w:rsidP="00172F21">
            <w:pPr>
              <w:rPr>
                <w:rFonts w:ascii="Arial" w:hAnsi="Arial" w:cs="Arial"/>
                <w:sz w:val="20"/>
                <w:szCs w:val="20"/>
              </w:rPr>
            </w:pPr>
          </w:p>
          <w:p w14:paraId="4403EA80" w14:textId="6F4C5723" w:rsidR="005D2C19" w:rsidRPr="00371156" w:rsidRDefault="005D2C19" w:rsidP="00371156">
            <w:pPr>
              <w:ind w:left="348" w:right="362"/>
              <w:rPr>
                <w:rStyle w:val="Strong"/>
                <w:rFonts w:ascii="Arial" w:hAnsi="Arial" w:cs="Arial"/>
                <w:b w:val="0"/>
                <w:bCs w:val="0"/>
                <w:i/>
                <w:color w:val="000000"/>
                <w:sz w:val="16"/>
                <w:szCs w:val="16"/>
              </w:rPr>
            </w:pPr>
            <w:r w:rsidRPr="00371156">
              <w:rPr>
                <w:rStyle w:val="Strong"/>
                <w:rFonts w:ascii="Arial" w:hAnsi="Arial" w:cs="Arial"/>
                <w:i/>
                <w:color w:val="000000"/>
                <w:sz w:val="16"/>
                <w:szCs w:val="16"/>
              </w:rPr>
              <w:t xml:space="preserve">NOTE: This certificate was SUSPENDED on </w:t>
            </w:r>
            <w:r w:rsidRPr="00371156">
              <w:rPr>
                <w:rStyle w:val="Strong"/>
                <w:rFonts w:ascii="Arial" w:hAnsi="Arial" w:cs="Arial"/>
                <w:i/>
                <w:sz w:val="16"/>
                <w:szCs w:val="16"/>
              </w:rPr>
              <w:t>1</w:t>
            </w:r>
            <w:r w:rsidRPr="00371156">
              <w:rPr>
                <w:rStyle w:val="Strong"/>
                <w:rFonts w:ascii="Arial" w:hAnsi="Arial" w:cs="Arial"/>
                <w:i/>
                <w:sz w:val="16"/>
                <w:szCs w:val="16"/>
                <w:vertAlign w:val="superscript"/>
              </w:rPr>
              <w:t>st</w:t>
            </w:r>
            <w:r w:rsidRPr="00371156">
              <w:rPr>
                <w:rStyle w:val="Strong"/>
                <w:rFonts w:ascii="Arial" w:hAnsi="Arial" w:cs="Arial"/>
                <w:i/>
                <w:sz w:val="16"/>
                <w:szCs w:val="16"/>
              </w:rPr>
              <w:t xml:space="preserve"> </w:t>
            </w:r>
            <w:r w:rsidR="00033ADE" w:rsidRPr="00371156">
              <w:rPr>
                <w:rStyle w:val="Strong"/>
                <w:rFonts w:ascii="Arial" w:hAnsi="Arial" w:cs="Arial"/>
                <w:i/>
                <w:sz w:val="16"/>
                <w:szCs w:val="16"/>
              </w:rPr>
              <w:t>January</w:t>
            </w:r>
            <w:r w:rsidRPr="00371156">
              <w:rPr>
                <w:rStyle w:val="Strong"/>
                <w:rFonts w:ascii="Arial" w:hAnsi="Arial" w:cs="Arial"/>
                <w:i/>
                <w:sz w:val="16"/>
                <w:szCs w:val="16"/>
              </w:rPr>
              <w:t> 20</w:t>
            </w:r>
            <w:r w:rsidR="00033ADE" w:rsidRPr="00371156">
              <w:rPr>
                <w:rStyle w:val="Strong"/>
                <w:rFonts w:ascii="Arial" w:hAnsi="Arial" w:cs="Arial"/>
                <w:i/>
                <w:sz w:val="16"/>
                <w:szCs w:val="16"/>
              </w:rPr>
              <w:t>xx</w:t>
            </w:r>
            <w:r w:rsidRPr="00371156">
              <w:rPr>
                <w:rStyle w:val="Strong"/>
                <w:rFonts w:ascii="Arial" w:hAnsi="Arial" w:cs="Arial"/>
                <w:i/>
                <w:sz w:val="16"/>
                <w:szCs w:val="16"/>
              </w:rPr>
              <w:t xml:space="preserve"> </w:t>
            </w:r>
            <w:r w:rsidRPr="00371156">
              <w:rPr>
                <w:rStyle w:val="Strong"/>
                <w:rFonts w:ascii="Arial" w:hAnsi="Arial" w:cs="Arial"/>
                <w:i/>
                <w:color w:val="000000"/>
                <w:sz w:val="16"/>
                <w:szCs w:val="16"/>
              </w:rPr>
              <w:t>at the request of the issuing IECEx Certification Body (ExCB) following their consultation with the Applicant. This suspension does NOT affect products manufactured or installed prior to this date and such equipment is not subject to withdrawal from the market or from the installation site. Any comment may be directed to the issuing ExCB.</w:t>
            </w:r>
          </w:p>
          <w:p w14:paraId="6547FECC" w14:textId="77777777" w:rsidR="005D2C19" w:rsidRDefault="005D2C19" w:rsidP="00172F21">
            <w:pPr>
              <w:rPr>
                <w:rFonts w:ascii="Arial" w:hAnsi="Arial" w:cs="Arial"/>
                <w:sz w:val="20"/>
                <w:szCs w:val="20"/>
              </w:rPr>
            </w:pPr>
          </w:p>
        </w:tc>
        <w:tc>
          <w:tcPr>
            <w:tcW w:w="1530" w:type="dxa"/>
          </w:tcPr>
          <w:p w14:paraId="1606D132" w14:textId="0B715F06" w:rsidR="005D2C19" w:rsidRDefault="00B7289A" w:rsidP="003F3FD3">
            <w:pPr>
              <w:jc w:val="center"/>
              <w:rPr>
                <w:rFonts w:ascii="Arial" w:hAnsi="Arial" w:cs="Arial"/>
                <w:sz w:val="20"/>
                <w:szCs w:val="20"/>
              </w:rPr>
            </w:pPr>
            <w:r>
              <w:rPr>
                <w:rFonts w:ascii="Arial" w:hAnsi="Arial" w:cs="Arial"/>
                <w:sz w:val="20"/>
                <w:szCs w:val="20"/>
              </w:rPr>
              <w:t>OD 209</w:t>
            </w:r>
          </w:p>
        </w:tc>
        <w:tc>
          <w:tcPr>
            <w:tcW w:w="1969" w:type="dxa"/>
          </w:tcPr>
          <w:p w14:paraId="1E943306" w14:textId="4D3C4DF5" w:rsidR="005D2C19" w:rsidRDefault="00483645" w:rsidP="003F3FD3">
            <w:pPr>
              <w:jc w:val="center"/>
              <w:rPr>
                <w:rFonts w:ascii="Arial" w:hAnsi="Arial" w:cs="Arial"/>
                <w:sz w:val="20"/>
                <w:szCs w:val="20"/>
              </w:rPr>
            </w:pPr>
            <w:r>
              <w:rPr>
                <w:rFonts w:ascii="Arial" w:hAnsi="Arial" w:cs="Arial"/>
                <w:sz w:val="20"/>
                <w:szCs w:val="20"/>
              </w:rPr>
              <w:t xml:space="preserve">Secretariat to </w:t>
            </w:r>
            <w:r w:rsidR="00B7289A">
              <w:rPr>
                <w:rFonts w:ascii="Arial" w:hAnsi="Arial" w:cs="Arial"/>
                <w:sz w:val="20"/>
                <w:szCs w:val="20"/>
              </w:rPr>
              <w:t xml:space="preserve">Suspend and </w:t>
            </w:r>
            <w:r>
              <w:rPr>
                <w:rFonts w:ascii="Arial" w:hAnsi="Arial" w:cs="Arial"/>
                <w:sz w:val="20"/>
                <w:szCs w:val="20"/>
              </w:rPr>
              <w:t>insert note in</w:t>
            </w:r>
            <w:r w:rsidR="00B0267C">
              <w:rPr>
                <w:rFonts w:ascii="Arial" w:hAnsi="Arial" w:cs="Arial"/>
                <w:sz w:val="20"/>
                <w:szCs w:val="20"/>
              </w:rPr>
              <w:t xml:space="preserve"> Equipment Field of CoC</w:t>
            </w:r>
          </w:p>
        </w:tc>
        <w:tc>
          <w:tcPr>
            <w:tcW w:w="2552" w:type="dxa"/>
          </w:tcPr>
          <w:p w14:paraId="36762813" w14:textId="77777777" w:rsidR="005D2C19" w:rsidRDefault="005D2C19" w:rsidP="003F3FD3">
            <w:pPr>
              <w:jc w:val="center"/>
              <w:rPr>
                <w:rFonts w:ascii="Arial" w:hAnsi="Arial" w:cs="Arial"/>
                <w:sz w:val="20"/>
                <w:szCs w:val="20"/>
              </w:rPr>
            </w:pPr>
          </w:p>
        </w:tc>
      </w:tr>
      <w:tr w:rsidR="005D2C19" w14:paraId="78B1936C" w14:textId="77777777" w:rsidTr="00172F21">
        <w:tc>
          <w:tcPr>
            <w:tcW w:w="985" w:type="dxa"/>
          </w:tcPr>
          <w:p w14:paraId="19432BF5" w14:textId="77777777" w:rsidR="005D2C19" w:rsidRDefault="005D2C19" w:rsidP="003F3FD3">
            <w:pPr>
              <w:jc w:val="center"/>
              <w:rPr>
                <w:rFonts w:ascii="Arial" w:hAnsi="Arial" w:cs="Arial"/>
                <w:sz w:val="20"/>
                <w:szCs w:val="20"/>
              </w:rPr>
            </w:pPr>
            <w:r>
              <w:rPr>
                <w:rFonts w:ascii="Arial" w:hAnsi="Arial" w:cs="Arial"/>
                <w:sz w:val="20"/>
                <w:szCs w:val="20"/>
              </w:rPr>
              <w:t>7</w:t>
            </w:r>
          </w:p>
        </w:tc>
        <w:tc>
          <w:tcPr>
            <w:tcW w:w="7560" w:type="dxa"/>
          </w:tcPr>
          <w:p w14:paraId="40FA22F5" w14:textId="40790E52" w:rsidR="005D2C19" w:rsidRDefault="005D2C19" w:rsidP="00172F21">
            <w:pPr>
              <w:rPr>
                <w:rFonts w:ascii="Arial" w:hAnsi="Arial" w:cs="Arial"/>
                <w:sz w:val="20"/>
                <w:szCs w:val="20"/>
              </w:rPr>
            </w:pPr>
            <w:r>
              <w:rPr>
                <w:rFonts w:ascii="Arial" w:hAnsi="Arial" w:cs="Arial"/>
                <w:sz w:val="20"/>
                <w:szCs w:val="20"/>
              </w:rPr>
              <w:t xml:space="preserve">When the ExCB conducts the QAR assessment and the criteria of Section 3 of OD 009 is met, the ExCB is to update the QAR (by preparing a </w:t>
            </w:r>
            <w:r w:rsidR="002F4C3F">
              <w:rPr>
                <w:rFonts w:ascii="Arial" w:hAnsi="Arial" w:cs="Arial"/>
                <w:sz w:val="20"/>
                <w:szCs w:val="20"/>
              </w:rPr>
              <w:t>n</w:t>
            </w:r>
            <w:r>
              <w:rPr>
                <w:rFonts w:ascii="Arial" w:hAnsi="Arial" w:cs="Arial"/>
                <w:sz w:val="20"/>
                <w:szCs w:val="20"/>
              </w:rPr>
              <w:t xml:space="preserve">ew </w:t>
            </w:r>
            <w:r w:rsidR="002F4C3F">
              <w:rPr>
                <w:rFonts w:ascii="Arial" w:hAnsi="Arial" w:cs="Arial"/>
                <w:sz w:val="20"/>
                <w:szCs w:val="20"/>
              </w:rPr>
              <w:t>v</w:t>
            </w:r>
            <w:r>
              <w:rPr>
                <w:rFonts w:ascii="Arial" w:hAnsi="Arial" w:cs="Arial"/>
                <w:sz w:val="20"/>
                <w:szCs w:val="20"/>
              </w:rPr>
              <w:t xml:space="preserve">ersion) as opposed to the creation of a New QAR, and notify the Secretariat to remove the Suspension and make the CoCs Current and removing the original Suspension </w:t>
            </w:r>
            <w:r>
              <w:rPr>
                <w:rFonts w:ascii="Arial" w:hAnsi="Arial" w:cs="Arial"/>
                <w:sz w:val="20"/>
                <w:szCs w:val="20"/>
              </w:rPr>
              <w:lastRenderedPageBreak/>
              <w:t xml:space="preserve">note, </w:t>
            </w:r>
            <w:r w:rsidRPr="004A2321">
              <w:rPr>
                <w:rFonts w:ascii="Arial" w:hAnsi="Arial" w:cs="Arial"/>
                <w:b/>
                <w:sz w:val="20"/>
                <w:szCs w:val="20"/>
              </w:rPr>
              <w:t>but</w:t>
            </w:r>
            <w:r>
              <w:rPr>
                <w:rFonts w:ascii="Arial" w:hAnsi="Arial" w:cs="Arial"/>
                <w:sz w:val="20"/>
                <w:szCs w:val="20"/>
              </w:rPr>
              <w:t xml:space="preserve"> inserting a new note in the Equipment Field of the CoC, which highlights the period of Suspension</w:t>
            </w:r>
            <w:r w:rsidR="002F4C3F">
              <w:rPr>
                <w:rFonts w:ascii="Arial" w:hAnsi="Arial" w:cs="Arial"/>
                <w:sz w:val="20"/>
                <w:szCs w:val="20"/>
              </w:rPr>
              <w:t xml:space="preserve"> during which the product is not IECEx Certified</w:t>
            </w:r>
          </w:p>
          <w:p w14:paraId="40F47956" w14:textId="77777777" w:rsidR="00371156" w:rsidRDefault="00371156" w:rsidP="00172F21">
            <w:pPr>
              <w:rPr>
                <w:rFonts w:ascii="Arial" w:hAnsi="Arial" w:cs="Arial"/>
                <w:sz w:val="20"/>
                <w:szCs w:val="20"/>
              </w:rPr>
            </w:pPr>
          </w:p>
          <w:p w14:paraId="413247AC" w14:textId="77777777" w:rsidR="005D2C19" w:rsidRPr="00371156" w:rsidRDefault="005D2C19" w:rsidP="00371156">
            <w:pPr>
              <w:ind w:left="348" w:right="504"/>
              <w:rPr>
                <w:rFonts w:ascii="Arial" w:hAnsi="Arial" w:cs="Arial"/>
                <w:b/>
                <w:sz w:val="20"/>
                <w:szCs w:val="20"/>
              </w:rPr>
            </w:pPr>
            <w:r w:rsidRPr="00371156">
              <w:rPr>
                <w:rFonts w:ascii="Arial" w:hAnsi="Arial" w:cs="Arial"/>
                <w:b/>
                <w:i/>
                <w:iCs/>
                <w:color w:val="000000"/>
                <w:sz w:val="16"/>
                <w:szCs w:val="16"/>
                <w:lang w:val="en-US"/>
              </w:rPr>
              <w:t xml:space="preserve">NOTE: This certificate was temporarily SUSPENDED over the period of </w:t>
            </w:r>
            <w:r w:rsidRPr="00371156">
              <w:rPr>
                <w:rStyle w:val="Strong"/>
                <w:rFonts w:ascii="Arial" w:hAnsi="Arial" w:cs="Arial"/>
                <w:b w:val="0"/>
                <w:i/>
                <w:sz w:val="16"/>
                <w:szCs w:val="16"/>
                <w:u w:val="single"/>
              </w:rPr>
              <w:t>1</w:t>
            </w:r>
            <w:r w:rsidRPr="00371156">
              <w:rPr>
                <w:rStyle w:val="Strong"/>
                <w:rFonts w:ascii="Arial" w:hAnsi="Arial" w:cs="Arial"/>
                <w:b w:val="0"/>
                <w:i/>
                <w:sz w:val="16"/>
                <w:szCs w:val="16"/>
                <w:u w:val="single"/>
                <w:vertAlign w:val="superscript"/>
              </w:rPr>
              <w:t>st</w:t>
            </w:r>
            <w:r w:rsidRPr="00371156">
              <w:rPr>
                <w:rStyle w:val="Strong"/>
                <w:rFonts w:ascii="Arial" w:hAnsi="Arial" w:cs="Arial"/>
                <w:b w:val="0"/>
                <w:i/>
                <w:sz w:val="16"/>
                <w:szCs w:val="16"/>
                <w:u w:val="single"/>
              </w:rPr>
              <w:t xml:space="preserve"> </w:t>
            </w:r>
            <w:r w:rsidR="00033ADE" w:rsidRPr="00371156">
              <w:rPr>
                <w:rStyle w:val="Strong"/>
                <w:rFonts w:ascii="Arial" w:hAnsi="Arial" w:cs="Arial"/>
                <w:b w:val="0"/>
                <w:i/>
                <w:sz w:val="16"/>
                <w:szCs w:val="16"/>
                <w:u w:val="single"/>
              </w:rPr>
              <w:t>January</w:t>
            </w:r>
            <w:r w:rsidRPr="00371156">
              <w:rPr>
                <w:rStyle w:val="Strong"/>
                <w:rFonts w:ascii="Arial" w:hAnsi="Arial" w:cs="Arial"/>
                <w:b w:val="0"/>
                <w:i/>
                <w:sz w:val="16"/>
                <w:szCs w:val="16"/>
                <w:u w:val="single"/>
              </w:rPr>
              <w:t> 20</w:t>
            </w:r>
            <w:r w:rsidR="00033ADE" w:rsidRPr="00371156">
              <w:rPr>
                <w:rStyle w:val="Strong"/>
                <w:rFonts w:ascii="Arial" w:hAnsi="Arial" w:cs="Arial"/>
                <w:b w:val="0"/>
                <w:i/>
                <w:sz w:val="16"/>
                <w:szCs w:val="16"/>
                <w:u w:val="single"/>
              </w:rPr>
              <w:t>xx</w:t>
            </w:r>
            <w:r w:rsidRPr="00371156">
              <w:rPr>
                <w:rStyle w:val="Strong"/>
                <w:rFonts w:ascii="Arial" w:hAnsi="Arial" w:cs="Arial"/>
                <w:b w:val="0"/>
                <w:i/>
                <w:sz w:val="16"/>
                <w:szCs w:val="16"/>
                <w:u w:val="single"/>
              </w:rPr>
              <w:t xml:space="preserve"> </w:t>
            </w:r>
            <w:r w:rsidRPr="00371156">
              <w:rPr>
                <w:rFonts w:ascii="Arial" w:hAnsi="Arial" w:cs="Arial"/>
                <w:b/>
                <w:bCs/>
                <w:i/>
                <w:iCs/>
                <w:color w:val="000000"/>
                <w:sz w:val="16"/>
                <w:szCs w:val="16"/>
                <w:u w:val="single"/>
                <w:lang w:val="en-US"/>
              </w:rPr>
              <w:t>to 20</w:t>
            </w:r>
            <w:r w:rsidR="00033ADE" w:rsidRPr="00371156">
              <w:rPr>
                <w:rFonts w:ascii="Arial" w:hAnsi="Arial" w:cs="Arial"/>
                <w:b/>
                <w:bCs/>
                <w:i/>
                <w:iCs/>
                <w:color w:val="000000"/>
                <w:sz w:val="16"/>
                <w:szCs w:val="16"/>
                <w:u w:val="single"/>
                <w:lang w:val="en-US"/>
              </w:rPr>
              <w:t>xx</w:t>
            </w:r>
            <w:r w:rsidRPr="00371156">
              <w:rPr>
                <w:rFonts w:ascii="Arial" w:hAnsi="Arial" w:cs="Arial"/>
                <w:b/>
                <w:bCs/>
                <w:i/>
                <w:iCs/>
                <w:color w:val="000000"/>
                <w:sz w:val="16"/>
                <w:szCs w:val="16"/>
                <w:u w:val="single"/>
                <w:lang w:val="en-US"/>
              </w:rPr>
              <w:t>-0</w:t>
            </w:r>
            <w:r w:rsidR="00033ADE" w:rsidRPr="00371156">
              <w:rPr>
                <w:rFonts w:ascii="Arial" w:hAnsi="Arial" w:cs="Arial"/>
                <w:b/>
                <w:bCs/>
                <w:i/>
                <w:iCs/>
                <w:color w:val="000000"/>
                <w:sz w:val="16"/>
                <w:szCs w:val="16"/>
                <w:u w:val="single"/>
                <w:lang w:val="en-US"/>
              </w:rPr>
              <w:t>4</w:t>
            </w:r>
            <w:r w:rsidRPr="00371156">
              <w:rPr>
                <w:rFonts w:ascii="Arial" w:hAnsi="Arial" w:cs="Arial"/>
                <w:b/>
                <w:bCs/>
                <w:i/>
                <w:iCs/>
                <w:color w:val="000000"/>
                <w:sz w:val="16"/>
                <w:szCs w:val="16"/>
                <w:u w:val="single"/>
                <w:lang w:val="en-US"/>
              </w:rPr>
              <w:t>-21</w:t>
            </w:r>
            <w:r w:rsidRPr="00371156">
              <w:rPr>
                <w:rFonts w:ascii="Arial" w:hAnsi="Arial" w:cs="Arial"/>
                <w:b/>
                <w:i/>
                <w:iCs/>
                <w:color w:val="000000"/>
                <w:sz w:val="16"/>
                <w:szCs w:val="16"/>
                <w:lang w:val="en-US"/>
              </w:rPr>
              <w:t xml:space="preserve"> at the request of the issuing IECEx Certification Body (ExCB) following their consultation with the Applicant. This suspension does NOT affect products manufactured </w:t>
            </w:r>
            <w:r w:rsidRPr="00371156">
              <w:rPr>
                <w:rFonts w:ascii="Arial" w:hAnsi="Arial" w:cs="Arial"/>
                <w:b/>
                <w:i/>
                <w:iCs/>
                <w:color w:val="000000"/>
                <w:sz w:val="16"/>
                <w:szCs w:val="16"/>
                <w:u w:val="single"/>
                <w:lang w:val="en-US"/>
              </w:rPr>
              <w:t>prior to</w:t>
            </w:r>
            <w:r w:rsidRPr="00371156">
              <w:rPr>
                <w:rFonts w:ascii="Arial" w:hAnsi="Arial" w:cs="Arial"/>
                <w:b/>
                <w:i/>
                <w:iCs/>
                <w:color w:val="000000"/>
                <w:sz w:val="16"/>
                <w:szCs w:val="16"/>
                <w:lang w:val="en-US"/>
              </w:rPr>
              <w:t xml:space="preserve"> 20</w:t>
            </w:r>
            <w:r w:rsidR="00033ADE" w:rsidRPr="00371156">
              <w:rPr>
                <w:rFonts w:ascii="Arial" w:hAnsi="Arial" w:cs="Arial"/>
                <w:b/>
                <w:i/>
                <w:iCs/>
                <w:color w:val="000000"/>
                <w:sz w:val="16"/>
                <w:szCs w:val="16"/>
                <w:lang w:val="en-US"/>
              </w:rPr>
              <w:t>xx</w:t>
            </w:r>
            <w:r w:rsidRPr="00371156">
              <w:rPr>
                <w:rFonts w:ascii="Arial" w:hAnsi="Arial" w:cs="Arial"/>
                <w:b/>
                <w:i/>
                <w:iCs/>
                <w:color w:val="000000"/>
                <w:sz w:val="16"/>
                <w:szCs w:val="16"/>
                <w:lang w:val="en-US"/>
              </w:rPr>
              <w:t>-</w:t>
            </w:r>
            <w:r w:rsidR="00033ADE" w:rsidRPr="00371156">
              <w:rPr>
                <w:rFonts w:ascii="Arial" w:hAnsi="Arial" w:cs="Arial"/>
                <w:b/>
                <w:i/>
                <w:iCs/>
                <w:color w:val="000000"/>
                <w:sz w:val="16"/>
                <w:szCs w:val="16"/>
                <w:lang w:val="en-US"/>
              </w:rPr>
              <w:t>01</w:t>
            </w:r>
            <w:r w:rsidRPr="00371156">
              <w:rPr>
                <w:rFonts w:ascii="Arial" w:hAnsi="Arial" w:cs="Arial"/>
                <w:b/>
                <w:i/>
                <w:iCs/>
                <w:color w:val="000000"/>
                <w:sz w:val="16"/>
                <w:szCs w:val="16"/>
                <w:lang w:val="en-US"/>
              </w:rPr>
              <w:t xml:space="preserve">-01 or </w:t>
            </w:r>
            <w:r w:rsidRPr="00371156">
              <w:rPr>
                <w:rFonts w:ascii="Arial" w:hAnsi="Arial" w:cs="Arial"/>
                <w:b/>
                <w:i/>
                <w:iCs/>
                <w:color w:val="000000"/>
                <w:sz w:val="16"/>
                <w:szCs w:val="16"/>
                <w:u w:val="single"/>
                <w:lang w:val="en-US"/>
              </w:rPr>
              <w:t>after</w:t>
            </w:r>
            <w:r w:rsidRPr="00371156">
              <w:rPr>
                <w:rFonts w:ascii="Arial" w:hAnsi="Arial" w:cs="Arial"/>
                <w:b/>
                <w:i/>
                <w:iCs/>
                <w:color w:val="000000"/>
                <w:sz w:val="16"/>
                <w:szCs w:val="16"/>
                <w:lang w:val="en-US"/>
              </w:rPr>
              <w:t xml:space="preserve"> 20</w:t>
            </w:r>
            <w:r w:rsidR="00033ADE" w:rsidRPr="00371156">
              <w:rPr>
                <w:rFonts w:ascii="Arial" w:hAnsi="Arial" w:cs="Arial"/>
                <w:b/>
                <w:i/>
                <w:iCs/>
                <w:color w:val="000000"/>
                <w:sz w:val="16"/>
                <w:szCs w:val="16"/>
                <w:lang w:val="en-US"/>
              </w:rPr>
              <w:t>xx</w:t>
            </w:r>
            <w:r w:rsidRPr="00371156">
              <w:rPr>
                <w:rFonts w:ascii="Arial" w:hAnsi="Arial" w:cs="Arial"/>
                <w:b/>
                <w:i/>
                <w:iCs/>
                <w:color w:val="000000"/>
                <w:sz w:val="16"/>
                <w:szCs w:val="16"/>
                <w:lang w:val="en-US"/>
              </w:rPr>
              <w:t>-</w:t>
            </w:r>
            <w:r w:rsidR="00033ADE" w:rsidRPr="00371156">
              <w:rPr>
                <w:rFonts w:ascii="Arial" w:hAnsi="Arial" w:cs="Arial"/>
                <w:b/>
                <w:i/>
                <w:iCs/>
                <w:color w:val="000000"/>
                <w:sz w:val="16"/>
                <w:szCs w:val="16"/>
                <w:lang w:val="en-US"/>
              </w:rPr>
              <w:t>04</w:t>
            </w:r>
            <w:r w:rsidRPr="00371156">
              <w:rPr>
                <w:rFonts w:ascii="Arial" w:hAnsi="Arial" w:cs="Arial"/>
                <w:b/>
                <w:i/>
                <w:iCs/>
                <w:color w:val="000000"/>
                <w:sz w:val="16"/>
                <w:szCs w:val="16"/>
                <w:lang w:val="en-US"/>
              </w:rPr>
              <w:t xml:space="preserve">-21. Any product manufactured during the suspension period of </w:t>
            </w:r>
            <w:r w:rsidRPr="00371156">
              <w:rPr>
                <w:rFonts w:ascii="Arial" w:hAnsi="Arial" w:cs="Arial"/>
                <w:b/>
                <w:i/>
                <w:color w:val="000000"/>
                <w:sz w:val="16"/>
                <w:szCs w:val="16"/>
                <w:lang w:val="en-US"/>
              </w:rPr>
              <w:t>20</w:t>
            </w:r>
            <w:r w:rsidR="00033ADE" w:rsidRPr="00371156">
              <w:rPr>
                <w:rFonts w:ascii="Arial" w:hAnsi="Arial" w:cs="Arial"/>
                <w:b/>
                <w:i/>
                <w:color w:val="000000"/>
                <w:sz w:val="16"/>
                <w:szCs w:val="16"/>
                <w:lang w:val="en-US"/>
              </w:rPr>
              <w:t>xx</w:t>
            </w:r>
            <w:r w:rsidRPr="00371156">
              <w:rPr>
                <w:rFonts w:ascii="Arial" w:hAnsi="Arial" w:cs="Arial"/>
                <w:b/>
                <w:i/>
                <w:color w:val="000000"/>
                <w:sz w:val="16"/>
                <w:szCs w:val="16"/>
                <w:lang w:val="en-US"/>
              </w:rPr>
              <w:t>-</w:t>
            </w:r>
            <w:r w:rsidR="00033ADE" w:rsidRPr="00371156">
              <w:rPr>
                <w:rFonts w:ascii="Arial" w:hAnsi="Arial" w:cs="Arial"/>
                <w:b/>
                <w:i/>
                <w:color w:val="000000"/>
                <w:sz w:val="16"/>
                <w:szCs w:val="16"/>
                <w:lang w:val="en-US"/>
              </w:rPr>
              <w:t>01</w:t>
            </w:r>
            <w:r w:rsidRPr="00371156">
              <w:rPr>
                <w:rFonts w:ascii="Arial" w:hAnsi="Arial" w:cs="Arial"/>
                <w:b/>
                <w:i/>
                <w:color w:val="000000"/>
                <w:sz w:val="16"/>
                <w:szCs w:val="16"/>
                <w:lang w:val="en-US"/>
              </w:rPr>
              <w:t>-01 to 20</w:t>
            </w:r>
            <w:r w:rsidR="00033ADE" w:rsidRPr="00371156">
              <w:rPr>
                <w:rFonts w:ascii="Arial" w:hAnsi="Arial" w:cs="Arial"/>
                <w:b/>
                <w:i/>
                <w:color w:val="000000"/>
                <w:sz w:val="16"/>
                <w:szCs w:val="16"/>
                <w:lang w:val="en-US"/>
              </w:rPr>
              <w:t>xx</w:t>
            </w:r>
            <w:r w:rsidRPr="00371156">
              <w:rPr>
                <w:rFonts w:ascii="Arial" w:hAnsi="Arial" w:cs="Arial"/>
                <w:b/>
                <w:i/>
                <w:color w:val="000000"/>
                <w:sz w:val="16"/>
                <w:szCs w:val="16"/>
                <w:lang w:val="en-US"/>
              </w:rPr>
              <w:t>-0</w:t>
            </w:r>
            <w:r w:rsidR="00033ADE" w:rsidRPr="00371156">
              <w:rPr>
                <w:rFonts w:ascii="Arial" w:hAnsi="Arial" w:cs="Arial"/>
                <w:b/>
                <w:i/>
                <w:color w:val="000000"/>
                <w:sz w:val="16"/>
                <w:szCs w:val="16"/>
                <w:lang w:val="en-US"/>
              </w:rPr>
              <w:t>4</w:t>
            </w:r>
            <w:r w:rsidRPr="00371156">
              <w:rPr>
                <w:rFonts w:ascii="Arial" w:hAnsi="Arial" w:cs="Arial"/>
                <w:b/>
                <w:i/>
                <w:color w:val="000000"/>
                <w:sz w:val="16"/>
                <w:szCs w:val="16"/>
                <w:lang w:val="en-US"/>
              </w:rPr>
              <w:t>-21</w:t>
            </w:r>
            <w:r w:rsidRPr="00371156">
              <w:rPr>
                <w:rFonts w:ascii="Arial" w:hAnsi="Arial" w:cs="Arial"/>
                <w:b/>
                <w:i/>
                <w:iCs/>
                <w:color w:val="000000"/>
                <w:sz w:val="16"/>
                <w:szCs w:val="16"/>
                <w:lang w:val="en-US"/>
              </w:rPr>
              <w:t xml:space="preserve"> </w:t>
            </w:r>
            <w:r w:rsidRPr="00371156">
              <w:rPr>
                <w:rFonts w:ascii="Arial" w:hAnsi="Arial" w:cs="Arial"/>
                <w:b/>
                <w:i/>
                <w:iCs/>
                <w:color w:val="000000"/>
                <w:sz w:val="16"/>
                <w:szCs w:val="16"/>
                <w:u w:val="single"/>
                <w:lang w:val="en-US"/>
              </w:rPr>
              <w:t>cannot</w:t>
            </w:r>
            <w:r w:rsidRPr="00371156">
              <w:rPr>
                <w:rFonts w:ascii="Arial" w:hAnsi="Arial" w:cs="Arial"/>
                <w:b/>
                <w:i/>
                <w:iCs/>
                <w:color w:val="000000"/>
                <w:sz w:val="16"/>
                <w:szCs w:val="16"/>
                <w:lang w:val="en-US"/>
              </w:rPr>
              <w:t xml:space="preserve"> be considered to be IECEx Certified under this Certificate. Any comment may be directed to the Applicant or ExCB.</w:t>
            </w:r>
          </w:p>
          <w:p w14:paraId="683307F1" w14:textId="2F866B38" w:rsidR="00371156" w:rsidRPr="00371156" w:rsidRDefault="00371156" w:rsidP="00371156">
            <w:pPr>
              <w:ind w:left="348"/>
              <w:rPr>
                <w:rFonts w:ascii="Arial" w:hAnsi="Arial" w:cs="Arial"/>
                <w:sz w:val="20"/>
                <w:szCs w:val="20"/>
              </w:rPr>
            </w:pPr>
          </w:p>
        </w:tc>
        <w:tc>
          <w:tcPr>
            <w:tcW w:w="1530" w:type="dxa"/>
          </w:tcPr>
          <w:p w14:paraId="4FB37E69" w14:textId="77777777" w:rsidR="005D2C19" w:rsidRDefault="00483645" w:rsidP="003F3FD3">
            <w:pPr>
              <w:jc w:val="center"/>
              <w:rPr>
                <w:rFonts w:ascii="Arial" w:hAnsi="Arial" w:cs="Arial"/>
                <w:sz w:val="20"/>
                <w:szCs w:val="20"/>
              </w:rPr>
            </w:pPr>
            <w:r>
              <w:rPr>
                <w:rFonts w:ascii="Arial" w:hAnsi="Arial" w:cs="Arial"/>
                <w:sz w:val="20"/>
                <w:szCs w:val="20"/>
              </w:rPr>
              <w:lastRenderedPageBreak/>
              <w:t>OD 009</w:t>
            </w:r>
          </w:p>
          <w:p w14:paraId="14200784" w14:textId="77777777" w:rsidR="00347CD2" w:rsidRDefault="00347CD2" w:rsidP="003F3FD3">
            <w:pPr>
              <w:jc w:val="center"/>
              <w:rPr>
                <w:rFonts w:ascii="Arial" w:hAnsi="Arial" w:cs="Arial"/>
                <w:sz w:val="20"/>
                <w:szCs w:val="20"/>
              </w:rPr>
            </w:pPr>
          </w:p>
          <w:p w14:paraId="08C49294" w14:textId="30E1F350" w:rsidR="00E005D7" w:rsidRDefault="00E005D7" w:rsidP="003F3FD3">
            <w:pPr>
              <w:jc w:val="center"/>
              <w:rPr>
                <w:rFonts w:ascii="Arial" w:hAnsi="Arial" w:cs="Arial"/>
                <w:sz w:val="20"/>
                <w:szCs w:val="20"/>
              </w:rPr>
            </w:pPr>
            <w:r>
              <w:rPr>
                <w:rFonts w:ascii="Arial" w:hAnsi="Arial" w:cs="Arial"/>
                <w:sz w:val="20"/>
                <w:szCs w:val="20"/>
              </w:rPr>
              <w:t>IECEx 02 Rules</w:t>
            </w:r>
          </w:p>
        </w:tc>
        <w:tc>
          <w:tcPr>
            <w:tcW w:w="1969" w:type="dxa"/>
          </w:tcPr>
          <w:p w14:paraId="7837EC10" w14:textId="4EB86C50" w:rsidR="005D2C19" w:rsidRDefault="00483645" w:rsidP="00347CD2">
            <w:pPr>
              <w:jc w:val="center"/>
              <w:rPr>
                <w:rFonts w:ascii="Arial" w:hAnsi="Arial" w:cs="Arial"/>
                <w:sz w:val="20"/>
                <w:szCs w:val="20"/>
              </w:rPr>
            </w:pPr>
            <w:r>
              <w:rPr>
                <w:rFonts w:ascii="Arial" w:hAnsi="Arial" w:cs="Arial"/>
                <w:sz w:val="20"/>
                <w:szCs w:val="20"/>
              </w:rPr>
              <w:t xml:space="preserve">Secretariat to update </w:t>
            </w:r>
            <w:r w:rsidR="00B0267C">
              <w:rPr>
                <w:rFonts w:ascii="Arial" w:hAnsi="Arial" w:cs="Arial"/>
                <w:sz w:val="20"/>
                <w:szCs w:val="20"/>
              </w:rPr>
              <w:t xml:space="preserve">Suspension </w:t>
            </w:r>
            <w:r>
              <w:rPr>
                <w:rFonts w:ascii="Arial" w:hAnsi="Arial" w:cs="Arial"/>
                <w:sz w:val="20"/>
                <w:szCs w:val="20"/>
              </w:rPr>
              <w:t>note</w:t>
            </w:r>
            <w:r w:rsidR="00B0267C">
              <w:rPr>
                <w:rFonts w:ascii="Arial" w:hAnsi="Arial" w:cs="Arial"/>
                <w:sz w:val="20"/>
                <w:szCs w:val="20"/>
              </w:rPr>
              <w:t xml:space="preserve"> in CoC</w:t>
            </w:r>
            <w:r>
              <w:rPr>
                <w:rFonts w:ascii="Arial" w:hAnsi="Arial" w:cs="Arial"/>
                <w:sz w:val="20"/>
                <w:szCs w:val="20"/>
              </w:rPr>
              <w:t xml:space="preserve"> if Suspension is </w:t>
            </w:r>
            <w:r w:rsidR="00347CD2">
              <w:rPr>
                <w:rFonts w:ascii="Arial" w:hAnsi="Arial" w:cs="Arial"/>
                <w:sz w:val="20"/>
                <w:szCs w:val="20"/>
              </w:rPr>
              <w:lastRenderedPageBreak/>
              <w:t>excessive without good reason</w:t>
            </w:r>
            <w:r>
              <w:rPr>
                <w:rFonts w:ascii="Arial" w:hAnsi="Arial" w:cs="Arial"/>
                <w:sz w:val="20"/>
                <w:szCs w:val="20"/>
              </w:rPr>
              <w:t xml:space="preserve"> </w:t>
            </w:r>
          </w:p>
        </w:tc>
        <w:tc>
          <w:tcPr>
            <w:tcW w:w="2552" w:type="dxa"/>
          </w:tcPr>
          <w:p w14:paraId="0C5D10A5" w14:textId="67400852" w:rsidR="005D2C19" w:rsidRDefault="00B7289A" w:rsidP="003F3FD3">
            <w:pPr>
              <w:jc w:val="center"/>
              <w:rPr>
                <w:rFonts w:ascii="Arial" w:hAnsi="Arial" w:cs="Arial"/>
                <w:sz w:val="20"/>
                <w:szCs w:val="20"/>
              </w:rPr>
            </w:pPr>
            <w:r>
              <w:rPr>
                <w:rFonts w:ascii="Arial" w:hAnsi="Arial" w:cs="Arial"/>
                <w:sz w:val="20"/>
                <w:szCs w:val="20"/>
              </w:rPr>
              <w:lastRenderedPageBreak/>
              <w:t xml:space="preserve">ExCB should inform </w:t>
            </w:r>
            <w:r w:rsidR="00962D11">
              <w:rPr>
                <w:rFonts w:ascii="Arial" w:hAnsi="Arial" w:cs="Arial"/>
                <w:sz w:val="20"/>
                <w:szCs w:val="20"/>
              </w:rPr>
              <w:t>Manufacturer, that</w:t>
            </w:r>
            <w:r>
              <w:rPr>
                <w:rFonts w:ascii="Arial" w:hAnsi="Arial" w:cs="Arial"/>
                <w:sz w:val="20"/>
                <w:szCs w:val="20"/>
              </w:rPr>
              <w:t xml:space="preserve"> if a Suspension is lengthy, </w:t>
            </w:r>
            <w:r w:rsidR="00962D11">
              <w:rPr>
                <w:rFonts w:ascii="Arial" w:hAnsi="Arial" w:cs="Arial"/>
                <w:sz w:val="20"/>
                <w:szCs w:val="20"/>
              </w:rPr>
              <w:t xml:space="preserve">this </w:t>
            </w:r>
            <w:r>
              <w:rPr>
                <w:rFonts w:ascii="Arial" w:hAnsi="Arial" w:cs="Arial"/>
                <w:sz w:val="20"/>
                <w:szCs w:val="20"/>
              </w:rPr>
              <w:t xml:space="preserve">will result in a statement inserted into </w:t>
            </w:r>
            <w:r>
              <w:rPr>
                <w:rFonts w:ascii="Arial" w:hAnsi="Arial" w:cs="Arial"/>
                <w:sz w:val="20"/>
                <w:szCs w:val="20"/>
              </w:rPr>
              <w:lastRenderedPageBreak/>
              <w:t>the CoC that will remain in the CoC</w:t>
            </w:r>
          </w:p>
          <w:p w14:paraId="146819C7" w14:textId="10F4B817" w:rsidR="00FF17E5" w:rsidRDefault="00E005D7" w:rsidP="003F3FD3">
            <w:pPr>
              <w:jc w:val="center"/>
              <w:rPr>
                <w:rFonts w:ascii="Arial" w:hAnsi="Arial" w:cs="Arial"/>
                <w:sz w:val="20"/>
                <w:szCs w:val="20"/>
              </w:rPr>
            </w:pPr>
            <w:r>
              <w:rPr>
                <w:rFonts w:ascii="Arial" w:hAnsi="Arial" w:cs="Arial"/>
                <w:sz w:val="20"/>
                <w:szCs w:val="20"/>
              </w:rPr>
              <w:t>Suspension should be dealt with within 1 year (see Section 3.3)</w:t>
            </w:r>
          </w:p>
        </w:tc>
      </w:tr>
      <w:tr w:rsidR="005D2C19" w14:paraId="09558639" w14:textId="77777777" w:rsidTr="00172F21">
        <w:tc>
          <w:tcPr>
            <w:tcW w:w="985" w:type="dxa"/>
          </w:tcPr>
          <w:p w14:paraId="4F7195E9" w14:textId="77777777" w:rsidR="005D2C19" w:rsidRDefault="005D2C19" w:rsidP="003F3FD3">
            <w:pPr>
              <w:jc w:val="center"/>
              <w:rPr>
                <w:rFonts w:ascii="Arial" w:hAnsi="Arial" w:cs="Arial"/>
                <w:sz w:val="20"/>
                <w:szCs w:val="20"/>
              </w:rPr>
            </w:pPr>
            <w:r>
              <w:rPr>
                <w:rFonts w:ascii="Arial" w:hAnsi="Arial" w:cs="Arial"/>
                <w:sz w:val="20"/>
                <w:szCs w:val="20"/>
              </w:rPr>
              <w:lastRenderedPageBreak/>
              <w:t>8</w:t>
            </w:r>
          </w:p>
        </w:tc>
        <w:tc>
          <w:tcPr>
            <w:tcW w:w="7560" w:type="dxa"/>
          </w:tcPr>
          <w:p w14:paraId="54EEEBCE" w14:textId="77777777" w:rsidR="005D2C19" w:rsidRDefault="005D2C19" w:rsidP="00172F21">
            <w:pPr>
              <w:rPr>
                <w:rFonts w:ascii="Arial" w:hAnsi="Arial" w:cs="Arial"/>
                <w:sz w:val="20"/>
                <w:szCs w:val="20"/>
              </w:rPr>
            </w:pPr>
            <w:r>
              <w:rPr>
                <w:rFonts w:ascii="Arial" w:hAnsi="Arial" w:cs="Arial"/>
                <w:sz w:val="20"/>
                <w:szCs w:val="20"/>
              </w:rPr>
              <w:t xml:space="preserve">The ExCB </w:t>
            </w:r>
            <w:r w:rsidR="00033ADE">
              <w:rPr>
                <w:rFonts w:ascii="Arial" w:hAnsi="Arial" w:cs="Arial"/>
                <w:sz w:val="20"/>
                <w:szCs w:val="20"/>
              </w:rPr>
              <w:t>may need to</w:t>
            </w:r>
            <w:r>
              <w:rPr>
                <w:rFonts w:ascii="Arial" w:hAnsi="Arial" w:cs="Arial"/>
                <w:sz w:val="20"/>
                <w:szCs w:val="20"/>
              </w:rPr>
              <w:t xml:space="preserve"> up-issue the CoC ensuring any technical changes are included (if necessary) and to link the latest version of the QAR to the CoC</w:t>
            </w:r>
            <w:r w:rsidR="001C7C38">
              <w:rPr>
                <w:rFonts w:ascii="Arial" w:hAnsi="Arial" w:cs="Arial"/>
                <w:sz w:val="20"/>
                <w:szCs w:val="20"/>
              </w:rPr>
              <w:t>.</w:t>
            </w:r>
          </w:p>
          <w:p w14:paraId="33634F75" w14:textId="77777777" w:rsidR="001C7C38" w:rsidRDefault="001C7C38" w:rsidP="00172F21">
            <w:pPr>
              <w:rPr>
                <w:rFonts w:ascii="Arial" w:hAnsi="Arial" w:cs="Arial"/>
                <w:sz w:val="20"/>
                <w:szCs w:val="20"/>
              </w:rPr>
            </w:pPr>
            <w:r w:rsidRPr="001C7C38">
              <w:rPr>
                <w:rFonts w:ascii="Arial" w:hAnsi="Arial" w:cs="Arial"/>
                <w:sz w:val="20"/>
                <w:szCs w:val="20"/>
              </w:rPr>
              <w:t xml:space="preserve">If there are no technical changes to product, it is not necessary to issue a new Issue CoC </w:t>
            </w:r>
            <w:r>
              <w:rPr>
                <w:rFonts w:ascii="Arial" w:hAnsi="Arial" w:cs="Arial"/>
                <w:sz w:val="20"/>
                <w:szCs w:val="20"/>
              </w:rPr>
              <w:t>b</w:t>
            </w:r>
            <w:r w:rsidRPr="001C7C38">
              <w:rPr>
                <w:rFonts w:ascii="Arial" w:hAnsi="Arial" w:cs="Arial"/>
                <w:sz w:val="20"/>
                <w:szCs w:val="20"/>
              </w:rPr>
              <w:t xml:space="preserve">ecause the auto tracking feature provides a link from the </w:t>
            </w:r>
            <w:r w:rsidR="00483645" w:rsidRPr="001C7C38">
              <w:rPr>
                <w:rFonts w:ascii="Arial" w:hAnsi="Arial" w:cs="Arial"/>
                <w:sz w:val="20"/>
                <w:szCs w:val="20"/>
              </w:rPr>
              <w:t>CoC to</w:t>
            </w:r>
            <w:r w:rsidRPr="001C7C38">
              <w:rPr>
                <w:rFonts w:ascii="Arial" w:hAnsi="Arial" w:cs="Arial"/>
                <w:sz w:val="20"/>
                <w:szCs w:val="20"/>
              </w:rPr>
              <w:t xml:space="preserve"> the </w:t>
            </w:r>
            <w:r>
              <w:rPr>
                <w:rFonts w:ascii="Arial" w:hAnsi="Arial" w:cs="Arial"/>
                <w:sz w:val="20"/>
                <w:szCs w:val="20"/>
              </w:rPr>
              <w:t>latest</w:t>
            </w:r>
            <w:r w:rsidRPr="001C7C38">
              <w:rPr>
                <w:rFonts w:ascii="Arial" w:hAnsi="Arial" w:cs="Arial"/>
                <w:sz w:val="20"/>
                <w:szCs w:val="20"/>
              </w:rPr>
              <w:t xml:space="preserve"> QAR</w:t>
            </w:r>
            <w:r>
              <w:rPr>
                <w:rFonts w:ascii="Arial" w:hAnsi="Arial" w:cs="Arial"/>
                <w:sz w:val="20"/>
                <w:szCs w:val="20"/>
              </w:rPr>
              <w:t>s in the series</w:t>
            </w:r>
          </w:p>
          <w:p w14:paraId="5390F944" w14:textId="2EF6953F" w:rsidR="00892B88" w:rsidRDefault="00892B88" w:rsidP="00172F21">
            <w:pPr>
              <w:rPr>
                <w:rFonts w:ascii="Arial" w:hAnsi="Arial" w:cs="Arial"/>
                <w:sz w:val="20"/>
                <w:szCs w:val="20"/>
              </w:rPr>
            </w:pPr>
          </w:p>
        </w:tc>
        <w:tc>
          <w:tcPr>
            <w:tcW w:w="1530" w:type="dxa"/>
          </w:tcPr>
          <w:p w14:paraId="7BB77593" w14:textId="6282ADBD" w:rsidR="005D2C19" w:rsidRDefault="00483645" w:rsidP="003F3FD3">
            <w:pPr>
              <w:jc w:val="center"/>
              <w:rPr>
                <w:rFonts w:ascii="Arial" w:hAnsi="Arial" w:cs="Arial"/>
                <w:sz w:val="20"/>
                <w:szCs w:val="20"/>
              </w:rPr>
            </w:pPr>
            <w:r>
              <w:rPr>
                <w:rFonts w:ascii="Arial" w:hAnsi="Arial" w:cs="Arial"/>
                <w:sz w:val="20"/>
                <w:szCs w:val="20"/>
              </w:rPr>
              <w:t>OD 011-2</w:t>
            </w:r>
          </w:p>
        </w:tc>
        <w:tc>
          <w:tcPr>
            <w:tcW w:w="1969" w:type="dxa"/>
          </w:tcPr>
          <w:p w14:paraId="48267A5E" w14:textId="0CD3C41E" w:rsidR="005D2C19" w:rsidRDefault="00483645" w:rsidP="003F3FD3">
            <w:pPr>
              <w:jc w:val="center"/>
              <w:rPr>
                <w:rFonts w:ascii="Arial" w:hAnsi="Arial" w:cs="Arial"/>
                <w:sz w:val="20"/>
                <w:szCs w:val="20"/>
              </w:rPr>
            </w:pPr>
            <w:r>
              <w:rPr>
                <w:rFonts w:ascii="Arial" w:hAnsi="Arial" w:cs="Arial"/>
                <w:sz w:val="20"/>
                <w:szCs w:val="20"/>
              </w:rPr>
              <w:t>ExCB</w:t>
            </w:r>
          </w:p>
        </w:tc>
        <w:tc>
          <w:tcPr>
            <w:tcW w:w="2552" w:type="dxa"/>
          </w:tcPr>
          <w:p w14:paraId="07314CA2" w14:textId="77777777" w:rsidR="005D2C19" w:rsidRDefault="005D2C19" w:rsidP="003F3FD3">
            <w:pPr>
              <w:jc w:val="center"/>
              <w:rPr>
                <w:rFonts w:ascii="Arial" w:hAnsi="Arial" w:cs="Arial"/>
                <w:sz w:val="20"/>
                <w:szCs w:val="20"/>
              </w:rPr>
            </w:pPr>
          </w:p>
        </w:tc>
      </w:tr>
      <w:tr w:rsidR="005D2C19" w14:paraId="4A899551" w14:textId="77777777" w:rsidTr="00172F21">
        <w:tc>
          <w:tcPr>
            <w:tcW w:w="985" w:type="dxa"/>
          </w:tcPr>
          <w:p w14:paraId="310AE1FE" w14:textId="77777777" w:rsidR="005D2C19" w:rsidRDefault="005D2C19" w:rsidP="003F3FD3">
            <w:pPr>
              <w:jc w:val="center"/>
              <w:rPr>
                <w:rFonts w:ascii="Arial" w:hAnsi="Arial" w:cs="Arial"/>
                <w:sz w:val="20"/>
                <w:szCs w:val="20"/>
              </w:rPr>
            </w:pPr>
            <w:r>
              <w:rPr>
                <w:rFonts w:ascii="Arial" w:hAnsi="Arial" w:cs="Arial"/>
                <w:sz w:val="20"/>
                <w:szCs w:val="20"/>
              </w:rPr>
              <w:t>9</w:t>
            </w:r>
          </w:p>
        </w:tc>
        <w:tc>
          <w:tcPr>
            <w:tcW w:w="7560" w:type="dxa"/>
          </w:tcPr>
          <w:p w14:paraId="03EC169F" w14:textId="77777777" w:rsidR="005D2C19" w:rsidRDefault="005D2C19" w:rsidP="00172F21">
            <w:pPr>
              <w:rPr>
                <w:rFonts w:ascii="Arial" w:hAnsi="Arial" w:cs="Arial"/>
                <w:sz w:val="20"/>
                <w:szCs w:val="20"/>
              </w:rPr>
            </w:pPr>
            <w:r>
              <w:rPr>
                <w:rFonts w:ascii="Arial" w:hAnsi="Arial" w:cs="Arial"/>
                <w:sz w:val="20"/>
                <w:szCs w:val="20"/>
              </w:rPr>
              <w:t>The Secretariat is to advise other ExCBs who have their CoCs linked to the ‘out of date QAR’ that the manufacturer now has a valid QAR and as per point 7 above and the CoCs can be made Current</w:t>
            </w:r>
          </w:p>
          <w:p w14:paraId="098CAA57" w14:textId="77777777" w:rsidR="00892B88" w:rsidRDefault="00892B88" w:rsidP="00172F21">
            <w:pPr>
              <w:rPr>
                <w:rFonts w:ascii="Arial" w:hAnsi="Arial" w:cs="Arial"/>
                <w:sz w:val="20"/>
                <w:szCs w:val="20"/>
              </w:rPr>
            </w:pPr>
          </w:p>
        </w:tc>
        <w:tc>
          <w:tcPr>
            <w:tcW w:w="1530" w:type="dxa"/>
          </w:tcPr>
          <w:p w14:paraId="746F6FA5" w14:textId="77777777" w:rsidR="005D2C19" w:rsidRDefault="005D2C19" w:rsidP="003F3FD3">
            <w:pPr>
              <w:jc w:val="center"/>
              <w:rPr>
                <w:rFonts w:ascii="Arial" w:hAnsi="Arial" w:cs="Arial"/>
                <w:sz w:val="20"/>
                <w:szCs w:val="20"/>
              </w:rPr>
            </w:pPr>
          </w:p>
        </w:tc>
        <w:tc>
          <w:tcPr>
            <w:tcW w:w="1969" w:type="dxa"/>
          </w:tcPr>
          <w:p w14:paraId="721AF4F0" w14:textId="44CAD35B" w:rsidR="005D2C19" w:rsidRDefault="00483645" w:rsidP="003F3FD3">
            <w:pPr>
              <w:jc w:val="center"/>
              <w:rPr>
                <w:rFonts w:ascii="Arial" w:hAnsi="Arial" w:cs="Arial"/>
                <w:sz w:val="20"/>
                <w:szCs w:val="20"/>
              </w:rPr>
            </w:pPr>
            <w:r>
              <w:rPr>
                <w:rFonts w:ascii="Arial" w:hAnsi="Arial" w:cs="Arial"/>
                <w:sz w:val="20"/>
                <w:szCs w:val="20"/>
              </w:rPr>
              <w:t>Secretariat</w:t>
            </w:r>
          </w:p>
        </w:tc>
        <w:tc>
          <w:tcPr>
            <w:tcW w:w="2552" w:type="dxa"/>
          </w:tcPr>
          <w:p w14:paraId="0F339FE4" w14:textId="77777777" w:rsidR="005D2C19" w:rsidRDefault="005D2C19" w:rsidP="003F3FD3">
            <w:pPr>
              <w:jc w:val="center"/>
              <w:rPr>
                <w:rFonts w:ascii="Arial" w:hAnsi="Arial" w:cs="Arial"/>
                <w:sz w:val="20"/>
                <w:szCs w:val="20"/>
              </w:rPr>
            </w:pPr>
          </w:p>
        </w:tc>
      </w:tr>
      <w:tr w:rsidR="005D2C19" w14:paraId="4EE11026" w14:textId="77777777" w:rsidTr="00172F21">
        <w:tc>
          <w:tcPr>
            <w:tcW w:w="985" w:type="dxa"/>
          </w:tcPr>
          <w:p w14:paraId="1B3213B4" w14:textId="77777777" w:rsidR="005D2C19" w:rsidRDefault="005D2C19" w:rsidP="003F3FD3">
            <w:pPr>
              <w:jc w:val="center"/>
              <w:rPr>
                <w:rFonts w:ascii="Arial" w:hAnsi="Arial" w:cs="Arial"/>
                <w:sz w:val="20"/>
                <w:szCs w:val="20"/>
              </w:rPr>
            </w:pPr>
            <w:r>
              <w:rPr>
                <w:rFonts w:ascii="Arial" w:hAnsi="Arial" w:cs="Arial"/>
                <w:sz w:val="20"/>
                <w:szCs w:val="20"/>
              </w:rPr>
              <w:t>10</w:t>
            </w:r>
          </w:p>
        </w:tc>
        <w:tc>
          <w:tcPr>
            <w:tcW w:w="7560" w:type="dxa"/>
          </w:tcPr>
          <w:p w14:paraId="132C8072" w14:textId="77777777" w:rsidR="005D2C19" w:rsidRDefault="005D2C19" w:rsidP="00172F21">
            <w:pPr>
              <w:rPr>
                <w:rFonts w:ascii="Arial" w:hAnsi="Arial" w:cs="Arial"/>
                <w:sz w:val="20"/>
                <w:szCs w:val="20"/>
              </w:rPr>
            </w:pPr>
            <w:r>
              <w:rPr>
                <w:rFonts w:ascii="Arial" w:hAnsi="Arial" w:cs="Arial"/>
                <w:sz w:val="20"/>
                <w:szCs w:val="20"/>
              </w:rPr>
              <w:t xml:space="preserve"> The ExCB would need to formally request the Secretariat to make the CoCs they issued Current and insert the Suspension note as per point 7 above</w:t>
            </w:r>
          </w:p>
          <w:p w14:paraId="6B2A9A9C" w14:textId="77777777" w:rsidR="00892B88" w:rsidRDefault="00892B88" w:rsidP="00172F21">
            <w:pPr>
              <w:rPr>
                <w:rFonts w:ascii="Arial" w:hAnsi="Arial" w:cs="Arial"/>
                <w:sz w:val="20"/>
                <w:szCs w:val="20"/>
              </w:rPr>
            </w:pPr>
          </w:p>
        </w:tc>
        <w:tc>
          <w:tcPr>
            <w:tcW w:w="1530" w:type="dxa"/>
          </w:tcPr>
          <w:p w14:paraId="5C7A31AE" w14:textId="77777777" w:rsidR="005D2C19" w:rsidRDefault="005D2C19" w:rsidP="003F3FD3">
            <w:pPr>
              <w:jc w:val="center"/>
              <w:rPr>
                <w:rFonts w:ascii="Arial" w:hAnsi="Arial" w:cs="Arial"/>
                <w:sz w:val="20"/>
                <w:szCs w:val="20"/>
              </w:rPr>
            </w:pPr>
          </w:p>
        </w:tc>
        <w:tc>
          <w:tcPr>
            <w:tcW w:w="1969" w:type="dxa"/>
          </w:tcPr>
          <w:p w14:paraId="56D0C656" w14:textId="56A63385" w:rsidR="005D2C19" w:rsidRDefault="00483645" w:rsidP="003F3FD3">
            <w:pPr>
              <w:jc w:val="center"/>
              <w:rPr>
                <w:rFonts w:ascii="Arial" w:hAnsi="Arial" w:cs="Arial"/>
                <w:sz w:val="20"/>
                <w:szCs w:val="20"/>
              </w:rPr>
            </w:pPr>
            <w:r>
              <w:rPr>
                <w:rFonts w:ascii="Arial" w:hAnsi="Arial" w:cs="Arial"/>
                <w:sz w:val="20"/>
                <w:szCs w:val="20"/>
              </w:rPr>
              <w:t xml:space="preserve">ExCB to </w:t>
            </w:r>
            <w:r w:rsidR="00FE6DB9">
              <w:rPr>
                <w:rFonts w:ascii="Arial" w:hAnsi="Arial" w:cs="Arial"/>
                <w:sz w:val="20"/>
                <w:szCs w:val="20"/>
              </w:rPr>
              <w:t>inform Secretariat</w:t>
            </w:r>
          </w:p>
        </w:tc>
        <w:tc>
          <w:tcPr>
            <w:tcW w:w="2552" w:type="dxa"/>
          </w:tcPr>
          <w:p w14:paraId="2255C130" w14:textId="77777777" w:rsidR="005D2C19" w:rsidRDefault="005D2C19" w:rsidP="003F3FD3">
            <w:pPr>
              <w:jc w:val="center"/>
              <w:rPr>
                <w:rFonts w:ascii="Arial" w:hAnsi="Arial" w:cs="Arial"/>
                <w:sz w:val="20"/>
                <w:szCs w:val="20"/>
              </w:rPr>
            </w:pPr>
          </w:p>
        </w:tc>
      </w:tr>
      <w:tr w:rsidR="005D2C19" w14:paraId="0152F573" w14:textId="77777777" w:rsidTr="00172F21">
        <w:tc>
          <w:tcPr>
            <w:tcW w:w="985" w:type="dxa"/>
          </w:tcPr>
          <w:p w14:paraId="2B35671C" w14:textId="77777777" w:rsidR="005D2C19" w:rsidRDefault="005D2C19" w:rsidP="003F3FD3">
            <w:pPr>
              <w:jc w:val="center"/>
              <w:rPr>
                <w:rFonts w:ascii="Arial" w:hAnsi="Arial" w:cs="Arial"/>
                <w:sz w:val="20"/>
                <w:szCs w:val="20"/>
              </w:rPr>
            </w:pPr>
            <w:r>
              <w:rPr>
                <w:rFonts w:ascii="Arial" w:hAnsi="Arial" w:cs="Arial"/>
                <w:sz w:val="20"/>
                <w:szCs w:val="20"/>
              </w:rPr>
              <w:t>11</w:t>
            </w:r>
          </w:p>
        </w:tc>
        <w:tc>
          <w:tcPr>
            <w:tcW w:w="7560" w:type="dxa"/>
          </w:tcPr>
          <w:p w14:paraId="2D484F1C" w14:textId="77777777" w:rsidR="005D2C19" w:rsidRDefault="00491372" w:rsidP="00172F21">
            <w:pPr>
              <w:rPr>
                <w:rFonts w:ascii="Arial" w:hAnsi="Arial" w:cs="Arial"/>
                <w:sz w:val="20"/>
                <w:szCs w:val="20"/>
              </w:rPr>
            </w:pPr>
            <w:r>
              <w:rPr>
                <w:rFonts w:ascii="Arial" w:hAnsi="Arial" w:cs="Arial"/>
                <w:sz w:val="20"/>
                <w:szCs w:val="20"/>
              </w:rPr>
              <w:t>If there are any</w:t>
            </w:r>
            <w:r w:rsidR="001C7C38">
              <w:rPr>
                <w:rFonts w:ascii="Arial" w:hAnsi="Arial" w:cs="Arial"/>
                <w:sz w:val="20"/>
                <w:szCs w:val="20"/>
              </w:rPr>
              <w:t xml:space="preserve"> technical </w:t>
            </w:r>
            <w:r>
              <w:rPr>
                <w:rFonts w:ascii="Arial" w:hAnsi="Arial" w:cs="Arial"/>
                <w:sz w:val="20"/>
                <w:szCs w:val="20"/>
              </w:rPr>
              <w:t xml:space="preserve">changes from the manufacturer, address, name change etc, then the CoCs will need to up-issued to reflecting key changes.  </w:t>
            </w:r>
          </w:p>
          <w:p w14:paraId="3AC166D4" w14:textId="06A98271" w:rsidR="00892B88" w:rsidRDefault="00892B88" w:rsidP="00172F21">
            <w:pPr>
              <w:rPr>
                <w:rFonts w:ascii="Arial" w:hAnsi="Arial" w:cs="Arial"/>
                <w:sz w:val="20"/>
                <w:szCs w:val="20"/>
              </w:rPr>
            </w:pPr>
          </w:p>
        </w:tc>
        <w:tc>
          <w:tcPr>
            <w:tcW w:w="1530" w:type="dxa"/>
          </w:tcPr>
          <w:p w14:paraId="28929BB3" w14:textId="77777777" w:rsidR="005D2C19" w:rsidRDefault="005D2C19" w:rsidP="003F3FD3">
            <w:pPr>
              <w:jc w:val="center"/>
              <w:rPr>
                <w:rFonts w:ascii="Arial" w:hAnsi="Arial" w:cs="Arial"/>
                <w:sz w:val="20"/>
                <w:szCs w:val="20"/>
              </w:rPr>
            </w:pPr>
          </w:p>
        </w:tc>
        <w:tc>
          <w:tcPr>
            <w:tcW w:w="1969" w:type="dxa"/>
          </w:tcPr>
          <w:p w14:paraId="1B6BDCD9" w14:textId="21A5A3CA" w:rsidR="005D2C19" w:rsidRDefault="00FE6DB9" w:rsidP="003F3FD3">
            <w:pPr>
              <w:jc w:val="center"/>
              <w:rPr>
                <w:rFonts w:ascii="Arial" w:hAnsi="Arial" w:cs="Arial"/>
                <w:sz w:val="20"/>
                <w:szCs w:val="20"/>
              </w:rPr>
            </w:pPr>
            <w:r>
              <w:rPr>
                <w:rFonts w:ascii="Arial" w:hAnsi="Arial" w:cs="Arial"/>
                <w:sz w:val="20"/>
                <w:szCs w:val="20"/>
              </w:rPr>
              <w:t>ExCB</w:t>
            </w:r>
          </w:p>
        </w:tc>
        <w:tc>
          <w:tcPr>
            <w:tcW w:w="2552" w:type="dxa"/>
          </w:tcPr>
          <w:p w14:paraId="14043ADD" w14:textId="77777777" w:rsidR="005D2C19" w:rsidRDefault="005D2C19" w:rsidP="003F3FD3">
            <w:pPr>
              <w:jc w:val="center"/>
              <w:rPr>
                <w:rFonts w:ascii="Arial" w:hAnsi="Arial" w:cs="Arial"/>
                <w:sz w:val="20"/>
                <w:szCs w:val="20"/>
              </w:rPr>
            </w:pPr>
          </w:p>
        </w:tc>
      </w:tr>
      <w:tr w:rsidR="00491372" w14:paraId="18BA92C7" w14:textId="77777777" w:rsidTr="00172F21">
        <w:tc>
          <w:tcPr>
            <w:tcW w:w="985" w:type="dxa"/>
          </w:tcPr>
          <w:p w14:paraId="41A33AE7" w14:textId="3AB4AD39" w:rsidR="00491372" w:rsidRDefault="00491372" w:rsidP="003F3FD3">
            <w:pPr>
              <w:jc w:val="center"/>
              <w:rPr>
                <w:rFonts w:ascii="Arial" w:hAnsi="Arial" w:cs="Arial"/>
                <w:sz w:val="20"/>
                <w:szCs w:val="20"/>
              </w:rPr>
            </w:pPr>
            <w:r>
              <w:rPr>
                <w:rFonts w:ascii="Arial" w:hAnsi="Arial" w:cs="Arial"/>
                <w:sz w:val="20"/>
                <w:szCs w:val="20"/>
              </w:rPr>
              <w:t>12</w:t>
            </w:r>
          </w:p>
        </w:tc>
        <w:tc>
          <w:tcPr>
            <w:tcW w:w="7560" w:type="dxa"/>
          </w:tcPr>
          <w:p w14:paraId="4A0FB9C4" w14:textId="77777777" w:rsidR="00491372" w:rsidRDefault="00491372" w:rsidP="00172F21">
            <w:pPr>
              <w:rPr>
                <w:rFonts w:ascii="Arial" w:hAnsi="Arial" w:cs="Arial"/>
                <w:sz w:val="20"/>
                <w:szCs w:val="20"/>
              </w:rPr>
            </w:pPr>
            <w:r w:rsidRPr="00491372">
              <w:rPr>
                <w:rFonts w:ascii="Arial" w:hAnsi="Arial" w:cs="Arial"/>
                <w:sz w:val="20"/>
                <w:szCs w:val="20"/>
              </w:rPr>
              <w:t xml:space="preserve">If there are any product </w:t>
            </w:r>
            <w:r w:rsidR="001C7C38">
              <w:rPr>
                <w:rFonts w:ascii="Arial" w:hAnsi="Arial" w:cs="Arial"/>
                <w:sz w:val="20"/>
                <w:szCs w:val="20"/>
              </w:rPr>
              <w:t xml:space="preserve">design </w:t>
            </w:r>
            <w:r w:rsidRPr="00491372">
              <w:rPr>
                <w:rFonts w:ascii="Arial" w:hAnsi="Arial" w:cs="Arial"/>
                <w:sz w:val="20"/>
                <w:szCs w:val="20"/>
              </w:rPr>
              <w:t xml:space="preserve">changes </w:t>
            </w:r>
            <w:r w:rsidR="00C74E0A">
              <w:rPr>
                <w:rFonts w:ascii="Arial" w:hAnsi="Arial" w:cs="Arial"/>
                <w:sz w:val="20"/>
                <w:szCs w:val="20"/>
              </w:rPr>
              <w:t xml:space="preserve">to the CoC, </w:t>
            </w:r>
            <w:r>
              <w:rPr>
                <w:rFonts w:ascii="Arial" w:hAnsi="Arial" w:cs="Arial"/>
                <w:sz w:val="20"/>
                <w:szCs w:val="20"/>
              </w:rPr>
              <w:t>this will</w:t>
            </w:r>
            <w:r w:rsidRPr="00491372">
              <w:rPr>
                <w:rFonts w:ascii="Arial" w:hAnsi="Arial" w:cs="Arial"/>
                <w:sz w:val="20"/>
                <w:szCs w:val="20"/>
              </w:rPr>
              <w:t xml:space="preserve"> trigger </w:t>
            </w:r>
            <w:r w:rsidR="00C74E0A">
              <w:rPr>
                <w:rFonts w:ascii="Arial" w:hAnsi="Arial" w:cs="Arial"/>
                <w:sz w:val="20"/>
                <w:szCs w:val="20"/>
              </w:rPr>
              <w:t>the CoC to be up-issued.</w:t>
            </w:r>
            <w:r w:rsidRPr="00491372">
              <w:rPr>
                <w:rFonts w:ascii="Arial" w:hAnsi="Arial" w:cs="Arial"/>
                <w:sz w:val="20"/>
                <w:szCs w:val="20"/>
              </w:rPr>
              <w:t xml:space="preserve"> </w:t>
            </w:r>
          </w:p>
          <w:p w14:paraId="2E178437" w14:textId="7F6FFBA0" w:rsidR="00892B88" w:rsidRPr="00491372" w:rsidRDefault="00892B88" w:rsidP="00172F21">
            <w:pPr>
              <w:rPr>
                <w:rFonts w:ascii="Arial" w:hAnsi="Arial" w:cs="Arial"/>
                <w:sz w:val="20"/>
                <w:szCs w:val="20"/>
              </w:rPr>
            </w:pPr>
          </w:p>
        </w:tc>
        <w:tc>
          <w:tcPr>
            <w:tcW w:w="1530" w:type="dxa"/>
          </w:tcPr>
          <w:p w14:paraId="5737F2B8" w14:textId="77777777" w:rsidR="00491372" w:rsidRDefault="00491372" w:rsidP="003F3FD3">
            <w:pPr>
              <w:jc w:val="center"/>
              <w:rPr>
                <w:rFonts w:ascii="Arial" w:hAnsi="Arial" w:cs="Arial"/>
                <w:sz w:val="20"/>
                <w:szCs w:val="20"/>
              </w:rPr>
            </w:pPr>
          </w:p>
        </w:tc>
        <w:tc>
          <w:tcPr>
            <w:tcW w:w="1969" w:type="dxa"/>
          </w:tcPr>
          <w:p w14:paraId="1867544A" w14:textId="2910B711" w:rsidR="00491372" w:rsidRDefault="00962D11" w:rsidP="003F3FD3">
            <w:pPr>
              <w:jc w:val="center"/>
              <w:rPr>
                <w:rFonts w:ascii="Arial" w:hAnsi="Arial" w:cs="Arial"/>
                <w:sz w:val="20"/>
                <w:szCs w:val="20"/>
              </w:rPr>
            </w:pPr>
            <w:r>
              <w:rPr>
                <w:rFonts w:ascii="Arial" w:hAnsi="Arial" w:cs="Arial"/>
                <w:sz w:val="20"/>
                <w:szCs w:val="20"/>
              </w:rPr>
              <w:t>ExCB</w:t>
            </w:r>
          </w:p>
        </w:tc>
        <w:tc>
          <w:tcPr>
            <w:tcW w:w="2552" w:type="dxa"/>
          </w:tcPr>
          <w:p w14:paraId="4F194D62" w14:textId="77777777" w:rsidR="00491372" w:rsidRDefault="00491372" w:rsidP="003F3FD3">
            <w:pPr>
              <w:jc w:val="center"/>
              <w:rPr>
                <w:rFonts w:ascii="Arial" w:hAnsi="Arial" w:cs="Arial"/>
                <w:sz w:val="20"/>
                <w:szCs w:val="20"/>
              </w:rPr>
            </w:pPr>
          </w:p>
        </w:tc>
      </w:tr>
    </w:tbl>
    <w:p w14:paraId="14DD7778" w14:textId="5AD08141" w:rsidR="000A15BF" w:rsidRDefault="000A15BF" w:rsidP="00FF675B">
      <w:pPr>
        <w:pStyle w:val="Heading2"/>
        <w:rPr>
          <w:rFonts w:ascii="Arial" w:hAnsi="Arial" w:cs="Arial"/>
          <w:b/>
          <w:color w:val="auto"/>
          <w:sz w:val="24"/>
        </w:rPr>
      </w:pPr>
    </w:p>
    <w:p w14:paraId="0BFB7B20" w14:textId="77777777" w:rsidR="000A15BF" w:rsidRDefault="000A15BF">
      <w:pPr>
        <w:rPr>
          <w:rFonts w:ascii="Arial" w:eastAsiaTheme="majorEastAsia" w:hAnsi="Arial" w:cs="Arial"/>
          <w:b/>
          <w:sz w:val="24"/>
          <w:szCs w:val="26"/>
        </w:rPr>
      </w:pPr>
      <w:r>
        <w:rPr>
          <w:rFonts w:ascii="Arial" w:hAnsi="Arial" w:cs="Arial"/>
          <w:b/>
          <w:sz w:val="24"/>
        </w:rPr>
        <w:br w:type="page"/>
      </w:r>
    </w:p>
    <w:p w14:paraId="384C53AB" w14:textId="5163F353" w:rsidR="00033ADE" w:rsidRPr="00371156" w:rsidRDefault="00371156" w:rsidP="00172F21">
      <w:pPr>
        <w:pStyle w:val="Heading2"/>
        <w:numPr>
          <w:ilvl w:val="1"/>
          <w:numId w:val="16"/>
        </w:numPr>
        <w:ind w:left="567" w:hanging="567"/>
        <w:rPr>
          <w:rFonts w:ascii="Arial" w:hAnsi="Arial" w:cs="Arial"/>
          <w:b/>
          <w:color w:val="auto"/>
          <w:sz w:val="24"/>
        </w:rPr>
      </w:pPr>
      <w:bookmarkStart w:id="27" w:name="_Toc19782456"/>
      <w:r>
        <w:rPr>
          <w:rFonts w:ascii="Arial" w:hAnsi="Arial" w:cs="Arial"/>
          <w:b/>
          <w:color w:val="auto"/>
          <w:sz w:val="24"/>
        </w:rPr>
        <w:lastRenderedPageBreak/>
        <w:t>Scenario</w:t>
      </w:r>
      <w:r w:rsidR="00172F21" w:rsidRPr="00371156">
        <w:rPr>
          <w:rFonts w:ascii="Arial" w:hAnsi="Arial" w:cs="Arial"/>
          <w:b/>
          <w:color w:val="auto"/>
          <w:sz w:val="24"/>
        </w:rPr>
        <w:t xml:space="preserve"> – </w:t>
      </w:r>
      <w:r w:rsidR="00172F21" w:rsidRPr="00371156">
        <w:rPr>
          <w:rFonts w:ascii="Arial" w:hAnsi="Arial" w:cs="Arial"/>
          <w:b/>
          <w:i/>
          <w:color w:val="auto"/>
          <w:sz w:val="24"/>
        </w:rPr>
        <w:t xml:space="preserve">Suspension of Certificates </w:t>
      </w:r>
      <w:r w:rsidR="00BE73BD">
        <w:rPr>
          <w:rFonts w:ascii="Arial" w:hAnsi="Arial" w:cs="Arial"/>
          <w:b/>
          <w:i/>
          <w:color w:val="auto"/>
          <w:sz w:val="24"/>
        </w:rPr>
        <w:t xml:space="preserve">for over </w:t>
      </w:r>
      <w:r w:rsidR="00172F21" w:rsidRPr="00371156">
        <w:rPr>
          <w:rFonts w:ascii="Arial" w:hAnsi="Arial" w:cs="Arial"/>
          <w:b/>
          <w:i/>
          <w:color w:val="auto"/>
          <w:sz w:val="24"/>
        </w:rPr>
        <w:t>one year</w:t>
      </w:r>
      <w:bookmarkEnd w:id="27"/>
    </w:p>
    <w:p w14:paraId="34A61832" w14:textId="060E6400" w:rsidR="003F3FD3" w:rsidRPr="00033ADE" w:rsidRDefault="003F3FD3" w:rsidP="00033ADE">
      <w:pPr>
        <w:rPr>
          <w:rFonts w:ascii="Arial" w:hAnsi="Arial" w:cs="Arial"/>
          <w:sz w:val="20"/>
          <w:szCs w:val="20"/>
        </w:rPr>
      </w:pPr>
      <w:r w:rsidRPr="00033ADE">
        <w:rPr>
          <w:rFonts w:ascii="Arial" w:hAnsi="Arial" w:cs="Arial"/>
          <w:sz w:val="20"/>
          <w:szCs w:val="20"/>
        </w:rPr>
        <w:t xml:space="preserve">The process for handling out of date QARS where the CoCs </w:t>
      </w:r>
      <w:r w:rsidR="00AF23D7">
        <w:rPr>
          <w:rFonts w:ascii="Arial" w:hAnsi="Arial" w:cs="Arial"/>
          <w:sz w:val="20"/>
          <w:szCs w:val="20"/>
        </w:rPr>
        <w:t>have been</w:t>
      </w:r>
      <w:r w:rsidRPr="00033ADE">
        <w:rPr>
          <w:rFonts w:ascii="Arial" w:hAnsi="Arial" w:cs="Arial"/>
          <w:sz w:val="20"/>
          <w:szCs w:val="20"/>
        </w:rPr>
        <w:t xml:space="preserve"> Suspended and the </w:t>
      </w:r>
      <w:r w:rsidRPr="00AF23D7">
        <w:rPr>
          <w:rFonts w:ascii="Arial" w:hAnsi="Arial" w:cs="Arial"/>
          <w:color w:val="FF0000"/>
          <w:sz w:val="20"/>
          <w:szCs w:val="20"/>
        </w:rPr>
        <w:t>Suspension period has exceeded one year</w:t>
      </w:r>
      <w:r w:rsidR="00033ADE">
        <w:rPr>
          <w:rFonts w:ascii="Arial" w:hAnsi="Arial" w:cs="Arial"/>
          <w:sz w:val="20"/>
          <w:szCs w:val="20"/>
        </w:rPr>
        <w:t>. It should be noted that the ExCB should have</w:t>
      </w:r>
      <w:r w:rsidR="00FE4A63">
        <w:rPr>
          <w:rFonts w:ascii="Arial" w:hAnsi="Arial" w:cs="Arial"/>
          <w:sz w:val="20"/>
          <w:szCs w:val="20"/>
        </w:rPr>
        <w:t xml:space="preserve"> an</w:t>
      </w:r>
      <w:r w:rsidR="00033ADE">
        <w:rPr>
          <w:rFonts w:ascii="Arial" w:hAnsi="Arial" w:cs="Arial"/>
          <w:sz w:val="20"/>
          <w:szCs w:val="20"/>
        </w:rPr>
        <w:t xml:space="preserve"> internal document control</w:t>
      </w:r>
      <w:r w:rsidR="006E4962">
        <w:rPr>
          <w:rFonts w:ascii="Arial" w:hAnsi="Arial" w:cs="Arial"/>
          <w:sz w:val="20"/>
          <w:szCs w:val="20"/>
        </w:rPr>
        <w:t xml:space="preserve"> system</w:t>
      </w:r>
      <w:r w:rsidR="00033ADE">
        <w:rPr>
          <w:rFonts w:ascii="Arial" w:hAnsi="Arial" w:cs="Arial"/>
          <w:sz w:val="20"/>
          <w:szCs w:val="20"/>
        </w:rPr>
        <w:t xml:space="preserve"> to </w:t>
      </w:r>
      <w:r w:rsidR="00AF23D7">
        <w:rPr>
          <w:rFonts w:ascii="Arial" w:hAnsi="Arial" w:cs="Arial"/>
          <w:sz w:val="20"/>
          <w:szCs w:val="20"/>
        </w:rPr>
        <w:t>monitor the duration of suspensions.</w:t>
      </w:r>
      <w:r w:rsidR="00033ADE">
        <w:rPr>
          <w:rFonts w:ascii="Arial" w:hAnsi="Arial" w:cs="Arial"/>
          <w:sz w:val="20"/>
          <w:szCs w:val="20"/>
        </w:rPr>
        <w:t xml:space="preserve"> The IECEx </w:t>
      </w:r>
      <w:r w:rsidR="002E6EAD">
        <w:rPr>
          <w:rFonts w:ascii="Arial" w:hAnsi="Arial" w:cs="Arial"/>
          <w:sz w:val="20"/>
          <w:szCs w:val="20"/>
        </w:rPr>
        <w:t>On-Line System</w:t>
      </w:r>
      <w:r w:rsidR="00033ADE">
        <w:rPr>
          <w:rFonts w:ascii="Arial" w:hAnsi="Arial" w:cs="Arial"/>
          <w:sz w:val="20"/>
          <w:szCs w:val="20"/>
        </w:rPr>
        <w:t xml:space="preserve"> will also </w:t>
      </w:r>
      <w:r w:rsidR="00AF30DC">
        <w:rPr>
          <w:rFonts w:ascii="Arial" w:hAnsi="Arial" w:cs="Arial"/>
          <w:sz w:val="20"/>
          <w:szCs w:val="20"/>
        </w:rPr>
        <w:t>provide reference as the Suspension of CoCs will not enable the QAR to be forced off the out of date list, so they will still be visible in ‘out of date QARS’</w:t>
      </w:r>
    </w:p>
    <w:p w14:paraId="41F4A8C3" w14:textId="785D5987" w:rsidR="003F3FD3" w:rsidRPr="003F3FD3" w:rsidRDefault="003F3FD3" w:rsidP="003F3FD3">
      <w:pPr>
        <w:pStyle w:val="Heading2"/>
      </w:pPr>
    </w:p>
    <w:tbl>
      <w:tblPr>
        <w:tblStyle w:val="TableGrid"/>
        <w:tblW w:w="14737" w:type="dxa"/>
        <w:tblLook w:val="04A0" w:firstRow="1" w:lastRow="0" w:firstColumn="1" w:lastColumn="0" w:noHBand="0" w:noVBand="1"/>
      </w:tblPr>
      <w:tblGrid>
        <w:gridCol w:w="985"/>
        <w:gridCol w:w="7560"/>
        <w:gridCol w:w="1530"/>
        <w:gridCol w:w="1710"/>
        <w:gridCol w:w="2952"/>
      </w:tblGrid>
      <w:tr w:rsidR="003F3FD3" w14:paraId="0E0BCC43" w14:textId="77777777" w:rsidTr="00172F21">
        <w:tc>
          <w:tcPr>
            <w:tcW w:w="985" w:type="dxa"/>
            <w:shd w:val="clear" w:color="auto" w:fill="F2F2F2" w:themeFill="background1" w:themeFillShade="F2"/>
          </w:tcPr>
          <w:p w14:paraId="1BAE3143" w14:textId="77777777" w:rsidR="003F3FD3" w:rsidRDefault="003F3FD3" w:rsidP="003F3FD3">
            <w:pPr>
              <w:jc w:val="center"/>
              <w:rPr>
                <w:rFonts w:ascii="Arial" w:hAnsi="Arial" w:cs="Arial"/>
                <w:sz w:val="20"/>
                <w:szCs w:val="20"/>
              </w:rPr>
            </w:pPr>
            <w:r w:rsidRPr="005D7240">
              <w:rPr>
                <w:b/>
                <w:bCs/>
              </w:rPr>
              <w:t>Step</w:t>
            </w:r>
          </w:p>
        </w:tc>
        <w:tc>
          <w:tcPr>
            <w:tcW w:w="7560" w:type="dxa"/>
            <w:shd w:val="clear" w:color="auto" w:fill="F2F2F2" w:themeFill="background1" w:themeFillShade="F2"/>
          </w:tcPr>
          <w:p w14:paraId="04A4AAE4" w14:textId="3B5988A0" w:rsidR="003F3FD3" w:rsidRDefault="003F3FD3" w:rsidP="003F3FD3">
            <w:pPr>
              <w:jc w:val="center"/>
              <w:rPr>
                <w:rFonts w:ascii="Arial" w:hAnsi="Arial" w:cs="Arial"/>
                <w:sz w:val="20"/>
                <w:szCs w:val="20"/>
              </w:rPr>
            </w:pPr>
            <w:r w:rsidRPr="005D7240">
              <w:rPr>
                <w:b/>
                <w:bCs/>
              </w:rPr>
              <w:t xml:space="preserve">Section </w:t>
            </w:r>
            <w:r>
              <w:rPr>
                <w:b/>
                <w:bCs/>
              </w:rPr>
              <w:t xml:space="preserve">3.3 </w:t>
            </w:r>
            <w:r>
              <w:rPr>
                <w:b/>
                <w:bCs/>
              </w:rPr>
              <w:t>–</w:t>
            </w:r>
            <w:r w:rsidRPr="005D7240">
              <w:rPr>
                <w:b/>
                <w:bCs/>
                <w:spacing w:val="-3"/>
              </w:rPr>
              <w:t xml:space="preserve"> Procedures for </w:t>
            </w:r>
            <w:r>
              <w:rPr>
                <w:b/>
                <w:bCs/>
                <w:spacing w:val="-3"/>
              </w:rPr>
              <w:t>the Maintenance of QARs and CoCs</w:t>
            </w:r>
            <w:r w:rsidR="00C74E0A">
              <w:rPr>
                <w:b/>
                <w:bCs/>
                <w:spacing w:val="-3"/>
              </w:rPr>
              <w:t xml:space="preserve"> where the CoCs have been Suspended but the </w:t>
            </w:r>
            <w:r w:rsidR="00C74E0A" w:rsidRPr="009A31E1">
              <w:rPr>
                <w:b/>
                <w:bCs/>
                <w:color w:val="FF0000"/>
                <w:spacing w:val="-3"/>
              </w:rPr>
              <w:t>Suspension date has exceeded 1 year</w:t>
            </w:r>
          </w:p>
        </w:tc>
        <w:tc>
          <w:tcPr>
            <w:tcW w:w="1530" w:type="dxa"/>
            <w:shd w:val="clear" w:color="auto" w:fill="F2F2F2" w:themeFill="background1" w:themeFillShade="F2"/>
          </w:tcPr>
          <w:p w14:paraId="3C3C8E3F" w14:textId="77777777" w:rsidR="003F3FD3" w:rsidRDefault="003F3FD3" w:rsidP="003F3FD3">
            <w:pPr>
              <w:jc w:val="center"/>
              <w:rPr>
                <w:rFonts w:ascii="Arial" w:hAnsi="Arial" w:cs="Arial"/>
                <w:sz w:val="20"/>
                <w:szCs w:val="20"/>
              </w:rPr>
            </w:pPr>
            <w:r w:rsidRPr="005D7240">
              <w:rPr>
                <w:b/>
                <w:bCs/>
              </w:rPr>
              <w:t>Related Documents</w:t>
            </w:r>
          </w:p>
        </w:tc>
        <w:tc>
          <w:tcPr>
            <w:tcW w:w="1710" w:type="dxa"/>
            <w:shd w:val="clear" w:color="auto" w:fill="F2F2F2" w:themeFill="background1" w:themeFillShade="F2"/>
          </w:tcPr>
          <w:p w14:paraId="7A29E12C" w14:textId="77777777" w:rsidR="003F3FD3" w:rsidRDefault="003F3FD3" w:rsidP="003F3FD3">
            <w:pPr>
              <w:jc w:val="center"/>
              <w:rPr>
                <w:rFonts w:ascii="Arial" w:hAnsi="Arial" w:cs="Arial"/>
                <w:sz w:val="20"/>
                <w:szCs w:val="20"/>
              </w:rPr>
            </w:pPr>
            <w:r w:rsidRPr="005D7240">
              <w:rPr>
                <w:b/>
                <w:bCs/>
              </w:rPr>
              <w:t>By Whom</w:t>
            </w:r>
          </w:p>
        </w:tc>
        <w:tc>
          <w:tcPr>
            <w:tcW w:w="2952" w:type="dxa"/>
            <w:shd w:val="clear" w:color="auto" w:fill="F2F2F2" w:themeFill="background1" w:themeFillShade="F2"/>
          </w:tcPr>
          <w:p w14:paraId="33B05078" w14:textId="77777777" w:rsidR="003F3FD3" w:rsidRDefault="003F3FD3" w:rsidP="003F3FD3">
            <w:pPr>
              <w:jc w:val="center"/>
              <w:rPr>
                <w:rFonts w:ascii="Arial" w:hAnsi="Arial" w:cs="Arial"/>
                <w:sz w:val="20"/>
                <w:szCs w:val="20"/>
              </w:rPr>
            </w:pPr>
            <w:r w:rsidRPr="005D7240">
              <w:rPr>
                <w:b/>
                <w:bCs/>
              </w:rPr>
              <w:t>Notes/Comments</w:t>
            </w:r>
          </w:p>
        </w:tc>
      </w:tr>
      <w:tr w:rsidR="003F3FD3" w14:paraId="03B39F70" w14:textId="77777777" w:rsidTr="00172F21">
        <w:tc>
          <w:tcPr>
            <w:tcW w:w="985" w:type="dxa"/>
          </w:tcPr>
          <w:p w14:paraId="710CD293" w14:textId="6EFF749F" w:rsidR="003F3FD3" w:rsidRDefault="003F3FD3" w:rsidP="003F3FD3">
            <w:pPr>
              <w:jc w:val="center"/>
              <w:rPr>
                <w:rFonts w:ascii="Arial" w:hAnsi="Arial" w:cs="Arial"/>
                <w:sz w:val="20"/>
                <w:szCs w:val="20"/>
              </w:rPr>
            </w:pPr>
            <w:r>
              <w:rPr>
                <w:rFonts w:ascii="Arial" w:hAnsi="Arial" w:cs="Arial"/>
                <w:sz w:val="20"/>
                <w:szCs w:val="20"/>
              </w:rPr>
              <w:t>1</w:t>
            </w:r>
          </w:p>
        </w:tc>
        <w:tc>
          <w:tcPr>
            <w:tcW w:w="7560" w:type="dxa"/>
          </w:tcPr>
          <w:p w14:paraId="7D6B87B1" w14:textId="532929E6" w:rsidR="003F3FD3" w:rsidRPr="00FF4F16" w:rsidRDefault="003F3FD3" w:rsidP="00172F21">
            <w:pPr>
              <w:rPr>
                <w:rFonts w:ascii="Arial" w:hAnsi="Arial" w:cs="Arial"/>
                <w:sz w:val="20"/>
                <w:szCs w:val="20"/>
              </w:rPr>
            </w:pPr>
            <w:r>
              <w:rPr>
                <w:rFonts w:ascii="Arial" w:hAnsi="Arial" w:cs="Arial"/>
                <w:sz w:val="20"/>
                <w:szCs w:val="20"/>
              </w:rPr>
              <w:t>If after one year, the QAR audit process has not resumed, the ExCB in consultation with the manufacturer must now initiate Cancellation of the CoCs following Suspension</w:t>
            </w:r>
          </w:p>
        </w:tc>
        <w:tc>
          <w:tcPr>
            <w:tcW w:w="1530" w:type="dxa"/>
          </w:tcPr>
          <w:p w14:paraId="534E7490" w14:textId="77777777" w:rsidR="003F3FD3" w:rsidRDefault="00007CE0" w:rsidP="003F3FD3">
            <w:pPr>
              <w:jc w:val="center"/>
              <w:rPr>
                <w:rFonts w:ascii="Arial" w:hAnsi="Arial" w:cs="Arial"/>
                <w:sz w:val="20"/>
                <w:szCs w:val="20"/>
              </w:rPr>
            </w:pPr>
            <w:r>
              <w:rPr>
                <w:rFonts w:ascii="Arial" w:hAnsi="Arial" w:cs="Arial"/>
                <w:sz w:val="20"/>
                <w:szCs w:val="20"/>
              </w:rPr>
              <w:t xml:space="preserve">IECEx 02 </w:t>
            </w:r>
            <w:r w:rsidR="00B0267C">
              <w:rPr>
                <w:rFonts w:ascii="Arial" w:hAnsi="Arial" w:cs="Arial"/>
                <w:sz w:val="20"/>
                <w:szCs w:val="20"/>
              </w:rPr>
              <w:t>Rules</w:t>
            </w:r>
          </w:p>
          <w:p w14:paraId="2BCD0D40" w14:textId="77777777" w:rsidR="00347CD2" w:rsidRDefault="00347CD2" w:rsidP="003F3FD3">
            <w:pPr>
              <w:jc w:val="center"/>
              <w:rPr>
                <w:rFonts w:ascii="Arial" w:hAnsi="Arial" w:cs="Arial"/>
                <w:sz w:val="20"/>
                <w:szCs w:val="20"/>
              </w:rPr>
            </w:pPr>
          </w:p>
          <w:p w14:paraId="6815BB07" w14:textId="77777777" w:rsidR="00B0267C" w:rsidRDefault="00B0267C" w:rsidP="003F3FD3">
            <w:pPr>
              <w:jc w:val="center"/>
              <w:rPr>
                <w:rFonts w:ascii="Arial" w:hAnsi="Arial" w:cs="Arial"/>
                <w:sz w:val="20"/>
                <w:szCs w:val="20"/>
              </w:rPr>
            </w:pPr>
            <w:r>
              <w:rPr>
                <w:rFonts w:ascii="Arial" w:hAnsi="Arial" w:cs="Arial"/>
                <w:sz w:val="20"/>
                <w:szCs w:val="20"/>
              </w:rPr>
              <w:t>OD 209</w:t>
            </w:r>
          </w:p>
          <w:p w14:paraId="74820FDC" w14:textId="77777777" w:rsidR="00347CD2" w:rsidRDefault="00347CD2" w:rsidP="003F3FD3">
            <w:pPr>
              <w:jc w:val="center"/>
              <w:rPr>
                <w:rFonts w:ascii="Arial" w:hAnsi="Arial" w:cs="Arial"/>
                <w:sz w:val="20"/>
                <w:szCs w:val="20"/>
              </w:rPr>
            </w:pPr>
          </w:p>
          <w:p w14:paraId="5331673A" w14:textId="77777777" w:rsidR="00E005D7" w:rsidRDefault="00E005D7" w:rsidP="003F3FD3">
            <w:pPr>
              <w:jc w:val="center"/>
              <w:rPr>
                <w:rFonts w:ascii="Arial" w:hAnsi="Arial" w:cs="Arial"/>
                <w:sz w:val="20"/>
                <w:szCs w:val="20"/>
              </w:rPr>
            </w:pPr>
            <w:r>
              <w:rPr>
                <w:rFonts w:ascii="Arial" w:hAnsi="Arial" w:cs="Arial"/>
                <w:sz w:val="20"/>
                <w:szCs w:val="20"/>
              </w:rPr>
              <w:t>Internal ExCB DMS and IECEx on-line admin tools</w:t>
            </w:r>
          </w:p>
          <w:p w14:paraId="21417A0E" w14:textId="24B4EAE3" w:rsidR="00347CD2" w:rsidRDefault="00347CD2" w:rsidP="003F3FD3">
            <w:pPr>
              <w:jc w:val="center"/>
              <w:rPr>
                <w:rFonts w:ascii="Arial" w:hAnsi="Arial" w:cs="Arial"/>
                <w:sz w:val="20"/>
                <w:szCs w:val="20"/>
              </w:rPr>
            </w:pPr>
          </w:p>
        </w:tc>
        <w:tc>
          <w:tcPr>
            <w:tcW w:w="1710" w:type="dxa"/>
          </w:tcPr>
          <w:p w14:paraId="67F41C29" w14:textId="7BFC084D" w:rsidR="003F3FD3" w:rsidRDefault="00B0267C" w:rsidP="003F3FD3">
            <w:pPr>
              <w:jc w:val="center"/>
              <w:rPr>
                <w:rFonts w:ascii="Arial" w:hAnsi="Arial" w:cs="Arial"/>
                <w:sz w:val="20"/>
                <w:szCs w:val="20"/>
              </w:rPr>
            </w:pPr>
            <w:r>
              <w:rPr>
                <w:rFonts w:ascii="Arial" w:hAnsi="Arial" w:cs="Arial"/>
                <w:sz w:val="20"/>
                <w:szCs w:val="20"/>
              </w:rPr>
              <w:t>Ex</w:t>
            </w:r>
            <w:r w:rsidR="008B5D50">
              <w:rPr>
                <w:rFonts w:ascii="Arial" w:hAnsi="Arial" w:cs="Arial"/>
                <w:sz w:val="20"/>
                <w:szCs w:val="20"/>
              </w:rPr>
              <w:t>CB</w:t>
            </w:r>
          </w:p>
        </w:tc>
        <w:tc>
          <w:tcPr>
            <w:tcW w:w="2952" w:type="dxa"/>
          </w:tcPr>
          <w:p w14:paraId="1AE95020" w14:textId="0841825E" w:rsidR="003F3FD3" w:rsidRDefault="00B0267C" w:rsidP="003F3FD3">
            <w:pPr>
              <w:jc w:val="center"/>
              <w:rPr>
                <w:rFonts w:ascii="Arial" w:hAnsi="Arial" w:cs="Arial"/>
                <w:sz w:val="20"/>
                <w:szCs w:val="20"/>
              </w:rPr>
            </w:pPr>
            <w:r>
              <w:rPr>
                <w:rFonts w:ascii="Arial" w:hAnsi="Arial" w:cs="Arial"/>
                <w:sz w:val="20"/>
                <w:szCs w:val="20"/>
              </w:rPr>
              <w:t>CoCs cannot be suspended indefinitely</w:t>
            </w:r>
            <w:r w:rsidR="00E005D7">
              <w:rPr>
                <w:rFonts w:ascii="Arial" w:hAnsi="Arial" w:cs="Arial"/>
                <w:sz w:val="20"/>
                <w:szCs w:val="20"/>
              </w:rPr>
              <w:t xml:space="preserve">, ExCB should have DMS to inform them that they need to take action </w:t>
            </w:r>
          </w:p>
        </w:tc>
      </w:tr>
      <w:tr w:rsidR="003F3FD3" w14:paraId="295B973D" w14:textId="77777777" w:rsidTr="00172F21">
        <w:tc>
          <w:tcPr>
            <w:tcW w:w="985" w:type="dxa"/>
          </w:tcPr>
          <w:p w14:paraId="1CF84DED" w14:textId="364D8C4B" w:rsidR="003F3FD3" w:rsidRDefault="003F3FD3" w:rsidP="003F3FD3">
            <w:pPr>
              <w:jc w:val="center"/>
              <w:rPr>
                <w:rFonts w:ascii="Arial" w:hAnsi="Arial" w:cs="Arial"/>
                <w:sz w:val="20"/>
                <w:szCs w:val="20"/>
              </w:rPr>
            </w:pPr>
            <w:r>
              <w:rPr>
                <w:rFonts w:ascii="Arial" w:hAnsi="Arial" w:cs="Arial"/>
                <w:sz w:val="20"/>
                <w:szCs w:val="20"/>
              </w:rPr>
              <w:t>2</w:t>
            </w:r>
          </w:p>
        </w:tc>
        <w:tc>
          <w:tcPr>
            <w:tcW w:w="7560" w:type="dxa"/>
          </w:tcPr>
          <w:p w14:paraId="1789D461" w14:textId="77777777" w:rsidR="00C74E0A" w:rsidRPr="00C74E0A" w:rsidRDefault="00C74E0A" w:rsidP="00892B88">
            <w:pPr>
              <w:rPr>
                <w:rFonts w:ascii="Arial" w:hAnsi="Arial" w:cs="Arial"/>
                <w:sz w:val="20"/>
                <w:szCs w:val="20"/>
              </w:rPr>
            </w:pPr>
            <w:r w:rsidRPr="00C74E0A">
              <w:rPr>
                <w:rFonts w:ascii="Arial" w:hAnsi="Arial" w:cs="Arial"/>
                <w:sz w:val="20"/>
                <w:szCs w:val="20"/>
              </w:rPr>
              <w:t>ExCB to notify Secretariat of change of CoC status – Suspend to Cancel</w:t>
            </w:r>
          </w:p>
          <w:p w14:paraId="7CD24673" w14:textId="18F49E7D" w:rsidR="003F3FD3" w:rsidRDefault="003F3FD3" w:rsidP="00892B88">
            <w:pPr>
              <w:rPr>
                <w:rFonts w:ascii="Arial" w:hAnsi="Arial" w:cs="Arial"/>
                <w:sz w:val="20"/>
                <w:szCs w:val="20"/>
              </w:rPr>
            </w:pPr>
          </w:p>
        </w:tc>
        <w:tc>
          <w:tcPr>
            <w:tcW w:w="1530" w:type="dxa"/>
          </w:tcPr>
          <w:p w14:paraId="29E5A350" w14:textId="1F0EAAE4" w:rsidR="003F3FD3" w:rsidRDefault="00E005D7" w:rsidP="003F3FD3">
            <w:pPr>
              <w:jc w:val="center"/>
              <w:rPr>
                <w:rFonts w:ascii="Arial" w:hAnsi="Arial" w:cs="Arial"/>
                <w:sz w:val="20"/>
                <w:szCs w:val="20"/>
              </w:rPr>
            </w:pPr>
            <w:r>
              <w:rPr>
                <w:rFonts w:ascii="Arial" w:hAnsi="Arial" w:cs="Arial"/>
                <w:sz w:val="20"/>
                <w:szCs w:val="20"/>
              </w:rPr>
              <w:t>OD 209</w:t>
            </w:r>
          </w:p>
        </w:tc>
        <w:tc>
          <w:tcPr>
            <w:tcW w:w="1710" w:type="dxa"/>
          </w:tcPr>
          <w:p w14:paraId="69B6FF83" w14:textId="1339D9C8" w:rsidR="003F3FD3" w:rsidRDefault="00B0267C" w:rsidP="003F3FD3">
            <w:pPr>
              <w:jc w:val="center"/>
              <w:rPr>
                <w:rFonts w:ascii="Arial" w:hAnsi="Arial" w:cs="Arial"/>
                <w:sz w:val="20"/>
                <w:szCs w:val="20"/>
              </w:rPr>
            </w:pPr>
            <w:r>
              <w:rPr>
                <w:rFonts w:ascii="Arial" w:hAnsi="Arial" w:cs="Arial"/>
                <w:sz w:val="20"/>
                <w:szCs w:val="20"/>
              </w:rPr>
              <w:t>Ex</w:t>
            </w:r>
            <w:r w:rsidR="008B5D50">
              <w:rPr>
                <w:rFonts w:ascii="Arial" w:hAnsi="Arial" w:cs="Arial"/>
                <w:sz w:val="20"/>
                <w:szCs w:val="20"/>
              </w:rPr>
              <w:t>CB</w:t>
            </w:r>
          </w:p>
        </w:tc>
        <w:tc>
          <w:tcPr>
            <w:tcW w:w="2952" w:type="dxa"/>
          </w:tcPr>
          <w:p w14:paraId="2C75416C" w14:textId="698B3E64" w:rsidR="003F3FD3" w:rsidRDefault="00B0267C" w:rsidP="003F3FD3">
            <w:pPr>
              <w:jc w:val="center"/>
              <w:rPr>
                <w:rFonts w:ascii="Arial" w:hAnsi="Arial" w:cs="Arial"/>
                <w:sz w:val="20"/>
                <w:szCs w:val="20"/>
              </w:rPr>
            </w:pPr>
            <w:r>
              <w:rPr>
                <w:rFonts w:ascii="Arial" w:hAnsi="Arial" w:cs="Arial"/>
                <w:sz w:val="20"/>
                <w:szCs w:val="20"/>
              </w:rPr>
              <w:t>Secretariat to change status from Suspend to Cancel and insert note as per section 3.1 step 7 of this document</w:t>
            </w:r>
          </w:p>
        </w:tc>
      </w:tr>
      <w:tr w:rsidR="003F3FD3" w14:paraId="4317C52C" w14:textId="77777777" w:rsidTr="00172F21">
        <w:tc>
          <w:tcPr>
            <w:tcW w:w="985" w:type="dxa"/>
          </w:tcPr>
          <w:p w14:paraId="39C5D22E" w14:textId="62706DF7" w:rsidR="003F3FD3" w:rsidRDefault="00C74E0A" w:rsidP="003F3FD3">
            <w:pPr>
              <w:jc w:val="center"/>
              <w:rPr>
                <w:rFonts w:ascii="Arial" w:hAnsi="Arial" w:cs="Arial"/>
                <w:sz w:val="20"/>
                <w:szCs w:val="20"/>
              </w:rPr>
            </w:pPr>
            <w:r>
              <w:rPr>
                <w:rFonts w:ascii="Arial" w:hAnsi="Arial" w:cs="Arial"/>
                <w:sz w:val="20"/>
                <w:szCs w:val="20"/>
              </w:rPr>
              <w:t>3</w:t>
            </w:r>
          </w:p>
        </w:tc>
        <w:tc>
          <w:tcPr>
            <w:tcW w:w="7560" w:type="dxa"/>
          </w:tcPr>
          <w:p w14:paraId="70D42901" w14:textId="77777777" w:rsidR="00C74E0A" w:rsidRPr="00C74E0A" w:rsidRDefault="00C74E0A" w:rsidP="00892B88">
            <w:pPr>
              <w:rPr>
                <w:rFonts w:ascii="Arial" w:hAnsi="Arial" w:cs="Arial"/>
                <w:sz w:val="20"/>
                <w:szCs w:val="20"/>
              </w:rPr>
            </w:pPr>
            <w:r w:rsidRPr="00C74E0A">
              <w:rPr>
                <w:rFonts w:ascii="Arial" w:hAnsi="Arial" w:cs="Arial"/>
                <w:sz w:val="20"/>
                <w:szCs w:val="20"/>
              </w:rPr>
              <w:t>Secretariat to notify other ExCBs that have Suspended CoCs linked to the out of date QAR, that also need to change status to Cancel</w:t>
            </w:r>
          </w:p>
          <w:p w14:paraId="751D1270" w14:textId="77777777" w:rsidR="003F3FD3" w:rsidRDefault="003F3FD3" w:rsidP="00892B88">
            <w:pPr>
              <w:rPr>
                <w:rFonts w:ascii="Arial" w:hAnsi="Arial" w:cs="Arial"/>
                <w:sz w:val="20"/>
                <w:szCs w:val="20"/>
              </w:rPr>
            </w:pPr>
          </w:p>
        </w:tc>
        <w:tc>
          <w:tcPr>
            <w:tcW w:w="1530" w:type="dxa"/>
          </w:tcPr>
          <w:p w14:paraId="775949D2" w14:textId="77777777" w:rsidR="003F3FD3" w:rsidRDefault="003F3FD3" w:rsidP="003F3FD3">
            <w:pPr>
              <w:jc w:val="center"/>
              <w:rPr>
                <w:rFonts w:ascii="Arial" w:hAnsi="Arial" w:cs="Arial"/>
                <w:sz w:val="20"/>
                <w:szCs w:val="20"/>
              </w:rPr>
            </w:pPr>
          </w:p>
        </w:tc>
        <w:tc>
          <w:tcPr>
            <w:tcW w:w="1710" w:type="dxa"/>
          </w:tcPr>
          <w:p w14:paraId="3771F64D" w14:textId="19C2A4CA" w:rsidR="003F3FD3" w:rsidRDefault="00B0267C" w:rsidP="003F3FD3">
            <w:pPr>
              <w:jc w:val="center"/>
              <w:rPr>
                <w:rFonts w:ascii="Arial" w:hAnsi="Arial" w:cs="Arial"/>
                <w:sz w:val="20"/>
                <w:szCs w:val="20"/>
              </w:rPr>
            </w:pPr>
            <w:r>
              <w:rPr>
                <w:rFonts w:ascii="Arial" w:hAnsi="Arial" w:cs="Arial"/>
                <w:sz w:val="20"/>
                <w:szCs w:val="20"/>
              </w:rPr>
              <w:t>Secretariat</w:t>
            </w:r>
          </w:p>
        </w:tc>
        <w:tc>
          <w:tcPr>
            <w:tcW w:w="2952" w:type="dxa"/>
          </w:tcPr>
          <w:p w14:paraId="2A02A8F0" w14:textId="77777777" w:rsidR="003F3FD3" w:rsidRDefault="003F3FD3" w:rsidP="003F3FD3">
            <w:pPr>
              <w:jc w:val="center"/>
              <w:rPr>
                <w:rFonts w:ascii="Arial" w:hAnsi="Arial" w:cs="Arial"/>
                <w:sz w:val="20"/>
                <w:szCs w:val="20"/>
              </w:rPr>
            </w:pPr>
          </w:p>
        </w:tc>
      </w:tr>
      <w:tr w:rsidR="00C74E0A" w14:paraId="3672BB25" w14:textId="77777777" w:rsidTr="00172F21">
        <w:tc>
          <w:tcPr>
            <w:tcW w:w="985" w:type="dxa"/>
          </w:tcPr>
          <w:p w14:paraId="587F2583" w14:textId="0E3776F3" w:rsidR="00C74E0A" w:rsidRDefault="00C74E0A" w:rsidP="003F3FD3">
            <w:pPr>
              <w:jc w:val="center"/>
              <w:rPr>
                <w:rFonts w:ascii="Arial" w:hAnsi="Arial" w:cs="Arial"/>
                <w:sz w:val="20"/>
                <w:szCs w:val="20"/>
              </w:rPr>
            </w:pPr>
            <w:r>
              <w:rPr>
                <w:rFonts w:ascii="Arial" w:hAnsi="Arial" w:cs="Arial"/>
                <w:sz w:val="20"/>
                <w:szCs w:val="20"/>
              </w:rPr>
              <w:t>4</w:t>
            </w:r>
          </w:p>
        </w:tc>
        <w:tc>
          <w:tcPr>
            <w:tcW w:w="7560" w:type="dxa"/>
          </w:tcPr>
          <w:p w14:paraId="5F8DF744" w14:textId="77777777" w:rsidR="00C74E0A" w:rsidRDefault="00C74E0A" w:rsidP="00892B88">
            <w:pPr>
              <w:rPr>
                <w:rFonts w:ascii="Arial" w:hAnsi="Arial" w:cs="Arial"/>
                <w:sz w:val="20"/>
                <w:szCs w:val="20"/>
              </w:rPr>
            </w:pPr>
            <w:r>
              <w:rPr>
                <w:rFonts w:ascii="Arial" w:hAnsi="Arial" w:cs="Arial"/>
                <w:sz w:val="20"/>
                <w:szCs w:val="20"/>
              </w:rPr>
              <w:t>Other ExCBs to notify Secretariat to formally change status – Suspend to Cancel</w:t>
            </w:r>
          </w:p>
          <w:p w14:paraId="20CEEDC8" w14:textId="24BD01C5" w:rsidR="00892B88" w:rsidRPr="00C74E0A" w:rsidRDefault="00892B88" w:rsidP="00892B88">
            <w:pPr>
              <w:rPr>
                <w:rFonts w:ascii="Arial" w:hAnsi="Arial" w:cs="Arial"/>
                <w:sz w:val="20"/>
                <w:szCs w:val="20"/>
              </w:rPr>
            </w:pPr>
          </w:p>
        </w:tc>
        <w:tc>
          <w:tcPr>
            <w:tcW w:w="1530" w:type="dxa"/>
          </w:tcPr>
          <w:p w14:paraId="3D84C74E" w14:textId="77777777" w:rsidR="00C74E0A" w:rsidRDefault="00C74E0A" w:rsidP="003F3FD3">
            <w:pPr>
              <w:jc w:val="center"/>
              <w:rPr>
                <w:rFonts w:ascii="Arial" w:hAnsi="Arial" w:cs="Arial"/>
                <w:sz w:val="20"/>
                <w:szCs w:val="20"/>
              </w:rPr>
            </w:pPr>
          </w:p>
        </w:tc>
        <w:tc>
          <w:tcPr>
            <w:tcW w:w="1710" w:type="dxa"/>
          </w:tcPr>
          <w:p w14:paraId="29DED746" w14:textId="30DC7A35" w:rsidR="00C74E0A" w:rsidRDefault="00B0267C" w:rsidP="003F3FD3">
            <w:pPr>
              <w:jc w:val="center"/>
              <w:rPr>
                <w:rFonts w:ascii="Arial" w:hAnsi="Arial" w:cs="Arial"/>
                <w:sz w:val="20"/>
                <w:szCs w:val="20"/>
              </w:rPr>
            </w:pPr>
            <w:r>
              <w:rPr>
                <w:rFonts w:ascii="Arial" w:hAnsi="Arial" w:cs="Arial"/>
                <w:sz w:val="20"/>
                <w:szCs w:val="20"/>
              </w:rPr>
              <w:t>Ex</w:t>
            </w:r>
            <w:r w:rsidR="008B5D50">
              <w:rPr>
                <w:rFonts w:ascii="Arial" w:hAnsi="Arial" w:cs="Arial"/>
                <w:sz w:val="20"/>
                <w:szCs w:val="20"/>
              </w:rPr>
              <w:t>CB</w:t>
            </w:r>
          </w:p>
        </w:tc>
        <w:tc>
          <w:tcPr>
            <w:tcW w:w="2952" w:type="dxa"/>
          </w:tcPr>
          <w:p w14:paraId="64F56D65" w14:textId="45E568A0" w:rsidR="00C74E0A" w:rsidRDefault="00B0267C" w:rsidP="003F3FD3">
            <w:pPr>
              <w:jc w:val="center"/>
              <w:rPr>
                <w:rFonts w:ascii="Arial" w:hAnsi="Arial" w:cs="Arial"/>
                <w:sz w:val="20"/>
                <w:szCs w:val="20"/>
              </w:rPr>
            </w:pPr>
            <w:r>
              <w:rPr>
                <w:rFonts w:ascii="Arial" w:hAnsi="Arial" w:cs="Arial"/>
                <w:sz w:val="20"/>
                <w:szCs w:val="20"/>
              </w:rPr>
              <w:t>As above</w:t>
            </w:r>
          </w:p>
        </w:tc>
      </w:tr>
      <w:tr w:rsidR="00C74E0A" w14:paraId="4DB686D4" w14:textId="77777777" w:rsidTr="00172F21">
        <w:tc>
          <w:tcPr>
            <w:tcW w:w="985" w:type="dxa"/>
          </w:tcPr>
          <w:p w14:paraId="60CE974C" w14:textId="00DB0712" w:rsidR="00C74E0A" w:rsidRDefault="00C74E0A" w:rsidP="00C74E0A">
            <w:pPr>
              <w:jc w:val="center"/>
              <w:rPr>
                <w:rFonts w:ascii="Arial" w:hAnsi="Arial" w:cs="Arial"/>
                <w:sz w:val="20"/>
                <w:szCs w:val="20"/>
              </w:rPr>
            </w:pPr>
            <w:r>
              <w:rPr>
                <w:rFonts w:ascii="Arial" w:hAnsi="Arial" w:cs="Arial"/>
                <w:sz w:val="20"/>
                <w:szCs w:val="20"/>
              </w:rPr>
              <w:t>5</w:t>
            </w:r>
          </w:p>
        </w:tc>
        <w:tc>
          <w:tcPr>
            <w:tcW w:w="7560" w:type="dxa"/>
          </w:tcPr>
          <w:p w14:paraId="463E4FF3" w14:textId="77777777" w:rsidR="00C74E0A" w:rsidRDefault="00C74E0A" w:rsidP="00172F21">
            <w:pPr>
              <w:rPr>
                <w:rFonts w:ascii="Arial" w:hAnsi="Arial" w:cs="Arial"/>
                <w:sz w:val="20"/>
                <w:szCs w:val="20"/>
              </w:rPr>
            </w:pPr>
            <w:r>
              <w:rPr>
                <w:rFonts w:ascii="Arial" w:hAnsi="Arial" w:cs="Arial"/>
                <w:sz w:val="20"/>
                <w:szCs w:val="20"/>
              </w:rPr>
              <w:t>Secretariat to force QAR off out of date list, when all of the CoCs have been linked to it have been Cancelled</w:t>
            </w:r>
          </w:p>
          <w:p w14:paraId="708F3179" w14:textId="01F9AD0D" w:rsidR="00892B88" w:rsidRDefault="00892B88" w:rsidP="00172F21">
            <w:pPr>
              <w:rPr>
                <w:rFonts w:ascii="Arial" w:hAnsi="Arial" w:cs="Arial"/>
                <w:sz w:val="20"/>
                <w:szCs w:val="20"/>
              </w:rPr>
            </w:pPr>
          </w:p>
        </w:tc>
        <w:tc>
          <w:tcPr>
            <w:tcW w:w="1530" w:type="dxa"/>
          </w:tcPr>
          <w:p w14:paraId="4069DA41" w14:textId="52207720" w:rsidR="00C74E0A" w:rsidRDefault="00B0267C" w:rsidP="00C74E0A">
            <w:pPr>
              <w:jc w:val="center"/>
              <w:rPr>
                <w:rFonts w:ascii="Arial" w:hAnsi="Arial" w:cs="Arial"/>
                <w:sz w:val="20"/>
                <w:szCs w:val="20"/>
              </w:rPr>
            </w:pPr>
            <w:r>
              <w:rPr>
                <w:rFonts w:ascii="Arial" w:hAnsi="Arial" w:cs="Arial"/>
                <w:sz w:val="20"/>
                <w:szCs w:val="20"/>
              </w:rPr>
              <w:t>OD 025</w:t>
            </w:r>
          </w:p>
        </w:tc>
        <w:tc>
          <w:tcPr>
            <w:tcW w:w="1710" w:type="dxa"/>
          </w:tcPr>
          <w:p w14:paraId="37E6CDA6" w14:textId="3F82BB9B" w:rsidR="00C74E0A" w:rsidRDefault="00B0267C" w:rsidP="00C74E0A">
            <w:pPr>
              <w:jc w:val="center"/>
              <w:rPr>
                <w:rFonts w:ascii="Arial" w:hAnsi="Arial" w:cs="Arial"/>
                <w:sz w:val="20"/>
                <w:szCs w:val="20"/>
              </w:rPr>
            </w:pPr>
            <w:r>
              <w:rPr>
                <w:rFonts w:ascii="Arial" w:hAnsi="Arial" w:cs="Arial"/>
                <w:sz w:val="20"/>
                <w:szCs w:val="20"/>
              </w:rPr>
              <w:t>Secretariat</w:t>
            </w:r>
          </w:p>
        </w:tc>
        <w:tc>
          <w:tcPr>
            <w:tcW w:w="2952" w:type="dxa"/>
          </w:tcPr>
          <w:p w14:paraId="2C6C3192" w14:textId="77777777" w:rsidR="00C74E0A" w:rsidRDefault="00C74E0A" w:rsidP="00C74E0A">
            <w:pPr>
              <w:jc w:val="center"/>
              <w:rPr>
                <w:rFonts w:ascii="Arial" w:hAnsi="Arial" w:cs="Arial"/>
                <w:sz w:val="20"/>
                <w:szCs w:val="20"/>
              </w:rPr>
            </w:pPr>
          </w:p>
        </w:tc>
      </w:tr>
    </w:tbl>
    <w:p w14:paraId="5A7B8F10" w14:textId="502B624F" w:rsidR="00FF675B" w:rsidRDefault="00FF675B" w:rsidP="005D2C19">
      <w:pPr>
        <w:pStyle w:val="Heading2"/>
        <w:rPr>
          <w:b/>
          <w:color w:val="auto"/>
        </w:rPr>
      </w:pPr>
    </w:p>
    <w:p w14:paraId="2B6747FE" w14:textId="77777777" w:rsidR="00FF675B" w:rsidRDefault="00FF675B">
      <w:pPr>
        <w:rPr>
          <w:rFonts w:asciiTheme="majorHAnsi" w:eastAsiaTheme="majorEastAsia" w:hAnsiTheme="majorHAnsi" w:cstheme="majorBidi"/>
          <w:b/>
          <w:sz w:val="26"/>
          <w:szCs w:val="26"/>
        </w:rPr>
      </w:pPr>
      <w:r>
        <w:rPr>
          <w:b/>
        </w:rPr>
        <w:br w:type="page"/>
      </w:r>
    </w:p>
    <w:p w14:paraId="4B2658E0" w14:textId="645C84FB" w:rsidR="003F3FD3" w:rsidRDefault="00371156" w:rsidP="00371156">
      <w:pPr>
        <w:pStyle w:val="Heading2"/>
        <w:numPr>
          <w:ilvl w:val="1"/>
          <w:numId w:val="16"/>
        </w:numPr>
        <w:ind w:left="567" w:hanging="567"/>
        <w:rPr>
          <w:rFonts w:ascii="Arial" w:hAnsi="Arial" w:cs="Arial"/>
          <w:b/>
          <w:color w:val="auto"/>
        </w:rPr>
      </w:pPr>
      <w:bookmarkStart w:id="28" w:name="_Toc19782457"/>
      <w:r>
        <w:rPr>
          <w:rFonts w:ascii="Arial" w:hAnsi="Arial" w:cs="Arial"/>
          <w:b/>
          <w:color w:val="auto"/>
        </w:rPr>
        <w:lastRenderedPageBreak/>
        <w:t xml:space="preserve">Scenario – </w:t>
      </w:r>
      <w:r w:rsidRPr="00371156">
        <w:rPr>
          <w:rFonts w:ascii="Arial" w:hAnsi="Arial" w:cs="Arial"/>
          <w:b/>
          <w:i/>
          <w:color w:val="auto"/>
        </w:rPr>
        <w:t>Change of auditing and QAR issuing ExCB</w:t>
      </w:r>
      <w:bookmarkEnd w:id="28"/>
    </w:p>
    <w:p w14:paraId="79481BBC" w14:textId="52F124A1" w:rsidR="006E4962" w:rsidRPr="00371156" w:rsidRDefault="006E4962" w:rsidP="006E4962">
      <w:pPr>
        <w:rPr>
          <w:rFonts w:ascii="Arial" w:hAnsi="Arial" w:cs="Arial"/>
          <w:sz w:val="20"/>
          <w:szCs w:val="20"/>
        </w:rPr>
      </w:pPr>
      <w:r w:rsidRPr="00371156">
        <w:rPr>
          <w:rFonts w:ascii="Arial" w:hAnsi="Arial" w:cs="Arial"/>
          <w:sz w:val="20"/>
          <w:szCs w:val="20"/>
        </w:rPr>
        <w:t xml:space="preserve">The process for handling the situation where a manufacturer </w:t>
      </w:r>
      <w:r w:rsidR="008B5D50" w:rsidRPr="00371156">
        <w:rPr>
          <w:rFonts w:ascii="Arial" w:hAnsi="Arial" w:cs="Arial"/>
          <w:sz w:val="20"/>
          <w:szCs w:val="20"/>
        </w:rPr>
        <w:t>changes</w:t>
      </w:r>
      <w:r w:rsidRPr="00371156">
        <w:rPr>
          <w:rFonts w:ascii="Arial" w:hAnsi="Arial" w:cs="Arial"/>
          <w:sz w:val="20"/>
          <w:szCs w:val="20"/>
        </w:rPr>
        <w:t xml:space="preserve"> ExCB for their </w:t>
      </w:r>
      <w:r w:rsidR="00E21ACC" w:rsidRPr="00371156">
        <w:rPr>
          <w:rFonts w:ascii="Arial" w:hAnsi="Arial" w:cs="Arial"/>
          <w:sz w:val="20"/>
          <w:szCs w:val="20"/>
        </w:rPr>
        <w:t xml:space="preserve">surveillance or </w:t>
      </w:r>
      <w:r w:rsidR="00A028C0" w:rsidRPr="00371156">
        <w:rPr>
          <w:rFonts w:ascii="Arial" w:hAnsi="Arial" w:cs="Arial"/>
          <w:sz w:val="20"/>
          <w:szCs w:val="20"/>
        </w:rPr>
        <w:t>re-</w:t>
      </w:r>
      <w:r w:rsidRPr="00371156">
        <w:rPr>
          <w:rFonts w:ascii="Arial" w:hAnsi="Arial" w:cs="Arial"/>
          <w:sz w:val="20"/>
          <w:szCs w:val="20"/>
        </w:rPr>
        <w:t>assessment resulting in a new issue QAR. The consequence of this is that when such a change is made by the manufacturer, the CoCs that were linked to the old QAR, will need to be up-issued (technical change) to the new QAR.  The ExCB</w:t>
      </w:r>
      <w:r w:rsidR="00F73003" w:rsidRPr="00371156">
        <w:rPr>
          <w:rFonts w:ascii="Arial" w:hAnsi="Arial" w:cs="Arial"/>
          <w:sz w:val="20"/>
          <w:szCs w:val="20"/>
        </w:rPr>
        <w:t>s</w:t>
      </w:r>
      <w:r w:rsidRPr="00371156">
        <w:rPr>
          <w:rFonts w:ascii="Arial" w:hAnsi="Arial" w:cs="Arial"/>
          <w:sz w:val="20"/>
          <w:szCs w:val="20"/>
        </w:rPr>
        <w:t xml:space="preserve"> are responsible for their CoCs that they issue, however the ExCB may </w:t>
      </w:r>
      <w:r w:rsidR="00B0267C" w:rsidRPr="00371156">
        <w:rPr>
          <w:rFonts w:ascii="Arial" w:hAnsi="Arial" w:cs="Arial"/>
          <w:sz w:val="20"/>
          <w:szCs w:val="20"/>
        </w:rPr>
        <w:t>NOT</w:t>
      </w:r>
      <w:r w:rsidRPr="00371156">
        <w:rPr>
          <w:rFonts w:ascii="Arial" w:hAnsi="Arial" w:cs="Arial"/>
          <w:sz w:val="20"/>
          <w:szCs w:val="20"/>
        </w:rPr>
        <w:t xml:space="preserve"> be aware </w:t>
      </w:r>
      <w:r w:rsidR="00C74E0A" w:rsidRPr="00371156">
        <w:rPr>
          <w:rFonts w:ascii="Arial" w:hAnsi="Arial" w:cs="Arial"/>
          <w:sz w:val="20"/>
          <w:szCs w:val="20"/>
        </w:rPr>
        <w:t xml:space="preserve">of </w:t>
      </w:r>
      <w:r w:rsidRPr="00371156">
        <w:rPr>
          <w:rFonts w:ascii="Arial" w:hAnsi="Arial" w:cs="Arial"/>
          <w:sz w:val="20"/>
          <w:szCs w:val="20"/>
        </w:rPr>
        <w:t xml:space="preserve">manufacturer changes and such, do </w:t>
      </w:r>
      <w:r w:rsidR="00B0267C" w:rsidRPr="00371156">
        <w:rPr>
          <w:rFonts w:ascii="Arial" w:hAnsi="Arial" w:cs="Arial"/>
          <w:sz w:val="20"/>
          <w:szCs w:val="20"/>
        </w:rPr>
        <w:t>nothing</w:t>
      </w:r>
      <w:r w:rsidRPr="00371156">
        <w:rPr>
          <w:rFonts w:ascii="Arial" w:hAnsi="Arial" w:cs="Arial"/>
          <w:sz w:val="20"/>
          <w:szCs w:val="20"/>
        </w:rPr>
        <w:t xml:space="preserve"> with the CoCs, resulting in orphan CoCs (</w:t>
      </w:r>
      <w:r w:rsidR="00E21ACC" w:rsidRPr="00371156">
        <w:rPr>
          <w:rFonts w:ascii="Arial" w:hAnsi="Arial" w:cs="Arial"/>
          <w:sz w:val="20"/>
          <w:szCs w:val="20"/>
        </w:rPr>
        <w:t>ol</w:t>
      </w:r>
      <w:r w:rsidRPr="00371156">
        <w:rPr>
          <w:rFonts w:ascii="Arial" w:hAnsi="Arial" w:cs="Arial"/>
          <w:sz w:val="20"/>
          <w:szCs w:val="20"/>
        </w:rPr>
        <w:t>d QAR out of date, and CoCs not up-issued). The below procedure addresses this issue</w:t>
      </w:r>
      <w:r w:rsidR="008075C8">
        <w:rPr>
          <w:rFonts w:ascii="Arial" w:hAnsi="Arial" w:cs="Arial"/>
          <w:sz w:val="20"/>
          <w:szCs w:val="20"/>
        </w:rPr>
        <w:t xml:space="preserve"> and IECEx OD 209 and Annex A to this document also provide additional guidance</w:t>
      </w:r>
      <w:r w:rsidRPr="00371156">
        <w:rPr>
          <w:rFonts w:ascii="Arial" w:hAnsi="Arial" w:cs="Arial"/>
          <w:sz w:val="20"/>
          <w:szCs w:val="20"/>
        </w:rPr>
        <w:t xml:space="preserve">.  </w:t>
      </w:r>
    </w:p>
    <w:p w14:paraId="2C5159CD" w14:textId="77777777" w:rsidR="003F3FD3" w:rsidRPr="003F3FD3" w:rsidRDefault="003F3FD3" w:rsidP="003F3FD3">
      <w:pPr>
        <w:pStyle w:val="Heading2"/>
        <w:rPr>
          <w:rFonts w:ascii="Arial" w:hAnsi="Arial" w:cs="Arial"/>
          <w:b/>
          <w:color w:val="auto"/>
        </w:rPr>
      </w:pPr>
    </w:p>
    <w:tbl>
      <w:tblPr>
        <w:tblStyle w:val="TableGrid"/>
        <w:tblW w:w="0" w:type="auto"/>
        <w:tblLook w:val="04A0" w:firstRow="1" w:lastRow="0" w:firstColumn="1" w:lastColumn="0" w:noHBand="0" w:noVBand="1"/>
      </w:tblPr>
      <w:tblGrid>
        <w:gridCol w:w="985"/>
        <w:gridCol w:w="7560"/>
        <w:gridCol w:w="1530"/>
        <w:gridCol w:w="1710"/>
        <w:gridCol w:w="2811"/>
      </w:tblGrid>
      <w:tr w:rsidR="003F3FD3" w14:paraId="3B2DA0F2" w14:textId="77777777" w:rsidTr="00371156">
        <w:tc>
          <w:tcPr>
            <w:tcW w:w="985" w:type="dxa"/>
            <w:shd w:val="clear" w:color="auto" w:fill="F2F2F2" w:themeFill="background1" w:themeFillShade="F2"/>
          </w:tcPr>
          <w:p w14:paraId="47EECB70" w14:textId="77777777" w:rsidR="003F3FD3" w:rsidRDefault="003F3FD3" w:rsidP="003F3FD3">
            <w:pPr>
              <w:jc w:val="center"/>
              <w:rPr>
                <w:rFonts w:ascii="Arial" w:hAnsi="Arial" w:cs="Arial"/>
                <w:sz w:val="20"/>
                <w:szCs w:val="20"/>
              </w:rPr>
            </w:pPr>
            <w:r w:rsidRPr="005D7240">
              <w:rPr>
                <w:b/>
                <w:bCs/>
              </w:rPr>
              <w:t>Step</w:t>
            </w:r>
          </w:p>
        </w:tc>
        <w:tc>
          <w:tcPr>
            <w:tcW w:w="7560" w:type="dxa"/>
            <w:shd w:val="clear" w:color="auto" w:fill="F2F2F2" w:themeFill="background1" w:themeFillShade="F2"/>
          </w:tcPr>
          <w:p w14:paraId="2EFF69D8" w14:textId="0546CD67" w:rsidR="003F3FD3" w:rsidRDefault="003F3FD3" w:rsidP="003F3FD3">
            <w:pPr>
              <w:jc w:val="center"/>
              <w:rPr>
                <w:rFonts w:ascii="Arial" w:hAnsi="Arial" w:cs="Arial"/>
                <w:sz w:val="20"/>
                <w:szCs w:val="20"/>
              </w:rPr>
            </w:pPr>
            <w:r w:rsidRPr="005D7240">
              <w:rPr>
                <w:b/>
                <w:bCs/>
              </w:rPr>
              <w:t xml:space="preserve">Section </w:t>
            </w:r>
            <w:r>
              <w:rPr>
                <w:b/>
                <w:bCs/>
              </w:rPr>
              <w:t xml:space="preserve">3.4 </w:t>
            </w:r>
            <w:r>
              <w:rPr>
                <w:b/>
                <w:bCs/>
              </w:rPr>
              <w:t>–</w:t>
            </w:r>
            <w:r w:rsidRPr="005D7240">
              <w:rPr>
                <w:b/>
                <w:bCs/>
                <w:spacing w:val="-3"/>
              </w:rPr>
              <w:t xml:space="preserve"> Procedures for </w:t>
            </w:r>
            <w:r>
              <w:rPr>
                <w:b/>
                <w:bCs/>
                <w:spacing w:val="-3"/>
              </w:rPr>
              <w:t>the Maintenance of QARs and CoCs</w:t>
            </w:r>
            <w:r w:rsidR="00C74E0A">
              <w:rPr>
                <w:b/>
                <w:bCs/>
                <w:spacing w:val="-3"/>
              </w:rPr>
              <w:t xml:space="preserve"> where a </w:t>
            </w:r>
            <w:r w:rsidR="00C74E0A" w:rsidRPr="008B5D50">
              <w:rPr>
                <w:b/>
                <w:bCs/>
                <w:color w:val="FF0000"/>
                <w:spacing w:val="-3"/>
              </w:rPr>
              <w:t>manufacturer</w:t>
            </w:r>
            <w:r w:rsidR="00C74E0A">
              <w:rPr>
                <w:b/>
                <w:bCs/>
                <w:spacing w:val="-3"/>
              </w:rPr>
              <w:t xml:space="preserve"> </w:t>
            </w:r>
            <w:r w:rsidR="00C74E0A" w:rsidRPr="009A31E1">
              <w:rPr>
                <w:b/>
                <w:bCs/>
                <w:color w:val="FF0000"/>
                <w:spacing w:val="-3"/>
              </w:rPr>
              <w:t xml:space="preserve">changes </w:t>
            </w:r>
            <w:r w:rsidR="00A028C0" w:rsidRPr="009A31E1">
              <w:rPr>
                <w:b/>
                <w:bCs/>
                <w:color w:val="FF0000"/>
                <w:spacing w:val="-3"/>
              </w:rPr>
              <w:t xml:space="preserve">ExCB </w:t>
            </w:r>
            <w:r w:rsidR="00A028C0">
              <w:rPr>
                <w:b/>
                <w:bCs/>
                <w:spacing w:val="-3"/>
              </w:rPr>
              <w:t>resulting in a new issue QAR</w:t>
            </w:r>
          </w:p>
        </w:tc>
        <w:tc>
          <w:tcPr>
            <w:tcW w:w="1530" w:type="dxa"/>
            <w:shd w:val="clear" w:color="auto" w:fill="F2F2F2" w:themeFill="background1" w:themeFillShade="F2"/>
          </w:tcPr>
          <w:p w14:paraId="178C5B5D" w14:textId="77777777" w:rsidR="003F3FD3" w:rsidRDefault="003F3FD3" w:rsidP="003F3FD3">
            <w:pPr>
              <w:jc w:val="center"/>
              <w:rPr>
                <w:rFonts w:ascii="Arial" w:hAnsi="Arial" w:cs="Arial"/>
                <w:sz w:val="20"/>
                <w:szCs w:val="20"/>
              </w:rPr>
            </w:pPr>
            <w:r w:rsidRPr="005D7240">
              <w:rPr>
                <w:b/>
                <w:bCs/>
              </w:rPr>
              <w:t>Related Documents</w:t>
            </w:r>
          </w:p>
        </w:tc>
        <w:tc>
          <w:tcPr>
            <w:tcW w:w="1710" w:type="dxa"/>
            <w:shd w:val="clear" w:color="auto" w:fill="F2F2F2" w:themeFill="background1" w:themeFillShade="F2"/>
          </w:tcPr>
          <w:p w14:paraId="7E99B4BB" w14:textId="77777777" w:rsidR="003F3FD3" w:rsidRDefault="003F3FD3" w:rsidP="003F3FD3">
            <w:pPr>
              <w:jc w:val="center"/>
              <w:rPr>
                <w:rFonts w:ascii="Arial" w:hAnsi="Arial" w:cs="Arial"/>
                <w:sz w:val="20"/>
                <w:szCs w:val="20"/>
              </w:rPr>
            </w:pPr>
            <w:r w:rsidRPr="005D7240">
              <w:rPr>
                <w:b/>
                <w:bCs/>
              </w:rPr>
              <w:t>By Whom</w:t>
            </w:r>
          </w:p>
        </w:tc>
        <w:tc>
          <w:tcPr>
            <w:tcW w:w="2811" w:type="dxa"/>
            <w:shd w:val="clear" w:color="auto" w:fill="F2F2F2" w:themeFill="background1" w:themeFillShade="F2"/>
          </w:tcPr>
          <w:p w14:paraId="69B761BE" w14:textId="77777777" w:rsidR="003F3FD3" w:rsidRDefault="003F3FD3" w:rsidP="003F3FD3">
            <w:pPr>
              <w:jc w:val="center"/>
              <w:rPr>
                <w:rFonts w:ascii="Arial" w:hAnsi="Arial" w:cs="Arial"/>
                <w:sz w:val="20"/>
                <w:szCs w:val="20"/>
              </w:rPr>
            </w:pPr>
            <w:r w:rsidRPr="005D7240">
              <w:rPr>
                <w:b/>
                <w:bCs/>
              </w:rPr>
              <w:t>Notes/Comments</w:t>
            </w:r>
          </w:p>
        </w:tc>
      </w:tr>
      <w:tr w:rsidR="003F3FD3" w14:paraId="53F3E7CE" w14:textId="77777777" w:rsidTr="00371156">
        <w:tc>
          <w:tcPr>
            <w:tcW w:w="985" w:type="dxa"/>
          </w:tcPr>
          <w:p w14:paraId="04F12D6D" w14:textId="77777777" w:rsidR="003F3FD3" w:rsidRDefault="003F3FD3" w:rsidP="003F3FD3">
            <w:pPr>
              <w:jc w:val="center"/>
              <w:rPr>
                <w:rFonts w:ascii="Arial" w:hAnsi="Arial" w:cs="Arial"/>
                <w:sz w:val="20"/>
                <w:szCs w:val="20"/>
              </w:rPr>
            </w:pPr>
            <w:r>
              <w:rPr>
                <w:rFonts w:ascii="Arial" w:hAnsi="Arial" w:cs="Arial"/>
                <w:sz w:val="20"/>
                <w:szCs w:val="20"/>
              </w:rPr>
              <w:t>1</w:t>
            </w:r>
          </w:p>
        </w:tc>
        <w:tc>
          <w:tcPr>
            <w:tcW w:w="7560" w:type="dxa"/>
          </w:tcPr>
          <w:p w14:paraId="2B17AC6B" w14:textId="77777777" w:rsidR="003F3FD3" w:rsidRDefault="003F3FD3" w:rsidP="00371156">
            <w:pPr>
              <w:rPr>
                <w:rFonts w:ascii="Arial" w:hAnsi="Arial" w:cs="Arial"/>
                <w:sz w:val="20"/>
                <w:szCs w:val="20"/>
              </w:rPr>
            </w:pPr>
            <w:r>
              <w:rPr>
                <w:rFonts w:ascii="Arial" w:hAnsi="Arial" w:cs="Arial"/>
                <w:sz w:val="20"/>
                <w:szCs w:val="20"/>
              </w:rPr>
              <w:t xml:space="preserve">If the manufacturer chooses to use a different ExCB to do the </w:t>
            </w:r>
            <w:r w:rsidR="00E21ACC">
              <w:rPr>
                <w:rFonts w:ascii="Arial" w:hAnsi="Arial" w:cs="Arial"/>
                <w:sz w:val="20"/>
                <w:szCs w:val="20"/>
              </w:rPr>
              <w:t xml:space="preserve">surveillance or </w:t>
            </w:r>
            <w:r>
              <w:rPr>
                <w:rFonts w:ascii="Arial" w:hAnsi="Arial" w:cs="Arial"/>
                <w:sz w:val="20"/>
                <w:szCs w:val="20"/>
              </w:rPr>
              <w:t xml:space="preserve">re-assessment and issue a new QAR, then the new ExCB is to notify the Secretariat of the change </w:t>
            </w:r>
            <w:r w:rsidR="008B5D50">
              <w:rPr>
                <w:rFonts w:ascii="Arial" w:hAnsi="Arial" w:cs="Arial"/>
                <w:sz w:val="20"/>
                <w:szCs w:val="20"/>
              </w:rPr>
              <w:t>with</w:t>
            </w:r>
            <w:r>
              <w:rPr>
                <w:rFonts w:ascii="Arial" w:hAnsi="Arial" w:cs="Arial"/>
                <w:sz w:val="20"/>
                <w:szCs w:val="20"/>
              </w:rPr>
              <w:t xml:space="preserve"> the new QAR number</w:t>
            </w:r>
          </w:p>
          <w:p w14:paraId="33684FB8" w14:textId="70CDC272" w:rsidR="00892B88" w:rsidRPr="00A351B3" w:rsidRDefault="00892B88" w:rsidP="00371156">
            <w:pPr>
              <w:rPr>
                <w:rFonts w:ascii="Arial" w:hAnsi="Arial" w:cs="Arial"/>
                <w:sz w:val="20"/>
                <w:szCs w:val="20"/>
              </w:rPr>
            </w:pPr>
          </w:p>
        </w:tc>
        <w:tc>
          <w:tcPr>
            <w:tcW w:w="1530" w:type="dxa"/>
          </w:tcPr>
          <w:p w14:paraId="3B84856E" w14:textId="77777777" w:rsidR="003F3FD3" w:rsidRDefault="008B5D50" w:rsidP="003F3FD3">
            <w:pPr>
              <w:jc w:val="center"/>
              <w:rPr>
                <w:rFonts w:ascii="Arial" w:hAnsi="Arial" w:cs="Arial"/>
                <w:sz w:val="20"/>
                <w:szCs w:val="20"/>
              </w:rPr>
            </w:pPr>
            <w:r>
              <w:rPr>
                <w:rFonts w:ascii="Arial" w:hAnsi="Arial" w:cs="Arial"/>
                <w:sz w:val="20"/>
                <w:szCs w:val="20"/>
              </w:rPr>
              <w:t xml:space="preserve">OD 009 </w:t>
            </w:r>
          </w:p>
          <w:p w14:paraId="3CA7734B" w14:textId="77777777" w:rsidR="00347CD2" w:rsidRDefault="00347CD2" w:rsidP="003F3FD3">
            <w:pPr>
              <w:jc w:val="center"/>
              <w:rPr>
                <w:rFonts w:ascii="Arial" w:hAnsi="Arial" w:cs="Arial"/>
                <w:sz w:val="20"/>
                <w:szCs w:val="20"/>
              </w:rPr>
            </w:pPr>
          </w:p>
          <w:p w14:paraId="43C70442" w14:textId="243936BE" w:rsidR="008B5D50" w:rsidRDefault="008B5D50" w:rsidP="003F3FD3">
            <w:pPr>
              <w:jc w:val="center"/>
              <w:rPr>
                <w:rFonts w:ascii="Arial" w:hAnsi="Arial" w:cs="Arial"/>
                <w:sz w:val="20"/>
                <w:szCs w:val="20"/>
              </w:rPr>
            </w:pPr>
            <w:r>
              <w:rPr>
                <w:rFonts w:ascii="Arial" w:hAnsi="Arial" w:cs="Arial"/>
                <w:sz w:val="20"/>
                <w:szCs w:val="20"/>
              </w:rPr>
              <w:t>IECEx 02 Rules</w:t>
            </w:r>
          </w:p>
        </w:tc>
        <w:tc>
          <w:tcPr>
            <w:tcW w:w="1710" w:type="dxa"/>
          </w:tcPr>
          <w:p w14:paraId="44FB3D94" w14:textId="33EE921C" w:rsidR="003F3FD3" w:rsidRDefault="008B5D50" w:rsidP="003F3FD3">
            <w:pPr>
              <w:jc w:val="center"/>
              <w:rPr>
                <w:rFonts w:ascii="Arial" w:hAnsi="Arial" w:cs="Arial"/>
                <w:sz w:val="20"/>
                <w:szCs w:val="20"/>
              </w:rPr>
            </w:pPr>
            <w:r>
              <w:rPr>
                <w:rFonts w:ascii="Arial" w:hAnsi="Arial" w:cs="Arial"/>
                <w:sz w:val="20"/>
                <w:szCs w:val="20"/>
              </w:rPr>
              <w:t>New ExCB</w:t>
            </w:r>
          </w:p>
        </w:tc>
        <w:tc>
          <w:tcPr>
            <w:tcW w:w="2811" w:type="dxa"/>
          </w:tcPr>
          <w:p w14:paraId="75763C4A" w14:textId="77777777" w:rsidR="003F3FD3" w:rsidRDefault="003F3FD3" w:rsidP="003F3FD3">
            <w:pPr>
              <w:jc w:val="center"/>
              <w:rPr>
                <w:rFonts w:ascii="Arial" w:hAnsi="Arial" w:cs="Arial"/>
                <w:sz w:val="20"/>
                <w:szCs w:val="20"/>
              </w:rPr>
            </w:pPr>
          </w:p>
        </w:tc>
      </w:tr>
      <w:tr w:rsidR="003F3FD3" w14:paraId="000D86A0" w14:textId="77777777" w:rsidTr="00371156">
        <w:tc>
          <w:tcPr>
            <w:tcW w:w="985" w:type="dxa"/>
          </w:tcPr>
          <w:p w14:paraId="4F10ACAA" w14:textId="77777777" w:rsidR="003F3FD3" w:rsidRDefault="003F3FD3" w:rsidP="003F3FD3">
            <w:pPr>
              <w:jc w:val="center"/>
              <w:rPr>
                <w:rFonts w:ascii="Arial" w:hAnsi="Arial" w:cs="Arial"/>
                <w:sz w:val="20"/>
                <w:szCs w:val="20"/>
              </w:rPr>
            </w:pPr>
            <w:r>
              <w:rPr>
                <w:rFonts w:ascii="Arial" w:hAnsi="Arial" w:cs="Arial"/>
                <w:sz w:val="20"/>
                <w:szCs w:val="20"/>
              </w:rPr>
              <w:t>2</w:t>
            </w:r>
          </w:p>
        </w:tc>
        <w:tc>
          <w:tcPr>
            <w:tcW w:w="7560" w:type="dxa"/>
          </w:tcPr>
          <w:p w14:paraId="4DBCE600" w14:textId="2CCF0FD2" w:rsidR="003F3FD3" w:rsidRDefault="003F3FD3" w:rsidP="00371156">
            <w:pPr>
              <w:rPr>
                <w:rFonts w:ascii="Arial" w:hAnsi="Arial" w:cs="Arial"/>
                <w:sz w:val="20"/>
                <w:szCs w:val="20"/>
              </w:rPr>
            </w:pPr>
            <w:r>
              <w:rPr>
                <w:rFonts w:ascii="Arial" w:hAnsi="Arial" w:cs="Arial"/>
                <w:sz w:val="20"/>
                <w:szCs w:val="20"/>
              </w:rPr>
              <w:t xml:space="preserve">In conjunction with the new ExCB, the Secretariat will </w:t>
            </w:r>
            <w:r w:rsidR="00F73003">
              <w:rPr>
                <w:rFonts w:ascii="Arial" w:hAnsi="Arial" w:cs="Arial"/>
                <w:sz w:val="20"/>
                <w:szCs w:val="20"/>
              </w:rPr>
              <w:t>help facilitate</w:t>
            </w:r>
            <w:r>
              <w:rPr>
                <w:rFonts w:ascii="Arial" w:hAnsi="Arial" w:cs="Arial"/>
                <w:sz w:val="20"/>
                <w:szCs w:val="20"/>
              </w:rPr>
              <w:t xml:space="preserve"> </w:t>
            </w:r>
            <w:r w:rsidR="00F73003">
              <w:rPr>
                <w:rFonts w:ascii="Arial" w:hAnsi="Arial" w:cs="Arial"/>
                <w:sz w:val="20"/>
                <w:szCs w:val="20"/>
              </w:rPr>
              <w:t xml:space="preserve">the necessary communication informing the </w:t>
            </w:r>
            <w:r>
              <w:rPr>
                <w:rFonts w:ascii="Arial" w:hAnsi="Arial" w:cs="Arial"/>
                <w:sz w:val="20"/>
                <w:szCs w:val="20"/>
              </w:rPr>
              <w:t>ExCBs who have CoC</w:t>
            </w:r>
            <w:r w:rsidR="00005B6C">
              <w:rPr>
                <w:rFonts w:ascii="Arial" w:hAnsi="Arial" w:cs="Arial"/>
                <w:sz w:val="20"/>
                <w:szCs w:val="20"/>
              </w:rPr>
              <w:t>s</w:t>
            </w:r>
            <w:r>
              <w:rPr>
                <w:rFonts w:ascii="Arial" w:hAnsi="Arial" w:cs="Arial"/>
                <w:sz w:val="20"/>
                <w:szCs w:val="20"/>
              </w:rPr>
              <w:t xml:space="preserve"> linked to the old QAR, </w:t>
            </w:r>
            <w:r w:rsidR="00F73003">
              <w:rPr>
                <w:rFonts w:ascii="Arial" w:hAnsi="Arial" w:cs="Arial"/>
                <w:sz w:val="20"/>
                <w:szCs w:val="20"/>
              </w:rPr>
              <w:t xml:space="preserve">to </w:t>
            </w:r>
            <w:r>
              <w:rPr>
                <w:rFonts w:ascii="Arial" w:hAnsi="Arial" w:cs="Arial"/>
                <w:sz w:val="20"/>
                <w:szCs w:val="20"/>
              </w:rPr>
              <w:t>up-issue their CoCs to the new QAR</w:t>
            </w:r>
          </w:p>
          <w:p w14:paraId="513FFAC0" w14:textId="77777777" w:rsidR="00892B88" w:rsidRDefault="00892B88" w:rsidP="00371156">
            <w:pPr>
              <w:rPr>
                <w:rFonts w:ascii="Arial" w:hAnsi="Arial" w:cs="Arial"/>
                <w:sz w:val="20"/>
                <w:szCs w:val="20"/>
              </w:rPr>
            </w:pPr>
          </w:p>
          <w:p w14:paraId="2BCE797E" w14:textId="77777777" w:rsidR="003F3FD3" w:rsidRDefault="003F3FD3" w:rsidP="00892B88">
            <w:pPr>
              <w:rPr>
                <w:rFonts w:ascii="Arial" w:hAnsi="Arial" w:cs="Arial"/>
                <w:sz w:val="20"/>
                <w:szCs w:val="20"/>
              </w:rPr>
            </w:pPr>
            <w:r w:rsidRPr="00E21ACC">
              <w:rPr>
                <w:rFonts w:ascii="Arial" w:hAnsi="Arial" w:cs="Arial"/>
                <w:sz w:val="20"/>
                <w:szCs w:val="20"/>
              </w:rPr>
              <w:t>ExCBs who have issued CoCs to the now discontinued QAR are</w:t>
            </w:r>
            <w:r w:rsidR="00F73003" w:rsidRPr="00E21ACC">
              <w:rPr>
                <w:rFonts w:ascii="Arial" w:hAnsi="Arial" w:cs="Arial"/>
                <w:sz w:val="20"/>
                <w:szCs w:val="20"/>
              </w:rPr>
              <w:t xml:space="preserve"> ultimately</w:t>
            </w:r>
            <w:r w:rsidRPr="00E21ACC">
              <w:rPr>
                <w:rFonts w:ascii="Arial" w:hAnsi="Arial" w:cs="Arial"/>
                <w:sz w:val="20"/>
                <w:szCs w:val="20"/>
              </w:rPr>
              <w:t xml:space="preserve"> responsible to </w:t>
            </w:r>
            <w:r w:rsidR="00A028C0" w:rsidRPr="00E21ACC">
              <w:rPr>
                <w:rFonts w:ascii="Arial" w:hAnsi="Arial" w:cs="Arial"/>
                <w:sz w:val="20"/>
                <w:szCs w:val="20"/>
              </w:rPr>
              <w:t xml:space="preserve">monitor and </w:t>
            </w:r>
            <w:r w:rsidRPr="00E21ACC">
              <w:rPr>
                <w:rFonts w:ascii="Arial" w:hAnsi="Arial" w:cs="Arial"/>
                <w:sz w:val="20"/>
                <w:szCs w:val="20"/>
              </w:rPr>
              <w:t>up-issue their CoCs to the new QAR</w:t>
            </w:r>
          </w:p>
          <w:p w14:paraId="62D06B95" w14:textId="329679DA" w:rsidR="00892B88" w:rsidRPr="00E21ACC" w:rsidRDefault="00892B88" w:rsidP="00892B88">
            <w:pPr>
              <w:rPr>
                <w:rFonts w:ascii="Arial" w:hAnsi="Arial" w:cs="Arial"/>
                <w:sz w:val="20"/>
                <w:szCs w:val="20"/>
              </w:rPr>
            </w:pPr>
          </w:p>
        </w:tc>
        <w:tc>
          <w:tcPr>
            <w:tcW w:w="1530" w:type="dxa"/>
          </w:tcPr>
          <w:p w14:paraId="70BC2E4F" w14:textId="77777777" w:rsidR="003F3FD3" w:rsidRDefault="003F3FD3" w:rsidP="003F3FD3">
            <w:pPr>
              <w:jc w:val="center"/>
              <w:rPr>
                <w:rFonts w:ascii="Arial" w:hAnsi="Arial" w:cs="Arial"/>
                <w:sz w:val="20"/>
                <w:szCs w:val="20"/>
              </w:rPr>
            </w:pPr>
          </w:p>
        </w:tc>
        <w:tc>
          <w:tcPr>
            <w:tcW w:w="1710" w:type="dxa"/>
          </w:tcPr>
          <w:p w14:paraId="5CC28C0C" w14:textId="77777777" w:rsidR="003F3FD3" w:rsidRDefault="008B5D50" w:rsidP="003F3FD3">
            <w:pPr>
              <w:jc w:val="center"/>
              <w:rPr>
                <w:rFonts w:ascii="Arial" w:hAnsi="Arial" w:cs="Arial"/>
                <w:sz w:val="20"/>
                <w:szCs w:val="20"/>
              </w:rPr>
            </w:pPr>
            <w:r>
              <w:rPr>
                <w:rFonts w:ascii="Arial" w:hAnsi="Arial" w:cs="Arial"/>
                <w:sz w:val="20"/>
                <w:szCs w:val="20"/>
              </w:rPr>
              <w:t>New ExCB</w:t>
            </w:r>
          </w:p>
          <w:p w14:paraId="193297C5" w14:textId="77777777" w:rsidR="008B5D50" w:rsidRDefault="008B5D50" w:rsidP="003F3FD3">
            <w:pPr>
              <w:jc w:val="center"/>
              <w:rPr>
                <w:rFonts w:ascii="Arial" w:hAnsi="Arial" w:cs="Arial"/>
                <w:sz w:val="20"/>
                <w:szCs w:val="20"/>
              </w:rPr>
            </w:pPr>
            <w:r>
              <w:rPr>
                <w:rFonts w:ascii="Arial" w:hAnsi="Arial" w:cs="Arial"/>
                <w:sz w:val="20"/>
                <w:szCs w:val="20"/>
              </w:rPr>
              <w:t xml:space="preserve">Secretariat </w:t>
            </w:r>
          </w:p>
          <w:p w14:paraId="7E497E36" w14:textId="0EEDB22B" w:rsidR="008B5D50" w:rsidRDefault="008B5D50" w:rsidP="003F3FD3">
            <w:pPr>
              <w:jc w:val="center"/>
              <w:rPr>
                <w:rFonts w:ascii="Arial" w:hAnsi="Arial" w:cs="Arial"/>
                <w:sz w:val="20"/>
                <w:szCs w:val="20"/>
              </w:rPr>
            </w:pPr>
            <w:r>
              <w:rPr>
                <w:rFonts w:ascii="Arial" w:hAnsi="Arial" w:cs="Arial"/>
                <w:sz w:val="20"/>
                <w:szCs w:val="20"/>
              </w:rPr>
              <w:t>ExMC CoC holders</w:t>
            </w:r>
          </w:p>
        </w:tc>
        <w:tc>
          <w:tcPr>
            <w:tcW w:w="2811" w:type="dxa"/>
          </w:tcPr>
          <w:p w14:paraId="647BE503" w14:textId="1CFE7BB7" w:rsidR="003F3FD3" w:rsidRDefault="001C502A" w:rsidP="003F3FD3">
            <w:pPr>
              <w:jc w:val="center"/>
              <w:rPr>
                <w:rFonts w:ascii="Arial" w:hAnsi="Arial" w:cs="Arial"/>
                <w:sz w:val="20"/>
                <w:szCs w:val="20"/>
              </w:rPr>
            </w:pPr>
            <w:r>
              <w:rPr>
                <w:rFonts w:ascii="Arial" w:hAnsi="Arial" w:cs="Arial"/>
                <w:sz w:val="20"/>
                <w:szCs w:val="20"/>
              </w:rPr>
              <w:t>Refer to</w:t>
            </w:r>
            <w:r w:rsidR="00CB2111">
              <w:rPr>
                <w:rFonts w:ascii="Arial" w:hAnsi="Arial" w:cs="Arial"/>
                <w:sz w:val="20"/>
                <w:szCs w:val="20"/>
              </w:rPr>
              <w:t xml:space="preserve"> 1.2.4 of this document to understand the auto-link feature of CoCs to QARs</w:t>
            </w:r>
          </w:p>
        </w:tc>
      </w:tr>
      <w:tr w:rsidR="003F3FD3" w14:paraId="535B6C2A" w14:textId="77777777" w:rsidTr="00371156">
        <w:tc>
          <w:tcPr>
            <w:tcW w:w="985" w:type="dxa"/>
          </w:tcPr>
          <w:p w14:paraId="21F25622" w14:textId="77777777" w:rsidR="003F3FD3" w:rsidRDefault="003F3FD3" w:rsidP="003F3FD3">
            <w:pPr>
              <w:jc w:val="center"/>
              <w:rPr>
                <w:rFonts w:ascii="Arial" w:hAnsi="Arial" w:cs="Arial"/>
                <w:sz w:val="20"/>
                <w:szCs w:val="20"/>
              </w:rPr>
            </w:pPr>
            <w:r>
              <w:rPr>
                <w:rFonts w:ascii="Arial" w:hAnsi="Arial" w:cs="Arial"/>
                <w:sz w:val="20"/>
                <w:szCs w:val="20"/>
              </w:rPr>
              <w:t>3</w:t>
            </w:r>
          </w:p>
        </w:tc>
        <w:tc>
          <w:tcPr>
            <w:tcW w:w="7560" w:type="dxa"/>
          </w:tcPr>
          <w:p w14:paraId="68DF1E0F" w14:textId="77777777" w:rsidR="003F3FD3" w:rsidRDefault="003F3FD3" w:rsidP="00371156">
            <w:pPr>
              <w:rPr>
                <w:rFonts w:ascii="Arial" w:hAnsi="Arial" w:cs="Arial"/>
                <w:sz w:val="20"/>
                <w:szCs w:val="20"/>
              </w:rPr>
            </w:pPr>
            <w:r>
              <w:rPr>
                <w:rFonts w:ascii="Arial" w:hAnsi="Arial" w:cs="Arial"/>
                <w:sz w:val="20"/>
                <w:szCs w:val="20"/>
              </w:rPr>
              <w:t>“Details of Certificate Change” field of the CoC must include a statement or text similar to the following:</w:t>
            </w:r>
          </w:p>
          <w:p w14:paraId="337736F0" w14:textId="77777777" w:rsidR="003F3FD3" w:rsidRPr="00371156" w:rsidRDefault="003F3FD3" w:rsidP="00371156">
            <w:pPr>
              <w:ind w:left="360"/>
              <w:rPr>
                <w:rFonts w:ascii="Arial" w:hAnsi="Arial" w:cs="Arial"/>
                <w:b/>
                <w:i/>
                <w:sz w:val="16"/>
                <w:szCs w:val="20"/>
              </w:rPr>
            </w:pPr>
            <w:r w:rsidRPr="00371156">
              <w:rPr>
                <w:rFonts w:ascii="Arial" w:hAnsi="Arial" w:cs="Arial"/>
                <w:b/>
                <w:i/>
                <w:sz w:val="18"/>
              </w:rPr>
              <w:t>"This new issue of the certificate is issued to show that the ExCB responsible for the QAR has now been changed"</w:t>
            </w:r>
          </w:p>
          <w:p w14:paraId="52910668" w14:textId="77777777" w:rsidR="00371156" w:rsidRPr="00371156" w:rsidRDefault="00371156" w:rsidP="00371156">
            <w:pPr>
              <w:ind w:left="360"/>
              <w:rPr>
                <w:rFonts w:ascii="Arial" w:hAnsi="Arial" w:cs="Arial"/>
                <w:i/>
                <w:sz w:val="20"/>
                <w:szCs w:val="20"/>
              </w:rPr>
            </w:pPr>
          </w:p>
        </w:tc>
        <w:tc>
          <w:tcPr>
            <w:tcW w:w="1530" w:type="dxa"/>
          </w:tcPr>
          <w:p w14:paraId="20AF9F45" w14:textId="77777777" w:rsidR="003F3FD3" w:rsidRDefault="003F3FD3" w:rsidP="003F3FD3">
            <w:pPr>
              <w:jc w:val="center"/>
              <w:rPr>
                <w:rFonts w:ascii="Arial" w:hAnsi="Arial" w:cs="Arial"/>
                <w:sz w:val="20"/>
                <w:szCs w:val="20"/>
              </w:rPr>
            </w:pPr>
          </w:p>
        </w:tc>
        <w:tc>
          <w:tcPr>
            <w:tcW w:w="1710" w:type="dxa"/>
          </w:tcPr>
          <w:p w14:paraId="0C7DEB98" w14:textId="4F95D5C9" w:rsidR="003F3FD3" w:rsidRDefault="008B5D50" w:rsidP="003F3FD3">
            <w:pPr>
              <w:jc w:val="center"/>
              <w:rPr>
                <w:rFonts w:ascii="Arial" w:hAnsi="Arial" w:cs="Arial"/>
                <w:sz w:val="20"/>
                <w:szCs w:val="20"/>
              </w:rPr>
            </w:pPr>
            <w:r>
              <w:rPr>
                <w:rFonts w:ascii="Arial" w:hAnsi="Arial" w:cs="Arial"/>
                <w:sz w:val="20"/>
                <w:szCs w:val="20"/>
              </w:rPr>
              <w:t>ExCB CoC holders</w:t>
            </w:r>
          </w:p>
        </w:tc>
        <w:tc>
          <w:tcPr>
            <w:tcW w:w="2811" w:type="dxa"/>
          </w:tcPr>
          <w:p w14:paraId="55C3CB4F" w14:textId="77777777" w:rsidR="003F3FD3" w:rsidRDefault="003F3FD3" w:rsidP="003F3FD3">
            <w:pPr>
              <w:jc w:val="center"/>
              <w:rPr>
                <w:rFonts w:ascii="Arial" w:hAnsi="Arial" w:cs="Arial"/>
                <w:sz w:val="20"/>
                <w:szCs w:val="20"/>
              </w:rPr>
            </w:pPr>
          </w:p>
        </w:tc>
      </w:tr>
      <w:tr w:rsidR="003F3FD3" w14:paraId="626D45D8" w14:textId="77777777" w:rsidTr="00371156">
        <w:tc>
          <w:tcPr>
            <w:tcW w:w="985" w:type="dxa"/>
          </w:tcPr>
          <w:p w14:paraId="7551789F" w14:textId="77777777" w:rsidR="003F3FD3" w:rsidRDefault="003F3FD3" w:rsidP="003F3FD3">
            <w:pPr>
              <w:jc w:val="center"/>
              <w:rPr>
                <w:rFonts w:ascii="Arial" w:hAnsi="Arial" w:cs="Arial"/>
                <w:sz w:val="20"/>
                <w:szCs w:val="20"/>
              </w:rPr>
            </w:pPr>
            <w:r>
              <w:rPr>
                <w:rFonts w:ascii="Arial" w:hAnsi="Arial" w:cs="Arial"/>
                <w:sz w:val="20"/>
                <w:szCs w:val="20"/>
              </w:rPr>
              <w:t xml:space="preserve">4 </w:t>
            </w:r>
          </w:p>
        </w:tc>
        <w:tc>
          <w:tcPr>
            <w:tcW w:w="7560" w:type="dxa"/>
          </w:tcPr>
          <w:p w14:paraId="6E96D74C" w14:textId="77777777" w:rsidR="003F3FD3" w:rsidRDefault="003F3FD3" w:rsidP="00371156">
            <w:pPr>
              <w:pStyle w:val="ListParagraph"/>
              <w:ind w:left="0" w:firstLine="36"/>
              <w:rPr>
                <w:rFonts w:ascii="Arial" w:hAnsi="Arial" w:cs="Arial"/>
                <w:sz w:val="20"/>
                <w:szCs w:val="20"/>
              </w:rPr>
            </w:pPr>
            <w:r>
              <w:rPr>
                <w:rFonts w:ascii="Arial" w:hAnsi="Arial" w:cs="Arial"/>
                <w:sz w:val="20"/>
                <w:szCs w:val="20"/>
              </w:rPr>
              <w:t>The new issue of the CoC must link to the new QAR</w:t>
            </w:r>
            <w:r w:rsidR="00A028C0">
              <w:rPr>
                <w:rFonts w:ascii="Arial" w:hAnsi="Arial" w:cs="Arial"/>
                <w:sz w:val="20"/>
                <w:szCs w:val="20"/>
              </w:rPr>
              <w:t xml:space="preserve"> and </w:t>
            </w:r>
            <w:r w:rsidR="00E21ACC">
              <w:rPr>
                <w:rFonts w:ascii="Arial" w:hAnsi="Arial" w:cs="Arial"/>
                <w:sz w:val="20"/>
                <w:szCs w:val="20"/>
              </w:rPr>
              <w:t>the link</w:t>
            </w:r>
            <w:r w:rsidR="00A028C0">
              <w:rPr>
                <w:rFonts w:ascii="Arial" w:hAnsi="Arial" w:cs="Arial"/>
                <w:sz w:val="20"/>
                <w:szCs w:val="20"/>
              </w:rPr>
              <w:t xml:space="preserve"> to the old QAR </w:t>
            </w:r>
            <w:r w:rsidR="00E21ACC">
              <w:rPr>
                <w:rFonts w:ascii="Arial" w:hAnsi="Arial" w:cs="Arial"/>
                <w:sz w:val="20"/>
                <w:szCs w:val="20"/>
              </w:rPr>
              <w:t xml:space="preserve">must be </w:t>
            </w:r>
            <w:r w:rsidR="00A028C0">
              <w:rPr>
                <w:rFonts w:ascii="Arial" w:hAnsi="Arial" w:cs="Arial"/>
                <w:sz w:val="20"/>
                <w:szCs w:val="20"/>
              </w:rPr>
              <w:t>removed</w:t>
            </w:r>
          </w:p>
          <w:p w14:paraId="518D6525" w14:textId="02EFCB28" w:rsidR="00892B88" w:rsidRPr="00786413" w:rsidRDefault="00892B88" w:rsidP="00371156">
            <w:pPr>
              <w:pStyle w:val="ListParagraph"/>
              <w:ind w:left="0" w:firstLine="36"/>
              <w:rPr>
                <w:rFonts w:ascii="Arial" w:hAnsi="Arial" w:cs="Arial"/>
                <w:sz w:val="20"/>
                <w:szCs w:val="20"/>
              </w:rPr>
            </w:pPr>
          </w:p>
        </w:tc>
        <w:tc>
          <w:tcPr>
            <w:tcW w:w="1530" w:type="dxa"/>
          </w:tcPr>
          <w:p w14:paraId="386E202C" w14:textId="77777777" w:rsidR="003F3FD3" w:rsidRDefault="003F3FD3" w:rsidP="003F3FD3">
            <w:pPr>
              <w:jc w:val="center"/>
              <w:rPr>
                <w:rFonts w:ascii="Arial" w:hAnsi="Arial" w:cs="Arial"/>
                <w:sz w:val="20"/>
                <w:szCs w:val="20"/>
              </w:rPr>
            </w:pPr>
          </w:p>
        </w:tc>
        <w:tc>
          <w:tcPr>
            <w:tcW w:w="1710" w:type="dxa"/>
          </w:tcPr>
          <w:p w14:paraId="73D508C1" w14:textId="75705EF6" w:rsidR="003F3FD3" w:rsidRDefault="008B5D50" w:rsidP="003F3FD3">
            <w:pPr>
              <w:jc w:val="center"/>
              <w:rPr>
                <w:rFonts w:ascii="Arial" w:hAnsi="Arial" w:cs="Arial"/>
                <w:sz w:val="20"/>
                <w:szCs w:val="20"/>
              </w:rPr>
            </w:pPr>
            <w:r>
              <w:rPr>
                <w:rFonts w:ascii="Arial" w:hAnsi="Arial" w:cs="Arial"/>
                <w:sz w:val="20"/>
                <w:szCs w:val="20"/>
              </w:rPr>
              <w:t>ExCB CoC holders</w:t>
            </w:r>
          </w:p>
        </w:tc>
        <w:tc>
          <w:tcPr>
            <w:tcW w:w="2811" w:type="dxa"/>
          </w:tcPr>
          <w:p w14:paraId="4EBDCCF9" w14:textId="77777777" w:rsidR="003F3FD3" w:rsidRDefault="003F3FD3" w:rsidP="003F3FD3">
            <w:pPr>
              <w:jc w:val="center"/>
              <w:rPr>
                <w:rFonts w:ascii="Arial" w:hAnsi="Arial" w:cs="Arial"/>
                <w:sz w:val="20"/>
                <w:szCs w:val="20"/>
              </w:rPr>
            </w:pPr>
          </w:p>
        </w:tc>
      </w:tr>
      <w:tr w:rsidR="003F3FD3" w14:paraId="5925A786" w14:textId="77777777" w:rsidTr="00371156">
        <w:tc>
          <w:tcPr>
            <w:tcW w:w="985" w:type="dxa"/>
          </w:tcPr>
          <w:p w14:paraId="163A2F71" w14:textId="1FC2A372" w:rsidR="003F3FD3" w:rsidRDefault="00E21ACC" w:rsidP="003F3FD3">
            <w:pPr>
              <w:jc w:val="center"/>
              <w:rPr>
                <w:rFonts w:ascii="Arial" w:hAnsi="Arial" w:cs="Arial"/>
                <w:sz w:val="20"/>
                <w:szCs w:val="20"/>
              </w:rPr>
            </w:pPr>
            <w:r>
              <w:rPr>
                <w:rFonts w:ascii="Arial" w:hAnsi="Arial" w:cs="Arial"/>
                <w:sz w:val="20"/>
                <w:szCs w:val="20"/>
              </w:rPr>
              <w:t>5</w:t>
            </w:r>
          </w:p>
        </w:tc>
        <w:tc>
          <w:tcPr>
            <w:tcW w:w="7560" w:type="dxa"/>
          </w:tcPr>
          <w:p w14:paraId="513ACEA0" w14:textId="7E611302" w:rsidR="003F3FD3" w:rsidRDefault="00F73003" w:rsidP="00371156">
            <w:pPr>
              <w:rPr>
                <w:rFonts w:ascii="Arial" w:hAnsi="Arial" w:cs="Arial"/>
                <w:sz w:val="20"/>
                <w:szCs w:val="20"/>
              </w:rPr>
            </w:pPr>
            <w:r>
              <w:rPr>
                <w:rFonts w:ascii="Arial" w:hAnsi="Arial" w:cs="Arial"/>
                <w:sz w:val="20"/>
                <w:szCs w:val="20"/>
              </w:rPr>
              <w:t xml:space="preserve">The </w:t>
            </w:r>
            <w:r w:rsidR="003F3FD3">
              <w:rPr>
                <w:rFonts w:ascii="Arial" w:hAnsi="Arial" w:cs="Arial"/>
                <w:sz w:val="20"/>
                <w:szCs w:val="20"/>
              </w:rPr>
              <w:t xml:space="preserve">ExCB that issued the CoC are to continue to monitor their CoCs ensuring that it is </w:t>
            </w:r>
            <w:r>
              <w:rPr>
                <w:rFonts w:ascii="Arial" w:hAnsi="Arial" w:cs="Arial"/>
                <w:sz w:val="20"/>
                <w:szCs w:val="20"/>
              </w:rPr>
              <w:t xml:space="preserve">ALWAYS </w:t>
            </w:r>
            <w:r w:rsidR="003F3FD3">
              <w:rPr>
                <w:rFonts w:ascii="Arial" w:hAnsi="Arial" w:cs="Arial"/>
                <w:sz w:val="20"/>
                <w:szCs w:val="20"/>
              </w:rPr>
              <w:t>linked to a valid QAR. The ExCB is responsible for the management of the CoCs it issues.</w:t>
            </w:r>
          </w:p>
        </w:tc>
        <w:tc>
          <w:tcPr>
            <w:tcW w:w="1530" w:type="dxa"/>
          </w:tcPr>
          <w:p w14:paraId="29520E30" w14:textId="77777777" w:rsidR="003F3FD3" w:rsidRDefault="003F3FD3" w:rsidP="003F3FD3">
            <w:pPr>
              <w:jc w:val="center"/>
              <w:rPr>
                <w:rFonts w:ascii="Arial" w:hAnsi="Arial" w:cs="Arial"/>
                <w:sz w:val="20"/>
                <w:szCs w:val="20"/>
              </w:rPr>
            </w:pPr>
            <w:r>
              <w:rPr>
                <w:rFonts w:ascii="Arial" w:hAnsi="Arial" w:cs="Arial"/>
                <w:sz w:val="20"/>
                <w:szCs w:val="20"/>
              </w:rPr>
              <w:t xml:space="preserve">Internal </w:t>
            </w:r>
            <w:r w:rsidR="00E005D7">
              <w:rPr>
                <w:rFonts w:ascii="Arial" w:hAnsi="Arial" w:cs="Arial"/>
                <w:sz w:val="20"/>
                <w:szCs w:val="20"/>
              </w:rPr>
              <w:t>Ex</w:t>
            </w:r>
            <w:r>
              <w:rPr>
                <w:rFonts w:ascii="Arial" w:hAnsi="Arial" w:cs="Arial"/>
                <w:sz w:val="20"/>
                <w:szCs w:val="20"/>
              </w:rPr>
              <w:t>CB DMS and IECEx on-line admin tools</w:t>
            </w:r>
          </w:p>
          <w:p w14:paraId="5815C264" w14:textId="7B9FE770" w:rsidR="00347CD2" w:rsidRDefault="00347CD2" w:rsidP="003F3FD3">
            <w:pPr>
              <w:jc w:val="center"/>
              <w:rPr>
                <w:rFonts w:ascii="Arial" w:hAnsi="Arial" w:cs="Arial"/>
                <w:sz w:val="20"/>
                <w:szCs w:val="20"/>
              </w:rPr>
            </w:pPr>
          </w:p>
        </w:tc>
        <w:tc>
          <w:tcPr>
            <w:tcW w:w="1710" w:type="dxa"/>
          </w:tcPr>
          <w:p w14:paraId="55CF503E" w14:textId="3485F4BC" w:rsidR="003F3FD3" w:rsidRDefault="008B5D50" w:rsidP="003F3FD3">
            <w:pPr>
              <w:jc w:val="center"/>
              <w:rPr>
                <w:rFonts w:ascii="Arial" w:hAnsi="Arial" w:cs="Arial"/>
                <w:sz w:val="20"/>
                <w:szCs w:val="20"/>
              </w:rPr>
            </w:pPr>
            <w:r>
              <w:rPr>
                <w:rFonts w:ascii="Arial" w:hAnsi="Arial" w:cs="Arial"/>
                <w:sz w:val="20"/>
                <w:szCs w:val="20"/>
              </w:rPr>
              <w:t>ExCB CoC holders</w:t>
            </w:r>
          </w:p>
        </w:tc>
        <w:tc>
          <w:tcPr>
            <w:tcW w:w="2811" w:type="dxa"/>
          </w:tcPr>
          <w:p w14:paraId="0D46332B" w14:textId="77777777" w:rsidR="003F3FD3" w:rsidRDefault="003F3FD3" w:rsidP="003F3FD3">
            <w:pPr>
              <w:jc w:val="center"/>
              <w:rPr>
                <w:rFonts w:ascii="Arial" w:hAnsi="Arial" w:cs="Arial"/>
                <w:sz w:val="20"/>
                <w:szCs w:val="20"/>
              </w:rPr>
            </w:pPr>
          </w:p>
        </w:tc>
      </w:tr>
    </w:tbl>
    <w:p w14:paraId="66B57B8E" w14:textId="77777777" w:rsidR="00F8454E" w:rsidRDefault="00F8454E" w:rsidP="003F3FD3">
      <w:pPr>
        <w:rPr>
          <w:rFonts w:ascii="Arial" w:eastAsiaTheme="majorEastAsia" w:hAnsi="Arial" w:cs="Arial"/>
          <w:sz w:val="26"/>
          <w:szCs w:val="26"/>
        </w:rPr>
        <w:sectPr w:rsidR="00F8454E" w:rsidSect="00F777A5">
          <w:pgSz w:w="16843" w:h="11904" w:orient="landscape"/>
          <w:pgMar w:top="568" w:right="1152" w:bottom="1698" w:left="1044" w:header="720" w:footer="720" w:gutter="0"/>
          <w:cols w:space="720"/>
          <w:docGrid w:linePitch="299"/>
        </w:sectPr>
      </w:pPr>
    </w:p>
    <w:p w14:paraId="2C6C6C5D" w14:textId="2914B1DB" w:rsidR="00347891" w:rsidRDefault="00347891" w:rsidP="007A7907">
      <w:pPr>
        <w:pStyle w:val="Heading2"/>
        <w:jc w:val="center"/>
        <w:rPr>
          <w:rFonts w:ascii="Arial" w:hAnsi="Arial" w:cs="Arial"/>
          <w:b/>
          <w:color w:val="auto"/>
          <w:sz w:val="24"/>
          <w:szCs w:val="24"/>
        </w:rPr>
      </w:pPr>
      <w:bookmarkStart w:id="29" w:name="_Toc19782458"/>
      <w:r w:rsidRPr="007A7907">
        <w:rPr>
          <w:rFonts w:ascii="Arial" w:hAnsi="Arial" w:cs="Arial"/>
          <w:b/>
          <w:color w:val="auto"/>
          <w:sz w:val="24"/>
          <w:szCs w:val="24"/>
        </w:rPr>
        <w:lastRenderedPageBreak/>
        <w:t>Annex A</w:t>
      </w:r>
      <w:bookmarkEnd w:id="29"/>
    </w:p>
    <w:p w14:paraId="54B72421" w14:textId="708814E5" w:rsidR="007A7907" w:rsidRDefault="007A7907" w:rsidP="007A7907">
      <w:pPr>
        <w:jc w:val="center"/>
        <w:rPr>
          <w:rFonts w:ascii="Arial" w:hAnsi="Arial" w:cs="Arial"/>
        </w:rPr>
      </w:pPr>
      <w:r w:rsidRPr="007A7907">
        <w:rPr>
          <w:rFonts w:ascii="Arial" w:hAnsi="Arial" w:cs="Arial"/>
        </w:rPr>
        <w:t>Normative</w:t>
      </w:r>
    </w:p>
    <w:p w14:paraId="449610E0" w14:textId="77777777" w:rsidR="007A7907" w:rsidRPr="007A7907" w:rsidRDefault="007A7907" w:rsidP="007A7907">
      <w:pPr>
        <w:jc w:val="center"/>
        <w:rPr>
          <w:rFonts w:ascii="Arial" w:hAnsi="Arial" w:cs="Arial"/>
        </w:rPr>
      </w:pPr>
    </w:p>
    <w:p w14:paraId="5685FFDB" w14:textId="4161A838" w:rsidR="00347891" w:rsidRDefault="00F8454E" w:rsidP="00564221">
      <w:pPr>
        <w:jc w:val="center"/>
        <w:rPr>
          <w:rFonts w:ascii="Arial" w:hAnsi="Arial" w:cs="Arial"/>
          <w:b/>
          <w:sz w:val="24"/>
          <w:szCs w:val="24"/>
        </w:rPr>
      </w:pPr>
      <w:r w:rsidRPr="00F8454E">
        <w:rPr>
          <w:rFonts w:ascii="Arial" w:hAnsi="Arial" w:cs="Arial"/>
          <w:b/>
          <w:sz w:val="24"/>
          <w:szCs w:val="24"/>
        </w:rPr>
        <w:t>Typical Scenarios and Process Outcomes in Managing QARs</w:t>
      </w:r>
      <w:r w:rsidR="00347891" w:rsidRPr="00F8454E">
        <w:rPr>
          <w:rFonts w:ascii="Arial" w:hAnsi="Arial" w:cs="Arial"/>
          <w:b/>
          <w:sz w:val="24"/>
          <w:szCs w:val="24"/>
        </w:rPr>
        <w:t>:</w:t>
      </w:r>
    </w:p>
    <w:tbl>
      <w:tblPr>
        <w:tblStyle w:val="TableGrid"/>
        <w:tblW w:w="0" w:type="auto"/>
        <w:tblLook w:val="04A0" w:firstRow="1" w:lastRow="0" w:firstColumn="1" w:lastColumn="0" w:noHBand="0" w:noVBand="1"/>
      </w:tblPr>
      <w:tblGrid>
        <w:gridCol w:w="2926"/>
        <w:gridCol w:w="2926"/>
        <w:gridCol w:w="2926"/>
      </w:tblGrid>
      <w:tr w:rsidR="00CC0EC2" w14:paraId="627B703C" w14:textId="77777777" w:rsidTr="00CC0EC2">
        <w:tc>
          <w:tcPr>
            <w:tcW w:w="2926" w:type="dxa"/>
          </w:tcPr>
          <w:p w14:paraId="538D3611" w14:textId="7B2797F1" w:rsidR="00CC0EC2" w:rsidRPr="007C14B0" w:rsidRDefault="00CC0EC2" w:rsidP="00F8454E">
            <w:pPr>
              <w:rPr>
                <w:rFonts w:eastAsia="Calibri"/>
                <w:b/>
              </w:rPr>
            </w:pPr>
            <w:r w:rsidRPr="007C14B0">
              <w:rPr>
                <w:rFonts w:eastAsia="Calibri"/>
                <w:b/>
              </w:rPr>
              <w:t>Scenario #1</w:t>
            </w:r>
          </w:p>
        </w:tc>
        <w:tc>
          <w:tcPr>
            <w:tcW w:w="2926" w:type="dxa"/>
          </w:tcPr>
          <w:p w14:paraId="6B6019E4" w14:textId="5E4FFACC" w:rsidR="00CC0EC2" w:rsidRPr="007C14B0" w:rsidRDefault="00CC0EC2" w:rsidP="00F8454E">
            <w:pPr>
              <w:rPr>
                <w:b/>
              </w:rPr>
            </w:pPr>
            <w:r w:rsidRPr="007C14B0">
              <w:rPr>
                <w:b/>
              </w:rPr>
              <w:t>Action:</w:t>
            </w:r>
          </w:p>
        </w:tc>
        <w:tc>
          <w:tcPr>
            <w:tcW w:w="2926" w:type="dxa"/>
          </w:tcPr>
          <w:p w14:paraId="60CE395C" w14:textId="4A0B7FF2" w:rsidR="00CC0EC2" w:rsidRPr="007C14B0" w:rsidRDefault="00CC0EC2" w:rsidP="00F8454E">
            <w:pPr>
              <w:rPr>
                <w:b/>
              </w:rPr>
            </w:pPr>
            <w:r w:rsidRPr="007C14B0">
              <w:rPr>
                <w:b/>
              </w:rPr>
              <w:t>Comments:</w:t>
            </w:r>
          </w:p>
        </w:tc>
      </w:tr>
      <w:tr w:rsidR="00CC0EC2" w14:paraId="62778879" w14:textId="77777777" w:rsidTr="00CC0EC2">
        <w:tc>
          <w:tcPr>
            <w:tcW w:w="2926" w:type="dxa"/>
          </w:tcPr>
          <w:p w14:paraId="348DAAA1" w14:textId="7708608C" w:rsidR="00CC0EC2" w:rsidRDefault="00CC0EC2" w:rsidP="00F8454E">
            <w:r w:rsidRPr="00E40640">
              <w:rPr>
                <w:rFonts w:eastAsia="Calibri"/>
              </w:rPr>
              <w:t xml:space="preserve">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issues QAR for an applicant or manufacturer (Mfr)</w:t>
            </w:r>
          </w:p>
        </w:tc>
        <w:tc>
          <w:tcPr>
            <w:tcW w:w="2926" w:type="dxa"/>
          </w:tcPr>
          <w:p w14:paraId="39D7AD7E" w14:textId="364AF8B8" w:rsidR="00CC0EC2" w:rsidRDefault="00CC0EC2" w:rsidP="00F8454E">
            <w:r w:rsidRPr="00E40640">
              <w:rPr>
                <w:rFonts w:eastAsia="Calibri"/>
              </w:rPr>
              <w:t xml:space="preserve">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issues Mfr with CoC Issue 0 that is linked to 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QAR</w:t>
            </w:r>
          </w:p>
        </w:tc>
        <w:tc>
          <w:tcPr>
            <w:tcW w:w="2926" w:type="dxa"/>
          </w:tcPr>
          <w:p w14:paraId="22278DCC" w14:textId="623030E6" w:rsidR="00CC0EC2" w:rsidRDefault="00CC0EC2" w:rsidP="00F8454E">
            <w:r>
              <w:t>Typical basic application</w:t>
            </w:r>
          </w:p>
        </w:tc>
      </w:tr>
      <w:tr w:rsidR="00CC0EC2" w14:paraId="30800DDE" w14:textId="77777777" w:rsidTr="00CC0EC2">
        <w:tc>
          <w:tcPr>
            <w:tcW w:w="2926" w:type="dxa"/>
          </w:tcPr>
          <w:p w14:paraId="1EBB8118" w14:textId="6D754A6C" w:rsidR="00CC0EC2" w:rsidRPr="00371156" w:rsidRDefault="00CC0EC2" w:rsidP="00371156">
            <w:pPr>
              <w:jc w:val="center"/>
              <w:rPr>
                <w:i/>
              </w:rPr>
            </w:pPr>
            <w:r w:rsidRPr="00371156">
              <w:rPr>
                <w:i/>
              </w:rPr>
              <w:t>then</w:t>
            </w:r>
          </w:p>
        </w:tc>
        <w:tc>
          <w:tcPr>
            <w:tcW w:w="2926" w:type="dxa"/>
          </w:tcPr>
          <w:p w14:paraId="1A544838" w14:textId="77777777" w:rsidR="00CC0EC2" w:rsidRDefault="00CC0EC2" w:rsidP="00F8454E"/>
        </w:tc>
        <w:tc>
          <w:tcPr>
            <w:tcW w:w="2926" w:type="dxa"/>
          </w:tcPr>
          <w:p w14:paraId="2E633F4C" w14:textId="77777777" w:rsidR="00CC0EC2" w:rsidRDefault="00CC0EC2" w:rsidP="00F8454E"/>
        </w:tc>
      </w:tr>
      <w:tr w:rsidR="00CC0EC2" w14:paraId="6A0C6E12" w14:textId="77777777" w:rsidTr="00CC0EC2">
        <w:tc>
          <w:tcPr>
            <w:tcW w:w="2926" w:type="dxa"/>
          </w:tcPr>
          <w:p w14:paraId="3BA0CD86" w14:textId="03E3DEF8" w:rsidR="00CC0EC2" w:rsidRDefault="00CC0EC2" w:rsidP="00F8454E">
            <w:r w:rsidRPr="00E40640">
              <w:rPr>
                <w:rFonts w:eastAsia="Calibri"/>
              </w:rPr>
              <w:t xml:space="preserve">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w:t>
            </w:r>
            <w:r w:rsidRPr="00E40640">
              <w:rPr>
                <w:rFonts w:eastAsia="Calibri"/>
                <w:color w:val="FF0000"/>
              </w:rPr>
              <w:t>up- issues</w:t>
            </w:r>
            <w:r w:rsidRPr="00E40640">
              <w:rPr>
                <w:rFonts w:eastAsia="Calibri"/>
              </w:rPr>
              <w:t xml:space="preserve"> QAR for Mfr</w:t>
            </w:r>
          </w:p>
        </w:tc>
        <w:tc>
          <w:tcPr>
            <w:tcW w:w="2926" w:type="dxa"/>
          </w:tcPr>
          <w:p w14:paraId="456AF06A" w14:textId="77777777" w:rsidR="00CC0EC2" w:rsidRPr="00E40640" w:rsidRDefault="00CC0EC2" w:rsidP="00CC0EC2">
            <w:pPr>
              <w:ind w:left="57"/>
              <w:rPr>
                <w:rFonts w:eastAsia="Calibri"/>
              </w:rPr>
            </w:pPr>
            <w:r w:rsidRPr="00E40640">
              <w:rPr>
                <w:rFonts w:eastAsia="Calibri"/>
              </w:rPr>
              <w:t xml:space="preserve">The 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issued CoC needs to be maintained as current so the up-issued QAR is reviewed and registered by 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and via registration it is automatically linked to the 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CoC  Issue 0</w:t>
            </w:r>
          </w:p>
          <w:p w14:paraId="22F95949" w14:textId="77777777" w:rsidR="00CC0EC2" w:rsidRDefault="00CC0EC2" w:rsidP="00F8454E"/>
        </w:tc>
        <w:tc>
          <w:tcPr>
            <w:tcW w:w="2926" w:type="dxa"/>
          </w:tcPr>
          <w:p w14:paraId="3A993B06" w14:textId="7E0385E3" w:rsidR="00CC0EC2" w:rsidRPr="00E40640" w:rsidRDefault="00CC0EC2" w:rsidP="00CC0EC2">
            <w:pPr>
              <w:rPr>
                <w:rFonts w:eastAsia="Calibri"/>
              </w:rPr>
            </w:pPr>
            <w:r w:rsidRPr="00E40640">
              <w:rPr>
                <w:rFonts w:eastAsia="Calibri"/>
                <w:u w:val="single"/>
              </w:rPr>
              <w:t>No need</w:t>
            </w:r>
            <w:r w:rsidRPr="00E40640">
              <w:rPr>
                <w:rFonts w:eastAsia="Calibri"/>
              </w:rPr>
              <w:t xml:space="preserve"> for 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to  up-issue CoC to Issue 1 as Issue 0 is automatically linked to up-issued QAR</w:t>
            </w:r>
            <w:r>
              <w:rPr>
                <w:rFonts w:eastAsia="Calibri"/>
              </w:rPr>
              <w:t xml:space="preserve">, </w:t>
            </w:r>
            <w:r w:rsidR="00806C7D">
              <w:rPr>
                <w:rFonts w:eastAsia="Calibri"/>
              </w:rPr>
              <w:t>so there</w:t>
            </w:r>
            <w:r>
              <w:rPr>
                <w:rFonts w:eastAsia="Calibri"/>
              </w:rPr>
              <w:t xml:space="preserve"> has been no change to the product/manufacturer or other that may trigger a technical change requiring an up-issue of the CoC</w:t>
            </w:r>
          </w:p>
          <w:p w14:paraId="52E3038F" w14:textId="77777777" w:rsidR="00CC0EC2" w:rsidRDefault="00CC0EC2" w:rsidP="00F8454E"/>
        </w:tc>
      </w:tr>
      <w:tr w:rsidR="00CC0EC2" w14:paraId="24FF76C2" w14:textId="77777777" w:rsidTr="00CC0EC2">
        <w:tc>
          <w:tcPr>
            <w:tcW w:w="2926" w:type="dxa"/>
          </w:tcPr>
          <w:p w14:paraId="79E7A2AB" w14:textId="3D98A4E1" w:rsidR="00CC0EC2" w:rsidRPr="00371156" w:rsidRDefault="00371156" w:rsidP="00371156">
            <w:pPr>
              <w:jc w:val="center"/>
              <w:rPr>
                <w:i/>
              </w:rPr>
            </w:pPr>
            <w:r>
              <w:rPr>
                <w:i/>
              </w:rPr>
              <w:t>su</w:t>
            </w:r>
            <w:r w:rsidR="00CC0EC2" w:rsidRPr="00371156">
              <w:rPr>
                <w:i/>
              </w:rPr>
              <w:t>bsequently</w:t>
            </w:r>
          </w:p>
        </w:tc>
        <w:tc>
          <w:tcPr>
            <w:tcW w:w="2926" w:type="dxa"/>
          </w:tcPr>
          <w:p w14:paraId="46587D2C" w14:textId="77777777" w:rsidR="00CC0EC2" w:rsidRDefault="00CC0EC2" w:rsidP="00F8454E"/>
        </w:tc>
        <w:tc>
          <w:tcPr>
            <w:tcW w:w="2926" w:type="dxa"/>
          </w:tcPr>
          <w:p w14:paraId="4BC6CEFC" w14:textId="77777777" w:rsidR="00CC0EC2" w:rsidRDefault="00CC0EC2" w:rsidP="00F8454E"/>
        </w:tc>
      </w:tr>
      <w:tr w:rsidR="00CC0EC2" w14:paraId="2C79F2DF" w14:textId="77777777" w:rsidTr="00CC0EC2">
        <w:tc>
          <w:tcPr>
            <w:tcW w:w="2926" w:type="dxa"/>
          </w:tcPr>
          <w:p w14:paraId="777BC8D0" w14:textId="779D4DB6" w:rsidR="00CC0EC2" w:rsidRDefault="00CC0EC2" w:rsidP="00F8454E">
            <w:r>
              <w:t>The applicant or Mfr</w:t>
            </w:r>
            <w:r>
              <w:rPr>
                <w:rFonts w:eastAsia="Calibri"/>
              </w:rPr>
              <w:t xml:space="preserve"> decides not to proceed with the 3 year re-assessment and informs </w:t>
            </w:r>
            <w:r>
              <w:t xml:space="preserve">ExCB </w:t>
            </w:r>
            <w:r w:rsidRPr="00E40640">
              <w:rPr>
                <w:rFonts w:eastAsia="Calibri"/>
              </w:rPr>
              <w:t>‘</w:t>
            </w:r>
            <w:r w:rsidRPr="00E40640">
              <w:rPr>
                <w:rFonts w:eastAsia="Calibri"/>
                <w:color w:val="00B0F0"/>
              </w:rPr>
              <w:t>A</w:t>
            </w:r>
            <w:r w:rsidRPr="00E40640">
              <w:rPr>
                <w:rFonts w:eastAsia="Calibri"/>
              </w:rPr>
              <w:t>’</w:t>
            </w:r>
          </w:p>
        </w:tc>
        <w:tc>
          <w:tcPr>
            <w:tcW w:w="2926" w:type="dxa"/>
          </w:tcPr>
          <w:p w14:paraId="62D3D9AF" w14:textId="6E880BDA" w:rsidR="00CC0EC2" w:rsidRDefault="00CC0EC2" w:rsidP="00CC0EC2">
            <w:pPr>
              <w:ind w:left="57"/>
            </w:pPr>
            <w:r>
              <w:t xml:space="preserve">ExCB </w:t>
            </w:r>
            <w:r w:rsidRPr="00E40640">
              <w:rPr>
                <w:rFonts w:eastAsia="Calibri"/>
              </w:rPr>
              <w:t>‘</w:t>
            </w:r>
            <w:r w:rsidRPr="00E40640">
              <w:rPr>
                <w:rFonts w:eastAsia="Calibri"/>
                <w:color w:val="00B0F0"/>
              </w:rPr>
              <w:t>A</w:t>
            </w:r>
            <w:r w:rsidRPr="00E40640">
              <w:rPr>
                <w:rFonts w:eastAsia="Calibri"/>
              </w:rPr>
              <w:t>’</w:t>
            </w:r>
            <w:r>
              <w:rPr>
                <w:rFonts w:eastAsia="Calibri"/>
              </w:rPr>
              <w:t xml:space="preserve"> notifies the Mfr that products manufactured without a valid QAR are not IECEx Certified and the manufacturer is required to change its product labelling removing reference to IECEx CoC.  </w:t>
            </w:r>
            <w:r>
              <w:t xml:space="preserve">ExCB </w:t>
            </w:r>
            <w:r w:rsidRPr="00E40640">
              <w:rPr>
                <w:rFonts w:eastAsia="Calibri"/>
              </w:rPr>
              <w:t>‘</w:t>
            </w:r>
            <w:r w:rsidRPr="00E40640">
              <w:rPr>
                <w:rFonts w:eastAsia="Calibri"/>
                <w:color w:val="00B0F0"/>
              </w:rPr>
              <w:t>A</w:t>
            </w:r>
            <w:r w:rsidRPr="00E40640">
              <w:rPr>
                <w:rFonts w:eastAsia="Calibri"/>
              </w:rPr>
              <w:t>’</w:t>
            </w:r>
            <w:r>
              <w:rPr>
                <w:rFonts w:eastAsia="Calibri"/>
              </w:rPr>
              <w:t xml:space="preserve"> notifies the Secretariat to Cancel the CoCs and insert the Cancellation date in the Equipment field of the CoC.</w:t>
            </w:r>
          </w:p>
        </w:tc>
        <w:tc>
          <w:tcPr>
            <w:tcW w:w="2926" w:type="dxa"/>
          </w:tcPr>
          <w:p w14:paraId="7452EDCE" w14:textId="0FC0ECA4" w:rsidR="00CC0EC2" w:rsidRDefault="00CC0EC2" w:rsidP="00F8454E">
            <w:r>
              <w:t xml:space="preserve">Refer to section 1.1 step 7 of this </w:t>
            </w:r>
            <w:r w:rsidR="000D3A6B">
              <w:t>document</w:t>
            </w:r>
            <w:r>
              <w:t xml:space="preserve"> to see Cancellation note.</w:t>
            </w:r>
          </w:p>
        </w:tc>
      </w:tr>
      <w:tr w:rsidR="00383678" w14:paraId="363268CF" w14:textId="77777777" w:rsidTr="00CC0EC2">
        <w:tc>
          <w:tcPr>
            <w:tcW w:w="2926" w:type="dxa"/>
          </w:tcPr>
          <w:p w14:paraId="5D671260" w14:textId="49602600" w:rsidR="00383678" w:rsidRPr="007C14B0" w:rsidRDefault="00383678" w:rsidP="00383678">
            <w:pPr>
              <w:rPr>
                <w:b/>
              </w:rPr>
            </w:pPr>
            <w:r w:rsidRPr="007C14B0">
              <w:rPr>
                <w:b/>
              </w:rPr>
              <w:t>SCENARIO #2</w:t>
            </w:r>
          </w:p>
        </w:tc>
        <w:tc>
          <w:tcPr>
            <w:tcW w:w="2926" w:type="dxa"/>
          </w:tcPr>
          <w:p w14:paraId="5638E403" w14:textId="22F28483" w:rsidR="00383678" w:rsidRDefault="00383678" w:rsidP="00383678">
            <w:r w:rsidRPr="00383678">
              <w:rPr>
                <w:rFonts w:eastAsia="Calibri"/>
                <w:b/>
              </w:rPr>
              <w:t>Action:</w:t>
            </w:r>
          </w:p>
        </w:tc>
        <w:tc>
          <w:tcPr>
            <w:tcW w:w="2926" w:type="dxa"/>
          </w:tcPr>
          <w:p w14:paraId="5F901996" w14:textId="4CD26816" w:rsidR="00383678" w:rsidRDefault="00383678" w:rsidP="00383678">
            <w:r w:rsidRPr="00383678">
              <w:rPr>
                <w:b/>
              </w:rPr>
              <w:t>Comment:</w:t>
            </w:r>
          </w:p>
        </w:tc>
      </w:tr>
      <w:tr w:rsidR="00383678" w14:paraId="46979C82" w14:textId="77777777" w:rsidTr="00CC0EC2">
        <w:tc>
          <w:tcPr>
            <w:tcW w:w="2926" w:type="dxa"/>
          </w:tcPr>
          <w:p w14:paraId="0CF699D2" w14:textId="77777777" w:rsidR="00383678" w:rsidRPr="00E40640" w:rsidRDefault="00383678" w:rsidP="00383678">
            <w:pPr>
              <w:rPr>
                <w:rFonts w:eastAsia="Calibri"/>
              </w:rPr>
            </w:pPr>
            <w:r w:rsidRPr="00E40640">
              <w:rPr>
                <w:rFonts w:eastAsia="Calibri"/>
              </w:rPr>
              <w:t xml:space="preserve">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issues </w:t>
            </w:r>
            <w:r w:rsidRPr="00E40640">
              <w:rPr>
                <w:rFonts w:eastAsia="Calibri"/>
                <w:color w:val="FF0000"/>
              </w:rPr>
              <w:t xml:space="preserve">new </w:t>
            </w:r>
            <w:r w:rsidRPr="00E40640">
              <w:rPr>
                <w:rFonts w:eastAsia="Calibri"/>
              </w:rPr>
              <w:t>QAR for Mfr</w:t>
            </w:r>
          </w:p>
          <w:p w14:paraId="46EB9475" w14:textId="77777777" w:rsidR="00383678" w:rsidRDefault="00383678" w:rsidP="00383678"/>
        </w:tc>
        <w:tc>
          <w:tcPr>
            <w:tcW w:w="2926" w:type="dxa"/>
          </w:tcPr>
          <w:p w14:paraId="56AB1C60" w14:textId="6E0DDB25" w:rsidR="00383678" w:rsidRDefault="00383678" w:rsidP="00383678">
            <w:r w:rsidRPr="00E40640">
              <w:rPr>
                <w:rFonts w:eastAsia="Calibri"/>
              </w:rPr>
              <w:t xml:space="preserve">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issues Mfr with CoC Issue 0 that is linked to 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QAR</w:t>
            </w:r>
          </w:p>
        </w:tc>
        <w:tc>
          <w:tcPr>
            <w:tcW w:w="2926" w:type="dxa"/>
          </w:tcPr>
          <w:p w14:paraId="7D6C80D6" w14:textId="77777777" w:rsidR="00383678" w:rsidRDefault="00383678" w:rsidP="00383678"/>
        </w:tc>
      </w:tr>
      <w:tr w:rsidR="00383678" w14:paraId="0AAAF0F2" w14:textId="77777777" w:rsidTr="00806C7D">
        <w:tc>
          <w:tcPr>
            <w:tcW w:w="8778" w:type="dxa"/>
            <w:gridSpan w:val="3"/>
          </w:tcPr>
          <w:p w14:paraId="3EF651BF" w14:textId="396E6093" w:rsidR="00383678" w:rsidRPr="00371156" w:rsidRDefault="00383678" w:rsidP="00371156">
            <w:pPr>
              <w:jc w:val="center"/>
              <w:rPr>
                <w:i/>
              </w:rPr>
            </w:pPr>
            <w:r w:rsidRPr="00371156">
              <w:rPr>
                <w:rFonts w:eastAsia="Calibri"/>
                <w:i/>
              </w:rPr>
              <w:t xml:space="preserve">Subsequently &amp; prior to expiry of 3 year validity of ExCB </w:t>
            </w:r>
            <w:r w:rsidRPr="00371156">
              <w:rPr>
                <w:i/>
              </w:rPr>
              <w:t>‘</w:t>
            </w:r>
            <w:r w:rsidRPr="00371156">
              <w:rPr>
                <w:i/>
                <w:color w:val="00B0F0"/>
              </w:rPr>
              <w:t>A</w:t>
            </w:r>
            <w:r w:rsidRPr="00371156">
              <w:rPr>
                <w:i/>
              </w:rPr>
              <w:t>’</w:t>
            </w:r>
            <w:r w:rsidRPr="00371156">
              <w:rPr>
                <w:i/>
              </w:rPr>
              <w:t>QAR</w:t>
            </w:r>
          </w:p>
        </w:tc>
      </w:tr>
      <w:tr w:rsidR="00383678" w14:paraId="4BC28E2B" w14:textId="77777777" w:rsidTr="00CC0EC2">
        <w:tc>
          <w:tcPr>
            <w:tcW w:w="2926" w:type="dxa"/>
          </w:tcPr>
          <w:p w14:paraId="1BF92627" w14:textId="77777777" w:rsidR="00383678" w:rsidRPr="00E40640" w:rsidRDefault="00383678" w:rsidP="00383678">
            <w:pPr>
              <w:rPr>
                <w:rFonts w:eastAsia="Calibri"/>
              </w:rPr>
            </w:pPr>
            <w:r w:rsidRPr="00E40640">
              <w:rPr>
                <w:rFonts w:eastAsia="Calibri"/>
              </w:rPr>
              <w:t xml:space="preserve">ExCB </w:t>
            </w:r>
            <w:r w:rsidRPr="00E40640">
              <w:rPr>
                <w:rFonts w:eastAsia="Calibri"/>
              </w:rPr>
              <w:t>‘</w:t>
            </w:r>
            <w:r w:rsidRPr="00E40640">
              <w:rPr>
                <w:rFonts w:eastAsia="Calibri"/>
                <w:color w:val="00B050"/>
              </w:rPr>
              <w:t>B</w:t>
            </w:r>
            <w:r w:rsidRPr="00E40640">
              <w:rPr>
                <w:rFonts w:eastAsia="Calibri"/>
              </w:rPr>
              <w:t>’</w:t>
            </w:r>
            <w:r w:rsidRPr="00E40640">
              <w:rPr>
                <w:rFonts w:eastAsia="Calibri"/>
              </w:rPr>
              <w:t xml:space="preserve"> issues QAR for Mfr in response to request from Mfr for change of auditing ExCB</w:t>
            </w:r>
          </w:p>
          <w:p w14:paraId="2093E7D1" w14:textId="77777777" w:rsidR="00383678" w:rsidRPr="007C14B0" w:rsidRDefault="00383678" w:rsidP="00383678">
            <w:pPr>
              <w:rPr>
                <w:rFonts w:eastAsia="Calibri"/>
              </w:rPr>
            </w:pPr>
          </w:p>
        </w:tc>
        <w:tc>
          <w:tcPr>
            <w:tcW w:w="2926" w:type="dxa"/>
          </w:tcPr>
          <w:p w14:paraId="65311052" w14:textId="72AF866E" w:rsidR="00383678" w:rsidRPr="00E40640" w:rsidRDefault="00383678" w:rsidP="00383678">
            <w:pPr>
              <w:rPr>
                <w:rFonts w:eastAsia="Calibri"/>
              </w:rPr>
            </w:pPr>
            <w:r w:rsidRPr="00E40640">
              <w:rPr>
                <w:rFonts w:eastAsia="Calibri"/>
              </w:rPr>
              <w:t xml:space="preserve">The 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issued CoC needs to be maintained as current so 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w:t>
            </w:r>
            <w:r>
              <w:rPr>
                <w:rFonts w:eastAsia="Calibri"/>
              </w:rPr>
              <w:t xml:space="preserve">CoC </w:t>
            </w:r>
            <w:r w:rsidRPr="00E40640">
              <w:rPr>
                <w:rFonts w:eastAsia="Calibri"/>
              </w:rPr>
              <w:t xml:space="preserve">is </w:t>
            </w:r>
            <w:r w:rsidRPr="00E40640">
              <w:rPr>
                <w:rFonts w:eastAsia="Calibri"/>
              </w:rPr>
              <w:t>‘</w:t>
            </w:r>
            <w:r w:rsidRPr="00E40640">
              <w:rPr>
                <w:rFonts w:eastAsia="Calibri"/>
              </w:rPr>
              <w:t>up-issued</w:t>
            </w:r>
            <w:r w:rsidRPr="00E40640">
              <w:rPr>
                <w:rFonts w:eastAsia="Calibri"/>
              </w:rPr>
              <w:t>’</w:t>
            </w:r>
            <w:r w:rsidRPr="00E40640">
              <w:rPr>
                <w:rFonts w:eastAsia="Calibri"/>
              </w:rPr>
              <w:t xml:space="preserve"> as Issue 1 by 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w:t>
            </w:r>
            <w:r>
              <w:rPr>
                <w:rFonts w:eastAsia="Calibri"/>
              </w:rPr>
              <w:t xml:space="preserve">and is linked to new ExCB </w:t>
            </w:r>
            <w:r w:rsidRPr="00E40640">
              <w:rPr>
                <w:rFonts w:eastAsia="Calibri"/>
              </w:rPr>
              <w:t>‘</w:t>
            </w:r>
            <w:r w:rsidRPr="00E40640">
              <w:rPr>
                <w:rFonts w:eastAsia="Calibri"/>
                <w:color w:val="00B050"/>
              </w:rPr>
              <w:t>B</w:t>
            </w:r>
            <w:r w:rsidRPr="00E40640">
              <w:rPr>
                <w:rFonts w:eastAsia="Calibri"/>
              </w:rPr>
              <w:t>’</w:t>
            </w:r>
            <w:r w:rsidRPr="00E40640">
              <w:rPr>
                <w:rFonts w:eastAsia="Calibri"/>
              </w:rPr>
              <w:t xml:space="preserve"> </w:t>
            </w:r>
            <w:r>
              <w:rPr>
                <w:rFonts w:eastAsia="Calibri"/>
              </w:rPr>
              <w:t>which is considered a</w:t>
            </w:r>
            <w:r w:rsidRPr="00E40640">
              <w:rPr>
                <w:rFonts w:eastAsia="Calibri"/>
              </w:rPr>
              <w:t xml:space="preserve"> technical change</w:t>
            </w:r>
          </w:p>
        </w:tc>
        <w:tc>
          <w:tcPr>
            <w:tcW w:w="2926" w:type="dxa"/>
          </w:tcPr>
          <w:p w14:paraId="264BFA00" w14:textId="6F03792F" w:rsidR="00383678" w:rsidRDefault="00383678" w:rsidP="00383678">
            <w:r>
              <w:t>Relationship of CoC with other ExCB QAR</w:t>
            </w:r>
          </w:p>
        </w:tc>
      </w:tr>
      <w:tr w:rsidR="00383678" w14:paraId="56B44FBE" w14:textId="77777777" w:rsidTr="00CC0EC2">
        <w:tc>
          <w:tcPr>
            <w:tcW w:w="2926" w:type="dxa"/>
          </w:tcPr>
          <w:p w14:paraId="1AF90B1C" w14:textId="5562478C" w:rsidR="00383678" w:rsidRPr="00371156" w:rsidRDefault="00383678" w:rsidP="00371156">
            <w:pPr>
              <w:jc w:val="center"/>
              <w:rPr>
                <w:rFonts w:eastAsia="Calibri"/>
                <w:i/>
              </w:rPr>
            </w:pPr>
            <w:r w:rsidRPr="00371156">
              <w:rPr>
                <w:rFonts w:eastAsia="Calibri"/>
                <w:i/>
              </w:rPr>
              <w:t xml:space="preserve">Subsequently </w:t>
            </w:r>
            <w:r w:rsidRPr="00371156">
              <w:rPr>
                <w:rFonts w:eastAsia="Calibri"/>
                <w:i/>
              </w:rPr>
              <w:t>–</w:t>
            </w:r>
            <w:r w:rsidRPr="00371156">
              <w:rPr>
                <w:rFonts w:eastAsia="Calibri"/>
                <w:i/>
              </w:rPr>
              <w:t xml:space="preserve"> years later</w:t>
            </w:r>
          </w:p>
        </w:tc>
        <w:tc>
          <w:tcPr>
            <w:tcW w:w="2926" w:type="dxa"/>
          </w:tcPr>
          <w:p w14:paraId="5F2BE864" w14:textId="77777777" w:rsidR="00383678" w:rsidRPr="00E40640" w:rsidRDefault="00383678" w:rsidP="00383678">
            <w:pPr>
              <w:rPr>
                <w:rFonts w:eastAsia="Calibri"/>
              </w:rPr>
            </w:pPr>
          </w:p>
        </w:tc>
        <w:tc>
          <w:tcPr>
            <w:tcW w:w="2926" w:type="dxa"/>
          </w:tcPr>
          <w:p w14:paraId="327F3F83" w14:textId="77777777" w:rsidR="00383678" w:rsidRDefault="00383678" w:rsidP="00383678"/>
        </w:tc>
      </w:tr>
      <w:tr w:rsidR="00383678" w14:paraId="7CDF797F" w14:textId="77777777" w:rsidTr="00CC0EC2">
        <w:tc>
          <w:tcPr>
            <w:tcW w:w="2926" w:type="dxa"/>
          </w:tcPr>
          <w:p w14:paraId="3D2EC42E" w14:textId="70F43303" w:rsidR="00383678" w:rsidRPr="00E40640" w:rsidRDefault="00383678" w:rsidP="00383678">
            <w:pPr>
              <w:rPr>
                <w:rFonts w:eastAsia="Calibri"/>
              </w:rPr>
            </w:pPr>
            <w:r>
              <w:rPr>
                <w:rFonts w:eastAsia="Calibri"/>
              </w:rPr>
              <w:t xml:space="preserve">Mfr ceases production of item and informs </w:t>
            </w:r>
            <w:r w:rsidRPr="00E40640">
              <w:rPr>
                <w:rFonts w:eastAsia="Calibri"/>
              </w:rPr>
              <w:t xml:space="preserve">ExCB </w:t>
            </w:r>
            <w:r w:rsidRPr="00E40640">
              <w:rPr>
                <w:rFonts w:eastAsia="Calibri"/>
              </w:rPr>
              <w:t>‘</w:t>
            </w:r>
            <w:r w:rsidRPr="00E40640">
              <w:rPr>
                <w:rFonts w:eastAsia="Calibri"/>
                <w:color w:val="00B050"/>
              </w:rPr>
              <w:t>B</w:t>
            </w:r>
            <w:r w:rsidRPr="00E40640">
              <w:rPr>
                <w:rFonts w:eastAsia="Calibri"/>
              </w:rPr>
              <w:t>’</w:t>
            </w:r>
            <w:r>
              <w:rPr>
                <w:rFonts w:eastAsia="Calibri"/>
              </w:rPr>
              <w:t xml:space="preserve"> that future Surveillance is no longer required</w:t>
            </w:r>
          </w:p>
        </w:tc>
        <w:tc>
          <w:tcPr>
            <w:tcW w:w="2926" w:type="dxa"/>
          </w:tcPr>
          <w:p w14:paraId="4628EF2E" w14:textId="44A8A89B" w:rsidR="00383678" w:rsidRPr="00E40640" w:rsidRDefault="00383678" w:rsidP="00383678">
            <w:pPr>
              <w:rPr>
                <w:rFonts w:eastAsia="Calibri"/>
              </w:rPr>
            </w:pPr>
            <w:r w:rsidRPr="00E40640">
              <w:rPr>
                <w:rFonts w:eastAsia="Calibri"/>
              </w:rPr>
              <w:t xml:space="preserve">ExCB </w:t>
            </w:r>
            <w:r w:rsidRPr="00E40640">
              <w:rPr>
                <w:rFonts w:eastAsia="Calibri"/>
              </w:rPr>
              <w:t>‘</w:t>
            </w:r>
            <w:r w:rsidRPr="00E40640">
              <w:rPr>
                <w:rFonts w:eastAsia="Calibri"/>
                <w:color w:val="00B050"/>
              </w:rPr>
              <w:t>B</w:t>
            </w:r>
            <w:r w:rsidRPr="00E40640">
              <w:rPr>
                <w:rFonts w:eastAsia="Calibri"/>
              </w:rPr>
              <w:t>’</w:t>
            </w:r>
            <w:r>
              <w:rPr>
                <w:rFonts w:eastAsia="Calibri"/>
              </w:rPr>
              <w:t xml:space="preserve"> as good practice, will insert a note in the QAR stating that this QAR will no longer be supported. </w:t>
            </w:r>
            <w:r w:rsidRPr="00E40640">
              <w:rPr>
                <w:rFonts w:eastAsia="Calibri"/>
              </w:rPr>
              <w:t xml:space="preserve">ExCB </w:t>
            </w:r>
            <w:r w:rsidRPr="00E40640">
              <w:rPr>
                <w:rFonts w:eastAsia="Calibri"/>
              </w:rPr>
              <w:t>‘</w:t>
            </w:r>
            <w:r w:rsidRPr="00E40640">
              <w:rPr>
                <w:rFonts w:eastAsia="Calibri"/>
                <w:color w:val="00B050"/>
              </w:rPr>
              <w:t>B</w:t>
            </w:r>
            <w:r w:rsidRPr="00E40640">
              <w:rPr>
                <w:rFonts w:eastAsia="Calibri"/>
              </w:rPr>
              <w:t>’</w:t>
            </w:r>
            <w:r>
              <w:rPr>
                <w:rFonts w:eastAsia="Calibri"/>
              </w:rPr>
              <w:t xml:space="preserve"> notifies Mfr and Secretariat that the CoC previously linked to this QAR will need to be Cancelled. </w:t>
            </w:r>
          </w:p>
        </w:tc>
        <w:tc>
          <w:tcPr>
            <w:tcW w:w="2926" w:type="dxa"/>
          </w:tcPr>
          <w:p w14:paraId="2B6C82B7" w14:textId="1EFC650E" w:rsidR="00383678" w:rsidRDefault="00383678" w:rsidP="00383678">
            <w:r>
              <w:t xml:space="preserve">Although it is the responsibility of ExCB </w:t>
            </w:r>
            <w:r w:rsidRPr="00E40640">
              <w:rPr>
                <w:rFonts w:eastAsia="Calibri"/>
              </w:rPr>
              <w:t>‘</w:t>
            </w:r>
            <w:r w:rsidRPr="00E40640">
              <w:rPr>
                <w:rFonts w:eastAsia="Calibri"/>
                <w:color w:val="00B0F0"/>
              </w:rPr>
              <w:t>A</w:t>
            </w:r>
            <w:r w:rsidRPr="00E40640">
              <w:rPr>
                <w:rFonts w:eastAsia="Calibri"/>
              </w:rPr>
              <w:t>’</w:t>
            </w:r>
            <w:r>
              <w:rPr>
                <w:rFonts w:eastAsia="Calibri"/>
              </w:rPr>
              <w:t xml:space="preserve"> to monitor their issued CoCs, the Secretariat may also notify ExCB </w:t>
            </w:r>
            <w:r w:rsidRPr="00E40640">
              <w:rPr>
                <w:rFonts w:eastAsia="Calibri"/>
              </w:rPr>
              <w:t>‘</w:t>
            </w:r>
            <w:r w:rsidRPr="00E40640">
              <w:rPr>
                <w:rFonts w:eastAsia="Calibri"/>
                <w:color w:val="00B0F0"/>
              </w:rPr>
              <w:t>A</w:t>
            </w:r>
            <w:r w:rsidRPr="00E40640">
              <w:rPr>
                <w:rFonts w:eastAsia="Calibri"/>
              </w:rPr>
              <w:t>’</w:t>
            </w:r>
            <w:r>
              <w:rPr>
                <w:rFonts w:eastAsia="Calibri"/>
              </w:rPr>
              <w:t xml:space="preserve"> to assist and then acting under the instructions of  ExCB </w:t>
            </w:r>
            <w:r w:rsidRPr="00E40640">
              <w:rPr>
                <w:rFonts w:eastAsia="Calibri"/>
              </w:rPr>
              <w:t>‘</w:t>
            </w:r>
            <w:r w:rsidR="00806C7D" w:rsidRPr="00E40640">
              <w:rPr>
                <w:rFonts w:eastAsia="Calibri"/>
                <w:color w:val="00B050"/>
              </w:rPr>
              <w:t>B</w:t>
            </w:r>
            <w:r w:rsidRPr="00E40640">
              <w:rPr>
                <w:rFonts w:eastAsia="Calibri"/>
              </w:rPr>
              <w:t>’</w:t>
            </w:r>
            <w:r>
              <w:rPr>
                <w:rFonts w:eastAsia="Calibri"/>
              </w:rPr>
              <w:t xml:space="preserve"> Cancel CoC</w:t>
            </w:r>
          </w:p>
        </w:tc>
      </w:tr>
      <w:tr w:rsidR="00383678" w14:paraId="75B2CD1C" w14:textId="77777777" w:rsidTr="00CC0EC2">
        <w:tc>
          <w:tcPr>
            <w:tcW w:w="2926" w:type="dxa"/>
          </w:tcPr>
          <w:p w14:paraId="75C6EAF4" w14:textId="11B5A310" w:rsidR="00383678" w:rsidRPr="00383678" w:rsidRDefault="00383678" w:rsidP="00383678">
            <w:pPr>
              <w:rPr>
                <w:b/>
              </w:rPr>
            </w:pPr>
            <w:r w:rsidRPr="001C6918">
              <w:rPr>
                <w:b/>
              </w:rPr>
              <w:lastRenderedPageBreak/>
              <w:t>SCENARIO #</w:t>
            </w:r>
            <w:r>
              <w:rPr>
                <w:b/>
              </w:rPr>
              <w:t>3</w:t>
            </w:r>
          </w:p>
        </w:tc>
        <w:tc>
          <w:tcPr>
            <w:tcW w:w="2926" w:type="dxa"/>
          </w:tcPr>
          <w:p w14:paraId="6B3080A2" w14:textId="451E9744" w:rsidR="00383678" w:rsidRPr="00383678" w:rsidRDefault="00383678" w:rsidP="00383678">
            <w:pPr>
              <w:rPr>
                <w:rFonts w:eastAsia="Calibri"/>
                <w:b/>
              </w:rPr>
            </w:pPr>
            <w:r w:rsidRPr="00383678">
              <w:rPr>
                <w:rFonts w:eastAsia="Calibri"/>
                <w:b/>
              </w:rPr>
              <w:t>Action:</w:t>
            </w:r>
          </w:p>
        </w:tc>
        <w:tc>
          <w:tcPr>
            <w:tcW w:w="2926" w:type="dxa"/>
          </w:tcPr>
          <w:p w14:paraId="3EC3B991" w14:textId="6F539143" w:rsidR="00383678" w:rsidRPr="00383678" w:rsidRDefault="00383678" w:rsidP="00383678">
            <w:pPr>
              <w:rPr>
                <w:b/>
              </w:rPr>
            </w:pPr>
            <w:r w:rsidRPr="00383678">
              <w:rPr>
                <w:b/>
              </w:rPr>
              <w:t>Comment:</w:t>
            </w:r>
          </w:p>
        </w:tc>
      </w:tr>
      <w:tr w:rsidR="00383678" w14:paraId="3787635B" w14:textId="77777777" w:rsidTr="00CC0EC2">
        <w:tc>
          <w:tcPr>
            <w:tcW w:w="2926" w:type="dxa"/>
          </w:tcPr>
          <w:p w14:paraId="139424F6" w14:textId="171560EC" w:rsidR="00383678" w:rsidRPr="00383678" w:rsidRDefault="00383678" w:rsidP="00383678">
            <w:r>
              <w:rPr>
                <w:rFonts w:eastAsia="Calibri"/>
              </w:rPr>
              <w:t xml:space="preserve">ExCB </w:t>
            </w:r>
            <w:r w:rsidRPr="00E40640">
              <w:rPr>
                <w:rFonts w:eastAsia="Calibri"/>
              </w:rPr>
              <w:t>‘</w:t>
            </w:r>
            <w:r w:rsidRPr="00E40640">
              <w:rPr>
                <w:rFonts w:eastAsia="Calibri"/>
                <w:color w:val="00B0F0"/>
              </w:rPr>
              <w:t>A</w:t>
            </w:r>
            <w:r w:rsidRPr="00E40640">
              <w:rPr>
                <w:rFonts w:eastAsia="Calibri"/>
              </w:rPr>
              <w:t>’</w:t>
            </w:r>
            <w:r>
              <w:rPr>
                <w:rFonts w:eastAsia="Calibri"/>
              </w:rPr>
              <w:t xml:space="preserve"> have CoCs on their IECEx admin, out of date list. The CoCs are linked to ExCB </w:t>
            </w:r>
            <w:r w:rsidRPr="00E40640">
              <w:rPr>
                <w:rFonts w:eastAsia="Calibri"/>
              </w:rPr>
              <w:t>‘</w:t>
            </w:r>
            <w:r w:rsidRPr="00E40640">
              <w:rPr>
                <w:rFonts w:eastAsia="Calibri"/>
                <w:color w:val="00B050"/>
              </w:rPr>
              <w:t>B</w:t>
            </w:r>
            <w:r w:rsidRPr="00E40640">
              <w:rPr>
                <w:rFonts w:eastAsia="Calibri"/>
              </w:rPr>
              <w:t>’</w:t>
            </w:r>
            <w:r>
              <w:rPr>
                <w:rFonts w:eastAsia="Calibri"/>
              </w:rPr>
              <w:t xml:space="preserve"> QAR which is no longer being maintained</w:t>
            </w:r>
          </w:p>
        </w:tc>
        <w:tc>
          <w:tcPr>
            <w:tcW w:w="2926" w:type="dxa"/>
          </w:tcPr>
          <w:p w14:paraId="355AA020" w14:textId="63FE3239" w:rsidR="00383678" w:rsidRPr="00E40640" w:rsidRDefault="00383678" w:rsidP="00383678">
            <w:pPr>
              <w:rPr>
                <w:rFonts w:eastAsia="Calibri"/>
              </w:rPr>
            </w:pPr>
            <w:r>
              <w:rPr>
                <w:rFonts w:eastAsia="Calibri"/>
              </w:rPr>
              <w:t xml:space="preserve">ExCB </w:t>
            </w:r>
            <w:r w:rsidRPr="00E40640">
              <w:rPr>
                <w:rFonts w:eastAsia="Calibri"/>
              </w:rPr>
              <w:t>‘</w:t>
            </w:r>
            <w:r w:rsidRPr="00E40640">
              <w:rPr>
                <w:rFonts w:eastAsia="Calibri"/>
                <w:color w:val="00B0F0"/>
              </w:rPr>
              <w:t>A</w:t>
            </w:r>
            <w:r w:rsidRPr="00E40640">
              <w:rPr>
                <w:rFonts w:eastAsia="Calibri"/>
              </w:rPr>
              <w:t>’</w:t>
            </w:r>
            <w:r>
              <w:rPr>
                <w:rFonts w:eastAsia="Calibri"/>
              </w:rPr>
              <w:t xml:space="preserve"> contacts the Mfr to determine if CoCs are to be maintained and in their current status are not valid. The Mfr informs ExCB </w:t>
            </w:r>
            <w:r w:rsidRPr="00E40640">
              <w:rPr>
                <w:rFonts w:eastAsia="Calibri"/>
              </w:rPr>
              <w:t>‘</w:t>
            </w:r>
            <w:r w:rsidRPr="00E40640">
              <w:rPr>
                <w:rFonts w:eastAsia="Calibri"/>
                <w:color w:val="00B0F0"/>
              </w:rPr>
              <w:t>A</w:t>
            </w:r>
            <w:r w:rsidRPr="00E40640">
              <w:rPr>
                <w:rFonts w:eastAsia="Calibri"/>
              </w:rPr>
              <w:t>’</w:t>
            </w:r>
            <w:r>
              <w:rPr>
                <w:rFonts w:eastAsia="Calibri"/>
              </w:rPr>
              <w:t xml:space="preserve"> that they are reviewing.  </w:t>
            </w:r>
          </w:p>
        </w:tc>
        <w:tc>
          <w:tcPr>
            <w:tcW w:w="2926" w:type="dxa"/>
          </w:tcPr>
          <w:p w14:paraId="70BDAC49" w14:textId="1873A405" w:rsidR="00383678" w:rsidRDefault="00383678" w:rsidP="00383678">
            <w:r>
              <w:rPr>
                <w:rFonts w:eastAsia="Calibri"/>
              </w:rPr>
              <w:t xml:space="preserve">ExCB </w:t>
            </w:r>
            <w:r w:rsidRPr="00E40640">
              <w:rPr>
                <w:rFonts w:eastAsia="Calibri"/>
              </w:rPr>
              <w:t>‘</w:t>
            </w:r>
            <w:r w:rsidRPr="00E40640">
              <w:rPr>
                <w:rFonts w:eastAsia="Calibri"/>
                <w:color w:val="00B0F0"/>
              </w:rPr>
              <w:t>A</w:t>
            </w:r>
            <w:r w:rsidRPr="00E40640">
              <w:rPr>
                <w:rFonts w:eastAsia="Calibri"/>
              </w:rPr>
              <w:t>’</w:t>
            </w:r>
            <w:r>
              <w:rPr>
                <w:rFonts w:eastAsia="Calibri"/>
              </w:rPr>
              <w:t xml:space="preserve"> inform Mfr that the CoCs issued </w:t>
            </w:r>
            <w:r w:rsidR="000D3A6B">
              <w:rPr>
                <w:rFonts w:eastAsia="Calibri"/>
              </w:rPr>
              <w:t>will need to be Suspended until they complete their review.</w:t>
            </w:r>
          </w:p>
        </w:tc>
      </w:tr>
      <w:tr w:rsidR="00383678" w14:paraId="7F9B4080" w14:textId="77777777" w:rsidTr="00CC0EC2">
        <w:tc>
          <w:tcPr>
            <w:tcW w:w="2926" w:type="dxa"/>
          </w:tcPr>
          <w:p w14:paraId="0851F805" w14:textId="77777777" w:rsidR="00383678" w:rsidRPr="00E40640" w:rsidRDefault="00383678" w:rsidP="00383678">
            <w:pPr>
              <w:rPr>
                <w:rFonts w:eastAsia="Calibri"/>
              </w:rPr>
            </w:pPr>
          </w:p>
        </w:tc>
        <w:tc>
          <w:tcPr>
            <w:tcW w:w="2926" w:type="dxa"/>
          </w:tcPr>
          <w:p w14:paraId="4BA47BB5" w14:textId="6909F026" w:rsidR="00383678" w:rsidRPr="00E40640" w:rsidRDefault="000D3A6B" w:rsidP="00383678">
            <w:pPr>
              <w:rPr>
                <w:rFonts w:eastAsia="Calibri"/>
              </w:rPr>
            </w:pPr>
            <w:r>
              <w:rPr>
                <w:rFonts w:eastAsia="Calibri"/>
              </w:rPr>
              <w:t xml:space="preserve">ExCB </w:t>
            </w:r>
            <w:r w:rsidRPr="00E40640">
              <w:rPr>
                <w:rFonts w:eastAsia="Calibri"/>
              </w:rPr>
              <w:t>‘</w:t>
            </w:r>
            <w:r w:rsidRPr="00E40640">
              <w:rPr>
                <w:rFonts w:eastAsia="Calibri"/>
                <w:color w:val="00B0F0"/>
              </w:rPr>
              <w:t>A</w:t>
            </w:r>
            <w:r w:rsidRPr="00E40640">
              <w:rPr>
                <w:rFonts w:eastAsia="Calibri"/>
              </w:rPr>
              <w:t>’</w:t>
            </w:r>
            <w:r>
              <w:rPr>
                <w:rFonts w:eastAsia="Calibri"/>
              </w:rPr>
              <w:t xml:space="preserve"> informs Secretariat to Suspend CoCs providing a date of Suspension</w:t>
            </w:r>
          </w:p>
        </w:tc>
        <w:tc>
          <w:tcPr>
            <w:tcW w:w="2926" w:type="dxa"/>
          </w:tcPr>
          <w:p w14:paraId="002AA8D2" w14:textId="469B5824" w:rsidR="00383678" w:rsidRDefault="000D3A6B" w:rsidP="00383678">
            <w:r>
              <w:t xml:space="preserve">Under direction of </w:t>
            </w:r>
            <w:r>
              <w:rPr>
                <w:rFonts w:eastAsia="Calibri"/>
              </w:rPr>
              <w:t xml:space="preserve">ExCB </w:t>
            </w:r>
            <w:r w:rsidRPr="00E40640">
              <w:rPr>
                <w:rFonts w:eastAsia="Calibri"/>
              </w:rPr>
              <w:t>‘</w:t>
            </w:r>
            <w:r w:rsidRPr="00E40640">
              <w:rPr>
                <w:rFonts w:eastAsia="Calibri"/>
                <w:color w:val="00B0F0"/>
              </w:rPr>
              <w:t>A</w:t>
            </w:r>
            <w:r w:rsidRPr="00E40640">
              <w:rPr>
                <w:rFonts w:eastAsia="Calibri"/>
              </w:rPr>
              <w:t>’</w:t>
            </w:r>
            <w:r>
              <w:rPr>
                <w:rFonts w:eastAsia="Calibri"/>
              </w:rPr>
              <w:t xml:space="preserve"> the </w:t>
            </w:r>
            <w:r>
              <w:t>Secretariat SUSPENDS CoCs inserting comment in the Equip Field (see section 1.2 step 6 of this document)</w:t>
            </w:r>
          </w:p>
        </w:tc>
      </w:tr>
      <w:tr w:rsidR="000D3A6B" w14:paraId="7EF420B7" w14:textId="77777777" w:rsidTr="00CC0EC2">
        <w:tc>
          <w:tcPr>
            <w:tcW w:w="2926" w:type="dxa"/>
          </w:tcPr>
          <w:p w14:paraId="34C928F9" w14:textId="7D3BBEB4" w:rsidR="000D3A6B" w:rsidRPr="00E40640" w:rsidRDefault="000D3A6B" w:rsidP="00383678">
            <w:pPr>
              <w:rPr>
                <w:rFonts w:eastAsia="Calibri"/>
              </w:rPr>
            </w:pPr>
            <w:r>
              <w:rPr>
                <w:rFonts w:eastAsia="Calibri"/>
              </w:rPr>
              <w:t>Suspension has exceeded one year</w:t>
            </w:r>
          </w:p>
        </w:tc>
        <w:tc>
          <w:tcPr>
            <w:tcW w:w="2926" w:type="dxa"/>
          </w:tcPr>
          <w:p w14:paraId="2435B4EC" w14:textId="46AA4804" w:rsidR="000D3A6B" w:rsidRDefault="000D3A6B" w:rsidP="00383678">
            <w:pPr>
              <w:rPr>
                <w:rFonts w:eastAsia="Calibri"/>
              </w:rPr>
            </w:pPr>
            <w:r>
              <w:rPr>
                <w:rFonts w:eastAsia="Calibri"/>
              </w:rPr>
              <w:t xml:space="preserve">If after one year and no direction is provided by the Mfr, then ExCB </w:t>
            </w:r>
            <w:r w:rsidRPr="00E40640">
              <w:rPr>
                <w:rFonts w:eastAsia="Calibri"/>
              </w:rPr>
              <w:t>‘</w:t>
            </w:r>
            <w:r w:rsidRPr="00E40640">
              <w:rPr>
                <w:rFonts w:eastAsia="Calibri"/>
                <w:color w:val="00B0F0"/>
              </w:rPr>
              <w:t>A</w:t>
            </w:r>
            <w:r w:rsidRPr="00E40640">
              <w:rPr>
                <w:rFonts w:eastAsia="Calibri"/>
              </w:rPr>
              <w:t>’</w:t>
            </w:r>
            <w:r>
              <w:rPr>
                <w:rFonts w:eastAsia="Calibri"/>
              </w:rPr>
              <w:t xml:space="preserve"> is to contact the Mfr and inform them the CoC will need to be Cancelled</w:t>
            </w:r>
          </w:p>
        </w:tc>
        <w:tc>
          <w:tcPr>
            <w:tcW w:w="2926" w:type="dxa"/>
          </w:tcPr>
          <w:p w14:paraId="3B6A7AC1" w14:textId="75D881E0" w:rsidR="000D3A6B" w:rsidRDefault="000D3A6B" w:rsidP="00383678">
            <w:r>
              <w:t xml:space="preserve">Under direction of </w:t>
            </w:r>
            <w:r>
              <w:rPr>
                <w:rFonts w:eastAsia="Calibri"/>
              </w:rPr>
              <w:t xml:space="preserve">ExCB </w:t>
            </w:r>
            <w:r w:rsidRPr="00E40640">
              <w:rPr>
                <w:rFonts w:eastAsia="Calibri"/>
              </w:rPr>
              <w:t>‘</w:t>
            </w:r>
            <w:r w:rsidRPr="00E40640">
              <w:rPr>
                <w:rFonts w:eastAsia="Calibri"/>
                <w:color w:val="00B0F0"/>
              </w:rPr>
              <w:t>A</w:t>
            </w:r>
            <w:r w:rsidRPr="00E40640">
              <w:rPr>
                <w:rFonts w:eastAsia="Calibri"/>
              </w:rPr>
              <w:t>’</w:t>
            </w:r>
            <w:r>
              <w:rPr>
                <w:rFonts w:eastAsia="Calibri"/>
              </w:rPr>
              <w:t xml:space="preserve"> the </w:t>
            </w:r>
            <w:r>
              <w:t>Secretariat CANCELS CoCs inserting comment in the Equip Field (see section 1.1 step 7 of this document)</w:t>
            </w:r>
          </w:p>
        </w:tc>
      </w:tr>
      <w:tr w:rsidR="00B13444" w14:paraId="6E573136" w14:textId="77777777" w:rsidTr="00CC0EC2">
        <w:tc>
          <w:tcPr>
            <w:tcW w:w="2926" w:type="dxa"/>
          </w:tcPr>
          <w:p w14:paraId="68DA5669" w14:textId="6DB095B9" w:rsidR="00B13444" w:rsidRDefault="00B13444" w:rsidP="00B13444">
            <w:pPr>
              <w:rPr>
                <w:rFonts w:eastAsia="Calibri"/>
              </w:rPr>
            </w:pPr>
            <w:r w:rsidRPr="001C6918">
              <w:rPr>
                <w:b/>
              </w:rPr>
              <w:t>SCENARIO #</w:t>
            </w:r>
            <w:r>
              <w:rPr>
                <w:b/>
              </w:rPr>
              <w:t>4</w:t>
            </w:r>
          </w:p>
        </w:tc>
        <w:tc>
          <w:tcPr>
            <w:tcW w:w="2926" w:type="dxa"/>
          </w:tcPr>
          <w:p w14:paraId="1B31ED03" w14:textId="0F37F918" w:rsidR="00B13444" w:rsidRDefault="00B13444" w:rsidP="00B13444">
            <w:pPr>
              <w:rPr>
                <w:rFonts w:eastAsia="Calibri"/>
              </w:rPr>
            </w:pPr>
            <w:r w:rsidRPr="00383678">
              <w:rPr>
                <w:rFonts w:eastAsia="Calibri"/>
                <w:b/>
              </w:rPr>
              <w:t>Action:</w:t>
            </w:r>
          </w:p>
        </w:tc>
        <w:tc>
          <w:tcPr>
            <w:tcW w:w="2926" w:type="dxa"/>
          </w:tcPr>
          <w:p w14:paraId="655E5106" w14:textId="715BC90F" w:rsidR="00B13444" w:rsidRDefault="00B13444" w:rsidP="00B13444">
            <w:r w:rsidRPr="00383678">
              <w:rPr>
                <w:b/>
              </w:rPr>
              <w:t>Comment:</w:t>
            </w:r>
          </w:p>
        </w:tc>
      </w:tr>
      <w:tr w:rsidR="00B13444" w14:paraId="684A6ABE" w14:textId="77777777" w:rsidTr="00CC0EC2">
        <w:tc>
          <w:tcPr>
            <w:tcW w:w="2926" w:type="dxa"/>
          </w:tcPr>
          <w:p w14:paraId="606C017F" w14:textId="1DC9171F" w:rsidR="00B13444" w:rsidRPr="001C6918" w:rsidRDefault="00B13444" w:rsidP="00B13444">
            <w:pPr>
              <w:rPr>
                <w:b/>
              </w:rPr>
            </w:pPr>
            <w:r>
              <w:rPr>
                <w:rFonts w:eastAsia="Calibri"/>
              </w:rPr>
              <w:t xml:space="preserve">ExCB </w:t>
            </w:r>
            <w:r w:rsidRPr="00E40640">
              <w:rPr>
                <w:rFonts w:eastAsia="Calibri"/>
              </w:rPr>
              <w:t>‘</w:t>
            </w:r>
            <w:r w:rsidRPr="00E40640">
              <w:rPr>
                <w:rFonts w:eastAsia="Calibri"/>
                <w:color w:val="00B0F0"/>
              </w:rPr>
              <w:t>A</w:t>
            </w:r>
            <w:r w:rsidRPr="00E40640">
              <w:rPr>
                <w:rFonts w:eastAsia="Calibri"/>
              </w:rPr>
              <w:t>’</w:t>
            </w:r>
            <w:r>
              <w:rPr>
                <w:rFonts w:eastAsia="Calibri"/>
              </w:rPr>
              <w:t xml:space="preserve"> observes that they have numerous CoCs that are showing up in IECEx Admin </w:t>
            </w:r>
            <w:r>
              <w:rPr>
                <w:rFonts w:ascii="Arial" w:hAnsi="Arial" w:cs="Arial"/>
                <w:sz w:val="20"/>
                <w:szCs w:val="20"/>
              </w:rPr>
              <w:t xml:space="preserve">‘ExCBs, CoCs with QAR out of date’ but they have already taken action and have up-issued the CoCs to a valid QAR. </w:t>
            </w:r>
          </w:p>
        </w:tc>
        <w:tc>
          <w:tcPr>
            <w:tcW w:w="2926" w:type="dxa"/>
          </w:tcPr>
          <w:p w14:paraId="2A8244BF" w14:textId="1C86C2F4" w:rsidR="00B13444" w:rsidRPr="00B13444" w:rsidRDefault="0034519B" w:rsidP="00B13444">
            <w:pPr>
              <w:rPr>
                <w:rFonts w:eastAsia="Calibri"/>
              </w:rPr>
            </w:pPr>
            <w:r>
              <w:rPr>
                <w:rFonts w:eastAsia="Calibri"/>
              </w:rPr>
              <w:t xml:space="preserve">ExCB </w:t>
            </w:r>
            <w:r w:rsidRPr="00E40640">
              <w:rPr>
                <w:rFonts w:eastAsia="Calibri"/>
              </w:rPr>
              <w:t>‘</w:t>
            </w:r>
            <w:r w:rsidRPr="00E40640">
              <w:rPr>
                <w:rFonts w:eastAsia="Calibri"/>
                <w:color w:val="00B0F0"/>
              </w:rPr>
              <w:t>A</w:t>
            </w:r>
            <w:r w:rsidRPr="00E40640">
              <w:rPr>
                <w:rFonts w:eastAsia="Calibri"/>
              </w:rPr>
              <w:t>’</w:t>
            </w:r>
            <w:r>
              <w:rPr>
                <w:rFonts w:eastAsia="Calibri"/>
              </w:rPr>
              <w:t xml:space="preserve"> c</w:t>
            </w:r>
            <w:r w:rsidR="00B13444">
              <w:rPr>
                <w:rFonts w:eastAsia="Calibri"/>
              </w:rPr>
              <w:t>ontact</w:t>
            </w:r>
            <w:r>
              <w:rPr>
                <w:rFonts w:eastAsia="Calibri"/>
              </w:rPr>
              <w:t>s</w:t>
            </w:r>
            <w:r w:rsidR="00B13444">
              <w:rPr>
                <w:rFonts w:eastAsia="Calibri"/>
              </w:rPr>
              <w:t xml:space="preserve"> Secretariat to review previous QAR, as it is likely that the QAR issued by ExCB </w:t>
            </w:r>
            <w:r w:rsidR="00B13444" w:rsidRPr="00E40640">
              <w:rPr>
                <w:rFonts w:eastAsia="Calibri"/>
              </w:rPr>
              <w:t>‘</w:t>
            </w:r>
            <w:r w:rsidR="00B13444" w:rsidRPr="00E40640">
              <w:rPr>
                <w:rFonts w:eastAsia="Calibri"/>
                <w:color w:val="00B050"/>
              </w:rPr>
              <w:t>B</w:t>
            </w:r>
            <w:r w:rsidR="00B13444" w:rsidRPr="00E40640">
              <w:rPr>
                <w:rFonts w:eastAsia="Calibri"/>
              </w:rPr>
              <w:t>’</w:t>
            </w:r>
            <w:r w:rsidR="00B13444">
              <w:rPr>
                <w:rFonts w:eastAsia="Calibri"/>
              </w:rPr>
              <w:t xml:space="preserve">  still have CoC</w:t>
            </w:r>
            <w:r w:rsidR="00B13444">
              <w:rPr>
                <w:rFonts w:eastAsia="Calibri"/>
              </w:rPr>
              <w:t>’</w:t>
            </w:r>
            <w:r w:rsidR="00B13444">
              <w:rPr>
                <w:rFonts w:eastAsia="Calibri"/>
              </w:rPr>
              <w:t>s linked to it that require action.</w:t>
            </w:r>
          </w:p>
        </w:tc>
        <w:tc>
          <w:tcPr>
            <w:tcW w:w="2926" w:type="dxa"/>
          </w:tcPr>
          <w:p w14:paraId="62942488" w14:textId="452377C3" w:rsidR="00B13444" w:rsidRPr="00B13444" w:rsidRDefault="00B13444" w:rsidP="00B13444">
            <w:r>
              <w:t xml:space="preserve">A QAR cannot be forced from the out of date list, until ALL CoCs are dealt with (up-issued or Cancelled). </w:t>
            </w:r>
          </w:p>
        </w:tc>
      </w:tr>
      <w:tr w:rsidR="00B13444" w14:paraId="3542B9E7" w14:textId="77777777" w:rsidTr="00CC0EC2">
        <w:tc>
          <w:tcPr>
            <w:tcW w:w="2926" w:type="dxa"/>
          </w:tcPr>
          <w:p w14:paraId="15F809E9" w14:textId="77777777" w:rsidR="00B13444" w:rsidRPr="00B13444" w:rsidRDefault="00B13444" w:rsidP="00B13444"/>
        </w:tc>
        <w:tc>
          <w:tcPr>
            <w:tcW w:w="2926" w:type="dxa"/>
          </w:tcPr>
          <w:p w14:paraId="67A0E404" w14:textId="38913661" w:rsidR="00B13444" w:rsidRPr="00B13444" w:rsidRDefault="00B13444" w:rsidP="00B13444">
            <w:pPr>
              <w:rPr>
                <w:rFonts w:eastAsia="Calibri"/>
              </w:rPr>
            </w:pPr>
            <w:r>
              <w:rPr>
                <w:rFonts w:eastAsia="Calibri"/>
              </w:rPr>
              <w:t>The Secretariat is to inform other ExCBs that their CoCs require action as they are linked to a out of date QAR</w:t>
            </w:r>
          </w:p>
        </w:tc>
        <w:tc>
          <w:tcPr>
            <w:tcW w:w="2926" w:type="dxa"/>
          </w:tcPr>
          <w:p w14:paraId="22586C62" w14:textId="78F1BAAB" w:rsidR="00B13444" w:rsidRPr="00B13444" w:rsidRDefault="00B13444" w:rsidP="00B13444">
            <w:r>
              <w:t>There could be numerous ExCBs who ha</w:t>
            </w:r>
            <w:r w:rsidR="009E2013">
              <w:t>ve</w:t>
            </w:r>
            <w:r>
              <w:t xml:space="preserve"> their CoCs linked to the out of date QAR</w:t>
            </w:r>
            <w:r w:rsidR="009E2013">
              <w:t>.  This now requires cooperation by all ExCBs involved to take necessary action to manage their CoCs.</w:t>
            </w:r>
          </w:p>
        </w:tc>
      </w:tr>
      <w:tr w:rsidR="00B13444" w14:paraId="381560E2" w14:textId="77777777" w:rsidTr="00CC0EC2">
        <w:tc>
          <w:tcPr>
            <w:tcW w:w="2926" w:type="dxa"/>
          </w:tcPr>
          <w:p w14:paraId="64B61ED3" w14:textId="77777777" w:rsidR="00B13444" w:rsidRPr="00B13444" w:rsidRDefault="00B13444" w:rsidP="00B13444"/>
        </w:tc>
        <w:tc>
          <w:tcPr>
            <w:tcW w:w="2926" w:type="dxa"/>
          </w:tcPr>
          <w:p w14:paraId="39C961DD" w14:textId="75B628CA" w:rsidR="00B13444" w:rsidRPr="00B13444" w:rsidRDefault="009E2013" w:rsidP="00B13444">
            <w:pPr>
              <w:rPr>
                <w:rFonts w:eastAsia="Calibri"/>
              </w:rPr>
            </w:pPr>
            <w:r>
              <w:rPr>
                <w:rFonts w:eastAsia="Calibri"/>
              </w:rPr>
              <w:t xml:space="preserve">Only when all the CoCs are dealt with can the Secretariat </w:t>
            </w:r>
            <w:r>
              <w:rPr>
                <w:rFonts w:eastAsia="Calibri"/>
              </w:rPr>
              <w:t>‘</w:t>
            </w:r>
            <w:r>
              <w:rPr>
                <w:rFonts w:eastAsia="Calibri"/>
              </w:rPr>
              <w:t>Force the QAR</w:t>
            </w:r>
            <w:r>
              <w:rPr>
                <w:rFonts w:eastAsia="Calibri"/>
              </w:rPr>
              <w:t>’</w:t>
            </w:r>
            <w:r>
              <w:rPr>
                <w:rFonts w:eastAsia="Calibri"/>
              </w:rPr>
              <w:t xml:space="preserve"> off the out of date list</w:t>
            </w:r>
          </w:p>
        </w:tc>
        <w:tc>
          <w:tcPr>
            <w:tcW w:w="2926" w:type="dxa"/>
          </w:tcPr>
          <w:p w14:paraId="7DBC339F" w14:textId="13CD3F39" w:rsidR="00B13444" w:rsidRPr="00B13444" w:rsidRDefault="009E2013" w:rsidP="00B13444">
            <w:r>
              <w:t xml:space="preserve">By forcing or greying out the QAR, (it is not deleted) this removes the CoC </w:t>
            </w:r>
            <w:r>
              <w:t>–</w:t>
            </w:r>
            <w:r>
              <w:t xml:space="preserve"> QAR auto-linking feature.  This will now resolve </w:t>
            </w:r>
            <w:r>
              <w:rPr>
                <w:rFonts w:ascii="Arial" w:hAnsi="Arial" w:cs="Arial"/>
                <w:sz w:val="20"/>
                <w:szCs w:val="20"/>
              </w:rPr>
              <w:t>‘ExCBs, CoCs with QAR out of date’</w:t>
            </w:r>
            <w:r>
              <w:t xml:space="preserve">  as they will automatically be removed from the list.</w:t>
            </w:r>
          </w:p>
        </w:tc>
      </w:tr>
    </w:tbl>
    <w:p w14:paraId="241B3CA8" w14:textId="115F4B38" w:rsidR="00F8454E" w:rsidRDefault="00F8454E" w:rsidP="00F8454E">
      <w:r>
        <w:tab/>
      </w:r>
    </w:p>
    <w:p w14:paraId="43F2B26D" w14:textId="77777777" w:rsidR="00F8454E" w:rsidRDefault="00F8454E" w:rsidP="00F8454E">
      <w:pPr>
        <w:ind w:firstLine="720"/>
      </w:pPr>
    </w:p>
    <w:p w14:paraId="6228D667" w14:textId="5E974177" w:rsidR="00F8454E" w:rsidRDefault="00F8454E" w:rsidP="00F8454E"/>
    <w:p w14:paraId="53B60F6C" w14:textId="77777777" w:rsidR="00F8454E" w:rsidRDefault="00F8454E" w:rsidP="00F8454E"/>
    <w:p w14:paraId="363D765E" w14:textId="77777777" w:rsidR="00A62413" w:rsidRDefault="00A62413" w:rsidP="00F8454E">
      <w:pPr>
        <w:rPr>
          <w:b/>
        </w:rPr>
      </w:pPr>
    </w:p>
    <w:p w14:paraId="74790D35" w14:textId="77777777" w:rsidR="00A62413" w:rsidRDefault="00A62413" w:rsidP="00F8454E">
      <w:pPr>
        <w:rPr>
          <w:b/>
        </w:rPr>
      </w:pPr>
    </w:p>
    <w:p w14:paraId="6EEF3ACC" w14:textId="77777777" w:rsidR="002B2BBC" w:rsidRPr="00C71F4E" w:rsidRDefault="002B2BBC" w:rsidP="00C71F4E">
      <w:pPr>
        <w:jc w:val="both"/>
        <w:textAlignment w:val="baseline"/>
        <w:rPr>
          <w:rFonts w:ascii="Arial" w:eastAsia="Arial" w:hAnsi="Arial"/>
          <w:color w:val="000000"/>
          <w:spacing w:val="6"/>
          <w:sz w:val="20"/>
          <w:lang w:val="de-DE"/>
        </w:rPr>
        <w:sectPr w:rsidR="002B2BBC" w:rsidRPr="00C71F4E" w:rsidSect="000B6F44">
          <w:pgSz w:w="11904" w:h="16843"/>
          <w:pgMar w:top="1152" w:right="1698" w:bottom="1044" w:left="1418" w:header="720" w:footer="720" w:gutter="0"/>
          <w:cols w:space="720"/>
          <w:docGrid w:linePitch="299"/>
        </w:sectPr>
      </w:pPr>
    </w:p>
    <w:p w14:paraId="7AD796B6" w14:textId="086766B2" w:rsidR="00706434" w:rsidRDefault="00887580">
      <w:pPr>
        <w:textAlignment w:val="baseline"/>
        <w:rPr>
          <w:rFonts w:eastAsia="Times New Roman"/>
          <w:color w:val="000000"/>
          <w:sz w:val="24"/>
          <w:lang w:val="de-DE"/>
        </w:rPr>
      </w:pPr>
      <w:r>
        <w:rPr>
          <w:noProof/>
          <w:lang w:val="en-AU" w:eastAsia="en-AU"/>
        </w:rPr>
        <w:lastRenderedPageBreak/>
        <mc:AlternateContent>
          <mc:Choice Requires="wps">
            <w:drawing>
              <wp:anchor distT="0" distB="0" distL="0" distR="0" simplePos="0" relativeHeight="251693568" behindDoc="1" locked="0" layoutInCell="1" allowOverlap="1" wp14:anchorId="7B2CE9F5" wp14:editId="4B97C232">
                <wp:simplePos x="0" y="0"/>
                <wp:positionH relativeFrom="margin">
                  <wp:posOffset>-501650</wp:posOffset>
                </wp:positionH>
                <wp:positionV relativeFrom="margin">
                  <wp:posOffset>1905</wp:posOffset>
                </wp:positionV>
                <wp:extent cx="6086475" cy="9525000"/>
                <wp:effectExtent l="0" t="0" r="9525" b="0"/>
                <wp:wrapSquare wrapText="bothSides"/>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952500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F9ACB" w14:textId="77777777" w:rsidR="00026840" w:rsidRDefault="00026840" w:rsidP="00614DB6">
                            <w:pPr>
                              <w:spacing w:before="997" w:line="340" w:lineRule="exact"/>
                              <w:ind w:left="720"/>
                              <w:textAlignment w:val="baseline"/>
                              <w:rPr>
                                <w:rFonts w:ascii="Arial" w:eastAsia="Arial" w:hAnsi="Arial"/>
                                <w:color w:val="0059A1"/>
                                <w:lang w:val="de-DE"/>
                              </w:rPr>
                            </w:pPr>
                            <w:r>
                              <w:rPr>
                                <w:rFonts w:ascii="Arial" w:eastAsia="Arial" w:hAnsi="Arial"/>
                                <w:color w:val="0059A1"/>
                                <w:lang w:val="de-DE"/>
                              </w:rPr>
                              <w:t>INTERNATIONAL ELECTROTECHNICAL COMMISSION</w:t>
                            </w:r>
                          </w:p>
                          <w:p w14:paraId="54B593EB" w14:textId="77777777" w:rsidR="00026840" w:rsidRDefault="00026840" w:rsidP="00614DB6">
                            <w:pPr>
                              <w:spacing w:before="997" w:line="340" w:lineRule="exact"/>
                              <w:ind w:left="720"/>
                              <w:textAlignment w:val="baseline"/>
                              <w:rPr>
                                <w:rFonts w:ascii="Arial" w:eastAsia="Arial" w:hAnsi="Arial"/>
                                <w:color w:val="0059A1"/>
                                <w:lang w:val="de-DE"/>
                              </w:rPr>
                            </w:pPr>
                          </w:p>
                          <w:p w14:paraId="7C524837" w14:textId="77777777" w:rsidR="00026840" w:rsidRDefault="00026840" w:rsidP="00614DB6">
                            <w:pPr>
                              <w:ind w:left="720" w:right="792"/>
                              <w:textAlignment w:val="baseline"/>
                              <w:rPr>
                                <w:rFonts w:ascii="Arial" w:eastAsia="Arial" w:hAnsi="Arial"/>
                                <w:color w:val="000000"/>
                                <w:spacing w:val="-4"/>
                                <w:sz w:val="18"/>
                                <w:lang w:val="de-DE"/>
                              </w:rPr>
                            </w:pPr>
                            <w:r>
                              <w:rPr>
                                <w:rFonts w:ascii="Arial" w:eastAsia="Arial" w:hAnsi="Arial"/>
                                <w:color w:val="000000"/>
                                <w:spacing w:val="-4"/>
                                <w:sz w:val="18"/>
                                <w:lang w:val="de-DE"/>
                              </w:rPr>
                              <w:t>3, rue de Varembé PO Box 131</w:t>
                            </w:r>
                          </w:p>
                          <w:p w14:paraId="7BA96A73" w14:textId="77777777" w:rsidR="00026840" w:rsidRDefault="00026840" w:rsidP="00614DB6">
                            <w:pPr>
                              <w:ind w:left="720"/>
                              <w:textAlignment w:val="baseline"/>
                              <w:rPr>
                                <w:rFonts w:ascii="Arial" w:eastAsia="Arial" w:hAnsi="Arial"/>
                                <w:color w:val="000000"/>
                                <w:sz w:val="18"/>
                                <w:lang w:val="de-DE"/>
                              </w:rPr>
                            </w:pPr>
                            <w:r>
                              <w:rPr>
                                <w:rFonts w:ascii="Arial" w:eastAsia="Arial" w:hAnsi="Arial"/>
                                <w:color w:val="000000"/>
                                <w:sz w:val="18"/>
                                <w:lang w:val="de-DE"/>
                              </w:rPr>
                              <w:t>CH-1211 Geneva 20 Switzerland</w:t>
                            </w:r>
                          </w:p>
                          <w:p w14:paraId="54F87AC2" w14:textId="77777777" w:rsidR="00026840" w:rsidRDefault="00026840" w:rsidP="00614DB6">
                            <w:pPr>
                              <w:ind w:left="720"/>
                              <w:textAlignment w:val="baseline"/>
                              <w:rPr>
                                <w:rFonts w:ascii="Arial" w:eastAsia="Arial" w:hAnsi="Arial"/>
                                <w:color w:val="000000"/>
                                <w:sz w:val="18"/>
                                <w:lang w:val="de-DE"/>
                              </w:rPr>
                            </w:pPr>
                          </w:p>
                          <w:p w14:paraId="793F1200" w14:textId="77777777" w:rsidR="00026840" w:rsidRDefault="00026840" w:rsidP="00614DB6">
                            <w:pPr>
                              <w:ind w:left="720" w:right="432"/>
                              <w:textAlignment w:val="baseline"/>
                              <w:rPr>
                                <w:rFonts w:ascii="Arial" w:eastAsia="Arial" w:hAnsi="Arial"/>
                                <w:color w:val="000000"/>
                                <w:sz w:val="18"/>
                                <w:lang w:val="de-DE"/>
                              </w:rPr>
                            </w:pPr>
                            <w:r>
                              <w:rPr>
                                <w:rFonts w:ascii="Arial" w:eastAsia="Arial" w:hAnsi="Arial"/>
                                <w:color w:val="000000"/>
                                <w:sz w:val="18"/>
                                <w:lang w:val="de-DE"/>
                              </w:rPr>
                              <w:t xml:space="preserve">Tel: + 41 22 919 02 11 </w:t>
                            </w:r>
                          </w:p>
                          <w:p w14:paraId="0E7CF48E" w14:textId="77777777" w:rsidR="00026840" w:rsidRDefault="00026840" w:rsidP="00614DB6">
                            <w:pPr>
                              <w:ind w:left="720" w:right="432"/>
                              <w:textAlignment w:val="baseline"/>
                              <w:rPr>
                                <w:rFonts w:ascii="Arial" w:eastAsia="Arial" w:hAnsi="Arial"/>
                                <w:color w:val="000000"/>
                                <w:sz w:val="18"/>
                                <w:lang w:val="de-DE"/>
                              </w:rPr>
                            </w:pPr>
                            <w:r>
                              <w:rPr>
                                <w:rFonts w:ascii="Arial" w:eastAsia="Arial" w:hAnsi="Arial"/>
                                <w:color w:val="000000"/>
                                <w:sz w:val="18"/>
                                <w:lang w:val="de-DE"/>
                              </w:rPr>
                              <w:t>Fax: + 41 22 919 03 00</w:t>
                            </w:r>
                          </w:p>
                          <w:p w14:paraId="5B8A53E5" w14:textId="77777777" w:rsidR="00026840" w:rsidRDefault="00026840" w:rsidP="00614DB6">
                            <w:pPr>
                              <w:ind w:left="720" w:right="432"/>
                              <w:textAlignment w:val="baseline"/>
                              <w:rPr>
                                <w:rFonts w:ascii="Arial" w:eastAsia="Arial" w:hAnsi="Arial"/>
                                <w:color w:val="000000"/>
                                <w:sz w:val="18"/>
                                <w:lang w:val="de-DE"/>
                              </w:rPr>
                            </w:pPr>
                          </w:p>
                          <w:p w14:paraId="2D65C360" w14:textId="2CB56853" w:rsidR="00026840" w:rsidRDefault="00AD735C" w:rsidP="00614DB6">
                            <w:pPr>
                              <w:ind w:left="720" w:right="432"/>
                              <w:textAlignment w:val="baseline"/>
                              <w:rPr>
                                <w:rFonts w:ascii="Arial" w:eastAsia="Arial" w:hAnsi="Arial"/>
                                <w:color w:val="000000"/>
                                <w:sz w:val="18"/>
                                <w:lang w:val="de-DE"/>
                              </w:rPr>
                            </w:pPr>
                            <w:hyperlink r:id="rId25">
                              <w:r w:rsidR="00026840">
                                <w:rPr>
                                  <w:rFonts w:ascii="Arial" w:eastAsia="Arial" w:hAnsi="Arial"/>
                                  <w:color w:val="0000FF"/>
                                  <w:sz w:val="18"/>
                                  <w:u w:val="single"/>
                                  <w:lang w:val="de-DE"/>
                                </w:rPr>
                                <w:t>info@iec.ch</w:t>
                              </w:r>
                            </w:hyperlink>
                          </w:p>
                          <w:p w14:paraId="34050E9F" w14:textId="77777777" w:rsidR="00026840" w:rsidRDefault="00C612F8" w:rsidP="00614DB6">
                            <w:pPr>
                              <w:ind w:left="720"/>
                              <w:textAlignment w:val="baseline"/>
                              <w:rPr>
                                <w:rFonts w:ascii="Arial" w:eastAsia="Arial" w:hAnsi="Arial"/>
                                <w:color w:val="000000"/>
                                <w:sz w:val="18"/>
                                <w:lang w:val="de-DE"/>
                              </w:rPr>
                            </w:pPr>
                            <w:hyperlink r:id="rId26">
                              <w:r w:rsidR="00026840">
                                <w:rPr>
                                  <w:rFonts w:ascii="Arial" w:eastAsia="Arial" w:hAnsi="Arial"/>
                                  <w:color w:val="0000FF"/>
                                  <w:sz w:val="18"/>
                                  <w:u w:val="single"/>
                                  <w:lang w:val="de-DE"/>
                                </w:rPr>
                                <w:t>www.iec.ch</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2CE9F5" id="_x0000_t202" coordsize="21600,21600" o:spt="202" path="m,l,21600r21600,l21600,xe">
                <v:stroke joinstyle="miter"/>
                <v:path gradientshapeok="t" o:connecttype="rect"/>
              </v:shapetype>
              <v:shape id="Text Box 73" o:spid="_x0000_s1034" type="#_x0000_t202" style="position:absolute;margin-left:-39.5pt;margin-top:.15pt;width:479.25pt;height:750pt;z-index:-251622912;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" fillcolor="#ececec" stroked="f">
                <v:textbox inset="0,0,0,0">
                  <w:txbxContent>
                    <w:p w14:paraId="4B2F9ACB" w14:textId="77777777" w:rsidR="00026840" w:rsidRDefault="00026840" w:rsidP="00614DB6">
                      <w:pPr>
                        <w:spacing w:before="997" w:line="340" w:lineRule="exact"/>
                        <w:ind w:left="720"/>
                        <w:textAlignment w:val="baseline"/>
                        <w:rPr>
                          <w:rFonts w:ascii="Arial" w:eastAsia="Arial" w:hAnsi="Arial"/>
                          <w:color w:val="0059A1"/>
                          <w:lang w:val="de-DE"/>
                        </w:rPr>
                      </w:pPr>
                      <w:r>
                        <w:rPr>
                          <w:rFonts w:ascii="Arial" w:eastAsia="Arial" w:hAnsi="Arial"/>
                          <w:color w:val="0059A1"/>
                          <w:lang w:val="de-DE"/>
                        </w:rPr>
                        <w:t>INTERNATIONAL ELECTROTECHNICAL COMMISSION</w:t>
                      </w:r>
                    </w:p>
                    <w:p w14:paraId="54B593EB" w14:textId="77777777" w:rsidR="00026840" w:rsidRDefault="00026840" w:rsidP="00614DB6">
                      <w:pPr>
                        <w:spacing w:before="997" w:line="340" w:lineRule="exact"/>
                        <w:ind w:left="720"/>
                        <w:textAlignment w:val="baseline"/>
                        <w:rPr>
                          <w:rFonts w:ascii="Arial" w:eastAsia="Arial" w:hAnsi="Arial"/>
                          <w:color w:val="0059A1"/>
                          <w:lang w:val="de-DE"/>
                        </w:rPr>
                      </w:pPr>
                    </w:p>
                    <w:p w14:paraId="7C524837" w14:textId="77777777" w:rsidR="00026840" w:rsidRDefault="00026840" w:rsidP="00614DB6">
                      <w:pPr>
                        <w:ind w:left="720" w:right="792"/>
                        <w:textAlignment w:val="baseline"/>
                        <w:rPr>
                          <w:rFonts w:ascii="Arial" w:eastAsia="Arial" w:hAnsi="Arial"/>
                          <w:color w:val="000000"/>
                          <w:spacing w:val="-4"/>
                          <w:sz w:val="18"/>
                          <w:lang w:val="de-DE"/>
                        </w:rPr>
                      </w:pPr>
                      <w:r>
                        <w:rPr>
                          <w:rFonts w:ascii="Arial" w:eastAsia="Arial" w:hAnsi="Arial"/>
                          <w:color w:val="000000"/>
                          <w:spacing w:val="-4"/>
                          <w:sz w:val="18"/>
                          <w:lang w:val="de-DE"/>
                        </w:rPr>
                        <w:t>3, rue de Varembé PO Box 131</w:t>
                      </w:r>
                    </w:p>
                    <w:p w14:paraId="7BA96A73" w14:textId="77777777" w:rsidR="00026840" w:rsidRDefault="00026840" w:rsidP="00614DB6">
                      <w:pPr>
                        <w:ind w:left="720"/>
                        <w:textAlignment w:val="baseline"/>
                        <w:rPr>
                          <w:rFonts w:ascii="Arial" w:eastAsia="Arial" w:hAnsi="Arial"/>
                          <w:color w:val="000000"/>
                          <w:sz w:val="18"/>
                          <w:lang w:val="de-DE"/>
                        </w:rPr>
                      </w:pPr>
                      <w:r>
                        <w:rPr>
                          <w:rFonts w:ascii="Arial" w:eastAsia="Arial" w:hAnsi="Arial"/>
                          <w:color w:val="000000"/>
                          <w:sz w:val="18"/>
                          <w:lang w:val="de-DE"/>
                        </w:rPr>
                        <w:t>CH-1211 Geneva 20 Switzerland</w:t>
                      </w:r>
                    </w:p>
                    <w:p w14:paraId="54F87AC2" w14:textId="77777777" w:rsidR="00026840" w:rsidRDefault="00026840" w:rsidP="00614DB6">
                      <w:pPr>
                        <w:ind w:left="720"/>
                        <w:textAlignment w:val="baseline"/>
                        <w:rPr>
                          <w:rFonts w:ascii="Arial" w:eastAsia="Arial" w:hAnsi="Arial"/>
                          <w:color w:val="000000"/>
                          <w:sz w:val="18"/>
                          <w:lang w:val="de-DE"/>
                        </w:rPr>
                      </w:pPr>
                    </w:p>
                    <w:p w14:paraId="793F1200" w14:textId="77777777" w:rsidR="00026840" w:rsidRDefault="00026840" w:rsidP="00614DB6">
                      <w:pPr>
                        <w:ind w:left="720" w:right="432"/>
                        <w:textAlignment w:val="baseline"/>
                        <w:rPr>
                          <w:rFonts w:ascii="Arial" w:eastAsia="Arial" w:hAnsi="Arial"/>
                          <w:color w:val="000000"/>
                          <w:sz w:val="18"/>
                          <w:lang w:val="de-DE"/>
                        </w:rPr>
                      </w:pPr>
                      <w:r>
                        <w:rPr>
                          <w:rFonts w:ascii="Arial" w:eastAsia="Arial" w:hAnsi="Arial"/>
                          <w:color w:val="000000"/>
                          <w:sz w:val="18"/>
                          <w:lang w:val="de-DE"/>
                        </w:rPr>
                        <w:t xml:space="preserve">Tel: + 41 22 919 02 11 </w:t>
                      </w:r>
                    </w:p>
                    <w:p w14:paraId="0E7CF48E" w14:textId="77777777" w:rsidR="00026840" w:rsidRDefault="00026840" w:rsidP="00614DB6">
                      <w:pPr>
                        <w:ind w:left="720" w:right="432"/>
                        <w:textAlignment w:val="baseline"/>
                        <w:rPr>
                          <w:rFonts w:ascii="Arial" w:eastAsia="Arial" w:hAnsi="Arial"/>
                          <w:color w:val="000000"/>
                          <w:sz w:val="18"/>
                          <w:lang w:val="de-DE"/>
                        </w:rPr>
                      </w:pPr>
                      <w:r>
                        <w:rPr>
                          <w:rFonts w:ascii="Arial" w:eastAsia="Arial" w:hAnsi="Arial"/>
                          <w:color w:val="000000"/>
                          <w:sz w:val="18"/>
                          <w:lang w:val="de-DE"/>
                        </w:rPr>
                        <w:t>Fax: + 41 22 919 03 00</w:t>
                      </w:r>
                    </w:p>
                    <w:p w14:paraId="5B8A53E5" w14:textId="77777777" w:rsidR="00026840" w:rsidRDefault="00026840" w:rsidP="00614DB6">
                      <w:pPr>
                        <w:ind w:left="720" w:right="432"/>
                        <w:textAlignment w:val="baseline"/>
                        <w:rPr>
                          <w:rFonts w:ascii="Arial" w:eastAsia="Arial" w:hAnsi="Arial"/>
                          <w:color w:val="000000"/>
                          <w:sz w:val="18"/>
                          <w:lang w:val="de-DE"/>
                        </w:rPr>
                      </w:pPr>
                    </w:p>
                    <w:p w14:paraId="2D65C360" w14:textId="2CB56853" w:rsidR="00026840" w:rsidRDefault="00AD735C" w:rsidP="00614DB6">
                      <w:pPr>
                        <w:ind w:left="720" w:right="432"/>
                        <w:textAlignment w:val="baseline"/>
                        <w:rPr>
                          <w:rFonts w:ascii="Arial" w:eastAsia="Arial" w:hAnsi="Arial"/>
                          <w:color w:val="000000"/>
                          <w:sz w:val="18"/>
                          <w:lang w:val="de-DE"/>
                        </w:rPr>
                      </w:pPr>
                      <w:r>
                        <w:fldChar w:fldCharType="begin"/>
                      </w:r>
                      <w:r w:rsidRPr="00F0137A">
                        <w:rPr>
                          <w:lang w:val="de-DE"/>
                        </w:rPr>
                        <w:instrText xml:space="preserve"> HYPERLINK "mailto:info@iec.ch" \h </w:instrText>
                      </w:r>
                      <w:r>
                        <w:fldChar w:fldCharType="separate"/>
                      </w:r>
                      <w:r w:rsidR="00026840">
                        <w:rPr>
                          <w:rFonts w:ascii="Arial" w:eastAsia="Arial" w:hAnsi="Arial"/>
                          <w:color w:val="0000FF"/>
                          <w:sz w:val="18"/>
                          <w:u w:val="single"/>
                          <w:lang w:val="de-DE"/>
                        </w:rPr>
                        <w:t>info@iec.ch</w:t>
                      </w:r>
                      <w:r>
                        <w:rPr>
                          <w:rFonts w:ascii="Arial" w:eastAsia="Arial" w:hAnsi="Arial"/>
                          <w:color w:val="0000FF"/>
                          <w:sz w:val="18"/>
                          <w:u w:val="single"/>
                          <w:lang w:val="de-DE"/>
                        </w:rPr>
                        <w:fldChar w:fldCharType="end"/>
                      </w:r>
                    </w:p>
                    <w:p w14:paraId="34050E9F" w14:textId="77777777" w:rsidR="00026840" w:rsidRDefault="00AD735C" w:rsidP="00614DB6">
                      <w:pPr>
                        <w:ind w:left="720"/>
                        <w:textAlignment w:val="baseline"/>
                        <w:rPr>
                          <w:rFonts w:ascii="Arial" w:eastAsia="Arial" w:hAnsi="Arial"/>
                          <w:color w:val="000000"/>
                          <w:sz w:val="18"/>
                          <w:lang w:val="de-DE"/>
                        </w:rPr>
                      </w:pPr>
                      <w:hyperlink r:id="rId27">
                        <w:r w:rsidR="00026840">
                          <w:rPr>
                            <w:rFonts w:ascii="Arial" w:eastAsia="Arial" w:hAnsi="Arial"/>
                            <w:color w:val="0000FF"/>
                            <w:sz w:val="18"/>
                            <w:u w:val="single"/>
                            <w:lang w:val="de-DE"/>
                          </w:rPr>
                          <w:t>www.iec.ch</w:t>
                        </w:r>
                      </w:hyperlink>
                    </w:p>
                  </w:txbxContent>
                </v:textbox>
                <w10:wrap type="square" anchorx="margin" anchory="margin"/>
              </v:shape>
            </w:pict>
          </mc:Fallback>
        </mc:AlternateContent>
      </w:r>
    </w:p>
    <w:sectPr w:rsidR="00706434" w:rsidSect="00AF2A1D">
      <w:footerReference w:type="default" r:id="rId28"/>
      <w:pgSz w:w="11904" w:h="16843"/>
      <w:pgMar w:top="1152" w:right="7449" w:bottom="0" w:left="215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14AC0" w14:textId="77777777" w:rsidR="00026840" w:rsidRDefault="00026840" w:rsidP="00751A8E">
      <w:r>
        <w:separator/>
      </w:r>
    </w:p>
  </w:endnote>
  <w:endnote w:type="continuationSeparator" w:id="0">
    <w:p w14:paraId="193CFEC6" w14:textId="77777777" w:rsidR="00026840" w:rsidRDefault="00026840" w:rsidP="0075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auto"/>
    <w:panose1 w:val="02020603050405020304"/>
  </w:font>
  <w:font w:name="Tahoma">
    <w:charset w:val="00"/>
    <w:pitch w:val="variable"/>
    <w:family w:val="swiss"/>
    <w:panose1 w:val="02020603050405020304"/>
  </w:font>
  <w:font w:name="Arial Narrow">
    <w:charset w:val="00"/>
    <w:pitch w:val="variable"/>
    <w:family w:val="swiss"/>
    <w:panose1 w:val="02020603050405020304"/>
  </w:font>
  <w:font w:name="Verdana">
    <w:charset w:val="00"/>
    <w:pitch w:val="variable"/>
    <w:family w:val="swiss"/>
    <w:panose1 w:val="02020603050405020304"/>
  </w:font>
  <w:font w:name="Symbol">
    <w:pitch w:val="default"/>
    <w:family w:val="auto"/>
  </w:font>
  <w:font w:name="Courier New">
    <w:pitch w:val="default"/>
    <w:family w:val="auto"/>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ABD46" w14:textId="6AFBC2A0" w:rsidR="00026840" w:rsidRPr="006E71A6" w:rsidRDefault="00026840">
    <w:pPr>
      <w:pStyle w:val="Footer"/>
      <w:rPr>
        <w:rFonts w:ascii="Arial" w:hAnsi="Arial" w:cs="Arial"/>
        <w:sz w:val="20"/>
      </w:rPr>
    </w:pPr>
    <w:r w:rsidRPr="006E71A6">
      <w:rPr>
        <w:rFonts w:ascii="Arial" w:hAnsi="Arial" w:cs="Arial"/>
        <w:sz w:val="20"/>
      </w:rPr>
      <w:t>IECEx OD 2</w:t>
    </w:r>
    <w:r>
      <w:rPr>
        <w:rFonts w:ascii="Arial" w:hAnsi="Arial" w:cs="Arial"/>
        <w:sz w:val="20"/>
      </w:rPr>
      <w:t>50</w:t>
    </w:r>
    <w:r w:rsidRPr="006E71A6">
      <w:rPr>
        <w:rFonts w:ascii="Arial" w:hAnsi="Arial" w:cs="Arial"/>
        <w:sz w:val="20"/>
      </w:rPr>
      <w:ptab w:relativeTo="margin" w:alignment="center" w:leader="none"/>
    </w:r>
    <w:r w:rsidRPr="006E71A6">
      <w:rPr>
        <w:rFonts w:ascii="Arial" w:hAnsi="Arial" w:cs="Arial"/>
        <w:sz w:val="20"/>
      </w:rPr>
      <w:ptab w:relativeTo="margin" w:alignment="right" w:leader="none"/>
    </w:r>
    <w:r w:rsidRPr="006E71A6">
      <w:rPr>
        <w:rFonts w:ascii="Arial" w:hAnsi="Arial" w:cs="Arial"/>
        <w:sz w:val="20"/>
      </w:rPr>
      <w:t xml:space="preserve">Page </w:t>
    </w:r>
    <w:r w:rsidRPr="006E71A6">
      <w:rPr>
        <w:rFonts w:ascii="Arial" w:hAnsi="Arial" w:cs="Arial"/>
        <w:sz w:val="20"/>
      </w:rPr>
      <w:fldChar w:fldCharType="begin"/>
    </w:r>
    <w:r w:rsidRPr="006E71A6">
      <w:rPr>
        <w:rFonts w:ascii="Arial" w:hAnsi="Arial" w:cs="Arial"/>
        <w:sz w:val="20"/>
      </w:rPr>
      <w:instrText xml:space="preserve"> PAGE   \* MERGEFORMAT </w:instrText>
    </w:r>
    <w:r w:rsidRPr="006E71A6">
      <w:rPr>
        <w:rFonts w:ascii="Arial" w:hAnsi="Arial" w:cs="Arial"/>
        <w:sz w:val="20"/>
      </w:rPr>
      <w:fldChar w:fldCharType="separate"/>
    </w:r>
    <w:r w:rsidR="00C612F8">
      <w:rPr>
        <w:rFonts w:ascii="Arial" w:hAnsi="Arial" w:cs="Arial"/>
        <w:noProof/>
        <w:sz w:val="20"/>
      </w:rPr>
      <w:t>4</w:t>
    </w:r>
    <w:r w:rsidRPr="006E71A6">
      <w:rPr>
        <w:rFonts w:ascii="Arial" w:hAnsi="Arial"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27A42" w14:textId="5B290519" w:rsidR="00026840" w:rsidRPr="0060251A" w:rsidRDefault="00026840" w:rsidP="00602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FFF9C" w14:textId="77777777" w:rsidR="00026840" w:rsidRDefault="00026840" w:rsidP="00751A8E">
      <w:r>
        <w:separator/>
      </w:r>
    </w:p>
  </w:footnote>
  <w:footnote w:type="continuationSeparator" w:id="0">
    <w:p w14:paraId="31523896" w14:textId="77777777" w:rsidR="00026840" w:rsidRDefault="00026840" w:rsidP="00751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4765"/>
    <w:multiLevelType w:val="hybridMultilevel"/>
    <w:tmpl w:val="7B9EBB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F2E7876"/>
    <w:multiLevelType w:val="hybridMultilevel"/>
    <w:tmpl w:val="A5B21614"/>
    <w:lvl w:ilvl="0" w:tplc="69320A5C">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01864"/>
    <w:multiLevelType w:val="hybridMultilevel"/>
    <w:tmpl w:val="72443A48"/>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270E6C8B"/>
    <w:multiLevelType w:val="hybridMultilevel"/>
    <w:tmpl w:val="C48CB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9C6E25"/>
    <w:multiLevelType w:val="hybridMultilevel"/>
    <w:tmpl w:val="C324E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DBE54D7"/>
    <w:multiLevelType w:val="hybridMultilevel"/>
    <w:tmpl w:val="19D0A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310C56"/>
    <w:multiLevelType w:val="multilevel"/>
    <w:tmpl w:val="52D2B358"/>
    <w:lvl w:ilvl="0">
      <w:start w:val="1"/>
      <w:numFmt w:val="decimal"/>
      <w:lvlText w:val="%1."/>
      <w:lvlJc w:val="left"/>
      <w:pPr>
        <w:ind w:left="720" w:hanging="360"/>
      </w:p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A283297"/>
    <w:multiLevelType w:val="hybridMultilevel"/>
    <w:tmpl w:val="ADB6A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B943592"/>
    <w:multiLevelType w:val="hybridMultilevel"/>
    <w:tmpl w:val="DFC8A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0225DD"/>
    <w:multiLevelType w:val="hybridMultilevel"/>
    <w:tmpl w:val="B3B47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AB73CF"/>
    <w:multiLevelType w:val="hybridMultilevel"/>
    <w:tmpl w:val="2C38D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0C7E26"/>
    <w:multiLevelType w:val="multilevel"/>
    <w:tmpl w:val="52D2B358"/>
    <w:lvl w:ilvl="0">
      <w:start w:val="1"/>
      <w:numFmt w:val="decimal"/>
      <w:lvlText w:val="%1."/>
      <w:lvlJc w:val="left"/>
      <w:pPr>
        <w:ind w:left="720" w:hanging="360"/>
      </w:p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53500C7"/>
    <w:multiLevelType w:val="hybridMultilevel"/>
    <w:tmpl w:val="09427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2A536C"/>
    <w:multiLevelType w:val="hybridMultilevel"/>
    <w:tmpl w:val="074064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0842AA"/>
    <w:multiLevelType w:val="hybridMultilevel"/>
    <w:tmpl w:val="B834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4"/>
  </w:num>
  <w:num w:numId="4">
    <w:abstractNumId w:val="6"/>
  </w:num>
  <w:num w:numId="5">
    <w:abstractNumId w:val="7"/>
  </w:num>
  <w:num w:numId="6">
    <w:abstractNumId w:val="12"/>
  </w:num>
  <w:num w:numId="7">
    <w:abstractNumId w:val="3"/>
  </w:num>
  <w:num w:numId="8">
    <w:abstractNumId w:val="13"/>
  </w:num>
  <w:num w:numId="9">
    <w:abstractNumId w:val="10"/>
  </w:num>
  <w:num w:numId="10">
    <w:abstractNumId w:val="5"/>
  </w:num>
  <w:num w:numId="11">
    <w:abstractNumId w:val="0"/>
  </w:num>
  <w:num w:numId="12">
    <w:abstractNumId w:val="4"/>
  </w:num>
  <w:num w:numId="13">
    <w:abstractNumId w:val="2"/>
  </w:num>
  <w:num w:numId="14">
    <w:abstractNumId w:val="8"/>
  </w:num>
  <w:num w:numId="15">
    <w:abstractNumId w:val="9"/>
  </w:num>
  <w:num w:numId="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3891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34"/>
    <w:rsid w:val="000000D1"/>
    <w:rsid w:val="00005B6C"/>
    <w:rsid w:val="00007CE0"/>
    <w:rsid w:val="0001556C"/>
    <w:rsid w:val="00026840"/>
    <w:rsid w:val="00033ADE"/>
    <w:rsid w:val="00036C51"/>
    <w:rsid w:val="00044E96"/>
    <w:rsid w:val="00053A25"/>
    <w:rsid w:val="0006182B"/>
    <w:rsid w:val="000704BC"/>
    <w:rsid w:val="00077851"/>
    <w:rsid w:val="00084CC3"/>
    <w:rsid w:val="00093EE7"/>
    <w:rsid w:val="000A15BF"/>
    <w:rsid w:val="000B191E"/>
    <w:rsid w:val="000B4107"/>
    <w:rsid w:val="000B6F44"/>
    <w:rsid w:val="000C635B"/>
    <w:rsid w:val="000D3A6B"/>
    <w:rsid w:val="000D594C"/>
    <w:rsid w:val="000D5F37"/>
    <w:rsid w:val="00101A73"/>
    <w:rsid w:val="001032B1"/>
    <w:rsid w:val="00106138"/>
    <w:rsid w:val="0010674E"/>
    <w:rsid w:val="001068CD"/>
    <w:rsid w:val="001072F1"/>
    <w:rsid w:val="001258E1"/>
    <w:rsid w:val="00130A65"/>
    <w:rsid w:val="001547F9"/>
    <w:rsid w:val="00157794"/>
    <w:rsid w:val="001654FF"/>
    <w:rsid w:val="00166B52"/>
    <w:rsid w:val="00172E1E"/>
    <w:rsid w:val="00172F21"/>
    <w:rsid w:val="0019080F"/>
    <w:rsid w:val="00193C52"/>
    <w:rsid w:val="001B1C01"/>
    <w:rsid w:val="001B3B8E"/>
    <w:rsid w:val="001C2E59"/>
    <w:rsid w:val="001C3D93"/>
    <w:rsid w:val="001C502A"/>
    <w:rsid w:val="001C7C38"/>
    <w:rsid w:val="001D7904"/>
    <w:rsid w:val="001E3396"/>
    <w:rsid w:val="001E57F8"/>
    <w:rsid w:val="001F19F6"/>
    <w:rsid w:val="001F6A12"/>
    <w:rsid w:val="00203945"/>
    <w:rsid w:val="002057B0"/>
    <w:rsid w:val="002070B1"/>
    <w:rsid w:val="0021000A"/>
    <w:rsid w:val="00212BF4"/>
    <w:rsid w:val="0022188D"/>
    <w:rsid w:val="002444B4"/>
    <w:rsid w:val="002648A5"/>
    <w:rsid w:val="002706CB"/>
    <w:rsid w:val="0027482F"/>
    <w:rsid w:val="00291E42"/>
    <w:rsid w:val="002951FE"/>
    <w:rsid w:val="0029585A"/>
    <w:rsid w:val="002B2BBC"/>
    <w:rsid w:val="002B4DA7"/>
    <w:rsid w:val="002B6370"/>
    <w:rsid w:val="002E154C"/>
    <w:rsid w:val="002E45AA"/>
    <w:rsid w:val="002E6EAD"/>
    <w:rsid w:val="002F07DB"/>
    <w:rsid w:val="002F4C3F"/>
    <w:rsid w:val="002F7FC9"/>
    <w:rsid w:val="00305A84"/>
    <w:rsid w:val="00306831"/>
    <w:rsid w:val="00311604"/>
    <w:rsid w:val="00314189"/>
    <w:rsid w:val="0033082C"/>
    <w:rsid w:val="00332BE0"/>
    <w:rsid w:val="0033469F"/>
    <w:rsid w:val="0034360B"/>
    <w:rsid w:val="0034519B"/>
    <w:rsid w:val="00347891"/>
    <w:rsid w:val="00347CD2"/>
    <w:rsid w:val="00356320"/>
    <w:rsid w:val="00371156"/>
    <w:rsid w:val="00373942"/>
    <w:rsid w:val="0037427E"/>
    <w:rsid w:val="00383678"/>
    <w:rsid w:val="003922B9"/>
    <w:rsid w:val="00397E15"/>
    <w:rsid w:val="003B6AD2"/>
    <w:rsid w:val="003C07C3"/>
    <w:rsid w:val="003C0937"/>
    <w:rsid w:val="003D3ABC"/>
    <w:rsid w:val="003F3FD3"/>
    <w:rsid w:val="00414513"/>
    <w:rsid w:val="00421974"/>
    <w:rsid w:val="00427982"/>
    <w:rsid w:val="00430A39"/>
    <w:rsid w:val="004368EC"/>
    <w:rsid w:val="00441FBF"/>
    <w:rsid w:val="00442884"/>
    <w:rsid w:val="004434BE"/>
    <w:rsid w:val="00456DF9"/>
    <w:rsid w:val="004711BD"/>
    <w:rsid w:val="004826E8"/>
    <w:rsid w:val="00483645"/>
    <w:rsid w:val="00484EDC"/>
    <w:rsid w:val="0048610C"/>
    <w:rsid w:val="00491372"/>
    <w:rsid w:val="004B3E48"/>
    <w:rsid w:val="004B5563"/>
    <w:rsid w:val="004B6812"/>
    <w:rsid w:val="004C1804"/>
    <w:rsid w:val="004C4F59"/>
    <w:rsid w:val="004C7CF7"/>
    <w:rsid w:val="004D2449"/>
    <w:rsid w:val="004D517D"/>
    <w:rsid w:val="004D7BA4"/>
    <w:rsid w:val="004E07D4"/>
    <w:rsid w:val="004E1324"/>
    <w:rsid w:val="004E6D41"/>
    <w:rsid w:val="004F29AF"/>
    <w:rsid w:val="00503C8D"/>
    <w:rsid w:val="00505C01"/>
    <w:rsid w:val="00511D6A"/>
    <w:rsid w:val="0051684D"/>
    <w:rsid w:val="0052197D"/>
    <w:rsid w:val="00521EE2"/>
    <w:rsid w:val="0052210D"/>
    <w:rsid w:val="00535592"/>
    <w:rsid w:val="00564221"/>
    <w:rsid w:val="00575473"/>
    <w:rsid w:val="00580C9C"/>
    <w:rsid w:val="00595EBB"/>
    <w:rsid w:val="005A04B1"/>
    <w:rsid w:val="005A7DB6"/>
    <w:rsid w:val="005B525A"/>
    <w:rsid w:val="005C133F"/>
    <w:rsid w:val="005C18D8"/>
    <w:rsid w:val="005C51A8"/>
    <w:rsid w:val="005D182A"/>
    <w:rsid w:val="005D2C19"/>
    <w:rsid w:val="005D3624"/>
    <w:rsid w:val="005D3DD1"/>
    <w:rsid w:val="005E044D"/>
    <w:rsid w:val="005E0EE4"/>
    <w:rsid w:val="005E27FF"/>
    <w:rsid w:val="005E445E"/>
    <w:rsid w:val="005F103E"/>
    <w:rsid w:val="005F4E10"/>
    <w:rsid w:val="005F7E47"/>
    <w:rsid w:val="0060251A"/>
    <w:rsid w:val="006054C5"/>
    <w:rsid w:val="0061472F"/>
    <w:rsid w:val="00614DB6"/>
    <w:rsid w:val="00624803"/>
    <w:rsid w:val="006326B3"/>
    <w:rsid w:val="00644433"/>
    <w:rsid w:val="0064696F"/>
    <w:rsid w:val="006501F3"/>
    <w:rsid w:val="006522C6"/>
    <w:rsid w:val="00664BBA"/>
    <w:rsid w:val="006668E1"/>
    <w:rsid w:val="00670026"/>
    <w:rsid w:val="00681511"/>
    <w:rsid w:val="00692172"/>
    <w:rsid w:val="006B6E75"/>
    <w:rsid w:val="006D1E52"/>
    <w:rsid w:val="006D7183"/>
    <w:rsid w:val="006D7AFF"/>
    <w:rsid w:val="006E0E85"/>
    <w:rsid w:val="006E3D40"/>
    <w:rsid w:val="006E4962"/>
    <w:rsid w:val="006E71A6"/>
    <w:rsid w:val="00700B8F"/>
    <w:rsid w:val="0070464F"/>
    <w:rsid w:val="00706434"/>
    <w:rsid w:val="007274D8"/>
    <w:rsid w:val="00735611"/>
    <w:rsid w:val="00751A8E"/>
    <w:rsid w:val="007642E7"/>
    <w:rsid w:val="00765B03"/>
    <w:rsid w:val="00765DE8"/>
    <w:rsid w:val="00771DD8"/>
    <w:rsid w:val="007924B3"/>
    <w:rsid w:val="007A7907"/>
    <w:rsid w:val="007B49C4"/>
    <w:rsid w:val="007B61B6"/>
    <w:rsid w:val="007C14B0"/>
    <w:rsid w:val="007D294E"/>
    <w:rsid w:val="007D6F3B"/>
    <w:rsid w:val="007D75DE"/>
    <w:rsid w:val="007D7F0C"/>
    <w:rsid w:val="007E1086"/>
    <w:rsid w:val="007E2982"/>
    <w:rsid w:val="007E2C49"/>
    <w:rsid w:val="00806C7D"/>
    <w:rsid w:val="008075C8"/>
    <w:rsid w:val="00823828"/>
    <w:rsid w:val="00826C15"/>
    <w:rsid w:val="00843EF4"/>
    <w:rsid w:val="008464B2"/>
    <w:rsid w:val="00851200"/>
    <w:rsid w:val="00861974"/>
    <w:rsid w:val="00861D10"/>
    <w:rsid w:val="0087653C"/>
    <w:rsid w:val="00887580"/>
    <w:rsid w:val="00892B88"/>
    <w:rsid w:val="008B2249"/>
    <w:rsid w:val="008B3720"/>
    <w:rsid w:val="008B4D6C"/>
    <w:rsid w:val="008B5D50"/>
    <w:rsid w:val="008B7592"/>
    <w:rsid w:val="008D7AF2"/>
    <w:rsid w:val="008E1BA6"/>
    <w:rsid w:val="008E6E40"/>
    <w:rsid w:val="008F5694"/>
    <w:rsid w:val="008F5950"/>
    <w:rsid w:val="009005D3"/>
    <w:rsid w:val="00905028"/>
    <w:rsid w:val="00916548"/>
    <w:rsid w:val="00921E85"/>
    <w:rsid w:val="0093442F"/>
    <w:rsid w:val="00940DEF"/>
    <w:rsid w:val="00953C3B"/>
    <w:rsid w:val="00962D11"/>
    <w:rsid w:val="00976F47"/>
    <w:rsid w:val="00977A8F"/>
    <w:rsid w:val="009945C4"/>
    <w:rsid w:val="009977F9"/>
    <w:rsid w:val="00997EC6"/>
    <w:rsid w:val="009A31E1"/>
    <w:rsid w:val="009A3A79"/>
    <w:rsid w:val="009A4284"/>
    <w:rsid w:val="009A53B8"/>
    <w:rsid w:val="009B517F"/>
    <w:rsid w:val="009D4EDD"/>
    <w:rsid w:val="009D5901"/>
    <w:rsid w:val="009E2013"/>
    <w:rsid w:val="009F44CA"/>
    <w:rsid w:val="009F6336"/>
    <w:rsid w:val="009F77DD"/>
    <w:rsid w:val="00A028C0"/>
    <w:rsid w:val="00A152C4"/>
    <w:rsid w:val="00A16658"/>
    <w:rsid w:val="00A175F6"/>
    <w:rsid w:val="00A22345"/>
    <w:rsid w:val="00A26DC3"/>
    <w:rsid w:val="00A4015F"/>
    <w:rsid w:val="00A4092E"/>
    <w:rsid w:val="00A40AA7"/>
    <w:rsid w:val="00A45D39"/>
    <w:rsid w:val="00A62413"/>
    <w:rsid w:val="00A663B5"/>
    <w:rsid w:val="00AC62E8"/>
    <w:rsid w:val="00AD249C"/>
    <w:rsid w:val="00AD735C"/>
    <w:rsid w:val="00AE4F59"/>
    <w:rsid w:val="00AF23D7"/>
    <w:rsid w:val="00AF2798"/>
    <w:rsid w:val="00AF2A1D"/>
    <w:rsid w:val="00AF30DC"/>
    <w:rsid w:val="00B0267C"/>
    <w:rsid w:val="00B042D9"/>
    <w:rsid w:val="00B05C3C"/>
    <w:rsid w:val="00B07614"/>
    <w:rsid w:val="00B12B81"/>
    <w:rsid w:val="00B13444"/>
    <w:rsid w:val="00B1619E"/>
    <w:rsid w:val="00B3315A"/>
    <w:rsid w:val="00B35813"/>
    <w:rsid w:val="00B47DB7"/>
    <w:rsid w:val="00B522B2"/>
    <w:rsid w:val="00B7289A"/>
    <w:rsid w:val="00B94337"/>
    <w:rsid w:val="00B96486"/>
    <w:rsid w:val="00BA556B"/>
    <w:rsid w:val="00BC13E1"/>
    <w:rsid w:val="00BE73BD"/>
    <w:rsid w:val="00C14682"/>
    <w:rsid w:val="00C16485"/>
    <w:rsid w:val="00C20632"/>
    <w:rsid w:val="00C26018"/>
    <w:rsid w:val="00C31D34"/>
    <w:rsid w:val="00C34BB4"/>
    <w:rsid w:val="00C40D04"/>
    <w:rsid w:val="00C4729B"/>
    <w:rsid w:val="00C53C89"/>
    <w:rsid w:val="00C612F8"/>
    <w:rsid w:val="00C71F4E"/>
    <w:rsid w:val="00C71F61"/>
    <w:rsid w:val="00C728C8"/>
    <w:rsid w:val="00C74E0A"/>
    <w:rsid w:val="00C841DD"/>
    <w:rsid w:val="00C91D6C"/>
    <w:rsid w:val="00C92A17"/>
    <w:rsid w:val="00CA1054"/>
    <w:rsid w:val="00CB1396"/>
    <w:rsid w:val="00CB1C5A"/>
    <w:rsid w:val="00CB2111"/>
    <w:rsid w:val="00CB2B80"/>
    <w:rsid w:val="00CC0EA1"/>
    <w:rsid w:val="00CC0EC2"/>
    <w:rsid w:val="00CC189A"/>
    <w:rsid w:val="00CD3B7D"/>
    <w:rsid w:val="00CE7074"/>
    <w:rsid w:val="00D0675C"/>
    <w:rsid w:val="00D13715"/>
    <w:rsid w:val="00D17FAD"/>
    <w:rsid w:val="00D2152A"/>
    <w:rsid w:val="00D23682"/>
    <w:rsid w:val="00D5671F"/>
    <w:rsid w:val="00D8334F"/>
    <w:rsid w:val="00D92B00"/>
    <w:rsid w:val="00D971BF"/>
    <w:rsid w:val="00DC7739"/>
    <w:rsid w:val="00DD0F95"/>
    <w:rsid w:val="00DF1585"/>
    <w:rsid w:val="00DF15FE"/>
    <w:rsid w:val="00E005D7"/>
    <w:rsid w:val="00E02286"/>
    <w:rsid w:val="00E146DA"/>
    <w:rsid w:val="00E14845"/>
    <w:rsid w:val="00E20B95"/>
    <w:rsid w:val="00E21ACC"/>
    <w:rsid w:val="00E26664"/>
    <w:rsid w:val="00E32295"/>
    <w:rsid w:val="00E32A64"/>
    <w:rsid w:val="00E3606E"/>
    <w:rsid w:val="00E40CF5"/>
    <w:rsid w:val="00E426F5"/>
    <w:rsid w:val="00E5049B"/>
    <w:rsid w:val="00E56FB0"/>
    <w:rsid w:val="00E57F83"/>
    <w:rsid w:val="00E61C69"/>
    <w:rsid w:val="00E6676D"/>
    <w:rsid w:val="00E762E1"/>
    <w:rsid w:val="00E859CA"/>
    <w:rsid w:val="00E92292"/>
    <w:rsid w:val="00E94830"/>
    <w:rsid w:val="00E94AFF"/>
    <w:rsid w:val="00EC3B80"/>
    <w:rsid w:val="00EE005D"/>
    <w:rsid w:val="00EE2466"/>
    <w:rsid w:val="00EF670F"/>
    <w:rsid w:val="00F00EFD"/>
    <w:rsid w:val="00F0137A"/>
    <w:rsid w:val="00F02368"/>
    <w:rsid w:val="00F13292"/>
    <w:rsid w:val="00F27AC7"/>
    <w:rsid w:val="00F34832"/>
    <w:rsid w:val="00F372A9"/>
    <w:rsid w:val="00F373FF"/>
    <w:rsid w:val="00F44412"/>
    <w:rsid w:val="00F4475F"/>
    <w:rsid w:val="00F505F4"/>
    <w:rsid w:val="00F52237"/>
    <w:rsid w:val="00F577E5"/>
    <w:rsid w:val="00F60B18"/>
    <w:rsid w:val="00F6306E"/>
    <w:rsid w:val="00F73003"/>
    <w:rsid w:val="00F777A5"/>
    <w:rsid w:val="00F83188"/>
    <w:rsid w:val="00F8454E"/>
    <w:rsid w:val="00FA25DC"/>
    <w:rsid w:val="00FA45BE"/>
    <w:rsid w:val="00FB2AB3"/>
    <w:rsid w:val="00FD2932"/>
    <w:rsid w:val="00FE4A63"/>
    <w:rsid w:val="00FE6DB9"/>
    <w:rsid w:val="00FF17E5"/>
    <w:rsid w:val="00FF6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E69A9D"/>
  <w15:docId w15:val="{42F858AE-7B02-4302-ADFB-119439B3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78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478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4789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4789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57F83"/>
    <w:pPr>
      <w:spacing w:before="240" w:after="60"/>
      <w:outlineLvl w:val="4"/>
    </w:pPr>
    <w:rPr>
      <w:rFonts w:ascii="Calibri" w:eastAsia="Times New Roman" w:hAnsi="Calibri"/>
      <w:b/>
      <w:bCs/>
      <w:i/>
      <w:i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7F9"/>
    <w:rPr>
      <w:rFonts w:ascii="Tahoma" w:hAnsi="Tahoma" w:cs="Tahoma"/>
      <w:sz w:val="16"/>
      <w:szCs w:val="16"/>
    </w:rPr>
  </w:style>
  <w:style w:type="character" w:customStyle="1" w:styleId="BalloonTextChar">
    <w:name w:val="Balloon Text Char"/>
    <w:basedOn w:val="DefaultParagraphFont"/>
    <w:link w:val="BalloonText"/>
    <w:uiPriority w:val="99"/>
    <w:semiHidden/>
    <w:rsid w:val="009977F9"/>
    <w:rPr>
      <w:rFonts w:ascii="Tahoma" w:hAnsi="Tahoma" w:cs="Tahoma"/>
      <w:sz w:val="16"/>
      <w:szCs w:val="16"/>
    </w:rPr>
  </w:style>
  <w:style w:type="paragraph" w:styleId="ListParagraph">
    <w:name w:val="List Paragraph"/>
    <w:basedOn w:val="Normal"/>
    <w:uiPriority w:val="34"/>
    <w:qFormat/>
    <w:rsid w:val="00735611"/>
    <w:pPr>
      <w:ind w:left="720"/>
      <w:contextualSpacing/>
    </w:pPr>
  </w:style>
  <w:style w:type="character" w:styleId="CommentReference">
    <w:name w:val="annotation reference"/>
    <w:basedOn w:val="DefaultParagraphFont"/>
    <w:uiPriority w:val="99"/>
    <w:semiHidden/>
    <w:unhideWhenUsed/>
    <w:rsid w:val="00172E1E"/>
    <w:rPr>
      <w:sz w:val="16"/>
      <w:szCs w:val="16"/>
    </w:rPr>
  </w:style>
  <w:style w:type="paragraph" w:styleId="CommentText">
    <w:name w:val="annotation text"/>
    <w:basedOn w:val="Normal"/>
    <w:link w:val="CommentTextChar"/>
    <w:uiPriority w:val="99"/>
    <w:semiHidden/>
    <w:unhideWhenUsed/>
    <w:rsid w:val="00172E1E"/>
    <w:rPr>
      <w:sz w:val="20"/>
      <w:szCs w:val="20"/>
    </w:rPr>
  </w:style>
  <w:style w:type="character" w:customStyle="1" w:styleId="CommentTextChar">
    <w:name w:val="Comment Text Char"/>
    <w:basedOn w:val="DefaultParagraphFont"/>
    <w:link w:val="CommentText"/>
    <w:uiPriority w:val="99"/>
    <w:semiHidden/>
    <w:rsid w:val="00172E1E"/>
    <w:rPr>
      <w:sz w:val="20"/>
      <w:szCs w:val="20"/>
    </w:rPr>
  </w:style>
  <w:style w:type="paragraph" w:styleId="CommentSubject">
    <w:name w:val="annotation subject"/>
    <w:basedOn w:val="CommentText"/>
    <w:next w:val="CommentText"/>
    <w:link w:val="CommentSubjectChar"/>
    <w:uiPriority w:val="99"/>
    <w:semiHidden/>
    <w:unhideWhenUsed/>
    <w:rsid w:val="00172E1E"/>
    <w:rPr>
      <w:b/>
      <w:bCs/>
    </w:rPr>
  </w:style>
  <w:style w:type="character" w:customStyle="1" w:styleId="CommentSubjectChar">
    <w:name w:val="Comment Subject Char"/>
    <w:basedOn w:val="CommentTextChar"/>
    <w:link w:val="CommentSubject"/>
    <w:uiPriority w:val="99"/>
    <w:semiHidden/>
    <w:rsid w:val="00172E1E"/>
    <w:rPr>
      <w:b/>
      <w:bCs/>
      <w:sz w:val="20"/>
      <w:szCs w:val="20"/>
    </w:rPr>
  </w:style>
  <w:style w:type="paragraph" w:styleId="Revision">
    <w:name w:val="Revision"/>
    <w:hidden/>
    <w:uiPriority w:val="99"/>
    <w:semiHidden/>
    <w:rsid w:val="007B49C4"/>
  </w:style>
  <w:style w:type="paragraph" w:customStyle="1" w:styleId="Default">
    <w:name w:val="Default"/>
    <w:rsid w:val="00A26DC3"/>
    <w:pPr>
      <w:autoSpaceDE w:val="0"/>
      <w:autoSpaceDN w:val="0"/>
      <w:adjustRightInd w:val="0"/>
    </w:pPr>
    <w:rPr>
      <w:rFonts w:ascii="Calibri" w:hAnsi="Calibri" w:cs="Calibri"/>
      <w:color w:val="000000"/>
      <w:sz w:val="24"/>
      <w:szCs w:val="24"/>
      <w:lang w:val="en-AU"/>
    </w:rPr>
  </w:style>
  <w:style w:type="character" w:styleId="Hyperlink">
    <w:name w:val="Hyperlink"/>
    <w:basedOn w:val="DefaultParagraphFont"/>
    <w:uiPriority w:val="99"/>
    <w:unhideWhenUsed/>
    <w:rsid w:val="00430A39"/>
    <w:rPr>
      <w:color w:val="0000FF" w:themeColor="hyperlink"/>
      <w:u w:val="single"/>
    </w:rPr>
  </w:style>
  <w:style w:type="paragraph" w:styleId="PlainText">
    <w:name w:val="Plain Text"/>
    <w:basedOn w:val="Normal"/>
    <w:link w:val="PlainTextChar"/>
    <w:rsid w:val="005E445E"/>
    <w:rPr>
      <w:rFonts w:ascii="Courier New" w:eastAsia="Times New Roman" w:hAnsi="Courier New"/>
      <w:sz w:val="20"/>
      <w:szCs w:val="20"/>
    </w:rPr>
  </w:style>
  <w:style w:type="character" w:customStyle="1" w:styleId="PlainTextChar">
    <w:name w:val="Plain Text Char"/>
    <w:basedOn w:val="DefaultParagraphFont"/>
    <w:link w:val="PlainText"/>
    <w:rsid w:val="005E445E"/>
    <w:rPr>
      <w:rFonts w:ascii="Courier New" w:eastAsia="Times New Roman" w:hAnsi="Courier New"/>
      <w:sz w:val="20"/>
      <w:szCs w:val="20"/>
    </w:rPr>
  </w:style>
  <w:style w:type="character" w:customStyle="1" w:styleId="Heading5Char">
    <w:name w:val="Heading 5 Char"/>
    <w:basedOn w:val="DefaultParagraphFont"/>
    <w:link w:val="Heading5"/>
    <w:semiHidden/>
    <w:rsid w:val="00E57F83"/>
    <w:rPr>
      <w:rFonts w:ascii="Calibri" w:eastAsia="Times New Roman" w:hAnsi="Calibri"/>
      <w:b/>
      <w:bCs/>
      <w:i/>
      <w:iCs/>
      <w:sz w:val="26"/>
      <w:szCs w:val="26"/>
      <w:lang w:val="en-AU"/>
    </w:rPr>
  </w:style>
  <w:style w:type="paragraph" w:styleId="Header">
    <w:name w:val="header"/>
    <w:basedOn w:val="Normal"/>
    <w:link w:val="HeaderChar"/>
    <w:uiPriority w:val="99"/>
    <w:unhideWhenUsed/>
    <w:rsid w:val="00751A8E"/>
    <w:pPr>
      <w:tabs>
        <w:tab w:val="center" w:pos="4513"/>
        <w:tab w:val="right" w:pos="9026"/>
      </w:tabs>
    </w:pPr>
  </w:style>
  <w:style w:type="character" w:customStyle="1" w:styleId="HeaderChar">
    <w:name w:val="Header Char"/>
    <w:basedOn w:val="DefaultParagraphFont"/>
    <w:link w:val="Header"/>
    <w:uiPriority w:val="99"/>
    <w:rsid w:val="00751A8E"/>
  </w:style>
  <w:style w:type="paragraph" w:styleId="Footer">
    <w:name w:val="footer"/>
    <w:basedOn w:val="Normal"/>
    <w:link w:val="FooterChar"/>
    <w:uiPriority w:val="99"/>
    <w:unhideWhenUsed/>
    <w:rsid w:val="00751A8E"/>
    <w:pPr>
      <w:tabs>
        <w:tab w:val="center" w:pos="4513"/>
        <w:tab w:val="right" w:pos="9026"/>
      </w:tabs>
    </w:pPr>
  </w:style>
  <w:style w:type="character" w:customStyle="1" w:styleId="FooterChar">
    <w:name w:val="Footer Char"/>
    <w:basedOn w:val="DefaultParagraphFont"/>
    <w:link w:val="Footer"/>
    <w:uiPriority w:val="99"/>
    <w:rsid w:val="00751A8E"/>
  </w:style>
  <w:style w:type="character" w:customStyle="1" w:styleId="Heading1Char">
    <w:name w:val="Heading 1 Char"/>
    <w:basedOn w:val="DefaultParagraphFont"/>
    <w:link w:val="Heading1"/>
    <w:uiPriority w:val="9"/>
    <w:rsid w:val="003478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478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4789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47891"/>
    <w:rPr>
      <w:rFonts w:asciiTheme="majorHAnsi" w:eastAsiaTheme="majorEastAsia" w:hAnsiTheme="majorHAnsi" w:cstheme="majorBidi"/>
      <w:i/>
      <w:iCs/>
      <w:color w:val="365F91" w:themeColor="accent1" w:themeShade="BF"/>
    </w:rPr>
  </w:style>
  <w:style w:type="paragraph" w:customStyle="1" w:styleId="Stdreferenceright">
    <w:name w:val="Std reference right"/>
    <w:basedOn w:val="Normal"/>
    <w:rsid w:val="007642E7"/>
    <w:pPr>
      <w:jc w:val="right"/>
    </w:pPr>
    <w:rPr>
      <w:rFonts w:ascii="Arial" w:eastAsia="SimSun" w:hAnsi="Arial" w:cs="Arial Bold"/>
      <w:b/>
      <w:bCs/>
      <w:color w:val="9C9D9F"/>
      <w:sz w:val="50"/>
      <w:szCs w:val="50"/>
      <w:lang w:eastAsia="zh-CN"/>
    </w:rPr>
  </w:style>
  <w:style w:type="table" w:styleId="TableGrid">
    <w:name w:val="Table Grid"/>
    <w:basedOn w:val="TableNormal"/>
    <w:uiPriority w:val="39"/>
    <w:rsid w:val="005D2C19"/>
    <w:rPr>
      <w:rFonts w:asciiTheme="minorHAnsi" w:eastAsia="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2C19"/>
    <w:rPr>
      <w:b/>
      <w:bCs/>
    </w:rPr>
  </w:style>
  <w:style w:type="paragraph" w:styleId="TOCHeading">
    <w:name w:val="TOC Heading"/>
    <w:basedOn w:val="Heading1"/>
    <w:next w:val="Normal"/>
    <w:uiPriority w:val="39"/>
    <w:unhideWhenUsed/>
    <w:qFormat/>
    <w:rsid w:val="009A53B8"/>
    <w:pPr>
      <w:spacing w:line="259" w:lineRule="auto"/>
      <w:outlineLvl w:val="9"/>
    </w:pPr>
  </w:style>
  <w:style w:type="paragraph" w:styleId="TOC2">
    <w:name w:val="toc 2"/>
    <w:basedOn w:val="Normal"/>
    <w:next w:val="Normal"/>
    <w:autoRedefine/>
    <w:uiPriority w:val="39"/>
    <w:unhideWhenUsed/>
    <w:rsid w:val="009A53B8"/>
    <w:pPr>
      <w:spacing w:after="100"/>
      <w:ind w:left="220"/>
    </w:pPr>
  </w:style>
  <w:style w:type="paragraph" w:styleId="TOC3">
    <w:name w:val="toc 3"/>
    <w:basedOn w:val="Normal"/>
    <w:next w:val="Normal"/>
    <w:autoRedefine/>
    <w:uiPriority w:val="39"/>
    <w:unhideWhenUsed/>
    <w:rsid w:val="009A53B8"/>
    <w:pPr>
      <w:tabs>
        <w:tab w:val="right" w:leader="dot" w:pos="8778"/>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ec.ch" TargetMode="External"/><Relationship Id="rId18" Type="http://schemas.openxmlformats.org/officeDocument/2006/relationships/hyperlink" Target="mailto:csc@iec.ch" TargetMode="External"/><Relationship Id="rId26" Type="http://schemas.openxmlformats.org/officeDocument/2006/relationships/hyperlink" Target="http://www.iec.ch"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mailto:info@iec.ch" TargetMode="External"/><Relationship Id="rId17" Type="http://schemas.openxmlformats.org/officeDocument/2006/relationships/hyperlink" Target="http://webstore.iec.ch/csc" TargetMode="External"/><Relationship Id="rId25" Type="http://schemas.openxmlformats.org/officeDocument/2006/relationships/hyperlink" Target="mailto:info@iec.ch" TargetMode="External"/><Relationship Id="rId2" Type="http://schemas.openxmlformats.org/officeDocument/2006/relationships/numbering" Target="numbering.xml"/><Relationship Id="rId16" Type="http://schemas.openxmlformats.org/officeDocument/2006/relationships/hyperlink" Target="http://www.electropedia.org" TargetMode="External"/><Relationship Id="rId20" Type="http://schemas.openxmlformats.org/officeDocument/2006/relationships/hyperlink" Target="http://www.iecex.com" TargetMode="External"/><Relationship Id="rId29" Type="http://schemas.openxmlformats.org/officeDocument/2006/relationships/fontTable" Target="fontTable.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ebstore.iec.ch/justpublished" TargetMode="External"/><Relationship Id="rId23" Type="http://schemas.openxmlformats.org/officeDocument/2006/relationships/hyperlink" Target="mailto:info@iecex.com"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info@iecex.com"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iec.ch/searchpub" TargetMode="External"/><Relationship Id="rId22" Type="http://schemas.openxmlformats.org/officeDocument/2006/relationships/image" Target="media/image5.jpeg"/><Relationship Id="rId27" Type="http://schemas.openxmlformats.org/officeDocument/2006/relationships/hyperlink" Target="http://www.iec.ch"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90719-0074-45D9-8445-13BE0403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5372</Words>
  <Characters>30623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SGS</Company>
  <LinksUpToDate>false</LinksUpToDate>
  <CharactersWithSpaces>35924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Mike.Roy@iecex.com</dc:creator>
  <cp:lastModifiedBy>Mark Amos</cp:lastModifiedBy>
  <cp:revision>9</cp:revision>
  <cp:lastPrinted>2019-02-28T05:24:00Z</cp:lastPrinted>
  <dcterms:created xsi:type="dcterms:W3CDTF">2019-08-19T00:44:00Z</dcterms:created>
  <dcterms:modified xsi:type="dcterms:W3CDTF">2019-09-19T00:50:00Z</dcterms:modified>
</cp:coreProperties>
</file>