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994A1" w14:textId="1D2C183A" w:rsidR="00706434" w:rsidRPr="00D4005D" w:rsidRDefault="00887580">
      <w:pPr>
        <w:rPr>
          <w:sz w:val="2"/>
          <w:lang w:val="en-GB"/>
        </w:rPr>
      </w:pPr>
      <w:r w:rsidRPr="00D4005D">
        <w:rPr>
          <w:noProof/>
          <w:lang w:val="en-GB" w:eastAsia="en-AU"/>
        </w:rPr>
        <mc:AlternateContent>
          <mc:Choice Requires="wps">
            <w:drawing>
              <wp:anchor distT="0" distB="125730" distL="0" distR="0" simplePos="0" relativeHeight="251648512" behindDoc="1" locked="0" layoutInCell="1" allowOverlap="1" wp14:anchorId="3BBDAB72" wp14:editId="6B70CC90">
                <wp:simplePos x="0" y="0"/>
                <wp:positionH relativeFrom="page">
                  <wp:posOffset>854710</wp:posOffset>
                </wp:positionH>
                <wp:positionV relativeFrom="page">
                  <wp:posOffset>818515</wp:posOffset>
                </wp:positionV>
                <wp:extent cx="45085" cy="45085"/>
                <wp:effectExtent l="0" t="0" r="0" b="0"/>
                <wp:wrapNone/>
                <wp:docPr id="2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BC5B3" w14:textId="77777777" w:rsidR="00BA1042" w:rsidRDefault="00BA1042" w:rsidP="008238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DAB72" id="_x0000_t202" coordsize="21600,21600" o:spt="202" path="m,l,21600r21600,l21600,xe">
                <v:stroke joinstyle="miter"/>
                <v:path gradientshapeok="t" o:connecttype="rect"/>
              </v:shapetype>
              <v:shape id="Text Box 63" o:spid="_x0000_s1026" type="#_x0000_t202" style="position:absolute;margin-left:67.3pt;margin-top:64.45pt;width:3.55pt;height:3.55pt;z-index:-251667968;visibility:visible;mso-wrap-style:square;mso-width-percent:0;mso-height-percent:0;mso-wrap-distance-left:0;mso-wrap-distance-top:0;mso-wrap-distance-right:0;mso-wrap-distance-bottom:9.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" filled="f" stroked="f">
                <v:textbox inset="0,0,0,0">
                  <w:txbxContent>
                    <w:p w14:paraId="522BC5B3" w14:textId="77777777" w:rsidR="00BA1042" w:rsidRDefault="00BA1042" w:rsidP="00823828"/>
                  </w:txbxContent>
                </v:textbox>
                <w10:wrap anchorx="page" anchory="page"/>
              </v:shape>
            </w:pict>
          </mc:Fallback>
        </mc:AlternateContent>
      </w:r>
      <w:r w:rsidRPr="00D4005D">
        <w:rPr>
          <w:noProof/>
          <w:lang w:val="en-GB" w:eastAsia="en-AU"/>
        </w:rPr>
        <mc:AlternateContent>
          <mc:Choice Requires="wps">
            <w:drawing>
              <wp:anchor distT="0" distB="0" distL="0" distR="0" simplePos="0" relativeHeight="251639296" behindDoc="1" locked="0" layoutInCell="1" allowOverlap="1" wp14:anchorId="7666FA78" wp14:editId="5749DDC1">
                <wp:simplePos x="0" y="0"/>
                <wp:positionH relativeFrom="page">
                  <wp:posOffset>181610</wp:posOffset>
                </wp:positionH>
                <wp:positionV relativeFrom="page">
                  <wp:posOffset>9302750</wp:posOffset>
                </wp:positionV>
                <wp:extent cx="104775" cy="911225"/>
                <wp:effectExtent l="0" t="0" r="0" b="0"/>
                <wp:wrapSquare wrapText="bothSides"/>
                <wp:docPr id="29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203A" w14:textId="22F0A2D0" w:rsidR="00BA1042" w:rsidRDefault="00BA1042">
                            <w:pPr>
                              <w:spacing w:before="26" w:line="134" w:lineRule="exact"/>
                              <w:textAlignment w:val="baseline"/>
                              <w:rPr>
                                <w:rFonts w:eastAsia="Arial"/>
                                <w:color w:val="000000"/>
                                <w:spacing w:val="-10"/>
                                <w:sz w:val="14"/>
                                <w:lang w:val="de-DE"/>
                              </w:rPr>
                            </w:pPr>
                            <w:r>
                              <w:rPr>
                                <w:rFonts w:eastAsia="Arial"/>
                                <w:color w:val="000000"/>
                                <w:spacing w:val="-10"/>
                                <w:sz w:val="14"/>
                                <w:lang w:val="de-DE"/>
                              </w:rPr>
                              <w:t>IECEx OD 2552019(E)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6FA78" id="_x0000_s0" o:spid="_x0000_s1027" type="#_x0000_t202" style="position:absolute;margin-left:14.3pt;margin-top:732.5pt;width:8.25pt;height:71.7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" filled="f" stroked="f">
                <v:textbox style="layout-flow:vertical;mso-layout-flow-alt:bottom-to-top" inset="0,0,0,0">
                  <w:txbxContent>
                    <w:p w14:paraId="2BDA203A" w14:textId="22F0A2D0" w:rsidR="00BA1042" w:rsidRDefault="00BA1042">
                      <w:pPr>
                        <w:spacing w:before="26" w:line="134" w:lineRule="exact"/>
                        <w:textAlignment w:val="baseline"/>
                        <w:rPr>
                          <w:rFonts w:eastAsia="Arial"/>
                          <w:color w:val="000000"/>
                          <w:spacing w:val="-10"/>
                          <w:sz w:val="14"/>
                          <w:lang w:val="de-DE"/>
                        </w:rPr>
                      </w:pPr>
                      <w:r>
                        <w:rPr>
                          <w:rFonts w:eastAsia="Arial"/>
                          <w:color w:val="000000"/>
                          <w:spacing w:val="-10"/>
                          <w:sz w:val="14"/>
                          <w:lang w:val="de-DE"/>
                        </w:rPr>
                        <w:t>IECEx OD 2552019(E)</w:t>
                      </w:r>
                    </w:p>
                  </w:txbxContent>
                </v:textbox>
                <w10:wrap type="square" anchorx="page" anchory="page"/>
              </v:shape>
            </w:pict>
          </mc:Fallback>
        </mc:AlternateContent>
      </w:r>
      <w:r w:rsidRPr="00D4005D">
        <w:rPr>
          <w:noProof/>
          <w:lang w:val="en-GB" w:eastAsia="en-AU"/>
        </w:rPr>
        <mc:AlternateContent>
          <mc:Choice Requires="wps">
            <w:drawing>
              <wp:anchor distT="0" distB="0" distL="0" distR="0" simplePos="0" relativeHeight="251640320" behindDoc="1" locked="0" layoutInCell="1" allowOverlap="1" wp14:anchorId="67A3C76D" wp14:editId="6EBB02D0">
                <wp:simplePos x="0" y="0"/>
                <wp:positionH relativeFrom="page">
                  <wp:posOffset>648970</wp:posOffset>
                </wp:positionH>
                <wp:positionV relativeFrom="page">
                  <wp:posOffset>3855720</wp:posOffset>
                </wp:positionV>
                <wp:extent cx="6913245" cy="6839585"/>
                <wp:effectExtent l="0" t="0" r="0" b="0"/>
                <wp:wrapSquare wrapText="bothSides"/>
                <wp:docPr id="2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683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8F62" w14:textId="77777777" w:rsidR="00BA1042" w:rsidRDefault="00BA1042">
                            <w:pPr>
                              <w:textAlignment w:val="baseline"/>
                            </w:pPr>
                            <w:r>
                              <w:rPr>
                                <w:noProof/>
                                <w:lang w:val="en-AU" w:eastAsia="en-AU"/>
                              </w:rPr>
                              <w:drawing>
                                <wp:inline distT="0" distB="0" distL="0" distR="0" wp14:anchorId="453D4863" wp14:editId="1668CF80">
                                  <wp:extent cx="6913245" cy="6839585"/>
                                  <wp:effectExtent l="0" t="0" r="1905"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6913245" cy="68395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3C76D" id="Text Box 71" o:spid="_x0000_s1028" type="#_x0000_t202" style="position:absolute;margin-left:51.1pt;margin-top:303.6pt;width:544.35pt;height:538.5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" filled="f" stroked="f">
                <v:textbox inset="0,0,0,0">
                  <w:txbxContent>
                    <w:p w14:paraId="7AE68F62" w14:textId="77777777" w:rsidR="00BA1042" w:rsidRDefault="00BA1042">
                      <w:pPr>
                        <w:textAlignment w:val="baseline"/>
                      </w:pPr>
                      <w:r>
                        <w:rPr>
                          <w:noProof/>
                          <w:lang w:val="en-AU" w:eastAsia="en-AU"/>
                        </w:rPr>
                        <w:drawing>
                          <wp:inline distT="0" distB="0" distL="0" distR="0" wp14:anchorId="453D4863" wp14:editId="1668CF80">
                            <wp:extent cx="6913245" cy="6839585"/>
                            <wp:effectExtent l="0" t="0" r="1905"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6913245" cy="6839585"/>
                                    </a:xfrm>
                                    <a:prstGeom prst="rect">
                                      <a:avLst/>
                                    </a:prstGeom>
                                  </pic:spPr>
                                </pic:pic>
                              </a:graphicData>
                            </a:graphic>
                          </wp:inline>
                        </w:drawing>
                      </w:r>
                    </w:p>
                  </w:txbxContent>
                </v:textbox>
                <w10:wrap type="square" anchorx="page" anchory="page"/>
              </v:shape>
            </w:pict>
          </mc:Fallback>
        </mc:AlternateContent>
      </w:r>
      <w:r w:rsidR="00614DB6" w:rsidRPr="00D4005D">
        <w:rPr>
          <w:sz w:val="2"/>
          <w:lang w:val="en-GB"/>
        </w:rPr>
        <w:softHyphen/>
      </w:r>
    </w:p>
    <w:tbl>
      <w:tblPr>
        <w:tblW w:w="10294" w:type="dxa"/>
        <w:tblLayout w:type="fixed"/>
        <w:tblCellMar>
          <w:left w:w="0" w:type="dxa"/>
          <w:right w:w="0" w:type="dxa"/>
        </w:tblCellMar>
        <w:tblLook w:val="0000" w:firstRow="0" w:lastRow="0" w:firstColumn="0" w:lastColumn="0" w:noHBand="0" w:noVBand="0"/>
      </w:tblPr>
      <w:tblGrid>
        <w:gridCol w:w="3402"/>
        <w:gridCol w:w="6892"/>
      </w:tblGrid>
      <w:tr w:rsidR="00706434" w:rsidRPr="00D4005D" w14:paraId="09DAE04F" w14:textId="77777777" w:rsidTr="00347891">
        <w:trPr>
          <w:trHeight w:hRule="exact" w:val="1060"/>
        </w:trPr>
        <w:tc>
          <w:tcPr>
            <w:tcW w:w="3402" w:type="dxa"/>
            <w:vMerge w:val="restart"/>
            <w:tcBorders>
              <w:top w:val="none" w:sz="0" w:space="0" w:color="000000"/>
              <w:left w:val="none" w:sz="0" w:space="0" w:color="000000"/>
              <w:bottom w:val="single" w:sz="0" w:space="0" w:color="000000"/>
              <w:right w:val="none" w:sz="0" w:space="0" w:color="000000"/>
            </w:tcBorders>
          </w:tcPr>
          <w:p w14:paraId="6FF7DA33" w14:textId="424E932E" w:rsidR="00706434" w:rsidRPr="00D4005D" w:rsidRDefault="00347891">
            <w:pPr>
              <w:spacing w:before="18" w:after="28"/>
              <w:ind w:left="736" w:right="43"/>
              <w:jc w:val="right"/>
              <w:textAlignment w:val="baseline"/>
              <w:rPr>
                <w:lang w:val="en-GB"/>
              </w:rPr>
            </w:pPr>
            <w:r w:rsidRPr="00D4005D">
              <w:rPr>
                <w:rFonts w:eastAsia="Times New Roman"/>
                <w:noProof/>
                <w:lang w:val="en-GB" w:eastAsia="en-AU"/>
              </w:rPr>
              <w:drawing>
                <wp:inline distT="0" distB="0" distL="0" distR="0" wp14:anchorId="503A4E39" wp14:editId="29E7F27E">
                  <wp:extent cx="1569720" cy="670560"/>
                  <wp:effectExtent l="0" t="0" r="0" b="0"/>
                  <wp:docPr id="10" name="Picture 10"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IECEx 100px T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670560"/>
                          </a:xfrm>
                          <a:prstGeom prst="rect">
                            <a:avLst/>
                          </a:prstGeom>
                          <a:noFill/>
                          <a:ln>
                            <a:noFill/>
                          </a:ln>
                        </pic:spPr>
                      </pic:pic>
                    </a:graphicData>
                  </a:graphic>
                </wp:inline>
              </w:drawing>
            </w:r>
          </w:p>
        </w:tc>
        <w:tc>
          <w:tcPr>
            <w:tcW w:w="6892" w:type="dxa"/>
            <w:tcBorders>
              <w:top w:val="none" w:sz="0" w:space="0" w:color="000000"/>
              <w:left w:val="none" w:sz="0" w:space="0" w:color="000000"/>
              <w:bottom w:val="single" w:sz="4" w:space="0" w:color="9C9D9F"/>
              <w:right w:val="none" w:sz="0" w:space="0" w:color="000000"/>
            </w:tcBorders>
            <w:vAlign w:val="center"/>
          </w:tcPr>
          <w:p w14:paraId="127ABE15" w14:textId="41A61162" w:rsidR="00706434" w:rsidRPr="00D4005D" w:rsidRDefault="008C5199" w:rsidP="007642E7">
            <w:pPr>
              <w:pStyle w:val="Stdreferenceright"/>
              <w:rPr>
                <w:rFonts w:eastAsia="Arial"/>
                <w:w w:val="105"/>
                <w:sz w:val="49"/>
                <w:lang w:val="en-GB"/>
              </w:rPr>
            </w:pPr>
            <w:r w:rsidRPr="00D4005D">
              <w:rPr>
                <w:lang w:val="en-GB"/>
              </w:rPr>
              <w:t xml:space="preserve">Interim </w:t>
            </w:r>
            <w:r w:rsidR="00E40CF5" w:rsidRPr="00D4005D">
              <w:rPr>
                <w:lang w:val="en-GB"/>
              </w:rPr>
              <w:t xml:space="preserve">IECEx OD </w:t>
            </w:r>
            <w:r w:rsidRPr="00D4005D">
              <w:rPr>
                <w:lang w:val="en-GB"/>
              </w:rPr>
              <w:t>060</w:t>
            </w:r>
          </w:p>
        </w:tc>
      </w:tr>
      <w:tr w:rsidR="00706434" w:rsidRPr="00D4005D" w14:paraId="61C6B25F" w14:textId="77777777" w:rsidTr="00347891">
        <w:trPr>
          <w:trHeight w:hRule="exact" w:val="316"/>
        </w:trPr>
        <w:tc>
          <w:tcPr>
            <w:tcW w:w="3402" w:type="dxa"/>
            <w:vMerge/>
            <w:tcBorders>
              <w:top w:val="single" w:sz="0" w:space="0" w:color="000000"/>
              <w:left w:val="none" w:sz="0" w:space="0" w:color="000000"/>
              <w:bottom w:val="none" w:sz="0" w:space="0" w:color="000000"/>
              <w:right w:val="none" w:sz="0" w:space="0" w:color="000000"/>
            </w:tcBorders>
          </w:tcPr>
          <w:p w14:paraId="2CDBDE6A" w14:textId="77777777" w:rsidR="00706434" w:rsidRPr="00D4005D" w:rsidRDefault="00706434">
            <w:pPr>
              <w:rPr>
                <w:color w:val="FF0000"/>
                <w:lang w:val="en-GB"/>
              </w:rPr>
            </w:pPr>
          </w:p>
        </w:tc>
        <w:tc>
          <w:tcPr>
            <w:tcW w:w="6892" w:type="dxa"/>
            <w:tcBorders>
              <w:top w:val="single" w:sz="4" w:space="0" w:color="9C9D9F"/>
              <w:left w:val="none" w:sz="0" w:space="0" w:color="000000"/>
              <w:bottom w:val="none" w:sz="0" w:space="0" w:color="000000"/>
              <w:right w:val="none" w:sz="0" w:space="0" w:color="000000"/>
            </w:tcBorders>
            <w:vAlign w:val="center"/>
          </w:tcPr>
          <w:p w14:paraId="09F04654" w14:textId="1B2BDABE" w:rsidR="00706434" w:rsidRPr="00D4005D" w:rsidRDefault="00BA556B" w:rsidP="00D81698">
            <w:pPr>
              <w:spacing w:before="82" w:line="225" w:lineRule="exact"/>
              <w:ind w:right="1152"/>
              <w:jc w:val="right"/>
              <w:textAlignment w:val="baseline"/>
              <w:rPr>
                <w:rFonts w:eastAsia="Arial"/>
                <w:lang w:val="en-GB"/>
              </w:rPr>
            </w:pPr>
            <w:r w:rsidRPr="00D4005D">
              <w:rPr>
                <w:rFonts w:eastAsia="Arial"/>
                <w:lang w:val="en-GB"/>
              </w:rPr>
              <w:t xml:space="preserve">Edition </w:t>
            </w:r>
            <w:r w:rsidR="00F6178D" w:rsidRPr="00D4005D">
              <w:rPr>
                <w:rFonts w:eastAsia="Arial"/>
                <w:lang w:val="en-GB"/>
              </w:rPr>
              <w:t>1</w:t>
            </w:r>
            <w:r w:rsidR="008B7592" w:rsidRPr="00D4005D">
              <w:rPr>
                <w:rFonts w:eastAsia="Arial"/>
                <w:lang w:val="en-GB"/>
              </w:rPr>
              <w:t xml:space="preserve">.0   </w:t>
            </w:r>
            <w:r w:rsidRPr="00D4005D">
              <w:rPr>
                <w:rFonts w:eastAsia="Arial"/>
                <w:lang w:val="en-GB"/>
              </w:rPr>
              <w:t>20</w:t>
            </w:r>
            <w:r w:rsidR="00AE69FB" w:rsidRPr="00D4005D">
              <w:rPr>
                <w:rFonts w:eastAsia="Arial"/>
                <w:lang w:val="en-GB"/>
              </w:rPr>
              <w:t>20</w:t>
            </w:r>
            <w:r w:rsidRPr="00D4005D">
              <w:rPr>
                <w:rFonts w:eastAsia="Arial"/>
                <w:lang w:val="en-GB"/>
              </w:rPr>
              <w:t>-</w:t>
            </w:r>
            <w:r w:rsidR="003E044C" w:rsidRPr="00D4005D">
              <w:rPr>
                <w:rFonts w:eastAsia="Arial"/>
                <w:lang w:val="en-GB"/>
              </w:rPr>
              <w:t>02</w:t>
            </w:r>
          </w:p>
        </w:tc>
      </w:tr>
    </w:tbl>
    <w:p w14:paraId="1EB5C6A6" w14:textId="77777777" w:rsidR="00706434" w:rsidRPr="00D4005D" w:rsidRDefault="00706434">
      <w:pPr>
        <w:spacing w:after="916" w:line="20" w:lineRule="exact"/>
        <w:rPr>
          <w:color w:val="FF0000"/>
          <w:lang w:val="en-GB"/>
        </w:rPr>
      </w:pPr>
    </w:p>
    <w:p w14:paraId="3E928381" w14:textId="77777777" w:rsidR="00706434" w:rsidRPr="00D4005D" w:rsidRDefault="00BA556B" w:rsidP="00921E85">
      <w:pPr>
        <w:spacing w:before="2" w:line="676" w:lineRule="exact"/>
        <w:ind w:left="1152"/>
        <w:textAlignment w:val="baseline"/>
        <w:rPr>
          <w:rFonts w:eastAsia="Arial"/>
          <w:color w:val="0070C0"/>
          <w:spacing w:val="-10"/>
          <w:w w:val="105"/>
          <w:sz w:val="59"/>
          <w:lang w:val="en-GB"/>
        </w:rPr>
      </w:pPr>
      <w:r w:rsidRPr="00D4005D">
        <w:rPr>
          <w:rFonts w:eastAsia="Arial"/>
          <w:color w:val="0070C0"/>
          <w:spacing w:val="-10"/>
          <w:w w:val="105"/>
          <w:sz w:val="59"/>
          <w:lang w:val="en-GB"/>
        </w:rPr>
        <w:t>IECEx</w:t>
      </w:r>
      <w:r w:rsidR="00CB1C5A" w:rsidRPr="00D4005D">
        <w:rPr>
          <w:rFonts w:eastAsia="Arial"/>
          <w:color w:val="0070C0"/>
          <w:spacing w:val="-10"/>
          <w:w w:val="105"/>
          <w:sz w:val="59"/>
          <w:lang w:val="en-GB"/>
        </w:rPr>
        <w:t xml:space="preserve"> </w:t>
      </w:r>
    </w:p>
    <w:p w14:paraId="15CBC45B" w14:textId="77777777" w:rsidR="00CB1C5A" w:rsidRPr="00D4005D" w:rsidRDefault="00CB1C5A" w:rsidP="00921E85">
      <w:pPr>
        <w:spacing w:before="2" w:line="676" w:lineRule="exact"/>
        <w:ind w:left="1152"/>
        <w:textAlignment w:val="baseline"/>
        <w:rPr>
          <w:rFonts w:eastAsia="Arial"/>
          <w:color w:val="0070C0"/>
          <w:spacing w:val="-8"/>
          <w:w w:val="105"/>
          <w:sz w:val="59"/>
          <w:lang w:val="en-GB"/>
        </w:rPr>
      </w:pPr>
      <w:r w:rsidRPr="00D4005D">
        <w:rPr>
          <w:rFonts w:eastAsia="Arial"/>
          <w:color w:val="0070C0"/>
          <w:spacing w:val="-10"/>
          <w:w w:val="105"/>
          <w:sz w:val="59"/>
          <w:lang w:val="en-GB"/>
        </w:rPr>
        <w:t>OPERATIONAL DOCUMENT</w:t>
      </w:r>
    </w:p>
    <w:p w14:paraId="45389E64" w14:textId="50EAE3FD" w:rsidR="00921E85" w:rsidRPr="00D4005D" w:rsidRDefault="008C5199" w:rsidP="00921E85">
      <w:pPr>
        <w:spacing w:before="2" w:line="676" w:lineRule="exact"/>
        <w:ind w:left="1152"/>
        <w:textAlignment w:val="baseline"/>
        <w:rPr>
          <w:rFonts w:eastAsia="Arial"/>
          <w:color w:val="025AAB"/>
          <w:spacing w:val="-8"/>
          <w:w w:val="105"/>
          <w:sz w:val="59"/>
          <w:lang w:val="en-GB"/>
        </w:rPr>
      </w:pPr>
      <w:r w:rsidRPr="00D4005D">
        <w:rPr>
          <w:noProof/>
          <w:lang w:val="en-GB" w:eastAsia="en-AU"/>
        </w:rPr>
        <mc:AlternateContent>
          <mc:Choice Requires="wps">
            <w:drawing>
              <wp:anchor distT="0" distB="0" distL="114300" distR="114300" simplePos="0" relativeHeight="251694592" behindDoc="0" locked="0" layoutInCell="1" allowOverlap="1" wp14:anchorId="5E393FD8" wp14:editId="26794B39">
                <wp:simplePos x="0" y="0"/>
                <wp:positionH relativeFrom="margin">
                  <wp:align>left</wp:align>
                </wp:positionH>
                <wp:positionV relativeFrom="paragraph">
                  <wp:posOffset>1461135</wp:posOffset>
                </wp:positionV>
                <wp:extent cx="5537200" cy="1390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37200" cy="1390650"/>
                        </a:xfrm>
                        <a:prstGeom prst="rect">
                          <a:avLst/>
                        </a:prstGeom>
                        <a:noFill/>
                        <a:ln w="6350">
                          <a:noFill/>
                        </a:ln>
                      </wps:spPr>
                      <wps:txbx>
                        <w:txbxContent>
                          <w:p w14:paraId="1F07C16E" w14:textId="61EC3EF8" w:rsidR="00BA1042" w:rsidRDefault="00BA1042" w:rsidP="008C5199">
                            <w:pPr>
                              <w:ind w:left="1134" w:right="785"/>
                              <w:textAlignment w:val="baseline"/>
                              <w:rPr>
                                <w:rFonts w:eastAsia="Arial"/>
                                <w:color w:val="025AAB"/>
                                <w:sz w:val="25"/>
                                <w:lang w:val="de-DE"/>
                              </w:rPr>
                            </w:pPr>
                            <w:r>
                              <w:rPr>
                                <w:rFonts w:eastAsia="Arial"/>
                                <w:b/>
                                <w:color w:val="025AAB"/>
                                <w:sz w:val="28"/>
                                <w:lang w:val="de-DE"/>
                              </w:rPr>
                              <w:t xml:space="preserve">IECEx Guide for Business Continuity – Management of </w:t>
                            </w:r>
                            <w:r w:rsidRPr="00372F24">
                              <w:rPr>
                                <w:rFonts w:eastAsia="Arial"/>
                                <w:b/>
                                <w:color w:val="025AAB"/>
                                <w:sz w:val="28"/>
                                <w:lang w:val="de-DE"/>
                              </w:rPr>
                              <w:t xml:space="preserve">Extraordinary Circumstances, including Events </w:t>
                            </w:r>
                            <w:r>
                              <w:rPr>
                                <w:rFonts w:eastAsia="Arial"/>
                                <w:b/>
                                <w:color w:val="025AAB"/>
                                <w:sz w:val="28"/>
                                <w:lang w:val="de-DE"/>
                              </w:rPr>
                              <w:t xml:space="preserve">Affecting ExCBs, ExTLs and Organizations and Personnel Holding IECEx Certification – All IECEx Certification Schemes and Activities </w:t>
                            </w:r>
                          </w:p>
                          <w:p w14:paraId="71178E30" w14:textId="77777777" w:rsidR="00BA1042" w:rsidRDefault="00BA1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93FD8" id="Text Box 4" o:spid="_x0000_s1029" type="#_x0000_t202" style="position:absolute;left:0;text-align:left;margin-left:0;margin-top:115.05pt;width:436pt;height:109.5pt;z-index:25169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" filled="f" stroked="f" strokeweight=".5pt">
                <v:textbox>
                  <w:txbxContent>
                    <w:p w14:paraId="1F07C16E" w14:textId="61EC3EF8" w:rsidR="00BA1042" w:rsidRDefault="00BA1042" w:rsidP="008C5199">
                      <w:pPr>
                        <w:ind w:left="1134" w:right="785"/>
                        <w:textAlignment w:val="baseline"/>
                        <w:rPr>
                          <w:rFonts w:eastAsia="Arial"/>
                          <w:color w:val="025AAB"/>
                          <w:sz w:val="25"/>
                          <w:lang w:val="de-DE"/>
                        </w:rPr>
                      </w:pPr>
                      <w:r>
                        <w:rPr>
                          <w:rFonts w:eastAsia="Arial"/>
                          <w:b/>
                          <w:color w:val="025AAB"/>
                          <w:sz w:val="28"/>
                          <w:lang w:val="de-DE"/>
                        </w:rPr>
                        <w:t xml:space="preserve">IECEx Guide for Business Continuity – Management of </w:t>
                      </w:r>
                      <w:r w:rsidRPr="00372F24">
                        <w:rPr>
                          <w:rFonts w:eastAsia="Arial"/>
                          <w:b/>
                          <w:color w:val="025AAB"/>
                          <w:sz w:val="28"/>
                          <w:lang w:val="de-DE"/>
                        </w:rPr>
                        <w:t xml:space="preserve">Extraordinary Circumstances, including Events </w:t>
                      </w:r>
                      <w:r>
                        <w:rPr>
                          <w:rFonts w:eastAsia="Arial"/>
                          <w:b/>
                          <w:color w:val="025AAB"/>
                          <w:sz w:val="28"/>
                          <w:lang w:val="de-DE"/>
                        </w:rPr>
                        <w:t xml:space="preserve">Affecting ExCBs, ExTLs and Organizations and Personnel Holding IECEx Certification – All IECEx Certification Schemes and Activities </w:t>
                      </w:r>
                    </w:p>
                    <w:p w14:paraId="71178E30" w14:textId="77777777" w:rsidR="00BA1042" w:rsidRDefault="00BA1042"/>
                  </w:txbxContent>
                </v:textbox>
                <w10:wrap anchorx="margin"/>
              </v:shape>
            </w:pict>
          </mc:Fallback>
        </mc:AlternateContent>
      </w:r>
      <w:r w:rsidRPr="00D4005D">
        <w:rPr>
          <w:noProof/>
          <w:lang w:val="en-GB" w:eastAsia="en-AU"/>
        </w:rPr>
        <mc:AlternateContent>
          <mc:Choice Requires="wps">
            <w:drawing>
              <wp:anchor distT="0" distB="0" distL="0" distR="0" simplePos="0" relativeHeight="251642368" behindDoc="1" locked="0" layoutInCell="1" allowOverlap="1" wp14:anchorId="0E395516" wp14:editId="6C07CF69">
                <wp:simplePos x="0" y="0"/>
                <wp:positionH relativeFrom="page">
                  <wp:posOffset>939800</wp:posOffset>
                </wp:positionH>
                <wp:positionV relativeFrom="page">
                  <wp:posOffset>4032250</wp:posOffset>
                </wp:positionV>
                <wp:extent cx="5060950" cy="577850"/>
                <wp:effectExtent l="0" t="0" r="6350" b="12700"/>
                <wp:wrapSquare wrapText="bothSides"/>
                <wp:docPr id="29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EB5DD" w14:textId="77777777" w:rsidR="00BA1042" w:rsidRDefault="00BA1042" w:rsidP="008C5199">
                            <w:pPr>
                              <w:spacing w:line="225" w:lineRule="exact"/>
                              <w:textAlignment w:val="baseline"/>
                              <w:rPr>
                                <w:rFonts w:eastAsia="Arial"/>
                                <w:color w:val="025AAB"/>
                                <w:sz w:val="25"/>
                                <w:lang w:val="de-DE"/>
                              </w:rPr>
                            </w:pPr>
                            <w:r>
                              <w:rPr>
                                <w:rFonts w:eastAsia="Arial"/>
                                <w:color w:val="025AAB"/>
                                <w:sz w:val="25"/>
                                <w:lang w:val="de-DE"/>
                              </w:rPr>
                              <w:t>IEC System for Certification to Standards relating to Equipment for use</w:t>
                            </w:r>
                          </w:p>
                          <w:p w14:paraId="118A94E7" w14:textId="77777777" w:rsidR="00BA1042" w:rsidRDefault="00BA1042">
                            <w:pPr>
                              <w:spacing w:line="230" w:lineRule="exact"/>
                              <w:textAlignment w:val="baseline"/>
                              <w:rPr>
                                <w:rFonts w:eastAsia="Arial"/>
                                <w:color w:val="025AAB"/>
                                <w:spacing w:val="-1"/>
                                <w:sz w:val="25"/>
                                <w:lang w:val="de-DE"/>
                              </w:rPr>
                            </w:pPr>
                            <w:r>
                              <w:rPr>
                                <w:rFonts w:eastAsia="Arial"/>
                                <w:color w:val="025AAB"/>
                                <w:spacing w:val="-1"/>
                                <w:sz w:val="25"/>
                                <w:lang w:val="de-DE"/>
                              </w:rPr>
                              <w:t>in Explosive Atmospheres (IECEx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95516" id="Text Box 69" o:spid="_x0000_s1030" type="#_x0000_t202" style="position:absolute;left:0;text-align:left;margin-left:74pt;margin-top:317.5pt;width:398.5pt;height:45.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" filled="f" stroked="f">
                <v:textbox inset="0,0,0,0">
                  <w:txbxContent>
                    <w:p w14:paraId="0BAEB5DD" w14:textId="77777777" w:rsidR="00BA1042" w:rsidRDefault="00BA1042" w:rsidP="008C5199">
                      <w:pPr>
                        <w:spacing w:line="225" w:lineRule="exact"/>
                        <w:textAlignment w:val="baseline"/>
                        <w:rPr>
                          <w:rFonts w:eastAsia="Arial"/>
                          <w:color w:val="025AAB"/>
                          <w:sz w:val="25"/>
                          <w:lang w:val="de-DE"/>
                        </w:rPr>
                      </w:pPr>
                      <w:r>
                        <w:rPr>
                          <w:rFonts w:eastAsia="Arial"/>
                          <w:color w:val="025AAB"/>
                          <w:sz w:val="25"/>
                          <w:lang w:val="de-DE"/>
                        </w:rPr>
                        <w:t>IEC System for Certification to Standards relating to Equipment for use</w:t>
                      </w:r>
                    </w:p>
                    <w:p w14:paraId="118A94E7" w14:textId="77777777" w:rsidR="00BA1042" w:rsidRDefault="00BA1042">
                      <w:pPr>
                        <w:spacing w:line="230" w:lineRule="exact"/>
                        <w:textAlignment w:val="baseline"/>
                        <w:rPr>
                          <w:rFonts w:eastAsia="Arial"/>
                          <w:color w:val="025AAB"/>
                          <w:spacing w:val="-1"/>
                          <w:sz w:val="25"/>
                          <w:lang w:val="de-DE"/>
                        </w:rPr>
                      </w:pPr>
                      <w:r>
                        <w:rPr>
                          <w:rFonts w:eastAsia="Arial"/>
                          <w:color w:val="025AAB"/>
                          <w:spacing w:val="-1"/>
                          <w:sz w:val="25"/>
                          <w:lang w:val="de-DE"/>
                        </w:rPr>
                        <w:t>in Explosive Atmospheres (IECEx System)</w:t>
                      </w:r>
                    </w:p>
                  </w:txbxContent>
                </v:textbox>
                <w10:wrap type="square" anchorx="page" anchory="page"/>
              </v:shape>
            </w:pict>
          </mc:Fallback>
        </mc:AlternateContent>
      </w:r>
    </w:p>
    <w:p w14:paraId="2821392C" w14:textId="7C08EF62" w:rsidR="00706434" w:rsidRPr="00D4005D" w:rsidRDefault="00706434">
      <w:pPr>
        <w:spacing w:before="88" w:line="20" w:lineRule="exact"/>
        <w:rPr>
          <w:lang w:val="en-GB"/>
        </w:rPr>
      </w:pPr>
    </w:p>
    <w:tbl>
      <w:tblPr>
        <w:tblW w:w="0" w:type="auto"/>
        <w:tblLayout w:type="fixed"/>
        <w:tblCellMar>
          <w:left w:w="0" w:type="dxa"/>
          <w:right w:w="0" w:type="dxa"/>
        </w:tblCellMar>
        <w:tblLook w:val="0000" w:firstRow="0" w:lastRow="0" w:firstColumn="0" w:lastColumn="0" w:noHBand="0" w:noVBand="0"/>
      </w:tblPr>
      <w:tblGrid>
        <w:gridCol w:w="1227"/>
        <w:gridCol w:w="7938"/>
      </w:tblGrid>
      <w:tr w:rsidR="00706434" w:rsidRPr="00D4005D" w14:paraId="2D597855" w14:textId="77777777">
        <w:trPr>
          <w:trHeight w:hRule="exact" w:val="923"/>
        </w:trPr>
        <w:tc>
          <w:tcPr>
            <w:tcW w:w="1227" w:type="dxa"/>
            <w:tcBorders>
              <w:top w:val="none" w:sz="0" w:space="0" w:color="000000"/>
              <w:left w:val="none" w:sz="0" w:space="0" w:color="000000"/>
              <w:bottom w:val="none" w:sz="0" w:space="0" w:color="000000"/>
              <w:right w:val="none" w:sz="0" w:space="0" w:color="000000"/>
            </w:tcBorders>
          </w:tcPr>
          <w:p w14:paraId="1D9B1478" w14:textId="77777777" w:rsidR="00706434" w:rsidRPr="00D4005D" w:rsidRDefault="00BA556B">
            <w:pPr>
              <w:spacing w:before="2"/>
              <w:ind w:left="219"/>
              <w:jc w:val="center"/>
              <w:textAlignment w:val="baseline"/>
              <w:rPr>
                <w:lang w:val="en-GB"/>
              </w:rPr>
            </w:pPr>
            <w:r w:rsidRPr="00D4005D">
              <w:rPr>
                <w:noProof/>
                <w:lang w:val="en-GB" w:eastAsia="en-AU"/>
              </w:rPr>
              <w:drawing>
                <wp:inline distT="0" distB="0" distL="0" distR="0" wp14:anchorId="70CDD878" wp14:editId="23F679F1">
                  <wp:extent cx="640080" cy="5848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1" cstate="print"/>
                          <a:stretch>
                            <a:fillRect/>
                          </a:stretch>
                        </pic:blipFill>
                        <pic:spPr>
                          <a:xfrm>
                            <a:off x="0" y="0"/>
                            <a:ext cx="640080" cy="584835"/>
                          </a:xfrm>
                          <a:prstGeom prst="rect">
                            <a:avLst/>
                          </a:prstGeom>
                        </pic:spPr>
                      </pic:pic>
                    </a:graphicData>
                  </a:graphic>
                </wp:inline>
              </w:drawing>
            </w:r>
          </w:p>
        </w:tc>
        <w:tc>
          <w:tcPr>
            <w:tcW w:w="7938" w:type="dxa"/>
            <w:tcBorders>
              <w:top w:val="none" w:sz="0" w:space="0" w:color="000000"/>
              <w:left w:val="none" w:sz="0" w:space="0" w:color="000000"/>
              <w:bottom w:val="none" w:sz="0" w:space="0" w:color="000000"/>
              <w:right w:val="none" w:sz="0" w:space="0" w:color="000000"/>
            </w:tcBorders>
          </w:tcPr>
          <w:p w14:paraId="616CFE02" w14:textId="31A98822" w:rsidR="00706434" w:rsidRPr="00D4005D" w:rsidRDefault="00BA556B" w:rsidP="00DF1585">
            <w:pPr>
              <w:spacing w:before="179" w:after="57" w:line="336" w:lineRule="exact"/>
              <w:ind w:left="108" w:right="3022"/>
              <w:textAlignment w:val="baseline"/>
              <w:rPr>
                <w:rFonts w:eastAsia="Arial"/>
                <w:b/>
                <w:color w:val="000000"/>
                <w:lang w:val="en-GB"/>
              </w:rPr>
            </w:pPr>
            <w:r w:rsidRPr="00D4005D">
              <w:rPr>
                <w:rFonts w:eastAsia="Arial"/>
                <w:b/>
                <w:color w:val="000000"/>
                <w:lang w:val="en-GB"/>
              </w:rPr>
              <w:t>THIS PUBLICATION IS COPYRIGHT PROTECTED Copyright © 20</w:t>
            </w:r>
            <w:r w:rsidR="002B546D" w:rsidRPr="00D4005D">
              <w:rPr>
                <w:rFonts w:eastAsia="Arial"/>
                <w:b/>
                <w:color w:val="000000"/>
                <w:lang w:val="en-GB"/>
              </w:rPr>
              <w:t>20</w:t>
            </w:r>
            <w:r w:rsidRPr="00D4005D">
              <w:rPr>
                <w:rFonts w:eastAsia="Arial"/>
                <w:b/>
                <w:color w:val="000000"/>
                <w:lang w:val="en-GB"/>
              </w:rPr>
              <w:t xml:space="preserve"> IEC, Geneva, Switzerland</w:t>
            </w:r>
          </w:p>
        </w:tc>
      </w:tr>
    </w:tbl>
    <w:p w14:paraId="5C6A140B" w14:textId="77777777" w:rsidR="00706434" w:rsidRPr="00D4005D" w:rsidRDefault="00BA556B">
      <w:pPr>
        <w:spacing w:before="115" w:line="182" w:lineRule="exact"/>
        <w:ind w:left="171" w:right="322" w:firstLine="171"/>
        <w:textAlignment w:val="baseline"/>
        <w:rPr>
          <w:rFonts w:eastAsia="Arial"/>
          <w:color w:val="000000"/>
          <w:sz w:val="16"/>
          <w:lang w:val="en-GB"/>
        </w:rPr>
      </w:pPr>
      <w:r w:rsidRPr="00D4005D">
        <w:rPr>
          <w:rFonts w:eastAsia="Arial"/>
          <w:color w:val="000000"/>
          <w:sz w:val="16"/>
          <w:lang w:val="en-GB"/>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6C8FC88E" w14:textId="77777777" w:rsidR="00706434" w:rsidRPr="00D4005D" w:rsidRDefault="00BA556B">
      <w:pPr>
        <w:spacing w:before="4" w:line="188" w:lineRule="exact"/>
        <w:ind w:left="171" w:right="178" w:firstLine="171"/>
        <w:textAlignment w:val="baseline"/>
        <w:rPr>
          <w:rFonts w:eastAsia="Arial"/>
          <w:color w:val="000000"/>
          <w:sz w:val="16"/>
          <w:lang w:val="en-GB"/>
        </w:rPr>
      </w:pPr>
      <w:r w:rsidRPr="00D4005D">
        <w:rPr>
          <w:rFonts w:eastAsia="Arial"/>
          <w:color w:val="000000"/>
          <w:sz w:val="16"/>
          <w:lang w:val="en-GB"/>
        </w:rPr>
        <w:t>If you have any questions about IEC copyright or have an enquiry about obtaining additional rights to this publication, please contact the address below or your local IEC member National Committee for further information.</w:t>
      </w:r>
    </w:p>
    <w:p w14:paraId="630DD244" w14:textId="77777777" w:rsidR="00706434" w:rsidRPr="00D4005D" w:rsidRDefault="00BA556B">
      <w:pPr>
        <w:tabs>
          <w:tab w:val="left" w:pos="3384"/>
        </w:tabs>
        <w:spacing w:before="198" w:line="186" w:lineRule="exact"/>
        <w:ind w:left="171" w:right="106" w:firstLine="171"/>
        <w:textAlignment w:val="baseline"/>
        <w:rPr>
          <w:rFonts w:eastAsia="Arial"/>
          <w:color w:val="000000"/>
          <w:sz w:val="16"/>
          <w:lang w:val="en-GB"/>
        </w:rPr>
      </w:pPr>
      <w:r w:rsidRPr="00D4005D">
        <w:rPr>
          <w:rFonts w:eastAsia="Arial"/>
          <w:color w:val="000000"/>
          <w:sz w:val="16"/>
          <w:lang w:val="en-GB"/>
        </w:rPr>
        <w:t>IEC Central Office</w:t>
      </w:r>
      <w:r w:rsidRPr="00D4005D">
        <w:rPr>
          <w:rFonts w:eastAsia="Arial"/>
          <w:color w:val="000000"/>
          <w:sz w:val="16"/>
          <w:lang w:val="en-GB"/>
        </w:rPr>
        <w:tab/>
        <w:t>Tel.: +41 22 919 02 11</w:t>
      </w:r>
    </w:p>
    <w:p w14:paraId="24485D16" w14:textId="77777777" w:rsidR="00706434" w:rsidRPr="00D4005D" w:rsidRDefault="00BA556B">
      <w:pPr>
        <w:tabs>
          <w:tab w:val="left" w:pos="3384"/>
        </w:tabs>
        <w:spacing w:before="1" w:line="184" w:lineRule="exact"/>
        <w:ind w:left="171" w:right="106" w:firstLine="171"/>
        <w:textAlignment w:val="baseline"/>
        <w:rPr>
          <w:rFonts w:eastAsia="Arial"/>
          <w:color w:val="000000"/>
          <w:spacing w:val="1"/>
          <w:sz w:val="16"/>
          <w:lang w:val="en-GB"/>
        </w:rPr>
      </w:pPr>
      <w:r w:rsidRPr="00D4005D">
        <w:rPr>
          <w:rFonts w:eastAsia="Arial"/>
          <w:color w:val="000000"/>
          <w:spacing w:val="1"/>
          <w:sz w:val="16"/>
          <w:lang w:val="en-GB"/>
        </w:rPr>
        <w:t>3, rue de Varembé</w:t>
      </w:r>
      <w:r w:rsidRPr="00D4005D">
        <w:rPr>
          <w:rFonts w:eastAsia="Arial"/>
          <w:color w:val="000000"/>
          <w:spacing w:val="1"/>
          <w:sz w:val="16"/>
          <w:lang w:val="en-GB"/>
        </w:rPr>
        <w:tab/>
        <w:t>Fax: +41 22 919 03 00</w:t>
      </w:r>
    </w:p>
    <w:p w14:paraId="0727DB6E" w14:textId="77777777" w:rsidR="00706434" w:rsidRPr="00D4005D" w:rsidRDefault="00BA556B">
      <w:pPr>
        <w:tabs>
          <w:tab w:val="left" w:pos="3384"/>
        </w:tabs>
        <w:spacing w:line="182" w:lineRule="exact"/>
        <w:ind w:left="171" w:right="106" w:firstLine="171"/>
        <w:textAlignment w:val="baseline"/>
        <w:rPr>
          <w:rFonts w:eastAsia="Arial"/>
          <w:color w:val="000000"/>
          <w:sz w:val="16"/>
          <w:lang w:val="en-GB"/>
        </w:rPr>
      </w:pPr>
      <w:r w:rsidRPr="00D4005D">
        <w:rPr>
          <w:rFonts w:eastAsia="Arial"/>
          <w:color w:val="000000"/>
          <w:sz w:val="16"/>
          <w:lang w:val="en-GB"/>
        </w:rPr>
        <w:t>CH-1211 Geneva 20</w:t>
      </w:r>
      <w:r w:rsidRPr="00D4005D">
        <w:rPr>
          <w:rFonts w:eastAsia="Arial"/>
          <w:color w:val="0000FF"/>
          <w:sz w:val="16"/>
          <w:lang w:val="en-GB"/>
        </w:rPr>
        <w:tab/>
      </w:r>
      <w:hyperlink r:id="rId12">
        <w:r w:rsidRPr="00D4005D">
          <w:rPr>
            <w:rFonts w:eastAsia="Arial"/>
            <w:color w:val="0000FF"/>
            <w:sz w:val="16"/>
            <w:u w:val="single"/>
            <w:lang w:val="en-GB"/>
          </w:rPr>
          <w:t>info@iec.ch</w:t>
        </w:r>
      </w:hyperlink>
    </w:p>
    <w:p w14:paraId="1F19B48C" w14:textId="77777777" w:rsidR="00706434" w:rsidRPr="00D4005D" w:rsidRDefault="00BA556B">
      <w:pPr>
        <w:tabs>
          <w:tab w:val="left" w:pos="3384"/>
        </w:tabs>
        <w:spacing w:after="251" w:line="185" w:lineRule="exact"/>
        <w:ind w:left="171" w:right="106" w:firstLine="171"/>
        <w:textAlignment w:val="baseline"/>
        <w:rPr>
          <w:rFonts w:eastAsia="Arial"/>
          <w:color w:val="000000"/>
          <w:sz w:val="16"/>
          <w:lang w:val="en-GB"/>
        </w:rPr>
      </w:pPr>
      <w:r w:rsidRPr="00D4005D">
        <w:rPr>
          <w:rFonts w:eastAsia="Arial"/>
          <w:color w:val="000000"/>
          <w:sz w:val="16"/>
          <w:lang w:val="en-GB"/>
        </w:rPr>
        <w:t>Switzerland</w:t>
      </w:r>
      <w:r w:rsidRPr="00D4005D">
        <w:rPr>
          <w:rFonts w:eastAsia="Arial"/>
          <w:color w:val="0000FF"/>
          <w:sz w:val="16"/>
          <w:lang w:val="en-GB"/>
        </w:rPr>
        <w:tab/>
      </w:r>
      <w:hyperlink r:id="rId13">
        <w:r w:rsidRPr="00D4005D">
          <w:rPr>
            <w:rFonts w:eastAsia="Arial"/>
            <w:color w:val="0000FF"/>
            <w:sz w:val="16"/>
            <w:u w:val="single"/>
            <w:lang w:val="en-GB"/>
          </w:rPr>
          <w:t>www.iec.ch</w:t>
        </w:r>
      </w:hyperlink>
    </w:p>
    <w:p w14:paraId="3830316E" w14:textId="77777777" w:rsidR="00706434" w:rsidRPr="00D4005D" w:rsidRDefault="00BA556B">
      <w:pPr>
        <w:spacing w:before="1" w:line="233" w:lineRule="exact"/>
        <w:ind w:left="72"/>
        <w:textAlignment w:val="baseline"/>
        <w:rPr>
          <w:rFonts w:eastAsia="Arial"/>
          <w:b/>
          <w:color w:val="000000"/>
          <w:spacing w:val="2"/>
          <w:lang w:val="en-GB"/>
        </w:rPr>
      </w:pPr>
      <w:r w:rsidRPr="00D4005D">
        <w:rPr>
          <w:rFonts w:eastAsia="Arial"/>
          <w:b/>
          <w:color w:val="000000"/>
          <w:spacing w:val="2"/>
          <w:lang w:val="en-GB"/>
        </w:rPr>
        <w:t>About the IEC</w:t>
      </w:r>
    </w:p>
    <w:p w14:paraId="2BE5293F" w14:textId="77777777" w:rsidR="00706434" w:rsidRPr="00D4005D" w:rsidRDefault="00BA556B">
      <w:pPr>
        <w:spacing w:before="14" w:line="187" w:lineRule="exact"/>
        <w:ind w:left="72"/>
        <w:textAlignment w:val="baseline"/>
        <w:rPr>
          <w:rFonts w:eastAsia="Arial"/>
          <w:color w:val="000000"/>
          <w:sz w:val="16"/>
          <w:lang w:val="en-GB"/>
        </w:rPr>
      </w:pPr>
      <w:r w:rsidRPr="00D4005D">
        <w:rPr>
          <w:rFonts w:eastAsia="Arial"/>
          <w:color w:val="000000"/>
          <w:sz w:val="16"/>
          <w:lang w:val="en-GB"/>
        </w:rPr>
        <w:t>The International Electrotechnical Commission (IEC) is the leading global organization that prepares and publishes International Standards for all electrical, electronic and related technologies.</w:t>
      </w:r>
    </w:p>
    <w:p w14:paraId="116C1907" w14:textId="77777777" w:rsidR="00706434" w:rsidRPr="00D4005D" w:rsidRDefault="00BA556B">
      <w:pPr>
        <w:spacing w:before="90" w:line="233" w:lineRule="exact"/>
        <w:ind w:left="72"/>
        <w:textAlignment w:val="baseline"/>
        <w:rPr>
          <w:rFonts w:eastAsia="Arial"/>
          <w:b/>
          <w:color w:val="000000"/>
          <w:spacing w:val="3"/>
          <w:lang w:val="en-GB"/>
        </w:rPr>
      </w:pPr>
      <w:r w:rsidRPr="00D4005D">
        <w:rPr>
          <w:rFonts w:eastAsia="Arial"/>
          <w:b/>
          <w:color w:val="000000"/>
          <w:spacing w:val="3"/>
          <w:lang w:val="en-GB"/>
        </w:rPr>
        <w:t>About IEC publications</w:t>
      </w:r>
    </w:p>
    <w:p w14:paraId="7B08CB6D" w14:textId="02ACE0E4" w:rsidR="00706434" w:rsidRPr="00D4005D" w:rsidRDefault="00BA556B">
      <w:pPr>
        <w:spacing w:before="13" w:after="203" w:line="187" w:lineRule="exact"/>
        <w:ind w:left="72"/>
        <w:textAlignment w:val="baseline"/>
        <w:rPr>
          <w:rFonts w:eastAsia="Arial"/>
          <w:color w:val="000000"/>
          <w:sz w:val="16"/>
          <w:lang w:val="en-GB"/>
        </w:rPr>
      </w:pPr>
      <w:r w:rsidRPr="00D4005D">
        <w:rPr>
          <w:rFonts w:eastAsia="Arial"/>
          <w:color w:val="000000"/>
          <w:sz w:val="16"/>
          <w:lang w:val="en-GB"/>
        </w:rPr>
        <w:t>The technical content of IEC publications is kept under constant review by the IEC. Please make sure that you have the latest edition, a corrigenda or an amendment might have been published.</w:t>
      </w:r>
    </w:p>
    <w:p w14:paraId="1B71030B" w14:textId="77777777" w:rsidR="00706434" w:rsidRPr="00D4005D" w:rsidRDefault="00706434">
      <w:pPr>
        <w:spacing w:before="13" w:after="203" w:line="187" w:lineRule="exact"/>
        <w:rPr>
          <w:lang w:val="en-GB"/>
        </w:rPr>
        <w:sectPr w:rsidR="00706434" w:rsidRPr="00D4005D" w:rsidSect="001D7904">
          <w:headerReference w:type="even" r:id="rId14"/>
          <w:headerReference w:type="default" r:id="rId15"/>
          <w:footerReference w:type="even" r:id="rId16"/>
          <w:footerReference w:type="default" r:id="rId17"/>
          <w:headerReference w:type="first" r:id="rId18"/>
          <w:footerReference w:type="first" r:id="rId19"/>
          <w:pgSz w:w="11909" w:h="16843" w:code="9"/>
          <w:pgMar w:top="1360" w:right="1398" w:bottom="7654" w:left="1346" w:header="720" w:footer="720" w:gutter="0"/>
          <w:cols w:space="720"/>
          <w:docGrid w:linePitch="299"/>
        </w:sectPr>
      </w:pPr>
    </w:p>
    <w:p w14:paraId="598E8CF1" w14:textId="77777777" w:rsidR="00706434" w:rsidRPr="00D4005D" w:rsidRDefault="00BA556B">
      <w:pPr>
        <w:spacing w:before="1" w:line="183" w:lineRule="exact"/>
        <w:ind w:left="72"/>
        <w:textAlignment w:val="baseline"/>
        <w:rPr>
          <w:rFonts w:eastAsia="Arial"/>
          <w:b/>
          <w:color w:val="000000"/>
          <w:spacing w:val="-1"/>
          <w:sz w:val="16"/>
          <w:lang w:val="en-GB"/>
        </w:rPr>
      </w:pPr>
      <w:r w:rsidRPr="00D4005D">
        <w:rPr>
          <w:rFonts w:eastAsia="Arial"/>
          <w:b/>
          <w:color w:val="000000"/>
          <w:spacing w:val="-1"/>
          <w:sz w:val="16"/>
          <w:lang w:val="en-GB"/>
        </w:rPr>
        <w:t>Useful links:</w:t>
      </w:r>
    </w:p>
    <w:p w14:paraId="4CC1F27C" w14:textId="77777777" w:rsidR="00706434" w:rsidRPr="00D4005D" w:rsidRDefault="00BA556B">
      <w:pPr>
        <w:spacing w:before="192" w:line="186" w:lineRule="exact"/>
        <w:ind w:left="72"/>
        <w:textAlignment w:val="baseline"/>
        <w:rPr>
          <w:rFonts w:eastAsia="Arial"/>
          <w:color w:val="000000"/>
          <w:sz w:val="16"/>
          <w:lang w:val="en-GB"/>
        </w:rPr>
      </w:pPr>
      <w:r w:rsidRPr="00D4005D">
        <w:rPr>
          <w:rFonts w:eastAsia="Arial"/>
          <w:color w:val="000000"/>
          <w:sz w:val="16"/>
          <w:lang w:val="en-GB"/>
        </w:rPr>
        <w:t>IEC publications search -</w:t>
      </w:r>
      <w:r w:rsidRPr="00D4005D">
        <w:rPr>
          <w:rFonts w:eastAsia="Arial"/>
          <w:color w:val="0000FF"/>
          <w:sz w:val="16"/>
          <w:lang w:val="en-GB"/>
        </w:rPr>
        <w:t xml:space="preserve"> </w:t>
      </w:r>
      <w:hyperlink r:id="rId20">
        <w:r w:rsidRPr="00D4005D">
          <w:rPr>
            <w:rFonts w:eastAsia="Arial"/>
            <w:color w:val="0000FF"/>
            <w:sz w:val="16"/>
            <w:u w:val="single"/>
            <w:lang w:val="en-GB"/>
          </w:rPr>
          <w:t>www.iec.ch/searchpub</w:t>
        </w:r>
      </w:hyperlink>
    </w:p>
    <w:p w14:paraId="47805F54" w14:textId="77777777" w:rsidR="00706434" w:rsidRPr="00D4005D" w:rsidRDefault="00BA556B">
      <w:pPr>
        <w:spacing w:before="83" w:line="182" w:lineRule="exact"/>
        <w:ind w:left="72" w:right="72"/>
        <w:textAlignment w:val="baseline"/>
        <w:rPr>
          <w:rFonts w:eastAsia="Arial"/>
          <w:color w:val="000000"/>
          <w:sz w:val="16"/>
          <w:lang w:val="en-GB"/>
        </w:rPr>
      </w:pPr>
      <w:r w:rsidRPr="00D4005D">
        <w:rPr>
          <w:rFonts w:eastAsia="Arial"/>
          <w:color w:val="000000"/>
          <w:sz w:val="16"/>
          <w:lang w:val="en-GB"/>
        </w:rPr>
        <w:t>The advanced search enables you to find IEC publications by a variety of criteria (reference number, text, technical committee,...).</w:t>
      </w:r>
    </w:p>
    <w:p w14:paraId="22D60304" w14:textId="77777777" w:rsidR="00706434" w:rsidRPr="00D4005D" w:rsidRDefault="00BA556B">
      <w:pPr>
        <w:spacing w:before="5" w:line="182" w:lineRule="exact"/>
        <w:ind w:left="72" w:right="72"/>
        <w:textAlignment w:val="baseline"/>
        <w:rPr>
          <w:rFonts w:eastAsia="Arial"/>
          <w:color w:val="000000"/>
          <w:sz w:val="16"/>
          <w:lang w:val="en-GB"/>
        </w:rPr>
      </w:pPr>
      <w:r w:rsidRPr="00D4005D">
        <w:rPr>
          <w:rFonts w:eastAsia="Arial"/>
          <w:color w:val="000000"/>
          <w:sz w:val="16"/>
          <w:lang w:val="en-GB"/>
        </w:rPr>
        <w:t>It also gives information on projects, replaced and withdrawn publications.</w:t>
      </w:r>
    </w:p>
    <w:p w14:paraId="073E80B5" w14:textId="0631004C" w:rsidR="00706434" w:rsidRPr="00D4005D" w:rsidRDefault="00BA556B">
      <w:pPr>
        <w:spacing w:before="184" w:line="186" w:lineRule="exact"/>
        <w:ind w:left="72"/>
        <w:textAlignment w:val="baseline"/>
        <w:rPr>
          <w:rFonts w:eastAsia="Arial"/>
          <w:color w:val="000000"/>
          <w:sz w:val="16"/>
          <w:lang w:val="en-GB"/>
        </w:rPr>
      </w:pPr>
      <w:r w:rsidRPr="00D4005D">
        <w:rPr>
          <w:rFonts w:eastAsia="Arial"/>
          <w:color w:val="000000"/>
          <w:sz w:val="16"/>
          <w:lang w:val="en-GB"/>
        </w:rPr>
        <w:t>IEC Just Published -</w:t>
      </w:r>
      <w:r w:rsidRPr="00D4005D">
        <w:rPr>
          <w:rFonts w:eastAsia="Arial"/>
          <w:color w:val="0000FF"/>
          <w:sz w:val="16"/>
          <w:lang w:val="en-GB"/>
        </w:rPr>
        <w:t xml:space="preserve"> </w:t>
      </w:r>
      <w:hyperlink r:id="rId21">
        <w:r w:rsidRPr="00D4005D">
          <w:rPr>
            <w:rFonts w:eastAsia="Arial"/>
            <w:color w:val="0000FF"/>
            <w:sz w:val="16"/>
            <w:u w:val="single"/>
            <w:lang w:val="en-GB"/>
          </w:rPr>
          <w:t>webstore.iec.ch/justpublished</w:t>
        </w:r>
      </w:hyperlink>
    </w:p>
    <w:p w14:paraId="03DC417A" w14:textId="77777777" w:rsidR="00706434" w:rsidRPr="00D4005D" w:rsidRDefault="00BA556B">
      <w:pPr>
        <w:spacing w:before="83" w:line="182" w:lineRule="exact"/>
        <w:ind w:left="72" w:right="72"/>
        <w:textAlignment w:val="baseline"/>
        <w:rPr>
          <w:rFonts w:eastAsia="Arial"/>
          <w:color w:val="000000"/>
          <w:sz w:val="16"/>
          <w:lang w:val="en-GB"/>
        </w:rPr>
      </w:pPr>
      <w:r w:rsidRPr="00D4005D">
        <w:rPr>
          <w:rFonts w:eastAsia="Arial"/>
          <w:color w:val="000000"/>
          <w:sz w:val="16"/>
          <w:lang w:val="en-GB"/>
        </w:rPr>
        <w:t>Stay up to date on all new IEC publications. Just Published details all new publications released. Available on-line and also once a month by email.</w:t>
      </w:r>
    </w:p>
    <w:p w14:paraId="33C88EC2" w14:textId="77777777" w:rsidR="00706434" w:rsidRPr="00D4005D" w:rsidRDefault="00BA556B">
      <w:pPr>
        <w:spacing w:before="376" w:line="186" w:lineRule="exact"/>
        <w:ind w:left="72"/>
        <w:textAlignment w:val="baseline"/>
        <w:rPr>
          <w:rFonts w:eastAsia="Arial"/>
          <w:color w:val="000000"/>
          <w:sz w:val="16"/>
          <w:lang w:val="en-GB"/>
        </w:rPr>
      </w:pPr>
      <w:r w:rsidRPr="00D4005D">
        <w:rPr>
          <w:lang w:val="en-GB"/>
        </w:rPr>
        <w:br w:type="column"/>
      </w:r>
      <w:r w:rsidRPr="00D4005D">
        <w:rPr>
          <w:rFonts w:eastAsia="Arial"/>
          <w:color w:val="000000"/>
          <w:sz w:val="16"/>
          <w:lang w:val="en-GB"/>
        </w:rPr>
        <w:t>Electropedia -</w:t>
      </w:r>
      <w:r w:rsidRPr="00D4005D">
        <w:rPr>
          <w:rFonts w:eastAsia="Arial"/>
          <w:color w:val="0000FF"/>
          <w:sz w:val="16"/>
          <w:lang w:val="en-GB"/>
        </w:rPr>
        <w:t xml:space="preserve"> </w:t>
      </w:r>
      <w:hyperlink r:id="rId22">
        <w:r w:rsidRPr="00D4005D">
          <w:rPr>
            <w:rFonts w:eastAsia="Arial"/>
            <w:color w:val="0000FF"/>
            <w:sz w:val="16"/>
            <w:u w:val="single"/>
            <w:lang w:val="en-GB"/>
          </w:rPr>
          <w:t>www.electropedia.org</w:t>
        </w:r>
      </w:hyperlink>
    </w:p>
    <w:p w14:paraId="30196D1D" w14:textId="77777777" w:rsidR="00706434" w:rsidRPr="00D4005D" w:rsidRDefault="00BA556B">
      <w:pPr>
        <w:spacing w:before="83" w:line="183" w:lineRule="exact"/>
        <w:ind w:left="72" w:right="72"/>
        <w:jc w:val="both"/>
        <w:textAlignment w:val="baseline"/>
        <w:rPr>
          <w:rFonts w:eastAsia="Arial"/>
          <w:color w:val="000000"/>
          <w:sz w:val="16"/>
          <w:lang w:val="en-GB"/>
        </w:rPr>
      </w:pPr>
      <w:r w:rsidRPr="00D4005D">
        <w:rPr>
          <w:rFonts w:eastAsia="Arial"/>
          <w:color w:val="000000"/>
          <w:sz w:val="16"/>
          <w:lang w:val="en-GB"/>
        </w:rPr>
        <w:t>The world's leading online dictionary of electronic and electrical terms containing more than 30 000 terms and definitions in English and French, with equivalent terms in additional languages. Also known as the International Electrotechnical Vocabulary (IEV) on-line.</w:t>
      </w:r>
    </w:p>
    <w:p w14:paraId="5A7BB3B2" w14:textId="77777777" w:rsidR="00706434" w:rsidRPr="00D4005D" w:rsidRDefault="00BA556B">
      <w:pPr>
        <w:spacing w:before="184" w:line="186" w:lineRule="exact"/>
        <w:ind w:left="72"/>
        <w:textAlignment w:val="baseline"/>
        <w:rPr>
          <w:rFonts w:eastAsia="Arial"/>
          <w:color w:val="000000"/>
          <w:sz w:val="16"/>
          <w:lang w:val="en-GB"/>
        </w:rPr>
      </w:pPr>
      <w:r w:rsidRPr="00D4005D">
        <w:rPr>
          <w:rFonts w:eastAsia="Arial"/>
          <w:color w:val="000000"/>
          <w:sz w:val="16"/>
          <w:lang w:val="en-GB"/>
        </w:rPr>
        <w:t>Customer Service Centre -</w:t>
      </w:r>
      <w:r w:rsidRPr="00D4005D">
        <w:rPr>
          <w:rFonts w:eastAsia="Arial"/>
          <w:color w:val="0000FF"/>
          <w:sz w:val="16"/>
          <w:lang w:val="en-GB"/>
        </w:rPr>
        <w:t xml:space="preserve"> </w:t>
      </w:r>
      <w:hyperlink r:id="rId23">
        <w:r w:rsidRPr="00D4005D">
          <w:rPr>
            <w:rFonts w:eastAsia="Arial"/>
            <w:color w:val="0000FF"/>
            <w:sz w:val="16"/>
            <w:u w:val="single"/>
            <w:lang w:val="en-GB"/>
          </w:rPr>
          <w:t>webstore.iec.ch/csc</w:t>
        </w:r>
      </w:hyperlink>
    </w:p>
    <w:p w14:paraId="56A99C6A" w14:textId="77777777" w:rsidR="00706434" w:rsidRPr="00D4005D" w:rsidRDefault="00BA556B">
      <w:pPr>
        <w:spacing w:before="83" w:line="182" w:lineRule="exact"/>
        <w:ind w:left="72" w:right="72"/>
        <w:jc w:val="both"/>
        <w:textAlignment w:val="baseline"/>
        <w:rPr>
          <w:rFonts w:eastAsia="Arial"/>
          <w:color w:val="0000FF"/>
          <w:spacing w:val="4"/>
          <w:sz w:val="16"/>
          <w:lang w:val="en-GB"/>
        </w:rPr>
      </w:pPr>
      <w:r w:rsidRPr="00D4005D">
        <w:rPr>
          <w:rFonts w:eastAsia="Arial"/>
          <w:color w:val="000000"/>
          <w:spacing w:val="4"/>
          <w:sz w:val="16"/>
          <w:lang w:val="en-GB"/>
        </w:rPr>
        <w:t>If you wish to give us your feedback on this publication or need further assistance, please contact the Customer Service Centre:</w:t>
      </w:r>
      <w:r w:rsidRPr="00D4005D">
        <w:rPr>
          <w:rFonts w:eastAsia="Arial"/>
          <w:color w:val="0000FF"/>
          <w:spacing w:val="4"/>
          <w:sz w:val="16"/>
          <w:lang w:val="en-GB"/>
        </w:rPr>
        <w:t xml:space="preserve"> </w:t>
      </w:r>
      <w:hyperlink r:id="rId24">
        <w:r w:rsidRPr="00D4005D">
          <w:rPr>
            <w:rFonts w:eastAsia="Arial"/>
            <w:color w:val="0000FF"/>
            <w:spacing w:val="4"/>
            <w:sz w:val="16"/>
            <w:u w:val="single"/>
            <w:lang w:val="en-GB"/>
          </w:rPr>
          <w:t>csc@iec.ch</w:t>
        </w:r>
      </w:hyperlink>
      <w:r w:rsidRPr="00D4005D">
        <w:rPr>
          <w:rFonts w:eastAsia="Arial"/>
          <w:color w:val="0000FF"/>
          <w:spacing w:val="4"/>
          <w:sz w:val="16"/>
          <w:lang w:val="en-GB"/>
        </w:rPr>
        <w:t>.</w:t>
      </w:r>
    </w:p>
    <w:p w14:paraId="0A5FDD6D" w14:textId="77777777" w:rsidR="003C07C3" w:rsidRPr="00D4005D" w:rsidRDefault="003C07C3">
      <w:pPr>
        <w:spacing w:before="83" w:line="182" w:lineRule="exact"/>
        <w:ind w:left="72" w:right="72"/>
        <w:jc w:val="both"/>
        <w:textAlignment w:val="baseline"/>
        <w:rPr>
          <w:rFonts w:eastAsia="Arial"/>
          <w:color w:val="0000FF"/>
          <w:spacing w:val="4"/>
          <w:sz w:val="16"/>
          <w:lang w:val="en-GB"/>
        </w:rPr>
      </w:pPr>
    </w:p>
    <w:p w14:paraId="1ABE4BC8" w14:textId="77777777" w:rsidR="003C07C3" w:rsidRPr="00D4005D" w:rsidRDefault="003C07C3">
      <w:pPr>
        <w:spacing w:before="83" w:line="182" w:lineRule="exact"/>
        <w:ind w:left="72" w:right="72"/>
        <w:jc w:val="both"/>
        <w:textAlignment w:val="baseline"/>
        <w:rPr>
          <w:rFonts w:eastAsia="Arial"/>
          <w:color w:val="000000"/>
          <w:spacing w:val="4"/>
          <w:sz w:val="16"/>
          <w:lang w:val="en-GB"/>
        </w:rPr>
      </w:pPr>
    </w:p>
    <w:p w14:paraId="43E265CD" w14:textId="77777777" w:rsidR="00706434" w:rsidRPr="00D4005D" w:rsidRDefault="00706434">
      <w:pPr>
        <w:rPr>
          <w:lang w:val="en-GB"/>
        </w:rPr>
        <w:sectPr w:rsidR="00706434" w:rsidRPr="00D4005D">
          <w:type w:val="continuous"/>
          <w:pgSz w:w="11909" w:h="16843"/>
          <w:pgMar w:top="1360" w:right="1352" w:bottom="7654" w:left="1346" w:header="720" w:footer="720" w:gutter="0"/>
          <w:cols w:num="2" w:space="0" w:equalWidth="0">
            <w:col w:w="4320" w:space="571"/>
            <w:col w:w="4320" w:space="0"/>
          </w:cols>
        </w:sectPr>
      </w:pPr>
    </w:p>
    <w:tbl>
      <w:tblPr>
        <w:tblW w:w="9983" w:type="dxa"/>
        <w:tblLayout w:type="fixed"/>
        <w:tblCellMar>
          <w:left w:w="0" w:type="dxa"/>
          <w:right w:w="0" w:type="dxa"/>
        </w:tblCellMar>
        <w:tblLook w:val="0000" w:firstRow="0" w:lastRow="0" w:firstColumn="0" w:lastColumn="0" w:noHBand="0" w:noVBand="0"/>
      </w:tblPr>
      <w:tblGrid>
        <w:gridCol w:w="2552"/>
        <w:gridCol w:w="7431"/>
      </w:tblGrid>
      <w:tr w:rsidR="00E61C69" w:rsidRPr="00D4005D" w14:paraId="48572672" w14:textId="77777777" w:rsidTr="007642E7">
        <w:trPr>
          <w:trHeight w:hRule="exact" w:val="1060"/>
        </w:trPr>
        <w:tc>
          <w:tcPr>
            <w:tcW w:w="2552" w:type="dxa"/>
            <w:vMerge w:val="restart"/>
            <w:tcBorders>
              <w:top w:val="none" w:sz="0" w:space="0" w:color="000000"/>
              <w:left w:val="none" w:sz="0" w:space="0" w:color="000000"/>
              <w:bottom w:val="single" w:sz="0" w:space="0" w:color="000000"/>
              <w:right w:val="none" w:sz="0" w:space="0" w:color="000000"/>
            </w:tcBorders>
          </w:tcPr>
          <w:p w14:paraId="5F683466" w14:textId="28531C45" w:rsidR="00706434" w:rsidRPr="00D4005D" w:rsidRDefault="007642E7">
            <w:pPr>
              <w:spacing w:before="18" w:after="18"/>
              <w:ind w:right="62"/>
              <w:jc w:val="center"/>
              <w:textAlignment w:val="baseline"/>
              <w:rPr>
                <w:lang w:val="en-GB"/>
              </w:rPr>
            </w:pPr>
            <w:r w:rsidRPr="00D4005D">
              <w:rPr>
                <w:rFonts w:eastAsia="Times New Roman"/>
                <w:noProof/>
                <w:lang w:val="en-GB" w:eastAsia="en-AU"/>
              </w:rPr>
              <w:lastRenderedPageBreak/>
              <w:drawing>
                <wp:inline distT="0" distB="0" distL="0" distR="0" wp14:anchorId="17705DE2" wp14:editId="4CCE6045">
                  <wp:extent cx="1569720" cy="670560"/>
                  <wp:effectExtent l="0" t="0" r="0" b="0"/>
                  <wp:docPr id="3" name="Picture 3"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IECEx 100px T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670560"/>
                          </a:xfrm>
                          <a:prstGeom prst="rect">
                            <a:avLst/>
                          </a:prstGeom>
                          <a:noFill/>
                          <a:ln>
                            <a:noFill/>
                          </a:ln>
                        </pic:spPr>
                      </pic:pic>
                    </a:graphicData>
                  </a:graphic>
                </wp:inline>
              </w:drawing>
            </w:r>
          </w:p>
        </w:tc>
        <w:tc>
          <w:tcPr>
            <w:tcW w:w="7431" w:type="dxa"/>
            <w:tcBorders>
              <w:top w:val="none" w:sz="0" w:space="0" w:color="000000"/>
              <w:left w:val="none" w:sz="0" w:space="0" w:color="000000"/>
              <w:bottom w:val="single" w:sz="2" w:space="0" w:color="9C9D9F"/>
              <w:right w:val="none" w:sz="0" w:space="0" w:color="000000"/>
            </w:tcBorders>
            <w:vAlign w:val="center"/>
          </w:tcPr>
          <w:p w14:paraId="3BAF1F79" w14:textId="6092EA54" w:rsidR="00706434" w:rsidRPr="00D4005D" w:rsidRDefault="002B546D" w:rsidP="007642E7">
            <w:pPr>
              <w:pStyle w:val="Stdreferenceright"/>
              <w:rPr>
                <w:lang w:val="en-GB"/>
              </w:rPr>
            </w:pPr>
            <w:r w:rsidRPr="00D4005D">
              <w:rPr>
                <w:lang w:val="en-GB"/>
              </w:rPr>
              <w:t xml:space="preserve">Interim </w:t>
            </w:r>
            <w:r w:rsidR="00E40CF5" w:rsidRPr="00D4005D">
              <w:rPr>
                <w:lang w:val="en-GB"/>
              </w:rPr>
              <w:t xml:space="preserve">IECEx OD </w:t>
            </w:r>
            <w:r w:rsidRPr="00D4005D">
              <w:rPr>
                <w:lang w:val="en-GB"/>
              </w:rPr>
              <w:t>060</w:t>
            </w:r>
          </w:p>
        </w:tc>
      </w:tr>
      <w:tr w:rsidR="00E61C69" w:rsidRPr="00D4005D" w14:paraId="0B3303B0" w14:textId="77777777" w:rsidTr="007642E7">
        <w:trPr>
          <w:trHeight w:hRule="exact" w:val="292"/>
        </w:trPr>
        <w:tc>
          <w:tcPr>
            <w:tcW w:w="2552" w:type="dxa"/>
            <w:vMerge/>
            <w:tcBorders>
              <w:top w:val="single" w:sz="0" w:space="0" w:color="000000"/>
              <w:left w:val="none" w:sz="0" w:space="0" w:color="000000"/>
              <w:bottom w:val="none" w:sz="0" w:space="0" w:color="000000"/>
              <w:right w:val="none" w:sz="0" w:space="0" w:color="000000"/>
            </w:tcBorders>
          </w:tcPr>
          <w:p w14:paraId="526AB3D0" w14:textId="77777777" w:rsidR="00706434" w:rsidRPr="00D4005D" w:rsidRDefault="00706434">
            <w:pPr>
              <w:rPr>
                <w:color w:val="FF0000"/>
                <w:lang w:val="en-GB"/>
              </w:rPr>
            </w:pPr>
          </w:p>
        </w:tc>
        <w:tc>
          <w:tcPr>
            <w:tcW w:w="7431" w:type="dxa"/>
            <w:tcBorders>
              <w:top w:val="single" w:sz="2" w:space="0" w:color="9C9D9F"/>
              <w:left w:val="none" w:sz="0" w:space="0" w:color="000000"/>
              <w:bottom w:val="none" w:sz="0" w:space="0" w:color="000000"/>
              <w:right w:val="none" w:sz="0" w:space="0" w:color="000000"/>
            </w:tcBorders>
            <w:vAlign w:val="center"/>
          </w:tcPr>
          <w:p w14:paraId="62810894" w14:textId="11B3A09A" w:rsidR="00706434" w:rsidRPr="00D4005D" w:rsidRDefault="00BA556B" w:rsidP="00D81698">
            <w:pPr>
              <w:spacing w:before="72" w:line="206" w:lineRule="exact"/>
              <w:ind w:right="36"/>
              <w:jc w:val="right"/>
              <w:textAlignment w:val="baseline"/>
              <w:rPr>
                <w:rFonts w:eastAsia="Arial"/>
                <w:lang w:val="en-GB"/>
              </w:rPr>
            </w:pPr>
            <w:r w:rsidRPr="00D4005D">
              <w:rPr>
                <w:rFonts w:eastAsia="Arial"/>
                <w:lang w:val="en-GB"/>
              </w:rPr>
              <w:t xml:space="preserve">Edition </w:t>
            </w:r>
            <w:r w:rsidR="00F6178D" w:rsidRPr="00D4005D">
              <w:rPr>
                <w:rFonts w:eastAsia="Arial"/>
                <w:lang w:val="en-GB"/>
              </w:rPr>
              <w:t>1</w:t>
            </w:r>
            <w:r w:rsidR="008B7592" w:rsidRPr="00D4005D">
              <w:rPr>
                <w:rFonts w:eastAsia="Arial"/>
                <w:lang w:val="en-GB"/>
              </w:rPr>
              <w:t xml:space="preserve">.0   </w:t>
            </w:r>
            <w:r w:rsidRPr="00D4005D">
              <w:rPr>
                <w:rFonts w:eastAsia="Arial"/>
                <w:lang w:val="en-GB"/>
              </w:rPr>
              <w:t>20</w:t>
            </w:r>
            <w:r w:rsidR="00F822AE" w:rsidRPr="00D4005D">
              <w:rPr>
                <w:rFonts w:eastAsia="Arial"/>
                <w:lang w:val="en-GB"/>
              </w:rPr>
              <w:t>20</w:t>
            </w:r>
            <w:r w:rsidRPr="00D4005D">
              <w:rPr>
                <w:rFonts w:eastAsia="Arial"/>
                <w:lang w:val="en-GB"/>
              </w:rPr>
              <w:t>-</w:t>
            </w:r>
            <w:r w:rsidR="003E044C" w:rsidRPr="00D4005D">
              <w:rPr>
                <w:rFonts w:eastAsia="Arial"/>
                <w:lang w:val="en-GB"/>
              </w:rPr>
              <w:t>02</w:t>
            </w:r>
          </w:p>
        </w:tc>
      </w:tr>
    </w:tbl>
    <w:p w14:paraId="3F213C52" w14:textId="77777777" w:rsidR="00706434" w:rsidRPr="00D4005D" w:rsidRDefault="00706434">
      <w:pPr>
        <w:spacing w:after="988" w:line="20" w:lineRule="exact"/>
        <w:rPr>
          <w:color w:val="FF0000"/>
          <w:lang w:val="en-GB"/>
        </w:rPr>
      </w:pPr>
    </w:p>
    <w:p w14:paraId="7913F745" w14:textId="77777777" w:rsidR="00CB1C5A" w:rsidRPr="00D4005D" w:rsidRDefault="00BA556B">
      <w:pPr>
        <w:spacing w:before="2" w:line="676" w:lineRule="exact"/>
        <w:ind w:left="432"/>
        <w:textAlignment w:val="baseline"/>
        <w:rPr>
          <w:rFonts w:eastAsia="Arial"/>
          <w:color w:val="025AAB"/>
          <w:spacing w:val="-10"/>
          <w:w w:val="105"/>
          <w:sz w:val="59"/>
          <w:lang w:val="en-GB"/>
        </w:rPr>
      </w:pPr>
      <w:r w:rsidRPr="00D4005D">
        <w:rPr>
          <w:rFonts w:eastAsia="Arial"/>
          <w:color w:val="025AAB"/>
          <w:spacing w:val="-10"/>
          <w:w w:val="105"/>
          <w:sz w:val="59"/>
          <w:lang w:val="en-GB"/>
        </w:rPr>
        <w:t>IECEx</w:t>
      </w:r>
      <w:r w:rsidR="00921E85" w:rsidRPr="00D4005D">
        <w:rPr>
          <w:rFonts w:eastAsia="Arial"/>
          <w:color w:val="025AAB"/>
          <w:spacing w:val="-10"/>
          <w:w w:val="105"/>
          <w:sz w:val="59"/>
          <w:lang w:val="en-GB"/>
        </w:rPr>
        <w:t xml:space="preserve"> </w:t>
      </w:r>
    </w:p>
    <w:p w14:paraId="0E01F7F9" w14:textId="77777777" w:rsidR="00706434" w:rsidRPr="00D4005D" w:rsidRDefault="00CB1C5A">
      <w:pPr>
        <w:spacing w:before="2" w:line="676" w:lineRule="exact"/>
        <w:ind w:left="432"/>
        <w:textAlignment w:val="baseline"/>
        <w:rPr>
          <w:rFonts w:eastAsia="Arial"/>
          <w:color w:val="025AAB"/>
          <w:spacing w:val="-10"/>
          <w:w w:val="105"/>
          <w:sz w:val="59"/>
          <w:lang w:val="en-GB"/>
        </w:rPr>
      </w:pPr>
      <w:r w:rsidRPr="00D4005D">
        <w:rPr>
          <w:rFonts w:eastAsia="Arial"/>
          <w:color w:val="025AAB"/>
          <w:spacing w:val="-10"/>
          <w:w w:val="105"/>
          <w:sz w:val="59"/>
          <w:lang w:val="en-GB"/>
        </w:rPr>
        <w:t>OPERATIONAL DOCUMENT</w:t>
      </w:r>
    </w:p>
    <w:p w14:paraId="7C92C021" w14:textId="77777777" w:rsidR="00CB1C5A" w:rsidRPr="00D4005D" w:rsidRDefault="00CB1C5A">
      <w:pPr>
        <w:spacing w:after="293" w:line="298" w:lineRule="exact"/>
        <w:ind w:left="432" w:right="1224"/>
        <w:textAlignment w:val="baseline"/>
        <w:rPr>
          <w:rFonts w:eastAsia="Arial"/>
          <w:color w:val="025AAB"/>
          <w:sz w:val="25"/>
          <w:lang w:val="en-GB"/>
        </w:rPr>
      </w:pPr>
    </w:p>
    <w:p w14:paraId="24E1A66E" w14:textId="77777777" w:rsidR="00CB1C5A" w:rsidRPr="00D4005D" w:rsidRDefault="00CB1C5A">
      <w:pPr>
        <w:spacing w:after="293" w:line="298" w:lineRule="exact"/>
        <w:ind w:left="432" w:right="1224"/>
        <w:textAlignment w:val="baseline"/>
        <w:rPr>
          <w:rFonts w:eastAsia="Arial"/>
          <w:color w:val="025AAB"/>
          <w:sz w:val="25"/>
          <w:lang w:val="en-GB"/>
        </w:rPr>
      </w:pPr>
    </w:p>
    <w:p w14:paraId="7FBA87EC" w14:textId="77777777" w:rsidR="00CB1C5A" w:rsidRPr="00D4005D" w:rsidRDefault="00CB1C5A">
      <w:pPr>
        <w:spacing w:after="293" w:line="298" w:lineRule="exact"/>
        <w:ind w:left="432" w:right="1224"/>
        <w:textAlignment w:val="baseline"/>
        <w:rPr>
          <w:rFonts w:eastAsia="Arial"/>
          <w:color w:val="025AAB"/>
          <w:sz w:val="25"/>
          <w:lang w:val="en-GB"/>
        </w:rPr>
      </w:pPr>
    </w:p>
    <w:p w14:paraId="31FD7141" w14:textId="5D4701B3" w:rsidR="00706434" w:rsidRPr="00D4005D" w:rsidRDefault="00BA556B" w:rsidP="007642E7">
      <w:pPr>
        <w:spacing w:after="293" w:line="298" w:lineRule="exact"/>
        <w:ind w:left="432" w:right="850"/>
        <w:textAlignment w:val="baseline"/>
        <w:rPr>
          <w:rFonts w:eastAsia="Arial"/>
          <w:b/>
          <w:color w:val="025AAB"/>
          <w:sz w:val="25"/>
          <w:lang w:val="en-GB"/>
        </w:rPr>
      </w:pPr>
      <w:r w:rsidRPr="00D4005D">
        <w:rPr>
          <w:rFonts w:eastAsia="Arial"/>
          <w:b/>
          <w:color w:val="025AAB"/>
          <w:sz w:val="25"/>
          <w:lang w:val="en-GB"/>
        </w:rPr>
        <w:t xml:space="preserve">IEC System for Certification to Standards </w:t>
      </w:r>
      <w:r w:rsidR="00BA1042">
        <w:rPr>
          <w:rFonts w:eastAsia="Arial"/>
          <w:b/>
          <w:color w:val="025AAB"/>
          <w:sz w:val="25"/>
          <w:lang w:val="en-GB"/>
        </w:rPr>
        <w:t>R</w:t>
      </w:r>
      <w:r w:rsidRPr="00D4005D">
        <w:rPr>
          <w:rFonts w:eastAsia="Arial"/>
          <w:b/>
          <w:color w:val="025AAB"/>
          <w:sz w:val="25"/>
          <w:lang w:val="en-GB"/>
        </w:rPr>
        <w:t xml:space="preserve">elating to Equipment for </w:t>
      </w:r>
      <w:r w:rsidR="00BA1042">
        <w:rPr>
          <w:rFonts w:eastAsia="Arial"/>
          <w:b/>
          <w:color w:val="025AAB"/>
          <w:sz w:val="25"/>
          <w:lang w:val="en-GB"/>
        </w:rPr>
        <w:t>U</w:t>
      </w:r>
      <w:r w:rsidRPr="00D4005D">
        <w:rPr>
          <w:rFonts w:eastAsia="Arial"/>
          <w:b/>
          <w:color w:val="025AAB"/>
          <w:sz w:val="25"/>
          <w:lang w:val="en-GB"/>
        </w:rPr>
        <w:t>se in Explosive Atmospheres (IECEx System)</w:t>
      </w:r>
    </w:p>
    <w:p w14:paraId="62EEA2A7" w14:textId="28B732A3" w:rsidR="00706434" w:rsidRPr="00D4005D" w:rsidRDefault="007642E7">
      <w:pPr>
        <w:spacing w:before="292" w:line="297" w:lineRule="exact"/>
        <w:ind w:left="432" w:right="1152"/>
        <w:textAlignment w:val="baseline"/>
        <w:rPr>
          <w:rFonts w:eastAsia="Arial"/>
          <w:color w:val="025AAB"/>
          <w:sz w:val="25"/>
          <w:lang w:val="en-GB"/>
        </w:rPr>
      </w:pPr>
      <w:r w:rsidRPr="00D4005D">
        <w:rPr>
          <w:noProof/>
          <w:lang w:val="en-GB" w:eastAsia="en-AU"/>
        </w:rPr>
        <mc:AlternateContent>
          <mc:Choice Requires="wps">
            <w:drawing>
              <wp:anchor distT="0" distB="0" distL="114300" distR="114300" simplePos="0" relativeHeight="251621888" behindDoc="0" locked="0" layoutInCell="1" allowOverlap="1" wp14:anchorId="1250F91B" wp14:editId="6B82B498">
                <wp:simplePos x="0" y="0"/>
                <wp:positionH relativeFrom="page">
                  <wp:posOffset>935990</wp:posOffset>
                </wp:positionH>
                <wp:positionV relativeFrom="page">
                  <wp:posOffset>4803775</wp:posOffset>
                </wp:positionV>
                <wp:extent cx="5913755" cy="0"/>
                <wp:effectExtent l="0" t="0" r="29845" b="19050"/>
                <wp:wrapNone/>
                <wp:docPr id="3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9519" id="Line 62"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7pt,378.25pt" to="539.3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" strokecolor="#9c9d9f" strokeweight=".25pt">
                <w10:wrap anchorx="page" anchory="page"/>
              </v:line>
            </w:pict>
          </mc:Fallback>
        </mc:AlternateContent>
      </w:r>
      <w:r w:rsidR="00BA556B" w:rsidRPr="00D4005D">
        <w:rPr>
          <w:rFonts w:eastAsia="Arial"/>
          <w:color w:val="025AAB"/>
          <w:sz w:val="25"/>
          <w:lang w:val="en-GB"/>
        </w:rPr>
        <w:t xml:space="preserve"> </w:t>
      </w:r>
    </w:p>
    <w:p w14:paraId="7407F215" w14:textId="12507225" w:rsidR="005C133F" w:rsidRPr="00D4005D" w:rsidRDefault="005C133F" w:rsidP="005C133F">
      <w:pPr>
        <w:ind w:left="1134" w:right="785"/>
        <w:textAlignment w:val="baseline"/>
        <w:rPr>
          <w:rFonts w:eastAsia="Arial"/>
          <w:b/>
          <w:color w:val="025AAB"/>
          <w:sz w:val="28"/>
          <w:lang w:val="en-GB"/>
        </w:rPr>
      </w:pPr>
    </w:p>
    <w:p w14:paraId="6FDF118D" w14:textId="5A48538C" w:rsidR="005C133F" w:rsidRPr="00D4005D" w:rsidRDefault="005C133F" w:rsidP="005C133F">
      <w:pPr>
        <w:ind w:left="1134" w:right="785"/>
        <w:textAlignment w:val="baseline"/>
        <w:rPr>
          <w:rFonts w:eastAsia="Arial"/>
          <w:b/>
          <w:color w:val="025AAB"/>
          <w:sz w:val="28"/>
          <w:lang w:val="en-GB"/>
        </w:rPr>
      </w:pPr>
    </w:p>
    <w:p w14:paraId="3337A2D9" w14:textId="2C2E43FE" w:rsidR="00F822AE" w:rsidRPr="00D4005D" w:rsidRDefault="00F822AE" w:rsidP="00F822AE">
      <w:pPr>
        <w:ind w:left="1134" w:right="785"/>
        <w:textAlignment w:val="baseline"/>
        <w:rPr>
          <w:rFonts w:eastAsia="Arial"/>
          <w:color w:val="025AAB"/>
          <w:sz w:val="25"/>
          <w:lang w:val="en-GB"/>
        </w:rPr>
      </w:pPr>
      <w:r w:rsidRPr="00D4005D">
        <w:rPr>
          <w:rFonts w:eastAsia="Arial"/>
          <w:b/>
          <w:color w:val="025AAB"/>
          <w:sz w:val="28"/>
          <w:lang w:val="en-GB"/>
        </w:rPr>
        <w:t xml:space="preserve">IECEx Guide for Business Continuity – Management of </w:t>
      </w:r>
      <w:r w:rsidR="00372F24" w:rsidRPr="00D4005D">
        <w:rPr>
          <w:rFonts w:eastAsia="Arial"/>
          <w:b/>
          <w:color w:val="025AAB"/>
          <w:sz w:val="28"/>
          <w:lang w:val="en-GB"/>
        </w:rPr>
        <w:t xml:space="preserve">Extraordinary Circumstances, including Events </w:t>
      </w:r>
      <w:r w:rsidR="002A4C57" w:rsidRPr="00D4005D">
        <w:rPr>
          <w:rFonts w:eastAsia="Arial"/>
          <w:b/>
          <w:color w:val="025AAB"/>
          <w:sz w:val="28"/>
          <w:lang w:val="en-GB"/>
        </w:rPr>
        <w:t>A</w:t>
      </w:r>
      <w:r w:rsidRPr="00D4005D">
        <w:rPr>
          <w:rFonts w:eastAsia="Arial"/>
          <w:b/>
          <w:color w:val="025AAB"/>
          <w:sz w:val="28"/>
          <w:lang w:val="en-GB"/>
        </w:rPr>
        <w:t>ffecting ExCBs, ExTLs and Organi</w:t>
      </w:r>
      <w:r w:rsidR="00BA1042">
        <w:rPr>
          <w:rFonts w:eastAsia="Arial"/>
          <w:b/>
          <w:color w:val="025AAB"/>
          <w:sz w:val="28"/>
          <w:lang w:val="en-GB"/>
        </w:rPr>
        <w:t>z</w:t>
      </w:r>
      <w:r w:rsidRPr="00D4005D">
        <w:rPr>
          <w:rFonts w:eastAsia="Arial"/>
          <w:b/>
          <w:color w:val="025AAB"/>
          <w:sz w:val="28"/>
          <w:lang w:val="en-GB"/>
        </w:rPr>
        <w:t>ations and Person</w:t>
      </w:r>
      <w:r w:rsidR="002A4C57" w:rsidRPr="00D4005D">
        <w:rPr>
          <w:rFonts w:eastAsia="Arial"/>
          <w:b/>
          <w:color w:val="025AAB"/>
          <w:sz w:val="28"/>
          <w:lang w:val="en-GB"/>
        </w:rPr>
        <w:t>nel</w:t>
      </w:r>
      <w:r w:rsidRPr="00D4005D">
        <w:rPr>
          <w:rFonts w:eastAsia="Arial"/>
          <w:b/>
          <w:color w:val="025AAB"/>
          <w:sz w:val="28"/>
          <w:lang w:val="en-GB"/>
        </w:rPr>
        <w:t xml:space="preserve"> Holding IECEx Certification – All IECEx Schemes</w:t>
      </w:r>
      <w:r w:rsidR="002A4C57" w:rsidRPr="00D4005D">
        <w:rPr>
          <w:rFonts w:eastAsia="Arial"/>
          <w:b/>
          <w:color w:val="025AAB"/>
          <w:sz w:val="28"/>
          <w:lang w:val="en-GB"/>
        </w:rPr>
        <w:t xml:space="preserve"> and Activities</w:t>
      </w:r>
    </w:p>
    <w:p w14:paraId="3BEC7F6A" w14:textId="77777777" w:rsidR="005C133F" w:rsidRPr="00D4005D" w:rsidRDefault="005C133F" w:rsidP="00921E85">
      <w:pPr>
        <w:spacing w:after="3480"/>
        <w:ind w:left="431" w:right="431"/>
        <w:textAlignment w:val="baseline"/>
        <w:rPr>
          <w:rFonts w:eastAsia="Arial"/>
          <w:color w:val="025AAB"/>
          <w:sz w:val="25"/>
          <w:lang w:val="en-GB"/>
        </w:rPr>
      </w:pPr>
    </w:p>
    <w:p w14:paraId="72C1EC6A" w14:textId="753EE640" w:rsidR="00706434" w:rsidRPr="00D4005D" w:rsidRDefault="00887580" w:rsidP="00DF1585">
      <w:pPr>
        <w:spacing w:line="259" w:lineRule="exact"/>
        <w:ind w:left="432" w:right="6094"/>
        <w:textAlignment w:val="baseline"/>
        <w:rPr>
          <w:rFonts w:eastAsia="Arial"/>
          <w:color w:val="025AAB"/>
          <w:sz w:val="18"/>
          <w:lang w:val="en-GB"/>
        </w:rPr>
      </w:pPr>
      <w:r w:rsidRPr="00D4005D">
        <w:rPr>
          <w:noProof/>
          <w:lang w:val="en-GB" w:eastAsia="en-AU"/>
        </w:rPr>
        <mc:AlternateContent>
          <mc:Choice Requires="wps">
            <w:drawing>
              <wp:anchor distT="0" distB="0" distL="114300" distR="114300" simplePos="0" relativeHeight="251622912" behindDoc="0" locked="0" layoutInCell="1" allowOverlap="1" wp14:anchorId="477138B4" wp14:editId="7C230FF4">
                <wp:simplePos x="0" y="0"/>
                <wp:positionH relativeFrom="page">
                  <wp:posOffset>948055</wp:posOffset>
                </wp:positionH>
                <wp:positionV relativeFrom="page">
                  <wp:posOffset>9089390</wp:posOffset>
                </wp:positionV>
                <wp:extent cx="5901690" cy="0"/>
                <wp:effectExtent l="0" t="0" r="0" b="0"/>
                <wp:wrapNone/>
                <wp:docPr id="3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B672A" id="Line 61"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65pt,715.7pt" to="539.35pt,7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" strokecolor="#9c9d9f" strokeweight=".25pt">
                <w10:wrap anchorx="page" anchory="page"/>
              </v:line>
            </w:pict>
          </mc:Fallback>
        </mc:AlternateContent>
      </w:r>
      <w:r w:rsidR="00DF1585" w:rsidRPr="00D4005D">
        <w:rPr>
          <w:rFonts w:eastAsia="Arial"/>
          <w:color w:val="025AAB"/>
          <w:sz w:val="18"/>
          <w:lang w:val="en-GB"/>
        </w:rPr>
        <w:t>INTERNATIONAL ELECTROTECHNIC</w:t>
      </w:r>
      <w:r w:rsidR="00BA556B" w:rsidRPr="00D4005D">
        <w:rPr>
          <w:rFonts w:eastAsia="Arial"/>
          <w:color w:val="025AAB"/>
          <w:sz w:val="18"/>
          <w:lang w:val="en-GB"/>
        </w:rPr>
        <w:t>AL COMMISSION</w:t>
      </w:r>
    </w:p>
    <w:p w14:paraId="14978889" w14:textId="77777777" w:rsidR="00706434" w:rsidRPr="00D4005D" w:rsidRDefault="00706434" w:rsidP="00106138">
      <w:pPr>
        <w:rPr>
          <w:lang w:val="en-GB"/>
        </w:rPr>
      </w:pPr>
    </w:p>
    <w:p w14:paraId="145DA426" w14:textId="77777777" w:rsidR="00D5671F" w:rsidRPr="00D4005D" w:rsidRDefault="00D5671F" w:rsidP="00106138">
      <w:pPr>
        <w:rPr>
          <w:rFonts w:eastAsia="Arial"/>
          <w:color w:val="000000"/>
          <w:lang w:val="en-GB"/>
        </w:rPr>
      </w:pPr>
    </w:p>
    <w:p w14:paraId="66AFB719" w14:textId="1CB87344" w:rsidR="00EE005D" w:rsidRPr="00D4005D" w:rsidRDefault="00EE005D">
      <w:pPr>
        <w:rPr>
          <w:rFonts w:eastAsia="Arial"/>
          <w:color w:val="000000"/>
          <w:spacing w:val="7"/>
          <w:sz w:val="24"/>
          <w:lang w:val="en-GB"/>
        </w:rPr>
      </w:pPr>
      <w:r w:rsidRPr="00D4005D">
        <w:rPr>
          <w:rFonts w:eastAsia="Arial"/>
          <w:color w:val="000000"/>
          <w:spacing w:val="7"/>
          <w:sz w:val="24"/>
          <w:lang w:val="en-GB"/>
        </w:rPr>
        <w:br w:type="page"/>
      </w:r>
    </w:p>
    <w:p w14:paraId="6B2ABAB0" w14:textId="77777777" w:rsidR="00806C7D" w:rsidRPr="00D4005D" w:rsidRDefault="00806C7D">
      <w:pPr>
        <w:spacing w:before="339" w:after="238" w:line="274" w:lineRule="exact"/>
        <w:jc w:val="center"/>
        <w:textAlignment w:val="baseline"/>
        <w:rPr>
          <w:rFonts w:eastAsia="Arial"/>
          <w:color w:val="000000"/>
          <w:spacing w:val="7"/>
          <w:sz w:val="24"/>
          <w:lang w:val="en-GB"/>
        </w:rPr>
      </w:pPr>
    </w:p>
    <w:p w14:paraId="676EF801" w14:textId="3DC26BD6" w:rsidR="00706434" w:rsidRPr="00D4005D" w:rsidRDefault="00BA556B">
      <w:pPr>
        <w:spacing w:before="339" w:after="238" w:line="274" w:lineRule="exact"/>
        <w:jc w:val="center"/>
        <w:textAlignment w:val="baseline"/>
        <w:rPr>
          <w:rFonts w:eastAsia="Arial"/>
          <w:color w:val="000000"/>
          <w:spacing w:val="7"/>
          <w:sz w:val="24"/>
          <w:lang w:val="en-GB"/>
        </w:rPr>
      </w:pPr>
      <w:r w:rsidRPr="00D4005D">
        <w:rPr>
          <w:rFonts w:eastAsia="Arial"/>
          <w:color w:val="000000"/>
          <w:spacing w:val="7"/>
          <w:sz w:val="24"/>
          <w:lang w:val="en-GB"/>
        </w:rPr>
        <w:t>INTERNATIONAL ELECTROTECHNICAL COMMISSION</w:t>
      </w:r>
    </w:p>
    <w:p w14:paraId="272D3307" w14:textId="0CEB212C" w:rsidR="00706434" w:rsidRPr="00D4005D" w:rsidRDefault="00BA556B">
      <w:pPr>
        <w:spacing w:before="305" w:line="276" w:lineRule="exact"/>
        <w:jc w:val="center"/>
        <w:textAlignment w:val="baseline"/>
        <w:rPr>
          <w:rFonts w:eastAsia="Arial"/>
          <w:b/>
          <w:color w:val="000000"/>
          <w:spacing w:val="7"/>
          <w:sz w:val="24"/>
          <w:lang w:val="en-GB"/>
        </w:rPr>
      </w:pPr>
      <w:r w:rsidRPr="00D4005D">
        <w:rPr>
          <w:rFonts w:eastAsia="Arial"/>
          <w:b/>
          <w:color w:val="000000"/>
          <w:spacing w:val="7"/>
          <w:sz w:val="24"/>
          <w:lang w:val="en-GB"/>
        </w:rPr>
        <w:t xml:space="preserve">IECEx </w:t>
      </w:r>
      <w:r w:rsidR="002B546D" w:rsidRPr="00D4005D">
        <w:rPr>
          <w:rFonts w:eastAsia="Arial"/>
          <w:b/>
          <w:color w:val="000000"/>
          <w:spacing w:val="7"/>
          <w:sz w:val="24"/>
          <w:lang w:val="en-GB"/>
        </w:rPr>
        <w:t xml:space="preserve">Interim </w:t>
      </w:r>
      <w:r w:rsidRPr="00D4005D">
        <w:rPr>
          <w:rFonts w:eastAsia="Arial"/>
          <w:b/>
          <w:color w:val="000000"/>
          <w:spacing w:val="7"/>
          <w:sz w:val="24"/>
          <w:lang w:val="en-GB"/>
        </w:rPr>
        <w:t xml:space="preserve">Operational Document </w:t>
      </w:r>
      <w:r w:rsidR="00564221" w:rsidRPr="00D4005D">
        <w:rPr>
          <w:rFonts w:eastAsia="Arial"/>
          <w:b/>
          <w:color w:val="000000"/>
          <w:spacing w:val="7"/>
          <w:sz w:val="24"/>
          <w:lang w:val="en-GB"/>
        </w:rPr>
        <w:t xml:space="preserve">OD </w:t>
      </w:r>
      <w:r w:rsidR="002B546D" w:rsidRPr="00D4005D">
        <w:rPr>
          <w:rFonts w:eastAsia="Arial"/>
          <w:b/>
          <w:color w:val="000000"/>
          <w:spacing w:val="7"/>
          <w:sz w:val="24"/>
          <w:lang w:val="en-GB"/>
        </w:rPr>
        <w:t>060</w:t>
      </w:r>
    </w:p>
    <w:p w14:paraId="2ED582E5" w14:textId="77777777" w:rsidR="008B7592" w:rsidRPr="00D4005D" w:rsidRDefault="008B7592" w:rsidP="008B7592">
      <w:pPr>
        <w:ind w:left="432"/>
        <w:textAlignment w:val="baseline"/>
        <w:rPr>
          <w:rFonts w:eastAsia="Arial"/>
          <w:color w:val="025AAB"/>
          <w:sz w:val="25"/>
          <w:lang w:val="en-GB"/>
        </w:rPr>
      </w:pPr>
    </w:p>
    <w:p w14:paraId="441853D2" w14:textId="62B1E026" w:rsidR="00F822AE" w:rsidRPr="00D4005D" w:rsidRDefault="00F822AE" w:rsidP="00F822AE">
      <w:pPr>
        <w:ind w:left="1134" w:right="785"/>
        <w:jc w:val="center"/>
        <w:textAlignment w:val="baseline"/>
        <w:rPr>
          <w:rFonts w:eastAsia="Arial"/>
          <w:sz w:val="25"/>
          <w:lang w:val="en-GB"/>
        </w:rPr>
      </w:pPr>
      <w:r w:rsidRPr="00D4005D">
        <w:rPr>
          <w:rFonts w:eastAsia="Arial"/>
          <w:b/>
          <w:sz w:val="28"/>
          <w:lang w:val="en-GB"/>
        </w:rPr>
        <w:t xml:space="preserve">IECEx Guide for Business Continuity – Management of </w:t>
      </w:r>
      <w:r w:rsidR="00372F24" w:rsidRPr="00D4005D">
        <w:rPr>
          <w:rFonts w:eastAsia="Arial"/>
          <w:b/>
          <w:sz w:val="28"/>
          <w:lang w:val="en-GB"/>
        </w:rPr>
        <w:t xml:space="preserve">Extraordinary Circumstances, including Events </w:t>
      </w:r>
      <w:r w:rsidR="002A4C57" w:rsidRPr="00D4005D">
        <w:rPr>
          <w:rFonts w:eastAsia="Arial"/>
          <w:b/>
          <w:sz w:val="28"/>
          <w:lang w:val="en-GB"/>
        </w:rPr>
        <w:t>A</w:t>
      </w:r>
      <w:r w:rsidRPr="00D4005D">
        <w:rPr>
          <w:rFonts w:eastAsia="Arial"/>
          <w:b/>
          <w:sz w:val="28"/>
          <w:lang w:val="en-GB"/>
        </w:rPr>
        <w:t>ffecting ExCBs, ExTLs and Organi</w:t>
      </w:r>
      <w:r w:rsidR="00C439F0">
        <w:rPr>
          <w:rFonts w:eastAsia="Arial"/>
          <w:b/>
          <w:sz w:val="28"/>
          <w:lang w:val="en-GB"/>
        </w:rPr>
        <w:t>z</w:t>
      </w:r>
      <w:r w:rsidRPr="00D4005D">
        <w:rPr>
          <w:rFonts w:eastAsia="Arial"/>
          <w:b/>
          <w:sz w:val="28"/>
          <w:lang w:val="en-GB"/>
        </w:rPr>
        <w:t>ations and Person</w:t>
      </w:r>
      <w:r w:rsidR="005351D7">
        <w:rPr>
          <w:rFonts w:eastAsia="Arial"/>
          <w:b/>
          <w:sz w:val="28"/>
          <w:lang w:val="en-GB"/>
        </w:rPr>
        <w:t>nel</w:t>
      </w:r>
      <w:r w:rsidRPr="00D4005D">
        <w:rPr>
          <w:rFonts w:eastAsia="Arial"/>
          <w:b/>
          <w:sz w:val="28"/>
          <w:lang w:val="en-GB"/>
        </w:rPr>
        <w:t xml:space="preserve"> Holding IECEx Certification – All IECEx Schemes</w:t>
      </w:r>
      <w:r w:rsidR="002A4C57" w:rsidRPr="00D4005D">
        <w:rPr>
          <w:rFonts w:eastAsia="Arial"/>
          <w:b/>
          <w:sz w:val="28"/>
          <w:lang w:val="en-GB"/>
        </w:rPr>
        <w:t xml:space="preserve"> and Activities</w:t>
      </w:r>
    </w:p>
    <w:p w14:paraId="6AD01693" w14:textId="77777777" w:rsidR="00E57F83" w:rsidRPr="00D4005D" w:rsidRDefault="00E57F83" w:rsidP="00F6306E">
      <w:pPr>
        <w:spacing w:before="299" w:line="232" w:lineRule="exact"/>
        <w:ind w:right="-49"/>
        <w:jc w:val="both"/>
        <w:textAlignment w:val="baseline"/>
        <w:rPr>
          <w:rFonts w:eastAsia="Arial"/>
          <w:color w:val="000000"/>
          <w:lang w:val="en-GB"/>
        </w:rPr>
      </w:pPr>
    </w:p>
    <w:p w14:paraId="0C5C988C" w14:textId="77777777" w:rsidR="00E57F83" w:rsidRPr="00D4005D" w:rsidRDefault="00E57F83" w:rsidP="00D0368C">
      <w:pPr>
        <w:rPr>
          <w:rFonts w:cs="Arial"/>
          <w:b/>
          <w:sz w:val="24"/>
          <w:lang w:val="en-GB"/>
        </w:rPr>
      </w:pPr>
      <w:r w:rsidRPr="00D4005D">
        <w:rPr>
          <w:rFonts w:cs="Arial"/>
          <w:b/>
          <w:sz w:val="24"/>
          <w:lang w:val="en-GB"/>
        </w:rPr>
        <w:t>Introduction</w:t>
      </w:r>
    </w:p>
    <w:p w14:paraId="23890027" w14:textId="55264C2B" w:rsidR="008868A3" w:rsidRPr="00D4005D" w:rsidRDefault="00F6306E" w:rsidP="00F463B0">
      <w:pPr>
        <w:rPr>
          <w:rFonts w:cs="Arial"/>
          <w:lang w:val="en-GB"/>
        </w:rPr>
      </w:pPr>
      <w:r w:rsidRPr="00D4005D">
        <w:rPr>
          <w:rFonts w:cs="Arial"/>
          <w:lang w:val="en-GB"/>
        </w:rPr>
        <w:t xml:space="preserve">This document </w:t>
      </w:r>
      <w:r w:rsidR="00DE3EFD" w:rsidRPr="00D4005D">
        <w:rPr>
          <w:rFonts w:cs="Arial"/>
          <w:lang w:val="en-GB"/>
        </w:rPr>
        <w:t xml:space="preserve">has been prepared </w:t>
      </w:r>
      <w:r w:rsidR="008868A3" w:rsidRPr="00D4005D">
        <w:rPr>
          <w:rFonts w:cs="Arial"/>
          <w:lang w:val="en-GB"/>
        </w:rPr>
        <w:t xml:space="preserve">to </w:t>
      </w:r>
      <w:r w:rsidR="005223D7" w:rsidRPr="00D4005D">
        <w:rPr>
          <w:rFonts w:cs="Arial"/>
          <w:lang w:val="en-GB"/>
        </w:rPr>
        <w:t xml:space="preserve">provide </w:t>
      </w:r>
      <w:r w:rsidR="008868A3" w:rsidRPr="00D4005D">
        <w:rPr>
          <w:rFonts w:cs="Arial"/>
          <w:lang w:val="en-GB"/>
        </w:rPr>
        <w:t xml:space="preserve">a uniform </w:t>
      </w:r>
      <w:r w:rsidR="00DE3EFD" w:rsidRPr="00D4005D">
        <w:rPr>
          <w:rFonts w:cs="Arial"/>
          <w:lang w:val="en-GB"/>
        </w:rPr>
        <w:t>app</w:t>
      </w:r>
      <w:r w:rsidR="008868A3" w:rsidRPr="00D4005D">
        <w:rPr>
          <w:rFonts w:cs="Arial"/>
          <w:lang w:val="en-GB"/>
        </w:rPr>
        <w:t xml:space="preserve">roach </w:t>
      </w:r>
      <w:r w:rsidR="005223D7" w:rsidRPr="00D4005D">
        <w:rPr>
          <w:rFonts w:cs="Arial"/>
          <w:lang w:val="en-GB"/>
        </w:rPr>
        <w:t xml:space="preserve">in </w:t>
      </w:r>
      <w:r w:rsidR="008868A3" w:rsidRPr="00D4005D">
        <w:rPr>
          <w:rFonts w:cs="Arial"/>
          <w:lang w:val="en-GB"/>
        </w:rPr>
        <w:t xml:space="preserve">dealing with the occurrence of </w:t>
      </w:r>
      <w:r w:rsidR="005223D7" w:rsidRPr="00D4005D">
        <w:rPr>
          <w:rFonts w:cs="Arial"/>
          <w:lang w:val="en-GB"/>
        </w:rPr>
        <w:t>“</w:t>
      </w:r>
      <w:r w:rsidR="008868A3" w:rsidRPr="00D4005D">
        <w:rPr>
          <w:rFonts w:cs="Arial"/>
          <w:lang w:val="en-GB"/>
        </w:rPr>
        <w:t>Extraordinary Circumstances</w:t>
      </w:r>
      <w:r w:rsidR="00072B3A" w:rsidRPr="00D4005D">
        <w:rPr>
          <w:rFonts w:cs="Arial"/>
          <w:lang w:val="en-GB"/>
        </w:rPr>
        <w:t xml:space="preserve">, including </w:t>
      </w:r>
      <w:r w:rsidR="008868A3" w:rsidRPr="00D4005D">
        <w:rPr>
          <w:rFonts w:cs="Arial"/>
          <w:lang w:val="en-GB"/>
        </w:rPr>
        <w:t>Events</w:t>
      </w:r>
      <w:r w:rsidR="005223D7" w:rsidRPr="00D4005D">
        <w:rPr>
          <w:rFonts w:cs="Arial"/>
          <w:lang w:val="en-GB"/>
        </w:rPr>
        <w:t>”</w:t>
      </w:r>
      <w:r w:rsidR="008868A3" w:rsidRPr="00D4005D">
        <w:rPr>
          <w:rFonts w:cs="Arial"/>
          <w:lang w:val="en-GB"/>
        </w:rPr>
        <w:t xml:space="preserve"> that may impact on the operation of IECEx </w:t>
      </w:r>
      <w:r w:rsidR="00FB3412">
        <w:rPr>
          <w:rFonts w:cs="Arial"/>
          <w:lang w:val="en-GB"/>
        </w:rPr>
        <w:t>c</w:t>
      </w:r>
      <w:r w:rsidR="008868A3" w:rsidRPr="00D4005D">
        <w:rPr>
          <w:rFonts w:cs="Arial"/>
          <w:lang w:val="en-GB"/>
        </w:rPr>
        <w:t xml:space="preserve">ertification </w:t>
      </w:r>
      <w:r w:rsidR="00FB3412">
        <w:rPr>
          <w:rFonts w:cs="Arial"/>
          <w:lang w:val="en-GB"/>
        </w:rPr>
        <w:t>b</w:t>
      </w:r>
      <w:r w:rsidR="008868A3" w:rsidRPr="00D4005D">
        <w:rPr>
          <w:rFonts w:cs="Arial"/>
          <w:lang w:val="en-GB"/>
        </w:rPr>
        <w:t xml:space="preserve">odies, </w:t>
      </w:r>
      <w:r w:rsidR="00FB3412">
        <w:rPr>
          <w:rFonts w:cs="Arial"/>
          <w:lang w:val="en-GB"/>
        </w:rPr>
        <w:t>t</w:t>
      </w:r>
      <w:r w:rsidR="008868A3" w:rsidRPr="00D4005D">
        <w:rPr>
          <w:rFonts w:cs="Arial"/>
          <w:lang w:val="en-GB"/>
        </w:rPr>
        <w:t xml:space="preserve">esting </w:t>
      </w:r>
      <w:r w:rsidR="00FB3412">
        <w:rPr>
          <w:rFonts w:cs="Arial"/>
          <w:lang w:val="en-GB"/>
        </w:rPr>
        <w:t>l</w:t>
      </w:r>
      <w:r w:rsidR="008868A3" w:rsidRPr="00D4005D">
        <w:rPr>
          <w:rFonts w:cs="Arial"/>
          <w:lang w:val="en-GB"/>
        </w:rPr>
        <w:t>aboratories</w:t>
      </w:r>
      <w:r w:rsidR="005223D7" w:rsidRPr="00D4005D">
        <w:rPr>
          <w:rFonts w:cs="Arial"/>
          <w:lang w:val="en-GB"/>
        </w:rPr>
        <w:t>,</w:t>
      </w:r>
      <w:r w:rsidR="008868A3" w:rsidRPr="00D4005D">
        <w:rPr>
          <w:rFonts w:cs="Arial"/>
          <w:lang w:val="en-GB"/>
        </w:rPr>
        <w:t xml:space="preserve"> </w:t>
      </w:r>
      <w:r w:rsidR="00FB3412">
        <w:rPr>
          <w:rFonts w:cs="Arial"/>
          <w:lang w:val="en-GB"/>
        </w:rPr>
        <w:t>and o</w:t>
      </w:r>
      <w:r w:rsidR="008868A3" w:rsidRPr="00D4005D">
        <w:rPr>
          <w:rFonts w:cs="Arial"/>
          <w:lang w:val="en-GB"/>
        </w:rPr>
        <w:t xml:space="preserve">rganizations and </w:t>
      </w:r>
      <w:r w:rsidR="00FB3412">
        <w:rPr>
          <w:rFonts w:cs="Arial"/>
          <w:lang w:val="en-GB"/>
        </w:rPr>
        <w:t>p</w:t>
      </w:r>
      <w:r w:rsidR="008868A3" w:rsidRPr="00D4005D">
        <w:rPr>
          <w:rFonts w:cs="Arial"/>
          <w:lang w:val="en-GB"/>
        </w:rPr>
        <w:t>erson</w:t>
      </w:r>
      <w:r w:rsidR="002A4C57" w:rsidRPr="00D4005D">
        <w:rPr>
          <w:rFonts w:cs="Arial"/>
          <w:lang w:val="en-GB"/>
        </w:rPr>
        <w:t>nel</w:t>
      </w:r>
      <w:r w:rsidR="008868A3" w:rsidRPr="00D4005D">
        <w:rPr>
          <w:rFonts w:cs="Arial"/>
          <w:lang w:val="en-GB"/>
        </w:rPr>
        <w:t xml:space="preserve"> holding IECEx Certification.</w:t>
      </w:r>
    </w:p>
    <w:p w14:paraId="668802B9" w14:textId="226AD74F" w:rsidR="008C5199" w:rsidRPr="00D4005D" w:rsidRDefault="008868A3" w:rsidP="00F463B0">
      <w:pPr>
        <w:rPr>
          <w:lang w:val="en-GB"/>
        </w:rPr>
      </w:pPr>
      <w:r w:rsidRPr="00D4005D">
        <w:rPr>
          <w:lang w:val="en-GB"/>
        </w:rPr>
        <w:t xml:space="preserve">This </w:t>
      </w:r>
      <w:r w:rsidR="008C5199" w:rsidRPr="00D4005D">
        <w:rPr>
          <w:lang w:val="en-GB"/>
        </w:rPr>
        <w:t>Interim Operational Document has been</w:t>
      </w:r>
      <w:r w:rsidRPr="00D4005D">
        <w:rPr>
          <w:lang w:val="en-GB"/>
        </w:rPr>
        <w:t xml:space="preserve"> prepared </w:t>
      </w:r>
      <w:r w:rsidR="008C5199" w:rsidRPr="00D4005D">
        <w:rPr>
          <w:lang w:val="en-GB"/>
        </w:rPr>
        <w:t xml:space="preserve">and issued </w:t>
      </w:r>
      <w:r w:rsidRPr="00D4005D">
        <w:rPr>
          <w:lang w:val="en-GB"/>
        </w:rPr>
        <w:t xml:space="preserve">by the IECEx </w:t>
      </w:r>
      <w:r w:rsidR="002B546D" w:rsidRPr="00D4005D">
        <w:rPr>
          <w:lang w:val="en-GB"/>
        </w:rPr>
        <w:t xml:space="preserve">Executive </w:t>
      </w:r>
      <w:r w:rsidRPr="00D4005D">
        <w:rPr>
          <w:lang w:val="en-GB"/>
        </w:rPr>
        <w:t>Secretar</w:t>
      </w:r>
      <w:r w:rsidR="002B546D" w:rsidRPr="00D4005D">
        <w:rPr>
          <w:lang w:val="en-GB"/>
        </w:rPr>
        <w:t>y</w:t>
      </w:r>
      <w:r w:rsidRPr="00D4005D">
        <w:rPr>
          <w:lang w:val="en-GB"/>
        </w:rPr>
        <w:t xml:space="preserve"> in consultation with</w:t>
      </w:r>
      <w:r w:rsidR="008C5199" w:rsidRPr="00D4005D">
        <w:rPr>
          <w:lang w:val="en-GB"/>
        </w:rPr>
        <w:t xml:space="preserve"> the IECEx Chair and </w:t>
      </w:r>
      <w:r w:rsidRPr="00D4005D">
        <w:rPr>
          <w:lang w:val="en-GB"/>
        </w:rPr>
        <w:t>the IECEx Executive</w:t>
      </w:r>
      <w:r w:rsidR="008C5199" w:rsidRPr="00D4005D">
        <w:rPr>
          <w:lang w:val="en-GB"/>
        </w:rPr>
        <w:t>.  It</w:t>
      </w:r>
      <w:r w:rsidRPr="00D4005D">
        <w:rPr>
          <w:lang w:val="en-GB"/>
        </w:rPr>
        <w:t xml:space="preserve"> is intended to apply </w:t>
      </w:r>
      <w:r w:rsidR="008C5199" w:rsidRPr="00D4005D">
        <w:rPr>
          <w:lang w:val="en-GB"/>
        </w:rPr>
        <w:t xml:space="preserve">upon publication, </w:t>
      </w:r>
      <w:r w:rsidRPr="00D4005D">
        <w:rPr>
          <w:lang w:val="en-GB"/>
        </w:rPr>
        <w:t xml:space="preserve">to all </w:t>
      </w:r>
      <w:r w:rsidR="002A4C57" w:rsidRPr="00D4005D">
        <w:rPr>
          <w:lang w:val="en-GB"/>
        </w:rPr>
        <w:t>s</w:t>
      </w:r>
      <w:r w:rsidRPr="00D4005D">
        <w:rPr>
          <w:lang w:val="en-GB"/>
        </w:rPr>
        <w:t>chemes and activities of the IECEx System</w:t>
      </w:r>
      <w:r w:rsidR="00B23268" w:rsidRPr="00D4005D">
        <w:rPr>
          <w:lang w:val="en-GB"/>
        </w:rPr>
        <w:t>.</w:t>
      </w:r>
    </w:p>
    <w:p w14:paraId="306E7B14" w14:textId="3423C22B" w:rsidR="008868A3" w:rsidRPr="00D4005D" w:rsidRDefault="008C5199" w:rsidP="00F463B0">
      <w:pPr>
        <w:rPr>
          <w:lang w:val="en-GB"/>
        </w:rPr>
      </w:pPr>
      <w:r w:rsidRPr="00D4005D">
        <w:rPr>
          <w:lang w:val="en-GB"/>
        </w:rPr>
        <w:t xml:space="preserve">This Interim OD is to be reviewed during the 2020 IECEx Management Committee meeting to </w:t>
      </w:r>
      <w:r w:rsidR="002B546D" w:rsidRPr="00D4005D">
        <w:rPr>
          <w:lang w:val="en-GB"/>
        </w:rPr>
        <w:t xml:space="preserve">review its contents and to </w:t>
      </w:r>
      <w:r w:rsidRPr="00D4005D">
        <w:rPr>
          <w:lang w:val="en-GB"/>
        </w:rPr>
        <w:t>determine its future</w:t>
      </w:r>
      <w:r w:rsidR="00B23268" w:rsidRPr="00D4005D">
        <w:rPr>
          <w:lang w:val="en-GB"/>
        </w:rPr>
        <w:t>.  During its application</w:t>
      </w:r>
      <w:r w:rsidR="002B546D" w:rsidRPr="00D4005D">
        <w:rPr>
          <w:lang w:val="en-GB"/>
        </w:rPr>
        <w:t>,</w:t>
      </w:r>
      <w:r w:rsidR="00B23268" w:rsidRPr="00D4005D">
        <w:rPr>
          <w:lang w:val="en-GB"/>
        </w:rPr>
        <w:t xml:space="preserve"> IECEx Member Bodies are encouraged to submit comments to the IECEx Secretariat</w:t>
      </w:r>
      <w:r w:rsidR="00911242">
        <w:rPr>
          <w:lang w:val="en-GB"/>
        </w:rPr>
        <w:t xml:space="preserve"> via</w:t>
      </w:r>
      <w:r w:rsidR="00B23268" w:rsidRPr="00D4005D">
        <w:rPr>
          <w:lang w:val="en-GB"/>
        </w:rPr>
        <w:t xml:space="preserve"> </w:t>
      </w:r>
      <w:hyperlink r:id="rId25" w:history="1">
        <w:r w:rsidR="00B23268" w:rsidRPr="00D4005D">
          <w:rPr>
            <w:rStyle w:val="Hyperlink"/>
            <w:lang w:val="en-GB"/>
          </w:rPr>
          <w:t>info@iecex.com</w:t>
        </w:r>
      </w:hyperlink>
      <w:r w:rsidR="00B23268" w:rsidRPr="00D4005D">
        <w:rPr>
          <w:lang w:val="en-GB"/>
        </w:rPr>
        <w:t xml:space="preserve"> for discussion during the 2020 ExMC Niagara Falls meeting</w:t>
      </w:r>
      <w:r w:rsidR="008868A3" w:rsidRPr="00D4005D">
        <w:rPr>
          <w:lang w:val="en-GB"/>
        </w:rPr>
        <w:t>.</w:t>
      </w:r>
    </w:p>
    <w:p w14:paraId="1E65EF87" w14:textId="77D2C278" w:rsidR="00A23FB5" w:rsidRPr="00D4005D" w:rsidRDefault="002B546D" w:rsidP="00F463B0">
      <w:pPr>
        <w:rPr>
          <w:rFonts w:cs="Arial"/>
          <w:lang w:val="en-GB"/>
        </w:rPr>
      </w:pPr>
      <w:r w:rsidRPr="00D4005D">
        <w:rPr>
          <w:rFonts w:cs="Arial"/>
          <w:lang w:val="en-GB"/>
        </w:rPr>
        <w:t xml:space="preserve">Attention is also drawn to IECEx OD 255 dealing with the situation where </w:t>
      </w:r>
      <w:r w:rsidR="00072B3A" w:rsidRPr="00D4005D">
        <w:rPr>
          <w:rFonts w:cs="Arial"/>
          <w:lang w:val="en-GB"/>
        </w:rPr>
        <w:t>an ExCB withdraws from an IECEx Scheme, or has been merged/acquired by another organization</w:t>
      </w:r>
      <w:r w:rsidR="00A23FB5" w:rsidRPr="00D4005D">
        <w:rPr>
          <w:rFonts w:cs="Arial"/>
          <w:lang w:val="en-GB"/>
        </w:rPr>
        <w:t xml:space="preserve">.  </w:t>
      </w:r>
    </w:p>
    <w:p w14:paraId="1CEF2B89" w14:textId="77777777" w:rsidR="00A23FB5" w:rsidRPr="00D4005D" w:rsidRDefault="00A23FB5" w:rsidP="00D0368C">
      <w:pPr>
        <w:rPr>
          <w:lang w:val="en-GB"/>
        </w:rPr>
      </w:pPr>
    </w:p>
    <w:p w14:paraId="0D7F3B55" w14:textId="77777777" w:rsidR="00347891" w:rsidRPr="00D4005D" w:rsidRDefault="00347891" w:rsidP="00D0368C">
      <w:pPr>
        <w:rPr>
          <w:rFonts w:cs="Arial"/>
          <w:bCs/>
          <w:lang w:val="en-GB"/>
        </w:rPr>
      </w:pPr>
    </w:p>
    <w:p w14:paraId="44ED5C9F" w14:textId="77777777" w:rsidR="002951FE" w:rsidRPr="00D4005D" w:rsidRDefault="002951FE" w:rsidP="00D0368C">
      <w:pPr>
        <w:rPr>
          <w:b/>
          <w:spacing w:val="6"/>
          <w:lang w:val="en-GB"/>
        </w:rPr>
      </w:pPr>
      <w:r w:rsidRPr="00D4005D">
        <w:rPr>
          <w:b/>
          <w:spacing w:val="6"/>
          <w:lang w:val="en-GB"/>
        </w:rPr>
        <w:t>Document History</w:t>
      </w:r>
    </w:p>
    <w:p w14:paraId="61070824" w14:textId="77777777" w:rsidR="002951FE" w:rsidRPr="00D4005D" w:rsidRDefault="002951FE" w:rsidP="002951FE">
      <w:pPr>
        <w:jc w:val="center"/>
        <w:textAlignment w:val="baseline"/>
        <w:rPr>
          <w:rFonts w:eastAsia="Arial"/>
          <w:b/>
          <w:color w:val="000000"/>
          <w:spacing w:val="6"/>
          <w:lang w:val="en-GB"/>
        </w:rPr>
      </w:pPr>
    </w:p>
    <w:tbl>
      <w:tblPr>
        <w:tblW w:w="0" w:type="auto"/>
        <w:tblInd w:w="-5" w:type="dxa"/>
        <w:tblLayout w:type="fixed"/>
        <w:tblCellMar>
          <w:left w:w="0" w:type="dxa"/>
          <w:right w:w="0" w:type="dxa"/>
        </w:tblCellMar>
        <w:tblLook w:val="0000" w:firstRow="0" w:lastRow="0" w:firstColumn="0" w:lastColumn="0" w:noHBand="0" w:noVBand="0"/>
      </w:tblPr>
      <w:tblGrid>
        <w:gridCol w:w="1843"/>
        <w:gridCol w:w="7655"/>
      </w:tblGrid>
      <w:tr w:rsidR="002951FE" w:rsidRPr="00D4005D" w14:paraId="18CA0C5E" w14:textId="77777777" w:rsidTr="00D81698">
        <w:trPr>
          <w:trHeight w:hRule="exact" w:val="317"/>
        </w:trPr>
        <w:tc>
          <w:tcPr>
            <w:tcW w:w="1843" w:type="dxa"/>
            <w:tcBorders>
              <w:top w:val="single" w:sz="4" w:space="0" w:color="000000"/>
              <w:left w:val="single" w:sz="4" w:space="0" w:color="000000"/>
              <w:bottom w:val="single" w:sz="4" w:space="0" w:color="000000"/>
              <w:right w:val="single" w:sz="4" w:space="0" w:color="000000"/>
            </w:tcBorders>
            <w:vAlign w:val="center"/>
          </w:tcPr>
          <w:p w14:paraId="65D038C0" w14:textId="77777777" w:rsidR="002951FE" w:rsidRPr="00D4005D" w:rsidRDefault="002951FE" w:rsidP="002951FE">
            <w:pPr>
              <w:jc w:val="center"/>
              <w:textAlignment w:val="baseline"/>
              <w:rPr>
                <w:rFonts w:eastAsia="Arial"/>
                <w:b/>
                <w:color w:val="000000"/>
                <w:lang w:val="en-GB"/>
              </w:rPr>
            </w:pPr>
            <w:r w:rsidRPr="00D4005D">
              <w:rPr>
                <w:rFonts w:eastAsia="Arial"/>
                <w:b/>
                <w:color w:val="000000"/>
                <w:lang w:val="en-GB"/>
              </w:rPr>
              <w:t>Date</w:t>
            </w:r>
          </w:p>
        </w:tc>
        <w:tc>
          <w:tcPr>
            <w:tcW w:w="7655" w:type="dxa"/>
            <w:tcBorders>
              <w:top w:val="single" w:sz="4" w:space="0" w:color="000000"/>
              <w:left w:val="single" w:sz="4" w:space="0" w:color="000000"/>
              <w:bottom w:val="single" w:sz="4" w:space="0" w:color="000000"/>
              <w:right w:val="single" w:sz="4" w:space="0" w:color="000000"/>
            </w:tcBorders>
            <w:vAlign w:val="center"/>
          </w:tcPr>
          <w:p w14:paraId="001DF845" w14:textId="77777777" w:rsidR="002951FE" w:rsidRPr="00D4005D" w:rsidRDefault="002951FE" w:rsidP="002951FE">
            <w:pPr>
              <w:jc w:val="center"/>
              <w:textAlignment w:val="baseline"/>
              <w:rPr>
                <w:rFonts w:eastAsia="Arial"/>
                <w:b/>
                <w:color w:val="000000"/>
                <w:lang w:val="en-GB"/>
              </w:rPr>
            </w:pPr>
            <w:r w:rsidRPr="00D4005D">
              <w:rPr>
                <w:rFonts w:eastAsia="Arial"/>
                <w:b/>
                <w:color w:val="000000"/>
                <w:lang w:val="en-GB"/>
              </w:rPr>
              <w:t>Summary</w:t>
            </w:r>
          </w:p>
        </w:tc>
      </w:tr>
      <w:tr w:rsidR="002951FE" w:rsidRPr="00D4005D" w14:paraId="6B97F37F" w14:textId="77777777" w:rsidTr="00D81698">
        <w:trPr>
          <w:trHeight w:hRule="exact" w:val="767"/>
        </w:trPr>
        <w:tc>
          <w:tcPr>
            <w:tcW w:w="1843" w:type="dxa"/>
            <w:tcBorders>
              <w:top w:val="single" w:sz="4" w:space="0" w:color="000000"/>
              <w:left w:val="single" w:sz="4" w:space="0" w:color="000000"/>
              <w:bottom w:val="single" w:sz="4" w:space="0" w:color="000000"/>
              <w:right w:val="single" w:sz="4" w:space="0" w:color="000000"/>
            </w:tcBorders>
            <w:vAlign w:val="center"/>
          </w:tcPr>
          <w:p w14:paraId="1A492674" w14:textId="2D39AC55" w:rsidR="002951FE" w:rsidRPr="00D4005D" w:rsidRDefault="00E62C2F" w:rsidP="00427982">
            <w:pPr>
              <w:jc w:val="center"/>
              <w:textAlignment w:val="baseline"/>
              <w:rPr>
                <w:rFonts w:eastAsia="Arial"/>
                <w:color w:val="000000"/>
                <w:lang w:val="en-GB"/>
              </w:rPr>
            </w:pPr>
            <w:r w:rsidRPr="00D4005D">
              <w:rPr>
                <w:rFonts w:eastAsia="Arial"/>
                <w:color w:val="000000"/>
                <w:lang w:val="en-GB"/>
              </w:rPr>
              <w:t>February</w:t>
            </w:r>
            <w:r w:rsidR="00347891" w:rsidRPr="00D4005D">
              <w:rPr>
                <w:rFonts w:eastAsia="Arial"/>
                <w:color w:val="000000"/>
                <w:lang w:val="en-GB"/>
              </w:rPr>
              <w:t xml:space="preserve"> 20</w:t>
            </w:r>
            <w:r w:rsidRPr="00D4005D">
              <w:rPr>
                <w:rFonts w:eastAsia="Arial"/>
                <w:color w:val="000000"/>
                <w:lang w:val="en-GB"/>
              </w:rPr>
              <w:t>20</w:t>
            </w:r>
          </w:p>
        </w:tc>
        <w:tc>
          <w:tcPr>
            <w:tcW w:w="7655" w:type="dxa"/>
            <w:tcBorders>
              <w:top w:val="single" w:sz="4" w:space="0" w:color="000000"/>
              <w:left w:val="single" w:sz="4" w:space="0" w:color="000000"/>
              <w:bottom w:val="single" w:sz="4" w:space="0" w:color="000000"/>
              <w:right w:val="single" w:sz="4" w:space="0" w:color="000000"/>
            </w:tcBorders>
            <w:vAlign w:val="center"/>
          </w:tcPr>
          <w:p w14:paraId="1343A976" w14:textId="77777777" w:rsidR="00AE4F59" w:rsidRPr="00D4005D" w:rsidRDefault="00AE4F59" w:rsidP="002951FE">
            <w:pPr>
              <w:jc w:val="center"/>
              <w:textAlignment w:val="baseline"/>
              <w:rPr>
                <w:rFonts w:eastAsia="Arial"/>
                <w:color w:val="000000"/>
                <w:sz w:val="4"/>
                <w:szCs w:val="4"/>
                <w:lang w:val="en-GB"/>
              </w:rPr>
            </w:pPr>
          </w:p>
          <w:p w14:paraId="548F1FAB" w14:textId="4357924A" w:rsidR="002951FE" w:rsidRPr="00D4005D" w:rsidRDefault="002951FE" w:rsidP="002951FE">
            <w:pPr>
              <w:jc w:val="center"/>
              <w:textAlignment w:val="baseline"/>
              <w:rPr>
                <w:rFonts w:eastAsia="Arial"/>
                <w:color w:val="000000"/>
                <w:lang w:val="en-GB"/>
              </w:rPr>
            </w:pPr>
            <w:r w:rsidRPr="00D4005D">
              <w:rPr>
                <w:rFonts w:eastAsia="Arial"/>
                <w:color w:val="000000"/>
                <w:lang w:val="en-GB"/>
              </w:rPr>
              <w:t>Original issue (Edition 1.0)</w:t>
            </w:r>
            <w:r w:rsidR="00A23FB5" w:rsidRPr="00D4005D">
              <w:rPr>
                <w:rFonts w:eastAsia="Arial"/>
                <w:color w:val="000000"/>
                <w:lang w:val="en-GB"/>
              </w:rPr>
              <w:t xml:space="preserve"> </w:t>
            </w:r>
            <w:r w:rsidR="002027CC" w:rsidRPr="00D4005D">
              <w:rPr>
                <w:rFonts w:eastAsia="Arial"/>
                <w:color w:val="000000"/>
                <w:lang w:val="en-GB"/>
              </w:rPr>
              <w:t xml:space="preserve">issued by the </w:t>
            </w:r>
            <w:r w:rsidR="00882CA9">
              <w:rPr>
                <w:rFonts w:eastAsia="Arial"/>
                <w:color w:val="000000"/>
                <w:lang w:val="en-GB"/>
              </w:rPr>
              <w:t xml:space="preserve">IECEx </w:t>
            </w:r>
            <w:r w:rsidR="002027CC" w:rsidRPr="00D4005D">
              <w:rPr>
                <w:rFonts w:eastAsia="Arial"/>
                <w:color w:val="000000"/>
                <w:lang w:val="en-GB"/>
              </w:rPr>
              <w:t>Executive Secretary</w:t>
            </w:r>
          </w:p>
          <w:p w14:paraId="0354E9BF" w14:textId="77777777" w:rsidR="00AE4F59" w:rsidRPr="00D4005D" w:rsidRDefault="00AE4F59" w:rsidP="002951FE">
            <w:pPr>
              <w:jc w:val="center"/>
              <w:textAlignment w:val="baseline"/>
              <w:rPr>
                <w:rFonts w:eastAsia="Arial"/>
                <w:color w:val="000000"/>
                <w:lang w:val="en-GB"/>
              </w:rPr>
            </w:pPr>
          </w:p>
        </w:tc>
      </w:tr>
    </w:tbl>
    <w:p w14:paraId="2C7A8481" w14:textId="77777777" w:rsidR="002951FE" w:rsidRPr="00D4005D" w:rsidRDefault="002951FE" w:rsidP="002951FE">
      <w:pPr>
        <w:jc w:val="both"/>
        <w:textAlignment w:val="baseline"/>
        <w:rPr>
          <w:rFonts w:eastAsia="Arial"/>
          <w:color w:val="000000"/>
          <w:lang w:val="en-GB"/>
        </w:rPr>
      </w:pPr>
    </w:p>
    <w:p w14:paraId="0005E233" w14:textId="77777777" w:rsidR="00347891" w:rsidRPr="00D4005D" w:rsidRDefault="00347891" w:rsidP="0052210D">
      <w:pPr>
        <w:spacing w:before="4" w:line="233" w:lineRule="exact"/>
        <w:ind w:left="720"/>
        <w:textAlignment w:val="baseline"/>
        <w:rPr>
          <w:rFonts w:eastAsia="Arial"/>
          <w:b/>
          <w:color w:val="000000"/>
          <w:spacing w:val="5"/>
          <w:lang w:val="en-GB"/>
        </w:rPr>
      </w:pPr>
    </w:p>
    <w:p w14:paraId="55FC20BC" w14:textId="77777777" w:rsidR="0052210D" w:rsidRPr="00D4005D" w:rsidRDefault="0052210D" w:rsidP="0052210D">
      <w:pPr>
        <w:spacing w:before="4" w:line="233" w:lineRule="exact"/>
        <w:ind w:left="720"/>
        <w:textAlignment w:val="baseline"/>
        <w:rPr>
          <w:rFonts w:eastAsia="Arial"/>
          <w:b/>
          <w:color w:val="000000"/>
          <w:spacing w:val="5"/>
          <w:lang w:val="en-GB"/>
        </w:rPr>
      </w:pPr>
      <w:r w:rsidRPr="00D4005D">
        <w:rPr>
          <w:rFonts w:eastAsia="Arial"/>
          <w:b/>
          <w:color w:val="000000"/>
          <w:spacing w:val="5"/>
          <w:lang w:val="en-GB"/>
        </w:rPr>
        <w:t>Address:</w:t>
      </w:r>
    </w:p>
    <w:p w14:paraId="4480A83C" w14:textId="77777777" w:rsidR="0052210D" w:rsidRPr="00D4005D" w:rsidRDefault="0052210D" w:rsidP="00D0368C">
      <w:pPr>
        <w:ind w:left="720"/>
        <w:rPr>
          <w:lang w:val="en-GB"/>
        </w:rPr>
      </w:pPr>
      <w:r w:rsidRPr="00D4005D">
        <w:rPr>
          <w:lang w:val="en-GB"/>
        </w:rPr>
        <w:t xml:space="preserve">IECEx Secretariat </w:t>
      </w:r>
    </w:p>
    <w:p w14:paraId="16C2DAC5" w14:textId="77777777" w:rsidR="0052210D" w:rsidRPr="00D4005D" w:rsidRDefault="0052210D" w:rsidP="00D0368C">
      <w:pPr>
        <w:ind w:left="720"/>
        <w:rPr>
          <w:lang w:val="en-GB"/>
        </w:rPr>
      </w:pPr>
      <w:r w:rsidRPr="00D4005D">
        <w:rPr>
          <w:lang w:val="en-GB"/>
        </w:rPr>
        <w:t>Australia Square</w:t>
      </w:r>
    </w:p>
    <w:p w14:paraId="4C4F6A4B" w14:textId="77777777" w:rsidR="0052210D" w:rsidRPr="00D4005D" w:rsidRDefault="0052210D" w:rsidP="00D0368C">
      <w:pPr>
        <w:ind w:left="720"/>
        <w:rPr>
          <w:lang w:val="en-GB"/>
        </w:rPr>
      </w:pPr>
      <w:r w:rsidRPr="00D4005D">
        <w:rPr>
          <w:lang w:val="en-GB"/>
        </w:rPr>
        <w:t>Level 33, 264 George Street</w:t>
      </w:r>
    </w:p>
    <w:p w14:paraId="1DAD97F7" w14:textId="77777777" w:rsidR="0052210D" w:rsidRPr="00D4005D" w:rsidRDefault="0052210D" w:rsidP="00D0368C">
      <w:pPr>
        <w:ind w:left="720"/>
        <w:rPr>
          <w:lang w:val="en-GB"/>
        </w:rPr>
      </w:pPr>
      <w:r w:rsidRPr="00D4005D">
        <w:rPr>
          <w:lang w:val="en-GB"/>
        </w:rPr>
        <w:t>Sydney NSW 2000 Australia</w:t>
      </w:r>
    </w:p>
    <w:p w14:paraId="27AB949B" w14:textId="77777777" w:rsidR="0052210D" w:rsidRPr="00D4005D" w:rsidRDefault="0052210D" w:rsidP="0052210D">
      <w:pPr>
        <w:spacing w:line="229" w:lineRule="exact"/>
        <w:ind w:left="720"/>
        <w:textAlignment w:val="baseline"/>
        <w:rPr>
          <w:rFonts w:eastAsia="Arial"/>
          <w:color w:val="000000"/>
          <w:spacing w:val="5"/>
          <w:u w:val="single"/>
          <w:lang w:val="en-GB"/>
        </w:rPr>
      </w:pPr>
    </w:p>
    <w:p w14:paraId="7C70C8C9" w14:textId="77777777" w:rsidR="0052210D" w:rsidRPr="00D4005D" w:rsidRDefault="0052210D" w:rsidP="0052210D">
      <w:pPr>
        <w:spacing w:line="229" w:lineRule="exact"/>
        <w:ind w:left="720"/>
        <w:textAlignment w:val="baseline"/>
        <w:rPr>
          <w:rFonts w:eastAsia="Arial"/>
          <w:b/>
          <w:color w:val="000000"/>
          <w:spacing w:val="5"/>
          <w:lang w:val="en-GB"/>
        </w:rPr>
      </w:pPr>
      <w:r w:rsidRPr="00D4005D">
        <w:rPr>
          <w:rFonts w:eastAsia="Arial"/>
          <w:b/>
          <w:color w:val="000000"/>
          <w:spacing w:val="5"/>
          <w:lang w:val="en-GB"/>
        </w:rPr>
        <w:t>Contact Details:</w:t>
      </w:r>
    </w:p>
    <w:p w14:paraId="0DD3B5FE" w14:textId="77777777" w:rsidR="0052210D" w:rsidRPr="00D4005D" w:rsidRDefault="0052210D" w:rsidP="0052210D">
      <w:pPr>
        <w:spacing w:line="233" w:lineRule="exact"/>
        <w:ind w:left="720"/>
        <w:textAlignment w:val="baseline"/>
        <w:rPr>
          <w:rFonts w:eastAsia="Arial"/>
          <w:color w:val="000000"/>
          <w:lang w:val="en-GB"/>
        </w:rPr>
      </w:pPr>
      <w:r w:rsidRPr="00D4005D">
        <w:rPr>
          <w:rFonts w:eastAsia="Arial"/>
          <w:color w:val="000000"/>
          <w:lang w:val="en-GB"/>
        </w:rPr>
        <w:t xml:space="preserve">Tel: +61 2 4628 4690 </w:t>
      </w:r>
    </w:p>
    <w:p w14:paraId="0DF98534" w14:textId="77777777" w:rsidR="0052210D" w:rsidRPr="00D4005D" w:rsidRDefault="0052210D" w:rsidP="0052210D">
      <w:pPr>
        <w:spacing w:line="233" w:lineRule="exact"/>
        <w:ind w:left="720"/>
        <w:textAlignment w:val="baseline"/>
        <w:rPr>
          <w:rFonts w:eastAsia="Arial"/>
          <w:color w:val="0000FF"/>
          <w:lang w:val="en-GB"/>
        </w:rPr>
      </w:pPr>
      <w:r w:rsidRPr="00D4005D">
        <w:rPr>
          <w:rFonts w:eastAsia="Arial"/>
          <w:lang w:val="en-GB"/>
        </w:rPr>
        <w:t xml:space="preserve">Email: </w:t>
      </w:r>
      <w:hyperlink r:id="rId26" w:history="1">
        <w:r w:rsidRPr="00D4005D">
          <w:rPr>
            <w:rStyle w:val="Hyperlink"/>
            <w:rFonts w:eastAsia="Arial"/>
            <w:lang w:val="en-GB"/>
          </w:rPr>
          <w:t>info@iecex.com</w:t>
        </w:r>
      </w:hyperlink>
    </w:p>
    <w:p w14:paraId="3877CAA6" w14:textId="7B2DA359" w:rsidR="0052210D" w:rsidRPr="00D4005D" w:rsidRDefault="0052210D" w:rsidP="0052210D">
      <w:pPr>
        <w:spacing w:line="233" w:lineRule="exact"/>
        <w:ind w:left="720"/>
        <w:textAlignment w:val="baseline"/>
        <w:rPr>
          <w:rFonts w:eastAsia="Arial"/>
          <w:color w:val="0000FF"/>
          <w:u w:val="single"/>
          <w:lang w:val="en-GB"/>
        </w:rPr>
      </w:pPr>
      <w:r w:rsidRPr="00D4005D">
        <w:rPr>
          <w:rFonts w:eastAsia="Arial"/>
          <w:lang w:val="en-GB"/>
        </w:rPr>
        <w:t>Web:</w:t>
      </w:r>
      <w:r w:rsidRPr="00D4005D">
        <w:rPr>
          <w:lang w:val="en-GB"/>
        </w:rPr>
        <w:t xml:space="preserve"> </w:t>
      </w:r>
      <w:hyperlink r:id="rId27" w:history="1">
        <w:r w:rsidR="003E044C" w:rsidRPr="00D4005D">
          <w:rPr>
            <w:rStyle w:val="Hyperlink"/>
            <w:rFonts w:eastAsia="Arial"/>
            <w:lang w:val="en-GB"/>
          </w:rPr>
          <w:t>https://www.iecex.com</w:t>
        </w:r>
      </w:hyperlink>
    </w:p>
    <w:p w14:paraId="55914904" w14:textId="77777777" w:rsidR="00036C51" w:rsidRPr="00D4005D" w:rsidRDefault="00036C51" w:rsidP="002951FE">
      <w:pPr>
        <w:spacing w:before="4" w:line="233" w:lineRule="exact"/>
        <w:textAlignment w:val="baseline"/>
        <w:rPr>
          <w:rFonts w:eastAsia="Arial"/>
          <w:b/>
          <w:color w:val="000000"/>
          <w:spacing w:val="5"/>
          <w:lang w:val="en-GB"/>
        </w:rPr>
      </w:pPr>
    </w:p>
    <w:p w14:paraId="19176861" w14:textId="320C0683" w:rsidR="00672F46" w:rsidRPr="00D4005D" w:rsidRDefault="00672F46" w:rsidP="00381917">
      <w:pPr>
        <w:rPr>
          <w:lang w:val="en-GB"/>
        </w:rPr>
      </w:pPr>
    </w:p>
    <w:sdt>
      <w:sdtPr>
        <w:rPr>
          <w:lang w:val="en-GB"/>
        </w:rPr>
        <w:id w:val="1418212249"/>
        <w:docPartObj>
          <w:docPartGallery w:val="Table of Contents"/>
          <w:docPartUnique/>
        </w:docPartObj>
      </w:sdtPr>
      <w:sdtEndPr>
        <w:rPr>
          <w:b/>
          <w:bCs/>
          <w:noProof/>
        </w:rPr>
      </w:sdtEndPr>
      <w:sdtContent>
        <w:p w14:paraId="7D10EA90" w14:textId="3359DA45" w:rsidR="009A53B8" w:rsidRPr="00D4005D" w:rsidRDefault="0070464F" w:rsidP="00672F46">
          <w:pPr>
            <w:rPr>
              <w:rFonts w:cs="Arial"/>
              <w:b/>
              <w:bCs/>
              <w:szCs w:val="20"/>
              <w:lang w:val="en-GB"/>
            </w:rPr>
          </w:pPr>
          <w:r w:rsidRPr="00D4005D">
            <w:rPr>
              <w:rFonts w:cs="Arial"/>
              <w:b/>
              <w:bCs/>
              <w:lang w:val="en-GB"/>
            </w:rPr>
            <w:t>Table of Contents</w:t>
          </w:r>
        </w:p>
        <w:p w14:paraId="25216B4F" w14:textId="17E1A700" w:rsidR="005351D7" w:rsidRDefault="009A53B8" w:rsidP="005351D7">
          <w:pPr>
            <w:pStyle w:val="TOC1"/>
            <w:rPr>
              <w:rFonts w:asciiTheme="minorHAnsi" w:eastAsiaTheme="minorEastAsia" w:hAnsiTheme="minorHAnsi" w:cstheme="minorBidi"/>
              <w:noProof/>
              <w:sz w:val="22"/>
              <w:lang w:val="en-AU" w:eastAsia="en-AU"/>
            </w:rPr>
          </w:pPr>
          <w:r w:rsidRPr="00D4005D">
            <w:rPr>
              <w:rFonts w:cs="Arial"/>
              <w:bCs/>
              <w:noProof/>
              <w:szCs w:val="20"/>
              <w:lang w:val="en-GB"/>
            </w:rPr>
            <w:fldChar w:fldCharType="begin"/>
          </w:r>
          <w:r w:rsidRPr="00D4005D">
            <w:rPr>
              <w:rFonts w:cs="Arial"/>
              <w:bCs/>
              <w:noProof/>
              <w:szCs w:val="20"/>
              <w:lang w:val="en-GB"/>
            </w:rPr>
            <w:instrText xml:space="preserve"> TOC \o "1-3" \h \z \u </w:instrText>
          </w:r>
          <w:r w:rsidRPr="00D4005D">
            <w:rPr>
              <w:rFonts w:cs="Arial"/>
              <w:bCs/>
              <w:noProof/>
              <w:szCs w:val="20"/>
              <w:lang w:val="en-GB"/>
            </w:rPr>
            <w:fldChar w:fldCharType="separate"/>
          </w:r>
          <w:hyperlink w:anchor="_Toc32098705" w:history="1">
            <w:r w:rsidR="005351D7" w:rsidRPr="0013058E">
              <w:rPr>
                <w:rStyle w:val="Hyperlink"/>
                <w:noProof/>
                <w:lang w:val="en-GB"/>
              </w:rPr>
              <w:t>1</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Overview</w:t>
            </w:r>
            <w:r w:rsidR="005351D7">
              <w:rPr>
                <w:noProof/>
                <w:webHidden/>
              </w:rPr>
              <w:tab/>
            </w:r>
            <w:r w:rsidR="005351D7">
              <w:rPr>
                <w:noProof/>
                <w:webHidden/>
              </w:rPr>
              <w:fldChar w:fldCharType="begin"/>
            </w:r>
            <w:r w:rsidR="005351D7">
              <w:rPr>
                <w:noProof/>
                <w:webHidden/>
              </w:rPr>
              <w:instrText xml:space="preserve"> PAGEREF _Toc32098705 \h </w:instrText>
            </w:r>
            <w:r w:rsidR="005351D7">
              <w:rPr>
                <w:noProof/>
                <w:webHidden/>
              </w:rPr>
            </w:r>
            <w:r w:rsidR="005351D7">
              <w:rPr>
                <w:noProof/>
                <w:webHidden/>
              </w:rPr>
              <w:fldChar w:fldCharType="separate"/>
            </w:r>
            <w:r w:rsidR="005351D7">
              <w:rPr>
                <w:noProof/>
                <w:webHidden/>
              </w:rPr>
              <w:t>6</w:t>
            </w:r>
            <w:r w:rsidR="005351D7">
              <w:rPr>
                <w:noProof/>
                <w:webHidden/>
              </w:rPr>
              <w:fldChar w:fldCharType="end"/>
            </w:r>
          </w:hyperlink>
        </w:p>
        <w:p w14:paraId="0E1E8F04" w14:textId="56264114" w:rsidR="005351D7" w:rsidRDefault="008E1581">
          <w:pPr>
            <w:pStyle w:val="TOC2"/>
            <w:tabs>
              <w:tab w:val="left" w:pos="880"/>
              <w:tab w:val="right" w:leader="dot" w:pos="9629"/>
            </w:tabs>
            <w:rPr>
              <w:rFonts w:asciiTheme="minorHAnsi" w:eastAsiaTheme="minorEastAsia" w:hAnsiTheme="minorHAnsi" w:cstheme="minorBidi"/>
              <w:noProof/>
              <w:sz w:val="22"/>
              <w:lang w:val="en-AU" w:eastAsia="en-AU"/>
            </w:rPr>
          </w:pPr>
          <w:hyperlink w:anchor="_Toc32098706" w:history="1">
            <w:r w:rsidR="005351D7" w:rsidRPr="0013058E">
              <w:rPr>
                <w:rStyle w:val="Hyperlink"/>
                <w:noProof/>
                <w:lang w:val="en-GB"/>
              </w:rPr>
              <w:t>1.1</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Definition of Extraordinary Circumstances, including Events</w:t>
            </w:r>
            <w:r w:rsidR="005351D7">
              <w:rPr>
                <w:noProof/>
                <w:webHidden/>
              </w:rPr>
              <w:tab/>
            </w:r>
            <w:r w:rsidR="005351D7">
              <w:rPr>
                <w:noProof/>
                <w:webHidden/>
              </w:rPr>
              <w:fldChar w:fldCharType="begin"/>
            </w:r>
            <w:r w:rsidR="005351D7">
              <w:rPr>
                <w:noProof/>
                <w:webHidden/>
              </w:rPr>
              <w:instrText xml:space="preserve"> PAGEREF _Toc32098706 \h </w:instrText>
            </w:r>
            <w:r w:rsidR="005351D7">
              <w:rPr>
                <w:noProof/>
                <w:webHidden/>
              </w:rPr>
            </w:r>
            <w:r w:rsidR="005351D7">
              <w:rPr>
                <w:noProof/>
                <w:webHidden/>
              </w:rPr>
              <w:fldChar w:fldCharType="separate"/>
            </w:r>
            <w:r w:rsidR="005351D7">
              <w:rPr>
                <w:noProof/>
                <w:webHidden/>
              </w:rPr>
              <w:t>6</w:t>
            </w:r>
            <w:r w:rsidR="005351D7">
              <w:rPr>
                <w:noProof/>
                <w:webHidden/>
              </w:rPr>
              <w:fldChar w:fldCharType="end"/>
            </w:r>
          </w:hyperlink>
        </w:p>
        <w:p w14:paraId="456153B6" w14:textId="22E03B02" w:rsidR="005351D7" w:rsidRDefault="008E1581" w:rsidP="005351D7">
          <w:pPr>
            <w:pStyle w:val="TOC1"/>
            <w:rPr>
              <w:rFonts w:asciiTheme="minorHAnsi" w:eastAsiaTheme="minorEastAsia" w:hAnsiTheme="minorHAnsi" w:cstheme="minorBidi"/>
              <w:noProof/>
              <w:sz w:val="22"/>
              <w:lang w:val="en-AU" w:eastAsia="en-AU"/>
            </w:rPr>
          </w:pPr>
          <w:hyperlink w:anchor="_Toc32098707" w:history="1">
            <w:r w:rsidR="005351D7" w:rsidRPr="0013058E">
              <w:rPr>
                <w:rStyle w:val="Hyperlink"/>
                <w:noProof/>
                <w:lang w:val="en-GB"/>
              </w:rPr>
              <w:t>2</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Circumstances affecting normal operation of the IECEx peer assessment program for an IECEx ExCB or IECEx ExTL</w:t>
            </w:r>
            <w:r w:rsidR="005351D7">
              <w:rPr>
                <w:noProof/>
                <w:webHidden/>
              </w:rPr>
              <w:tab/>
            </w:r>
            <w:r w:rsidR="005351D7">
              <w:rPr>
                <w:noProof/>
                <w:webHidden/>
              </w:rPr>
              <w:fldChar w:fldCharType="begin"/>
            </w:r>
            <w:r w:rsidR="005351D7">
              <w:rPr>
                <w:noProof/>
                <w:webHidden/>
              </w:rPr>
              <w:instrText xml:space="preserve"> PAGEREF _Toc32098707 \h </w:instrText>
            </w:r>
            <w:r w:rsidR="005351D7">
              <w:rPr>
                <w:noProof/>
                <w:webHidden/>
              </w:rPr>
            </w:r>
            <w:r w:rsidR="005351D7">
              <w:rPr>
                <w:noProof/>
                <w:webHidden/>
              </w:rPr>
              <w:fldChar w:fldCharType="separate"/>
            </w:r>
            <w:r w:rsidR="005351D7">
              <w:rPr>
                <w:noProof/>
                <w:webHidden/>
              </w:rPr>
              <w:t>6</w:t>
            </w:r>
            <w:r w:rsidR="005351D7">
              <w:rPr>
                <w:noProof/>
                <w:webHidden/>
              </w:rPr>
              <w:fldChar w:fldCharType="end"/>
            </w:r>
          </w:hyperlink>
        </w:p>
        <w:p w14:paraId="41D53CFE" w14:textId="2066CBD0" w:rsidR="005351D7" w:rsidRDefault="008E1581">
          <w:pPr>
            <w:pStyle w:val="TOC2"/>
            <w:tabs>
              <w:tab w:val="left" w:pos="880"/>
              <w:tab w:val="right" w:leader="dot" w:pos="9629"/>
            </w:tabs>
            <w:rPr>
              <w:rFonts w:asciiTheme="minorHAnsi" w:eastAsiaTheme="minorEastAsia" w:hAnsiTheme="minorHAnsi" w:cstheme="minorBidi"/>
              <w:noProof/>
              <w:sz w:val="22"/>
              <w:lang w:val="en-AU" w:eastAsia="en-AU"/>
            </w:rPr>
          </w:pPr>
          <w:hyperlink w:anchor="_Toc32098708" w:history="1">
            <w:r w:rsidR="005351D7" w:rsidRPr="0013058E">
              <w:rPr>
                <w:rStyle w:val="Hyperlink"/>
                <w:noProof/>
                <w:lang w:val="en-GB"/>
              </w:rPr>
              <w:t>2.1</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ExCBs and ExTLs operating within the IECEx schemes</w:t>
            </w:r>
            <w:r w:rsidR="005351D7">
              <w:rPr>
                <w:noProof/>
                <w:webHidden/>
              </w:rPr>
              <w:tab/>
            </w:r>
            <w:r w:rsidR="005351D7">
              <w:rPr>
                <w:noProof/>
                <w:webHidden/>
              </w:rPr>
              <w:fldChar w:fldCharType="begin"/>
            </w:r>
            <w:r w:rsidR="005351D7">
              <w:rPr>
                <w:noProof/>
                <w:webHidden/>
              </w:rPr>
              <w:instrText xml:space="preserve"> PAGEREF _Toc32098708 \h </w:instrText>
            </w:r>
            <w:r w:rsidR="005351D7">
              <w:rPr>
                <w:noProof/>
                <w:webHidden/>
              </w:rPr>
            </w:r>
            <w:r w:rsidR="005351D7">
              <w:rPr>
                <w:noProof/>
                <w:webHidden/>
              </w:rPr>
              <w:fldChar w:fldCharType="separate"/>
            </w:r>
            <w:r w:rsidR="005351D7">
              <w:rPr>
                <w:noProof/>
                <w:webHidden/>
              </w:rPr>
              <w:t>6</w:t>
            </w:r>
            <w:r w:rsidR="005351D7">
              <w:rPr>
                <w:noProof/>
                <w:webHidden/>
              </w:rPr>
              <w:fldChar w:fldCharType="end"/>
            </w:r>
          </w:hyperlink>
        </w:p>
        <w:p w14:paraId="2C91A7E1" w14:textId="29A02AFF" w:rsidR="005351D7" w:rsidRDefault="008E1581">
          <w:pPr>
            <w:pStyle w:val="TOC2"/>
            <w:tabs>
              <w:tab w:val="left" w:pos="880"/>
              <w:tab w:val="right" w:leader="dot" w:pos="9629"/>
            </w:tabs>
            <w:rPr>
              <w:rFonts w:asciiTheme="minorHAnsi" w:eastAsiaTheme="minorEastAsia" w:hAnsiTheme="minorHAnsi" w:cstheme="minorBidi"/>
              <w:noProof/>
              <w:sz w:val="22"/>
              <w:lang w:val="en-AU" w:eastAsia="en-AU"/>
            </w:rPr>
          </w:pPr>
          <w:hyperlink w:anchor="_Toc32098709" w:history="1">
            <w:r w:rsidR="005351D7" w:rsidRPr="0013058E">
              <w:rPr>
                <w:rStyle w:val="Hyperlink"/>
                <w:noProof/>
                <w:lang w:val="en-GB"/>
              </w:rPr>
              <w:t>2.2</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Applications for scope extensions from ExCBs and ExTLs operating within the IECEx Schemes</w:t>
            </w:r>
            <w:r w:rsidR="005351D7">
              <w:rPr>
                <w:noProof/>
                <w:webHidden/>
              </w:rPr>
              <w:tab/>
            </w:r>
            <w:r w:rsidR="005351D7">
              <w:rPr>
                <w:noProof/>
                <w:webHidden/>
              </w:rPr>
              <w:fldChar w:fldCharType="begin"/>
            </w:r>
            <w:r w:rsidR="005351D7">
              <w:rPr>
                <w:noProof/>
                <w:webHidden/>
              </w:rPr>
              <w:instrText xml:space="preserve"> PAGEREF _Toc32098709 \h </w:instrText>
            </w:r>
            <w:r w:rsidR="005351D7">
              <w:rPr>
                <w:noProof/>
                <w:webHidden/>
              </w:rPr>
            </w:r>
            <w:r w:rsidR="005351D7">
              <w:rPr>
                <w:noProof/>
                <w:webHidden/>
              </w:rPr>
              <w:fldChar w:fldCharType="separate"/>
            </w:r>
            <w:r w:rsidR="005351D7">
              <w:rPr>
                <w:noProof/>
                <w:webHidden/>
              </w:rPr>
              <w:t>7</w:t>
            </w:r>
            <w:r w:rsidR="005351D7">
              <w:rPr>
                <w:noProof/>
                <w:webHidden/>
              </w:rPr>
              <w:fldChar w:fldCharType="end"/>
            </w:r>
          </w:hyperlink>
        </w:p>
        <w:p w14:paraId="6AE220C7" w14:textId="6C3A582A" w:rsidR="005351D7" w:rsidRDefault="008E1581">
          <w:pPr>
            <w:pStyle w:val="TOC2"/>
            <w:tabs>
              <w:tab w:val="left" w:pos="880"/>
              <w:tab w:val="right" w:leader="dot" w:pos="9629"/>
            </w:tabs>
            <w:rPr>
              <w:rFonts w:asciiTheme="minorHAnsi" w:eastAsiaTheme="minorEastAsia" w:hAnsiTheme="minorHAnsi" w:cstheme="minorBidi"/>
              <w:noProof/>
              <w:sz w:val="22"/>
              <w:lang w:val="en-AU" w:eastAsia="en-AU"/>
            </w:rPr>
          </w:pPr>
          <w:hyperlink w:anchor="_Toc32098710" w:history="1">
            <w:r w:rsidR="005351D7" w:rsidRPr="0013058E">
              <w:rPr>
                <w:rStyle w:val="Hyperlink"/>
                <w:noProof/>
                <w:lang w:val="en-GB"/>
              </w:rPr>
              <w:t>2.3</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New Applicant ExCBs and ExTLs seeking to join IECEx Schemes</w:t>
            </w:r>
            <w:r w:rsidR="005351D7">
              <w:rPr>
                <w:noProof/>
                <w:webHidden/>
              </w:rPr>
              <w:tab/>
            </w:r>
            <w:r w:rsidR="005351D7">
              <w:rPr>
                <w:noProof/>
                <w:webHidden/>
              </w:rPr>
              <w:fldChar w:fldCharType="begin"/>
            </w:r>
            <w:r w:rsidR="005351D7">
              <w:rPr>
                <w:noProof/>
                <w:webHidden/>
              </w:rPr>
              <w:instrText xml:space="preserve"> PAGEREF _Toc32098710 \h </w:instrText>
            </w:r>
            <w:r w:rsidR="005351D7">
              <w:rPr>
                <w:noProof/>
                <w:webHidden/>
              </w:rPr>
            </w:r>
            <w:r w:rsidR="005351D7">
              <w:rPr>
                <w:noProof/>
                <w:webHidden/>
              </w:rPr>
              <w:fldChar w:fldCharType="separate"/>
            </w:r>
            <w:r w:rsidR="005351D7">
              <w:rPr>
                <w:noProof/>
                <w:webHidden/>
              </w:rPr>
              <w:t>7</w:t>
            </w:r>
            <w:r w:rsidR="005351D7">
              <w:rPr>
                <w:noProof/>
                <w:webHidden/>
              </w:rPr>
              <w:fldChar w:fldCharType="end"/>
            </w:r>
          </w:hyperlink>
        </w:p>
        <w:p w14:paraId="00105B6C" w14:textId="2AB0FDE1" w:rsidR="005351D7" w:rsidRDefault="008E1581" w:rsidP="005351D7">
          <w:pPr>
            <w:pStyle w:val="TOC1"/>
            <w:rPr>
              <w:rFonts w:asciiTheme="minorHAnsi" w:eastAsiaTheme="minorEastAsia" w:hAnsiTheme="minorHAnsi" w:cstheme="minorBidi"/>
              <w:noProof/>
              <w:sz w:val="22"/>
              <w:lang w:val="en-AU" w:eastAsia="en-AU"/>
            </w:rPr>
          </w:pPr>
          <w:hyperlink w:anchor="_Toc32098711" w:history="1">
            <w:r w:rsidR="005351D7" w:rsidRPr="0013058E">
              <w:rPr>
                <w:rStyle w:val="Hyperlink"/>
                <w:noProof/>
                <w:lang w:val="en-GB"/>
              </w:rPr>
              <w:t>3</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Circumstances affecting organizations or personnel currently holding IECEx certification</w:t>
            </w:r>
            <w:r w:rsidR="005351D7">
              <w:rPr>
                <w:noProof/>
                <w:webHidden/>
              </w:rPr>
              <w:tab/>
            </w:r>
            <w:r w:rsidR="005351D7">
              <w:rPr>
                <w:noProof/>
                <w:webHidden/>
              </w:rPr>
              <w:fldChar w:fldCharType="begin"/>
            </w:r>
            <w:r w:rsidR="005351D7">
              <w:rPr>
                <w:noProof/>
                <w:webHidden/>
              </w:rPr>
              <w:instrText xml:space="preserve"> PAGEREF _Toc32098711 \h </w:instrText>
            </w:r>
            <w:r w:rsidR="005351D7">
              <w:rPr>
                <w:noProof/>
                <w:webHidden/>
              </w:rPr>
            </w:r>
            <w:r w:rsidR="005351D7">
              <w:rPr>
                <w:noProof/>
                <w:webHidden/>
              </w:rPr>
              <w:fldChar w:fldCharType="separate"/>
            </w:r>
            <w:r w:rsidR="005351D7">
              <w:rPr>
                <w:noProof/>
                <w:webHidden/>
              </w:rPr>
              <w:t>7</w:t>
            </w:r>
            <w:r w:rsidR="005351D7">
              <w:rPr>
                <w:noProof/>
                <w:webHidden/>
              </w:rPr>
              <w:fldChar w:fldCharType="end"/>
            </w:r>
          </w:hyperlink>
        </w:p>
        <w:p w14:paraId="0E8FEBB8" w14:textId="510D112E" w:rsidR="005351D7" w:rsidRDefault="008E1581">
          <w:pPr>
            <w:pStyle w:val="TOC2"/>
            <w:tabs>
              <w:tab w:val="left" w:pos="880"/>
              <w:tab w:val="right" w:leader="dot" w:pos="9629"/>
            </w:tabs>
            <w:rPr>
              <w:rFonts w:asciiTheme="minorHAnsi" w:eastAsiaTheme="minorEastAsia" w:hAnsiTheme="minorHAnsi" w:cstheme="minorBidi"/>
              <w:noProof/>
              <w:sz w:val="22"/>
              <w:lang w:val="en-AU" w:eastAsia="en-AU"/>
            </w:rPr>
          </w:pPr>
          <w:hyperlink w:anchor="_Toc32098712" w:history="1">
            <w:r w:rsidR="005351D7" w:rsidRPr="0013058E">
              <w:rPr>
                <w:rStyle w:val="Hyperlink"/>
                <w:noProof/>
                <w:lang w:val="en-GB"/>
              </w:rPr>
              <w:t>3.1</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Organizations holding IECEx certification – IECEx 02 Certified Equipment Scheme</w:t>
            </w:r>
            <w:r w:rsidR="005351D7">
              <w:rPr>
                <w:noProof/>
                <w:webHidden/>
              </w:rPr>
              <w:tab/>
            </w:r>
            <w:r w:rsidR="005351D7">
              <w:rPr>
                <w:noProof/>
                <w:webHidden/>
              </w:rPr>
              <w:fldChar w:fldCharType="begin"/>
            </w:r>
            <w:r w:rsidR="005351D7">
              <w:rPr>
                <w:noProof/>
                <w:webHidden/>
              </w:rPr>
              <w:instrText xml:space="preserve"> PAGEREF _Toc32098712 \h </w:instrText>
            </w:r>
            <w:r w:rsidR="005351D7">
              <w:rPr>
                <w:noProof/>
                <w:webHidden/>
              </w:rPr>
            </w:r>
            <w:r w:rsidR="005351D7">
              <w:rPr>
                <w:noProof/>
                <w:webHidden/>
              </w:rPr>
              <w:fldChar w:fldCharType="separate"/>
            </w:r>
            <w:r w:rsidR="005351D7">
              <w:rPr>
                <w:noProof/>
                <w:webHidden/>
              </w:rPr>
              <w:t>7</w:t>
            </w:r>
            <w:r w:rsidR="005351D7">
              <w:rPr>
                <w:noProof/>
                <w:webHidden/>
              </w:rPr>
              <w:fldChar w:fldCharType="end"/>
            </w:r>
          </w:hyperlink>
        </w:p>
        <w:p w14:paraId="4252AF23" w14:textId="60C391BC" w:rsidR="005351D7" w:rsidRDefault="008E1581">
          <w:pPr>
            <w:pStyle w:val="TOC3"/>
            <w:rPr>
              <w:rFonts w:asciiTheme="minorHAnsi" w:eastAsiaTheme="minorEastAsia" w:hAnsiTheme="minorHAnsi" w:cstheme="minorBidi"/>
              <w:noProof/>
              <w:sz w:val="22"/>
              <w:lang w:val="en-AU" w:eastAsia="en-AU"/>
            </w:rPr>
          </w:pPr>
          <w:hyperlink w:anchor="_Toc32098713" w:history="1">
            <w:r w:rsidR="005351D7" w:rsidRPr="0013058E">
              <w:rPr>
                <w:rStyle w:val="Hyperlink"/>
                <w:noProof/>
                <w:lang w:val="en-GB"/>
              </w:rPr>
              <w:t>3.1.1</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Scheduled surveillance audits – Postponed for up to 6 months</w:t>
            </w:r>
            <w:r w:rsidR="005351D7">
              <w:rPr>
                <w:noProof/>
                <w:webHidden/>
              </w:rPr>
              <w:tab/>
            </w:r>
            <w:r w:rsidR="005351D7">
              <w:rPr>
                <w:noProof/>
                <w:webHidden/>
              </w:rPr>
              <w:fldChar w:fldCharType="begin"/>
            </w:r>
            <w:r w:rsidR="005351D7">
              <w:rPr>
                <w:noProof/>
                <w:webHidden/>
              </w:rPr>
              <w:instrText xml:space="preserve"> PAGEREF _Toc32098713 \h </w:instrText>
            </w:r>
            <w:r w:rsidR="005351D7">
              <w:rPr>
                <w:noProof/>
                <w:webHidden/>
              </w:rPr>
            </w:r>
            <w:r w:rsidR="005351D7">
              <w:rPr>
                <w:noProof/>
                <w:webHidden/>
              </w:rPr>
              <w:fldChar w:fldCharType="separate"/>
            </w:r>
            <w:r w:rsidR="005351D7">
              <w:rPr>
                <w:noProof/>
                <w:webHidden/>
              </w:rPr>
              <w:t>7</w:t>
            </w:r>
            <w:r w:rsidR="005351D7">
              <w:rPr>
                <w:noProof/>
                <w:webHidden/>
              </w:rPr>
              <w:fldChar w:fldCharType="end"/>
            </w:r>
          </w:hyperlink>
        </w:p>
        <w:p w14:paraId="7915A92C" w14:textId="54BB0DB4" w:rsidR="005351D7" w:rsidRDefault="008E1581">
          <w:pPr>
            <w:pStyle w:val="TOC3"/>
            <w:rPr>
              <w:rFonts w:asciiTheme="minorHAnsi" w:eastAsiaTheme="minorEastAsia" w:hAnsiTheme="minorHAnsi" w:cstheme="minorBidi"/>
              <w:noProof/>
              <w:sz w:val="22"/>
              <w:lang w:val="en-AU" w:eastAsia="en-AU"/>
            </w:rPr>
          </w:pPr>
          <w:hyperlink w:anchor="_Toc32098714" w:history="1">
            <w:r w:rsidR="005351D7" w:rsidRPr="0013058E">
              <w:rPr>
                <w:rStyle w:val="Hyperlink"/>
                <w:noProof/>
                <w:lang w:val="en-GB"/>
              </w:rPr>
              <w:t>3.1.2</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Scheduled surveillance audits – Not meeting Clause 3.1.1</w:t>
            </w:r>
            <w:r w:rsidR="005351D7">
              <w:rPr>
                <w:noProof/>
                <w:webHidden/>
              </w:rPr>
              <w:tab/>
            </w:r>
            <w:r w:rsidR="005351D7">
              <w:rPr>
                <w:noProof/>
                <w:webHidden/>
              </w:rPr>
              <w:fldChar w:fldCharType="begin"/>
            </w:r>
            <w:r w:rsidR="005351D7">
              <w:rPr>
                <w:noProof/>
                <w:webHidden/>
              </w:rPr>
              <w:instrText xml:space="preserve"> PAGEREF _Toc32098714 \h </w:instrText>
            </w:r>
            <w:r w:rsidR="005351D7">
              <w:rPr>
                <w:noProof/>
                <w:webHidden/>
              </w:rPr>
            </w:r>
            <w:r w:rsidR="005351D7">
              <w:rPr>
                <w:noProof/>
                <w:webHidden/>
              </w:rPr>
              <w:fldChar w:fldCharType="separate"/>
            </w:r>
            <w:r w:rsidR="005351D7">
              <w:rPr>
                <w:noProof/>
                <w:webHidden/>
              </w:rPr>
              <w:t>8</w:t>
            </w:r>
            <w:r w:rsidR="005351D7">
              <w:rPr>
                <w:noProof/>
                <w:webHidden/>
              </w:rPr>
              <w:fldChar w:fldCharType="end"/>
            </w:r>
          </w:hyperlink>
        </w:p>
        <w:p w14:paraId="4F07F458" w14:textId="4D83361C" w:rsidR="005351D7" w:rsidRDefault="008E1581">
          <w:pPr>
            <w:pStyle w:val="TOC2"/>
            <w:tabs>
              <w:tab w:val="left" w:pos="880"/>
              <w:tab w:val="right" w:leader="dot" w:pos="9629"/>
            </w:tabs>
            <w:rPr>
              <w:rFonts w:asciiTheme="minorHAnsi" w:eastAsiaTheme="minorEastAsia" w:hAnsiTheme="minorHAnsi" w:cstheme="minorBidi"/>
              <w:noProof/>
              <w:sz w:val="22"/>
              <w:lang w:val="en-AU" w:eastAsia="en-AU"/>
            </w:rPr>
          </w:pPr>
          <w:hyperlink w:anchor="_Toc32098715" w:history="1">
            <w:r w:rsidR="005351D7" w:rsidRPr="0013058E">
              <w:rPr>
                <w:rStyle w:val="Hyperlink"/>
                <w:noProof/>
                <w:lang w:val="en-GB"/>
              </w:rPr>
              <w:t>3.2</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Organisations holding IECEx certification – IECEx 03 Certified Service Facilities Scheme</w:t>
            </w:r>
            <w:r w:rsidR="005351D7">
              <w:rPr>
                <w:noProof/>
                <w:webHidden/>
              </w:rPr>
              <w:tab/>
            </w:r>
            <w:r w:rsidR="005351D7">
              <w:rPr>
                <w:noProof/>
                <w:webHidden/>
              </w:rPr>
              <w:fldChar w:fldCharType="begin"/>
            </w:r>
            <w:r w:rsidR="005351D7">
              <w:rPr>
                <w:noProof/>
                <w:webHidden/>
              </w:rPr>
              <w:instrText xml:space="preserve"> PAGEREF _Toc32098715 \h </w:instrText>
            </w:r>
            <w:r w:rsidR="005351D7">
              <w:rPr>
                <w:noProof/>
                <w:webHidden/>
              </w:rPr>
            </w:r>
            <w:r w:rsidR="005351D7">
              <w:rPr>
                <w:noProof/>
                <w:webHidden/>
              </w:rPr>
              <w:fldChar w:fldCharType="separate"/>
            </w:r>
            <w:r w:rsidR="005351D7">
              <w:rPr>
                <w:noProof/>
                <w:webHidden/>
              </w:rPr>
              <w:t>8</w:t>
            </w:r>
            <w:r w:rsidR="005351D7">
              <w:rPr>
                <w:noProof/>
                <w:webHidden/>
              </w:rPr>
              <w:fldChar w:fldCharType="end"/>
            </w:r>
          </w:hyperlink>
        </w:p>
        <w:p w14:paraId="7F35BB71" w14:textId="605CCA88" w:rsidR="005351D7" w:rsidRDefault="008E1581">
          <w:pPr>
            <w:pStyle w:val="TOC3"/>
            <w:rPr>
              <w:rFonts w:asciiTheme="minorHAnsi" w:eastAsiaTheme="minorEastAsia" w:hAnsiTheme="minorHAnsi" w:cstheme="minorBidi"/>
              <w:noProof/>
              <w:sz w:val="22"/>
              <w:lang w:val="en-AU" w:eastAsia="en-AU"/>
            </w:rPr>
          </w:pPr>
          <w:hyperlink w:anchor="_Toc32098716" w:history="1">
            <w:r w:rsidR="005351D7" w:rsidRPr="0013058E">
              <w:rPr>
                <w:rStyle w:val="Hyperlink"/>
                <w:noProof/>
                <w:lang w:val="en-GB"/>
              </w:rPr>
              <w:t>3.2.1</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Scheduled surveillance audits – Postponed for up to 6 months</w:t>
            </w:r>
            <w:r w:rsidR="005351D7">
              <w:rPr>
                <w:noProof/>
                <w:webHidden/>
              </w:rPr>
              <w:tab/>
            </w:r>
            <w:r w:rsidR="005351D7">
              <w:rPr>
                <w:noProof/>
                <w:webHidden/>
              </w:rPr>
              <w:fldChar w:fldCharType="begin"/>
            </w:r>
            <w:r w:rsidR="005351D7">
              <w:rPr>
                <w:noProof/>
                <w:webHidden/>
              </w:rPr>
              <w:instrText xml:space="preserve"> PAGEREF _Toc32098716 \h </w:instrText>
            </w:r>
            <w:r w:rsidR="005351D7">
              <w:rPr>
                <w:noProof/>
                <w:webHidden/>
              </w:rPr>
            </w:r>
            <w:r w:rsidR="005351D7">
              <w:rPr>
                <w:noProof/>
                <w:webHidden/>
              </w:rPr>
              <w:fldChar w:fldCharType="separate"/>
            </w:r>
            <w:r w:rsidR="005351D7">
              <w:rPr>
                <w:noProof/>
                <w:webHidden/>
              </w:rPr>
              <w:t>8</w:t>
            </w:r>
            <w:r w:rsidR="005351D7">
              <w:rPr>
                <w:noProof/>
                <w:webHidden/>
              </w:rPr>
              <w:fldChar w:fldCharType="end"/>
            </w:r>
          </w:hyperlink>
        </w:p>
        <w:p w14:paraId="4B64D855" w14:textId="57A25E9D" w:rsidR="005351D7" w:rsidRDefault="008E1581">
          <w:pPr>
            <w:pStyle w:val="TOC3"/>
            <w:rPr>
              <w:rFonts w:asciiTheme="minorHAnsi" w:eastAsiaTheme="minorEastAsia" w:hAnsiTheme="minorHAnsi" w:cstheme="minorBidi"/>
              <w:noProof/>
              <w:sz w:val="22"/>
              <w:lang w:val="en-AU" w:eastAsia="en-AU"/>
            </w:rPr>
          </w:pPr>
          <w:hyperlink w:anchor="_Toc32098717" w:history="1">
            <w:r w:rsidR="005351D7" w:rsidRPr="0013058E">
              <w:rPr>
                <w:rStyle w:val="Hyperlink"/>
                <w:noProof/>
                <w:lang w:val="en-GB"/>
              </w:rPr>
              <w:t>3.2.2</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Scheduled surveillance audits – Not meeting Clause 3.2.1</w:t>
            </w:r>
            <w:r w:rsidR="005351D7">
              <w:rPr>
                <w:noProof/>
                <w:webHidden/>
              </w:rPr>
              <w:tab/>
            </w:r>
            <w:r w:rsidR="005351D7">
              <w:rPr>
                <w:noProof/>
                <w:webHidden/>
              </w:rPr>
              <w:fldChar w:fldCharType="begin"/>
            </w:r>
            <w:r w:rsidR="005351D7">
              <w:rPr>
                <w:noProof/>
                <w:webHidden/>
              </w:rPr>
              <w:instrText xml:space="preserve"> PAGEREF _Toc32098717 \h </w:instrText>
            </w:r>
            <w:r w:rsidR="005351D7">
              <w:rPr>
                <w:noProof/>
                <w:webHidden/>
              </w:rPr>
            </w:r>
            <w:r w:rsidR="005351D7">
              <w:rPr>
                <w:noProof/>
                <w:webHidden/>
              </w:rPr>
              <w:fldChar w:fldCharType="separate"/>
            </w:r>
            <w:r w:rsidR="005351D7">
              <w:rPr>
                <w:noProof/>
                <w:webHidden/>
              </w:rPr>
              <w:t>8</w:t>
            </w:r>
            <w:r w:rsidR="005351D7">
              <w:rPr>
                <w:noProof/>
                <w:webHidden/>
              </w:rPr>
              <w:fldChar w:fldCharType="end"/>
            </w:r>
          </w:hyperlink>
        </w:p>
        <w:p w14:paraId="76CC1F80" w14:textId="62B45835" w:rsidR="005351D7" w:rsidRDefault="008E1581">
          <w:pPr>
            <w:pStyle w:val="TOC2"/>
            <w:tabs>
              <w:tab w:val="left" w:pos="880"/>
              <w:tab w:val="right" w:leader="dot" w:pos="9629"/>
            </w:tabs>
            <w:rPr>
              <w:rFonts w:asciiTheme="minorHAnsi" w:eastAsiaTheme="minorEastAsia" w:hAnsiTheme="minorHAnsi" w:cstheme="minorBidi"/>
              <w:noProof/>
              <w:sz w:val="22"/>
              <w:lang w:val="en-AU" w:eastAsia="en-AU"/>
            </w:rPr>
          </w:pPr>
          <w:hyperlink w:anchor="_Toc32098718" w:history="1">
            <w:r w:rsidR="005351D7" w:rsidRPr="0013058E">
              <w:rPr>
                <w:rStyle w:val="Hyperlink"/>
                <w:noProof/>
                <w:lang w:val="en-GB"/>
              </w:rPr>
              <w:t>3.3</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Persons IECEx certification – IECEx 05 Scheme</w:t>
            </w:r>
            <w:r w:rsidR="005351D7" w:rsidRPr="0013058E">
              <w:rPr>
                <w:rStyle w:val="Hyperlink"/>
                <w:noProof/>
              </w:rPr>
              <w:t xml:space="preserve"> for Certification of Personnel Competence (CoPC)</w:t>
            </w:r>
            <w:r w:rsidR="005351D7">
              <w:rPr>
                <w:noProof/>
                <w:webHidden/>
              </w:rPr>
              <w:tab/>
            </w:r>
            <w:r w:rsidR="005351D7">
              <w:rPr>
                <w:noProof/>
                <w:webHidden/>
              </w:rPr>
              <w:fldChar w:fldCharType="begin"/>
            </w:r>
            <w:r w:rsidR="005351D7">
              <w:rPr>
                <w:noProof/>
                <w:webHidden/>
              </w:rPr>
              <w:instrText xml:space="preserve"> PAGEREF _Toc32098718 \h </w:instrText>
            </w:r>
            <w:r w:rsidR="005351D7">
              <w:rPr>
                <w:noProof/>
                <w:webHidden/>
              </w:rPr>
            </w:r>
            <w:r w:rsidR="005351D7">
              <w:rPr>
                <w:noProof/>
                <w:webHidden/>
              </w:rPr>
              <w:fldChar w:fldCharType="separate"/>
            </w:r>
            <w:r w:rsidR="005351D7">
              <w:rPr>
                <w:noProof/>
                <w:webHidden/>
              </w:rPr>
              <w:t>9</w:t>
            </w:r>
            <w:r w:rsidR="005351D7">
              <w:rPr>
                <w:noProof/>
                <w:webHidden/>
              </w:rPr>
              <w:fldChar w:fldCharType="end"/>
            </w:r>
          </w:hyperlink>
        </w:p>
        <w:p w14:paraId="0FE15D8D" w14:textId="5A1A1D61" w:rsidR="005351D7" w:rsidRDefault="008E1581">
          <w:pPr>
            <w:pStyle w:val="TOC3"/>
            <w:rPr>
              <w:rFonts w:asciiTheme="minorHAnsi" w:eastAsiaTheme="minorEastAsia" w:hAnsiTheme="minorHAnsi" w:cstheme="minorBidi"/>
              <w:noProof/>
              <w:sz w:val="22"/>
              <w:lang w:val="en-AU" w:eastAsia="en-AU"/>
            </w:rPr>
          </w:pPr>
          <w:hyperlink w:anchor="_Toc32098719" w:history="1">
            <w:r w:rsidR="005351D7" w:rsidRPr="0013058E">
              <w:rPr>
                <w:rStyle w:val="Hyperlink"/>
                <w:noProof/>
                <w:lang w:val="en-GB"/>
              </w:rPr>
              <w:t>3.3.1</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Scheduled re-assessment for re-certification – Postponed for up to 6 months</w:t>
            </w:r>
            <w:r w:rsidR="005351D7">
              <w:rPr>
                <w:noProof/>
                <w:webHidden/>
              </w:rPr>
              <w:tab/>
            </w:r>
            <w:r w:rsidR="005351D7">
              <w:rPr>
                <w:noProof/>
                <w:webHidden/>
              </w:rPr>
              <w:fldChar w:fldCharType="begin"/>
            </w:r>
            <w:r w:rsidR="005351D7">
              <w:rPr>
                <w:noProof/>
                <w:webHidden/>
              </w:rPr>
              <w:instrText xml:space="preserve"> PAGEREF _Toc32098719 \h </w:instrText>
            </w:r>
            <w:r w:rsidR="005351D7">
              <w:rPr>
                <w:noProof/>
                <w:webHidden/>
              </w:rPr>
            </w:r>
            <w:r w:rsidR="005351D7">
              <w:rPr>
                <w:noProof/>
                <w:webHidden/>
              </w:rPr>
              <w:fldChar w:fldCharType="separate"/>
            </w:r>
            <w:r w:rsidR="005351D7">
              <w:rPr>
                <w:noProof/>
                <w:webHidden/>
              </w:rPr>
              <w:t>9</w:t>
            </w:r>
            <w:r w:rsidR="005351D7">
              <w:rPr>
                <w:noProof/>
                <w:webHidden/>
              </w:rPr>
              <w:fldChar w:fldCharType="end"/>
            </w:r>
          </w:hyperlink>
        </w:p>
        <w:p w14:paraId="53CE9B00" w14:textId="59E53FA8" w:rsidR="005351D7" w:rsidRDefault="008E1581">
          <w:pPr>
            <w:pStyle w:val="TOC3"/>
            <w:rPr>
              <w:rFonts w:asciiTheme="minorHAnsi" w:eastAsiaTheme="minorEastAsia" w:hAnsiTheme="minorHAnsi" w:cstheme="minorBidi"/>
              <w:noProof/>
              <w:sz w:val="22"/>
              <w:lang w:val="en-AU" w:eastAsia="en-AU"/>
            </w:rPr>
          </w:pPr>
          <w:hyperlink w:anchor="_Toc32098720" w:history="1">
            <w:r w:rsidR="005351D7" w:rsidRPr="0013058E">
              <w:rPr>
                <w:rStyle w:val="Hyperlink"/>
                <w:noProof/>
                <w:lang w:val="en-GB"/>
              </w:rPr>
              <w:t>3.3.2</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Scheduled re-assessment for re-certification – Not meeting Clause 3.3.1</w:t>
            </w:r>
            <w:r w:rsidR="005351D7">
              <w:rPr>
                <w:noProof/>
                <w:webHidden/>
              </w:rPr>
              <w:tab/>
            </w:r>
            <w:r w:rsidR="005351D7">
              <w:rPr>
                <w:noProof/>
                <w:webHidden/>
              </w:rPr>
              <w:fldChar w:fldCharType="begin"/>
            </w:r>
            <w:r w:rsidR="005351D7">
              <w:rPr>
                <w:noProof/>
                <w:webHidden/>
              </w:rPr>
              <w:instrText xml:space="preserve"> PAGEREF _Toc32098720 \h </w:instrText>
            </w:r>
            <w:r w:rsidR="005351D7">
              <w:rPr>
                <w:noProof/>
                <w:webHidden/>
              </w:rPr>
            </w:r>
            <w:r w:rsidR="005351D7">
              <w:rPr>
                <w:noProof/>
                <w:webHidden/>
              </w:rPr>
              <w:fldChar w:fldCharType="separate"/>
            </w:r>
            <w:r w:rsidR="005351D7">
              <w:rPr>
                <w:noProof/>
                <w:webHidden/>
              </w:rPr>
              <w:t>9</w:t>
            </w:r>
            <w:r w:rsidR="005351D7">
              <w:rPr>
                <w:noProof/>
                <w:webHidden/>
              </w:rPr>
              <w:fldChar w:fldCharType="end"/>
            </w:r>
          </w:hyperlink>
        </w:p>
        <w:p w14:paraId="381D325B" w14:textId="04918DD7" w:rsidR="005351D7" w:rsidRDefault="008E1581" w:rsidP="005351D7">
          <w:pPr>
            <w:pStyle w:val="TOC1"/>
            <w:rPr>
              <w:rFonts w:asciiTheme="minorHAnsi" w:eastAsiaTheme="minorEastAsia" w:hAnsiTheme="minorHAnsi" w:cstheme="minorBidi"/>
              <w:noProof/>
              <w:sz w:val="22"/>
              <w:lang w:val="en-AU" w:eastAsia="en-AU"/>
            </w:rPr>
          </w:pPr>
          <w:hyperlink w:anchor="_Toc32098721" w:history="1">
            <w:r w:rsidR="005351D7" w:rsidRPr="0013058E">
              <w:rPr>
                <w:rStyle w:val="Hyperlink"/>
                <w:noProof/>
                <w:lang w:val="en-GB"/>
              </w:rPr>
              <w:t>4</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New applications for IECEx certification from organizations and personnel</w:t>
            </w:r>
            <w:r w:rsidR="005351D7">
              <w:rPr>
                <w:noProof/>
                <w:webHidden/>
              </w:rPr>
              <w:tab/>
            </w:r>
            <w:r w:rsidR="005351D7">
              <w:rPr>
                <w:noProof/>
                <w:webHidden/>
              </w:rPr>
              <w:fldChar w:fldCharType="begin"/>
            </w:r>
            <w:r w:rsidR="005351D7">
              <w:rPr>
                <w:noProof/>
                <w:webHidden/>
              </w:rPr>
              <w:instrText xml:space="preserve"> PAGEREF _Toc32098721 \h </w:instrText>
            </w:r>
            <w:r w:rsidR="005351D7">
              <w:rPr>
                <w:noProof/>
                <w:webHidden/>
              </w:rPr>
            </w:r>
            <w:r w:rsidR="005351D7">
              <w:rPr>
                <w:noProof/>
                <w:webHidden/>
              </w:rPr>
              <w:fldChar w:fldCharType="separate"/>
            </w:r>
            <w:r w:rsidR="005351D7">
              <w:rPr>
                <w:noProof/>
                <w:webHidden/>
              </w:rPr>
              <w:t>9</w:t>
            </w:r>
            <w:r w:rsidR="005351D7">
              <w:rPr>
                <w:noProof/>
                <w:webHidden/>
              </w:rPr>
              <w:fldChar w:fldCharType="end"/>
            </w:r>
          </w:hyperlink>
        </w:p>
        <w:p w14:paraId="5321A15A" w14:textId="15C79182" w:rsidR="005351D7" w:rsidRDefault="008E1581">
          <w:pPr>
            <w:pStyle w:val="TOC2"/>
            <w:tabs>
              <w:tab w:val="left" w:pos="880"/>
              <w:tab w:val="right" w:leader="dot" w:pos="9629"/>
            </w:tabs>
            <w:rPr>
              <w:rFonts w:asciiTheme="minorHAnsi" w:eastAsiaTheme="minorEastAsia" w:hAnsiTheme="minorHAnsi" w:cstheme="minorBidi"/>
              <w:noProof/>
              <w:sz w:val="22"/>
              <w:lang w:val="en-AU" w:eastAsia="en-AU"/>
            </w:rPr>
          </w:pPr>
          <w:hyperlink w:anchor="_Toc32098722" w:history="1">
            <w:r w:rsidR="005351D7" w:rsidRPr="0013058E">
              <w:rPr>
                <w:rStyle w:val="Hyperlink"/>
                <w:noProof/>
                <w:lang w:val="en-GB"/>
              </w:rPr>
              <w:t>4.1</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IECEx 02 Certified Equipment Scheme</w:t>
            </w:r>
            <w:r w:rsidR="005351D7">
              <w:rPr>
                <w:noProof/>
                <w:webHidden/>
              </w:rPr>
              <w:tab/>
            </w:r>
            <w:r w:rsidR="005351D7">
              <w:rPr>
                <w:noProof/>
                <w:webHidden/>
              </w:rPr>
              <w:fldChar w:fldCharType="begin"/>
            </w:r>
            <w:r w:rsidR="005351D7">
              <w:rPr>
                <w:noProof/>
                <w:webHidden/>
              </w:rPr>
              <w:instrText xml:space="preserve"> PAGEREF _Toc32098722 \h </w:instrText>
            </w:r>
            <w:r w:rsidR="005351D7">
              <w:rPr>
                <w:noProof/>
                <w:webHidden/>
              </w:rPr>
            </w:r>
            <w:r w:rsidR="005351D7">
              <w:rPr>
                <w:noProof/>
                <w:webHidden/>
              </w:rPr>
              <w:fldChar w:fldCharType="separate"/>
            </w:r>
            <w:r w:rsidR="005351D7">
              <w:rPr>
                <w:noProof/>
                <w:webHidden/>
              </w:rPr>
              <w:t>9</w:t>
            </w:r>
            <w:r w:rsidR="005351D7">
              <w:rPr>
                <w:noProof/>
                <w:webHidden/>
              </w:rPr>
              <w:fldChar w:fldCharType="end"/>
            </w:r>
          </w:hyperlink>
        </w:p>
        <w:p w14:paraId="4C37E0CC" w14:textId="15C2F006" w:rsidR="005351D7" w:rsidRDefault="008E1581">
          <w:pPr>
            <w:pStyle w:val="TOC2"/>
            <w:tabs>
              <w:tab w:val="left" w:pos="880"/>
              <w:tab w:val="right" w:leader="dot" w:pos="9629"/>
            </w:tabs>
            <w:rPr>
              <w:rFonts w:asciiTheme="minorHAnsi" w:eastAsiaTheme="minorEastAsia" w:hAnsiTheme="minorHAnsi" w:cstheme="minorBidi"/>
              <w:noProof/>
              <w:sz w:val="22"/>
              <w:lang w:val="en-AU" w:eastAsia="en-AU"/>
            </w:rPr>
          </w:pPr>
          <w:hyperlink w:anchor="_Toc32098723" w:history="1">
            <w:r w:rsidR="005351D7" w:rsidRPr="0013058E">
              <w:rPr>
                <w:rStyle w:val="Hyperlink"/>
                <w:noProof/>
                <w:lang w:val="en-GB"/>
              </w:rPr>
              <w:t>4.2</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IECEx 04 IECEx Conformity Mark Licensing System</w:t>
            </w:r>
            <w:r w:rsidR="005351D7">
              <w:rPr>
                <w:noProof/>
                <w:webHidden/>
              </w:rPr>
              <w:tab/>
            </w:r>
            <w:r w:rsidR="005351D7">
              <w:rPr>
                <w:noProof/>
                <w:webHidden/>
              </w:rPr>
              <w:fldChar w:fldCharType="begin"/>
            </w:r>
            <w:r w:rsidR="005351D7">
              <w:rPr>
                <w:noProof/>
                <w:webHidden/>
              </w:rPr>
              <w:instrText xml:space="preserve"> PAGEREF _Toc32098723 \h </w:instrText>
            </w:r>
            <w:r w:rsidR="005351D7">
              <w:rPr>
                <w:noProof/>
                <w:webHidden/>
              </w:rPr>
            </w:r>
            <w:r w:rsidR="005351D7">
              <w:rPr>
                <w:noProof/>
                <w:webHidden/>
              </w:rPr>
              <w:fldChar w:fldCharType="separate"/>
            </w:r>
            <w:r w:rsidR="005351D7">
              <w:rPr>
                <w:noProof/>
                <w:webHidden/>
              </w:rPr>
              <w:t>10</w:t>
            </w:r>
            <w:r w:rsidR="005351D7">
              <w:rPr>
                <w:noProof/>
                <w:webHidden/>
              </w:rPr>
              <w:fldChar w:fldCharType="end"/>
            </w:r>
          </w:hyperlink>
        </w:p>
        <w:p w14:paraId="16B7C98E" w14:textId="1B321BFA" w:rsidR="005351D7" w:rsidRDefault="008E1581">
          <w:pPr>
            <w:pStyle w:val="TOC2"/>
            <w:tabs>
              <w:tab w:val="left" w:pos="880"/>
              <w:tab w:val="right" w:leader="dot" w:pos="9629"/>
            </w:tabs>
            <w:rPr>
              <w:rFonts w:asciiTheme="minorHAnsi" w:eastAsiaTheme="minorEastAsia" w:hAnsiTheme="minorHAnsi" w:cstheme="minorBidi"/>
              <w:noProof/>
              <w:sz w:val="22"/>
              <w:lang w:val="en-AU" w:eastAsia="en-AU"/>
            </w:rPr>
          </w:pPr>
          <w:hyperlink w:anchor="_Toc32098724" w:history="1">
            <w:r w:rsidR="005351D7" w:rsidRPr="0013058E">
              <w:rPr>
                <w:rStyle w:val="Hyperlink"/>
                <w:noProof/>
                <w:lang w:val="en-GB"/>
              </w:rPr>
              <w:t>4.3</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IECEx 03 Certified Service Facilities Scheme</w:t>
            </w:r>
            <w:r w:rsidR="005351D7">
              <w:rPr>
                <w:noProof/>
                <w:webHidden/>
              </w:rPr>
              <w:tab/>
            </w:r>
            <w:r w:rsidR="005351D7">
              <w:rPr>
                <w:noProof/>
                <w:webHidden/>
              </w:rPr>
              <w:fldChar w:fldCharType="begin"/>
            </w:r>
            <w:r w:rsidR="005351D7">
              <w:rPr>
                <w:noProof/>
                <w:webHidden/>
              </w:rPr>
              <w:instrText xml:space="preserve"> PAGEREF _Toc32098724 \h </w:instrText>
            </w:r>
            <w:r w:rsidR="005351D7">
              <w:rPr>
                <w:noProof/>
                <w:webHidden/>
              </w:rPr>
            </w:r>
            <w:r w:rsidR="005351D7">
              <w:rPr>
                <w:noProof/>
                <w:webHidden/>
              </w:rPr>
              <w:fldChar w:fldCharType="separate"/>
            </w:r>
            <w:r w:rsidR="005351D7">
              <w:rPr>
                <w:noProof/>
                <w:webHidden/>
              </w:rPr>
              <w:t>10</w:t>
            </w:r>
            <w:r w:rsidR="005351D7">
              <w:rPr>
                <w:noProof/>
                <w:webHidden/>
              </w:rPr>
              <w:fldChar w:fldCharType="end"/>
            </w:r>
          </w:hyperlink>
        </w:p>
        <w:p w14:paraId="23BBFF17" w14:textId="0BD53DED" w:rsidR="005351D7" w:rsidRDefault="008E1581">
          <w:pPr>
            <w:pStyle w:val="TOC2"/>
            <w:tabs>
              <w:tab w:val="left" w:pos="880"/>
              <w:tab w:val="right" w:leader="dot" w:pos="9629"/>
            </w:tabs>
            <w:rPr>
              <w:rFonts w:asciiTheme="minorHAnsi" w:eastAsiaTheme="minorEastAsia" w:hAnsiTheme="minorHAnsi" w:cstheme="minorBidi"/>
              <w:noProof/>
              <w:sz w:val="22"/>
              <w:lang w:val="en-AU" w:eastAsia="en-AU"/>
            </w:rPr>
          </w:pPr>
          <w:hyperlink w:anchor="_Toc32098725" w:history="1">
            <w:r w:rsidR="005351D7" w:rsidRPr="0013058E">
              <w:rPr>
                <w:rStyle w:val="Hyperlink"/>
                <w:noProof/>
                <w:lang w:val="en-GB"/>
              </w:rPr>
              <w:t>4.4</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IECEx 05 Scheme for Certification of Personal Competence (CoPC)</w:t>
            </w:r>
            <w:r w:rsidR="005351D7">
              <w:rPr>
                <w:noProof/>
                <w:webHidden/>
              </w:rPr>
              <w:tab/>
            </w:r>
            <w:r w:rsidR="005351D7">
              <w:rPr>
                <w:noProof/>
                <w:webHidden/>
              </w:rPr>
              <w:fldChar w:fldCharType="begin"/>
            </w:r>
            <w:r w:rsidR="005351D7">
              <w:rPr>
                <w:noProof/>
                <w:webHidden/>
              </w:rPr>
              <w:instrText xml:space="preserve"> PAGEREF _Toc32098725 \h </w:instrText>
            </w:r>
            <w:r w:rsidR="005351D7">
              <w:rPr>
                <w:noProof/>
                <w:webHidden/>
              </w:rPr>
            </w:r>
            <w:r w:rsidR="005351D7">
              <w:rPr>
                <w:noProof/>
                <w:webHidden/>
              </w:rPr>
              <w:fldChar w:fldCharType="separate"/>
            </w:r>
            <w:r w:rsidR="005351D7">
              <w:rPr>
                <w:noProof/>
                <w:webHidden/>
              </w:rPr>
              <w:t>10</w:t>
            </w:r>
            <w:r w:rsidR="005351D7">
              <w:rPr>
                <w:noProof/>
                <w:webHidden/>
              </w:rPr>
              <w:fldChar w:fldCharType="end"/>
            </w:r>
          </w:hyperlink>
        </w:p>
        <w:p w14:paraId="7E35D929" w14:textId="1811691E" w:rsidR="005351D7" w:rsidRDefault="008E1581" w:rsidP="005351D7">
          <w:pPr>
            <w:pStyle w:val="TOC1"/>
            <w:rPr>
              <w:rFonts w:asciiTheme="minorHAnsi" w:eastAsiaTheme="minorEastAsia" w:hAnsiTheme="minorHAnsi" w:cstheme="minorBidi"/>
              <w:noProof/>
              <w:sz w:val="22"/>
              <w:lang w:val="en-AU" w:eastAsia="en-AU"/>
            </w:rPr>
          </w:pPr>
          <w:hyperlink w:anchor="_Toc32098726" w:history="1">
            <w:r w:rsidR="005351D7" w:rsidRPr="0013058E">
              <w:rPr>
                <w:rStyle w:val="Hyperlink"/>
                <w:noProof/>
                <w:lang w:val="en-GB"/>
              </w:rPr>
              <w:t>5</w:t>
            </w:r>
            <w:r w:rsidR="005351D7">
              <w:rPr>
                <w:rFonts w:asciiTheme="minorHAnsi" w:eastAsiaTheme="minorEastAsia" w:hAnsiTheme="minorHAnsi" w:cstheme="minorBidi"/>
                <w:noProof/>
                <w:sz w:val="22"/>
                <w:lang w:val="en-AU" w:eastAsia="en-AU"/>
              </w:rPr>
              <w:tab/>
            </w:r>
            <w:r w:rsidR="005351D7" w:rsidRPr="0013058E">
              <w:rPr>
                <w:rStyle w:val="Hyperlink"/>
                <w:noProof/>
                <w:lang w:val="en-GB"/>
              </w:rPr>
              <w:t>Summary</w:t>
            </w:r>
            <w:r w:rsidR="005351D7">
              <w:rPr>
                <w:noProof/>
                <w:webHidden/>
              </w:rPr>
              <w:tab/>
            </w:r>
            <w:r w:rsidR="005351D7">
              <w:rPr>
                <w:noProof/>
                <w:webHidden/>
              </w:rPr>
              <w:fldChar w:fldCharType="begin"/>
            </w:r>
            <w:r w:rsidR="005351D7">
              <w:rPr>
                <w:noProof/>
                <w:webHidden/>
              </w:rPr>
              <w:instrText xml:space="preserve"> PAGEREF _Toc32098726 \h </w:instrText>
            </w:r>
            <w:r w:rsidR="005351D7">
              <w:rPr>
                <w:noProof/>
                <w:webHidden/>
              </w:rPr>
            </w:r>
            <w:r w:rsidR="005351D7">
              <w:rPr>
                <w:noProof/>
                <w:webHidden/>
              </w:rPr>
              <w:fldChar w:fldCharType="separate"/>
            </w:r>
            <w:r w:rsidR="005351D7">
              <w:rPr>
                <w:noProof/>
                <w:webHidden/>
              </w:rPr>
              <w:t>10</w:t>
            </w:r>
            <w:r w:rsidR="005351D7">
              <w:rPr>
                <w:noProof/>
                <w:webHidden/>
              </w:rPr>
              <w:fldChar w:fldCharType="end"/>
            </w:r>
          </w:hyperlink>
        </w:p>
        <w:p w14:paraId="0D039D69" w14:textId="119CEBA3" w:rsidR="009A53B8" w:rsidRPr="00D4005D" w:rsidRDefault="009A53B8" w:rsidP="009A53B8">
          <w:pPr>
            <w:tabs>
              <w:tab w:val="right" w:leader="dot" w:pos="8778"/>
            </w:tabs>
            <w:rPr>
              <w:lang w:val="en-GB"/>
            </w:rPr>
          </w:pPr>
          <w:r w:rsidRPr="00D4005D">
            <w:rPr>
              <w:rFonts w:cs="Arial"/>
              <w:bCs/>
              <w:noProof/>
              <w:szCs w:val="20"/>
              <w:lang w:val="en-GB"/>
            </w:rPr>
            <w:fldChar w:fldCharType="end"/>
          </w:r>
        </w:p>
      </w:sdtContent>
    </w:sdt>
    <w:p w14:paraId="1F7DF322" w14:textId="49FA5FB1" w:rsidR="00C4729B" w:rsidRPr="00D4005D" w:rsidRDefault="00C4729B">
      <w:pPr>
        <w:rPr>
          <w:rFonts w:eastAsia="Arial"/>
          <w:color w:val="000000"/>
          <w:lang w:val="en-GB"/>
        </w:rPr>
      </w:pPr>
      <w:r w:rsidRPr="00D4005D">
        <w:rPr>
          <w:rFonts w:eastAsia="Arial"/>
          <w:color w:val="000000"/>
          <w:lang w:val="en-GB"/>
        </w:rPr>
        <w:br w:type="page"/>
      </w:r>
    </w:p>
    <w:p w14:paraId="6EE248EE" w14:textId="77777777" w:rsidR="00672F46" w:rsidRPr="00D4005D" w:rsidRDefault="00672F46" w:rsidP="00644433">
      <w:pPr>
        <w:ind w:right="1227"/>
        <w:jc w:val="center"/>
        <w:textAlignment w:val="baseline"/>
        <w:rPr>
          <w:rFonts w:eastAsia="Arial"/>
          <w:b/>
          <w:color w:val="000000"/>
          <w:sz w:val="28"/>
          <w:lang w:val="en-GB"/>
        </w:rPr>
      </w:pPr>
    </w:p>
    <w:p w14:paraId="6BDE6939" w14:textId="658EC8D7" w:rsidR="00E62C2F" w:rsidRPr="00D4005D" w:rsidRDefault="00E62C2F" w:rsidP="00E62C2F">
      <w:pPr>
        <w:ind w:left="1134" w:right="785"/>
        <w:jc w:val="center"/>
        <w:textAlignment w:val="baseline"/>
        <w:rPr>
          <w:rFonts w:eastAsia="Arial"/>
          <w:sz w:val="25"/>
          <w:lang w:val="en-GB"/>
        </w:rPr>
      </w:pPr>
      <w:r w:rsidRPr="00D4005D">
        <w:rPr>
          <w:rFonts w:eastAsia="Arial"/>
          <w:b/>
          <w:sz w:val="28"/>
          <w:lang w:val="en-GB"/>
        </w:rPr>
        <w:t>IECEx Guide for Business Continuity – Management of Extraordinary Circumstances affecting ExCBs, ExTLs and Organi</w:t>
      </w:r>
      <w:r w:rsidR="00C439F0">
        <w:rPr>
          <w:rFonts w:eastAsia="Arial"/>
          <w:b/>
          <w:sz w:val="28"/>
          <w:lang w:val="en-GB"/>
        </w:rPr>
        <w:t>z</w:t>
      </w:r>
      <w:r w:rsidRPr="00D4005D">
        <w:rPr>
          <w:rFonts w:eastAsia="Arial"/>
          <w:b/>
          <w:sz w:val="28"/>
          <w:lang w:val="en-GB"/>
        </w:rPr>
        <w:t>ations and Person</w:t>
      </w:r>
      <w:r w:rsidR="005351D7">
        <w:rPr>
          <w:rFonts w:eastAsia="Arial"/>
          <w:b/>
          <w:sz w:val="28"/>
          <w:lang w:val="en-GB"/>
        </w:rPr>
        <w:t>nel</w:t>
      </w:r>
      <w:r w:rsidRPr="00D4005D">
        <w:rPr>
          <w:rFonts w:eastAsia="Arial"/>
          <w:b/>
          <w:sz w:val="28"/>
          <w:lang w:val="en-GB"/>
        </w:rPr>
        <w:t xml:space="preserve"> Holding IECEx Certification – All IECEx Schemes</w:t>
      </w:r>
      <w:r w:rsidR="002A4C57" w:rsidRPr="00D4005D">
        <w:rPr>
          <w:rFonts w:eastAsia="Arial"/>
          <w:b/>
          <w:sz w:val="28"/>
          <w:lang w:val="en-GB"/>
        </w:rPr>
        <w:t xml:space="preserve"> and Activities</w:t>
      </w:r>
    </w:p>
    <w:p w14:paraId="70280A23" w14:textId="1765093C" w:rsidR="00644433" w:rsidRPr="00D4005D" w:rsidRDefault="00644433" w:rsidP="00644433">
      <w:pPr>
        <w:ind w:right="1227"/>
        <w:jc w:val="center"/>
        <w:textAlignment w:val="baseline"/>
        <w:rPr>
          <w:rFonts w:eastAsia="Arial"/>
          <w:b/>
          <w:color w:val="000000"/>
          <w:sz w:val="28"/>
          <w:lang w:val="en-GB"/>
        </w:rPr>
      </w:pPr>
    </w:p>
    <w:p w14:paraId="582082A0" w14:textId="77777777" w:rsidR="00672F46" w:rsidRPr="00D4005D" w:rsidRDefault="00672F46" w:rsidP="00381917">
      <w:pPr>
        <w:pStyle w:val="Heading1"/>
        <w:rPr>
          <w:lang w:val="en-GB"/>
        </w:rPr>
      </w:pPr>
      <w:bookmarkStart w:id="0" w:name="_Toc32098705"/>
      <w:r w:rsidRPr="00D4005D">
        <w:rPr>
          <w:lang w:val="en-GB"/>
        </w:rPr>
        <w:t>Overview</w:t>
      </w:r>
      <w:bookmarkEnd w:id="0"/>
    </w:p>
    <w:p w14:paraId="77D1021E" w14:textId="516298B4" w:rsidR="00672F46" w:rsidRPr="00D4005D" w:rsidRDefault="00672F46">
      <w:pPr>
        <w:rPr>
          <w:lang w:val="en-GB"/>
        </w:rPr>
      </w:pPr>
      <w:r w:rsidRPr="00D4005D">
        <w:rPr>
          <w:lang w:val="en-GB"/>
        </w:rPr>
        <w:t xml:space="preserve">This </w:t>
      </w:r>
      <w:r w:rsidR="00267623" w:rsidRPr="00D4005D">
        <w:rPr>
          <w:lang w:val="en-GB"/>
        </w:rPr>
        <w:t xml:space="preserve">Interim Operational Document (OD) </w:t>
      </w:r>
      <w:bookmarkStart w:id="1" w:name="_Hlk24539651"/>
      <w:r w:rsidRPr="00D4005D">
        <w:rPr>
          <w:lang w:val="en-GB"/>
        </w:rPr>
        <w:t xml:space="preserve">has been prepared </w:t>
      </w:r>
      <w:r w:rsidR="00072B3A" w:rsidRPr="00D4005D">
        <w:rPr>
          <w:lang w:val="en-GB"/>
        </w:rPr>
        <w:t>to provide</w:t>
      </w:r>
      <w:r w:rsidR="00E62C2F" w:rsidRPr="00D4005D">
        <w:rPr>
          <w:lang w:val="en-GB"/>
        </w:rPr>
        <w:t xml:space="preserve"> guidance for managing situations arising from </w:t>
      </w:r>
      <w:r w:rsidR="00372F24" w:rsidRPr="00D4005D">
        <w:rPr>
          <w:lang w:val="en-GB"/>
        </w:rPr>
        <w:t>Extraordinary Circumstances, including Events</w:t>
      </w:r>
      <w:r w:rsidR="00A41A94">
        <w:rPr>
          <w:lang w:val="en-GB"/>
        </w:rPr>
        <w:t>,</w:t>
      </w:r>
      <w:r w:rsidR="00372F24" w:rsidRPr="00D4005D" w:rsidDel="00072B3A">
        <w:rPr>
          <w:lang w:val="en-GB"/>
        </w:rPr>
        <w:t xml:space="preserve"> </w:t>
      </w:r>
      <w:r w:rsidR="00E62C2F" w:rsidRPr="00D4005D">
        <w:rPr>
          <w:lang w:val="en-GB"/>
        </w:rPr>
        <w:t xml:space="preserve">that may impact on all </w:t>
      </w:r>
      <w:r w:rsidRPr="00D4005D">
        <w:rPr>
          <w:lang w:val="en-GB"/>
        </w:rPr>
        <w:t xml:space="preserve">IECEx </w:t>
      </w:r>
      <w:r w:rsidR="00A41A94">
        <w:rPr>
          <w:lang w:val="en-GB"/>
        </w:rPr>
        <w:t>c</w:t>
      </w:r>
      <w:r w:rsidRPr="00D4005D">
        <w:rPr>
          <w:lang w:val="en-GB"/>
        </w:rPr>
        <w:t>ertifi</w:t>
      </w:r>
      <w:r w:rsidR="00E62C2F" w:rsidRPr="00D4005D">
        <w:rPr>
          <w:lang w:val="en-GB"/>
        </w:rPr>
        <w:t xml:space="preserve">cation </w:t>
      </w:r>
      <w:r w:rsidR="002A4C57" w:rsidRPr="00D4005D">
        <w:rPr>
          <w:lang w:val="en-GB"/>
        </w:rPr>
        <w:t xml:space="preserve">schemes </w:t>
      </w:r>
      <w:r w:rsidR="00E62C2F" w:rsidRPr="00D4005D">
        <w:rPr>
          <w:lang w:val="en-GB"/>
        </w:rPr>
        <w:t>and activities.</w:t>
      </w:r>
      <w:bookmarkStart w:id="2" w:name="_Hlk24539743"/>
      <w:bookmarkEnd w:id="1"/>
      <w:r w:rsidRPr="00D4005D">
        <w:rPr>
          <w:lang w:val="en-GB"/>
        </w:rPr>
        <w:t xml:space="preserve"> </w:t>
      </w:r>
    </w:p>
    <w:p w14:paraId="0E8380B1" w14:textId="5ADF0A34" w:rsidR="008173B0" w:rsidRPr="00D4005D" w:rsidRDefault="008173B0">
      <w:pPr>
        <w:rPr>
          <w:lang w:val="en-GB"/>
        </w:rPr>
      </w:pPr>
      <w:r w:rsidRPr="00D4005D">
        <w:rPr>
          <w:lang w:val="en-GB"/>
        </w:rPr>
        <w:t xml:space="preserve">This </w:t>
      </w:r>
      <w:r w:rsidR="00267623" w:rsidRPr="00D4005D">
        <w:rPr>
          <w:lang w:val="en-GB"/>
        </w:rPr>
        <w:t>Interim OD</w:t>
      </w:r>
      <w:r w:rsidRPr="00D4005D">
        <w:rPr>
          <w:lang w:val="en-GB"/>
        </w:rPr>
        <w:t xml:space="preserve"> is intended to be used by the IECEx System (e</w:t>
      </w:r>
      <w:r w:rsidR="00F5594F" w:rsidRPr="00D4005D">
        <w:rPr>
          <w:lang w:val="en-GB"/>
        </w:rPr>
        <w:t>.</w:t>
      </w:r>
      <w:r w:rsidRPr="00D4005D">
        <w:rPr>
          <w:lang w:val="en-GB"/>
        </w:rPr>
        <w:t>g</w:t>
      </w:r>
      <w:r w:rsidR="00F5594F" w:rsidRPr="00D4005D">
        <w:rPr>
          <w:lang w:val="en-GB"/>
        </w:rPr>
        <w:t>.</w:t>
      </w:r>
      <w:r w:rsidRPr="00D4005D">
        <w:rPr>
          <w:lang w:val="en-GB"/>
        </w:rPr>
        <w:t xml:space="preserve"> its </w:t>
      </w:r>
      <w:r w:rsidR="00A41A94">
        <w:rPr>
          <w:lang w:val="en-GB"/>
        </w:rPr>
        <w:t>c</w:t>
      </w:r>
      <w:r w:rsidRPr="00D4005D">
        <w:rPr>
          <w:lang w:val="en-GB"/>
        </w:rPr>
        <w:t>ommittees and the IECEx Secretariat), IECEx Certification Bodies (ExCBs) and IECEx Testing Laboratories (ExTLs) as approved to operate in the respective IECEx Schemes according to their Rules of Procedures, e</w:t>
      </w:r>
      <w:r w:rsidR="00F5594F" w:rsidRPr="00D4005D">
        <w:rPr>
          <w:lang w:val="en-GB"/>
        </w:rPr>
        <w:t>.</w:t>
      </w:r>
      <w:r w:rsidRPr="00D4005D">
        <w:rPr>
          <w:lang w:val="en-GB"/>
        </w:rPr>
        <w:t>g</w:t>
      </w:r>
      <w:r w:rsidR="00F5594F" w:rsidRPr="00D4005D">
        <w:rPr>
          <w:lang w:val="en-GB"/>
        </w:rPr>
        <w:t>.</w:t>
      </w:r>
      <w:r w:rsidRPr="00D4005D">
        <w:rPr>
          <w:lang w:val="en-GB"/>
        </w:rPr>
        <w:t xml:space="preserve"> IECEx 02, IECEx 03, IECEx 04, IECEx 05.</w:t>
      </w:r>
      <w:r w:rsidR="00DA48C9" w:rsidRPr="00D4005D">
        <w:rPr>
          <w:lang w:val="en-GB"/>
        </w:rPr>
        <w:t xml:space="preserve">  It is also provided to assist </w:t>
      </w:r>
      <w:r w:rsidR="00A41A94">
        <w:rPr>
          <w:lang w:val="en-GB"/>
        </w:rPr>
        <w:t>b</w:t>
      </w:r>
      <w:r w:rsidR="00DA48C9" w:rsidRPr="00D4005D">
        <w:rPr>
          <w:lang w:val="en-GB"/>
        </w:rPr>
        <w:t xml:space="preserve">odies in considering their liabilities and obligations within and external to IECEx matters.  Any issues relating to legalities should be reviewed by the </w:t>
      </w:r>
      <w:r w:rsidR="00A41A94">
        <w:rPr>
          <w:lang w:val="en-GB"/>
        </w:rPr>
        <w:t>b</w:t>
      </w:r>
      <w:r w:rsidR="00DA48C9" w:rsidRPr="00D4005D">
        <w:rPr>
          <w:lang w:val="en-GB"/>
        </w:rPr>
        <w:t xml:space="preserve">odies’ legal departments, especially in regard to liabilities and due diligence in assuming responsibilities of another </w:t>
      </w:r>
      <w:r w:rsidR="00A41A94">
        <w:rPr>
          <w:lang w:val="en-GB"/>
        </w:rPr>
        <w:t>b</w:t>
      </w:r>
      <w:r w:rsidR="00DA48C9" w:rsidRPr="00D4005D">
        <w:rPr>
          <w:lang w:val="en-GB"/>
        </w:rPr>
        <w:t>ody’s Certificate of Conformity (CoC), Quality Assessment Reports (QAR) and IECEx Test Reports (ExTR).</w:t>
      </w:r>
    </w:p>
    <w:p w14:paraId="1862283C" w14:textId="39975BC9" w:rsidR="00CE5AC0" w:rsidRPr="00D4005D" w:rsidRDefault="002615B3">
      <w:pPr>
        <w:rPr>
          <w:lang w:val="en-GB"/>
        </w:rPr>
      </w:pPr>
      <w:r w:rsidRPr="00D4005D">
        <w:rPr>
          <w:lang w:val="en-GB"/>
        </w:rPr>
        <w:t>T</w:t>
      </w:r>
      <w:r w:rsidR="00CE5AC0" w:rsidRPr="00D4005D">
        <w:rPr>
          <w:lang w:val="en-GB"/>
        </w:rPr>
        <w:t xml:space="preserve">his </w:t>
      </w:r>
      <w:r w:rsidR="00267623" w:rsidRPr="00D4005D">
        <w:rPr>
          <w:lang w:val="en-GB"/>
        </w:rPr>
        <w:t xml:space="preserve">Interim OD </w:t>
      </w:r>
      <w:r w:rsidR="00CE5AC0" w:rsidRPr="00D4005D">
        <w:rPr>
          <w:lang w:val="en-GB"/>
        </w:rPr>
        <w:t xml:space="preserve">is not intended to </w:t>
      </w:r>
      <w:r w:rsidR="00F5594F" w:rsidRPr="00D4005D">
        <w:rPr>
          <w:lang w:val="en-GB"/>
        </w:rPr>
        <w:t xml:space="preserve">lessen </w:t>
      </w:r>
      <w:r w:rsidR="00CE5AC0" w:rsidRPr="00D4005D">
        <w:rPr>
          <w:lang w:val="en-GB"/>
        </w:rPr>
        <w:t>requirements of the IECEx S</w:t>
      </w:r>
      <w:r w:rsidR="002A4C57" w:rsidRPr="00D4005D">
        <w:rPr>
          <w:lang w:val="en-GB"/>
        </w:rPr>
        <w:t>ystem</w:t>
      </w:r>
      <w:r w:rsidR="00CE5AC0" w:rsidRPr="00D4005D">
        <w:rPr>
          <w:lang w:val="en-GB"/>
        </w:rPr>
        <w:t xml:space="preserve">, or Standards, but to provide </w:t>
      </w:r>
      <w:r w:rsidRPr="00D4005D">
        <w:rPr>
          <w:lang w:val="en-GB"/>
        </w:rPr>
        <w:t xml:space="preserve">guidance for </w:t>
      </w:r>
      <w:r w:rsidR="00CE5AC0" w:rsidRPr="00D4005D">
        <w:rPr>
          <w:lang w:val="en-GB"/>
        </w:rPr>
        <w:t xml:space="preserve">a uniform approach when dealing with such </w:t>
      </w:r>
      <w:r w:rsidR="00F5594F" w:rsidRPr="00D4005D">
        <w:rPr>
          <w:lang w:val="en-GB"/>
        </w:rPr>
        <w:t xml:space="preserve">extraordinary </w:t>
      </w:r>
      <w:r w:rsidR="00372F24" w:rsidRPr="00D4005D">
        <w:rPr>
          <w:lang w:val="en-GB"/>
        </w:rPr>
        <w:t>situations</w:t>
      </w:r>
      <w:r w:rsidR="00CE5AC0" w:rsidRPr="00D4005D">
        <w:rPr>
          <w:lang w:val="en-GB"/>
        </w:rPr>
        <w:t xml:space="preserve">. </w:t>
      </w:r>
    </w:p>
    <w:p w14:paraId="12C0D1F1" w14:textId="56798ABB" w:rsidR="00CE5AC0" w:rsidRPr="00D4005D" w:rsidRDefault="00CE5AC0">
      <w:pPr>
        <w:rPr>
          <w:lang w:val="en-GB"/>
        </w:rPr>
      </w:pPr>
      <w:bookmarkStart w:id="3" w:name="_Hlk31378873"/>
      <w:r w:rsidRPr="00D4005D">
        <w:rPr>
          <w:lang w:val="en-GB"/>
        </w:rPr>
        <w:t>In line with the Cooperation Agreement between IEC and International Accreditation Forum, Inc (IAF)</w:t>
      </w:r>
      <w:r w:rsidR="00DA48C9" w:rsidRPr="00D4005D">
        <w:rPr>
          <w:lang w:val="en-GB"/>
        </w:rPr>
        <w:t>,</w:t>
      </w:r>
      <w:r w:rsidRPr="00D4005D">
        <w:rPr>
          <w:lang w:val="en-GB"/>
        </w:rPr>
        <w:t xml:space="preserve"> publication IAF ID 3:2011 has been </w:t>
      </w:r>
      <w:r w:rsidR="00DA48C9" w:rsidRPr="00D4005D">
        <w:rPr>
          <w:lang w:val="en-GB"/>
        </w:rPr>
        <w:t xml:space="preserve">considered </w:t>
      </w:r>
      <w:r w:rsidRPr="00D4005D">
        <w:rPr>
          <w:lang w:val="en-GB"/>
        </w:rPr>
        <w:t>in the preparation of this Guide and acknowledgement is made of this assistance.</w:t>
      </w:r>
    </w:p>
    <w:p w14:paraId="106A8913" w14:textId="2BF1C953" w:rsidR="00672F46" w:rsidRPr="00D4005D" w:rsidRDefault="00CE5AC0" w:rsidP="00F463B0">
      <w:pPr>
        <w:pStyle w:val="Heading2"/>
        <w:rPr>
          <w:lang w:val="en-GB"/>
        </w:rPr>
      </w:pPr>
      <w:bookmarkStart w:id="4" w:name="_Toc31787997"/>
      <w:bookmarkStart w:id="5" w:name="_Toc31787998"/>
      <w:bookmarkStart w:id="6" w:name="_Toc32098706"/>
      <w:bookmarkEnd w:id="2"/>
      <w:bookmarkEnd w:id="3"/>
      <w:bookmarkEnd w:id="4"/>
      <w:bookmarkEnd w:id="5"/>
      <w:r w:rsidRPr="00D4005D">
        <w:rPr>
          <w:lang w:val="en-GB"/>
        </w:rPr>
        <w:t>Definition of Extraordinary Circumstances, including Events</w:t>
      </w:r>
      <w:bookmarkEnd w:id="6"/>
    </w:p>
    <w:p w14:paraId="33634CD3" w14:textId="5D56DB1B" w:rsidR="00DB6CC0" w:rsidRPr="00D4005D" w:rsidRDefault="003C3724" w:rsidP="00F463B0">
      <w:pPr>
        <w:rPr>
          <w:rFonts w:cs="Arial"/>
          <w:szCs w:val="20"/>
          <w:lang w:val="en-GB"/>
        </w:rPr>
      </w:pPr>
      <w:r w:rsidRPr="00D4005D">
        <w:rPr>
          <w:rFonts w:cs="Arial"/>
          <w:szCs w:val="20"/>
          <w:lang w:val="en-GB"/>
        </w:rPr>
        <w:t>S</w:t>
      </w:r>
      <w:r w:rsidR="00072B3A" w:rsidRPr="00D4005D">
        <w:rPr>
          <w:rFonts w:cs="Arial"/>
          <w:szCs w:val="20"/>
          <w:lang w:val="en-GB"/>
        </w:rPr>
        <w:t>ituations</w:t>
      </w:r>
      <w:r w:rsidRPr="00D4005D">
        <w:rPr>
          <w:rFonts w:cs="Arial"/>
          <w:szCs w:val="20"/>
          <w:lang w:val="en-GB"/>
        </w:rPr>
        <w:t xml:space="preserve">, </w:t>
      </w:r>
      <w:r w:rsidR="00CE5AC0" w:rsidRPr="00D4005D">
        <w:rPr>
          <w:rFonts w:cs="Arial"/>
          <w:szCs w:val="20"/>
          <w:lang w:val="en-GB"/>
        </w:rPr>
        <w:t>that are beyond the control of an organi</w:t>
      </w:r>
      <w:r w:rsidR="004116EA">
        <w:rPr>
          <w:rFonts w:cs="Arial"/>
          <w:szCs w:val="20"/>
          <w:lang w:val="en-GB"/>
        </w:rPr>
        <w:t>s</w:t>
      </w:r>
      <w:r w:rsidR="00CE5AC0" w:rsidRPr="00D4005D">
        <w:rPr>
          <w:rFonts w:cs="Arial"/>
          <w:szCs w:val="20"/>
          <w:lang w:val="en-GB"/>
        </w:rPr>
        <w:t xml:space="preserve">ation, commonly referred to as “Force Majeure” or “act of God”.  </w:t>
      </w:r>
    </w:p>
    <w:p w14:paraId="285E1288" w14:textId="27286801" w:rsidR="00CE5AC0" w:rsidRPr="00D4005D" w:rsidRDefault="00DB6CC0" w:rsidP="00D4005D">
      <w:pPr>
        <w:rPr>
          <w:sz w:val="16"/>
          <w:szCs w:val="16"/>
          <w:lang w:val="en-GB"/>
        </w:rPr>
      </w:pPr>
      <w:r w:rsidRPr="00D4005D">
        <w:rPr>
          <w:sz w:val="16"/>
          <w:szCs w:val="16"/>
          <w:lang w:val="en-GB"/>
        </w:rPr>
        <w:t xml:space="preserve">Note:  </w:t>
      </w:r>
      <w:r w:rsidR="00CE5AC0" w:rsidRPr="00D4005D">
        <w:rPr>
          <w:sz w:val="16"/>
          <w:szCs w:val="16"/>
          <w:lang w:val="en-GB"/>
        </w:rPr>
        <w:t>Examples are war, strike, riot, political instability, geopolitical tension, terrorism, crime, pandemic, flooding, earthquake, malicious computer hacking</w:t>
      </w:r>
      <w:r w:rsidR="003C3724" w:rsidRPr="00D4005D">
        <w:rPr>
          <w:sz w:val="16"/>
          <w:szCs w:val="16"/>
          <w:lang w:val="en-GB"/>
        </w:rPr>
        <w:t xml:space="preserve"> and</w:t>
      </w:r>
      <w:r w:rsidR="00CE5AC0" w:rsidRPr="00D4005D">
        <w:rPr>
          <w:sz w:val="16"/>
          <w:szCs w:val="16"/>
          <w:lang w:val="en-GB"/>
        </w:rPr>
        <w:t xml:space="preserve"> other natural or man-made disasters.</w:t>
      </w:r>
    </w:p>
    <w:p w14:paraId="2E814B5A" w14:textId="5E004FF3" w:rsidR="00672F46" w:rsidRPr="00D4005D" w:rsidRDefault="00625D74" w:rsidP="00D0368C">
      <w:pPr>
        <w:pStyle w:val="Heading1"/>
        <w:rPr>
          <w:lang w:val="en-GB"/>
        </w:rPr>
      </w:pPr>
      <w:bookmarkStart w:id="7" w:name="_Toc32098707"/>
      <w:r w:rsidRPr="00D4005D">
        <w:rPr>
          <w:lang w:val="en-GB"/>
        </w:rPr>
        <w:t xml:space="preserve">Circumstances affecting normal operation of the </w:t>
      </w:r>
      <w:r w:rsidR="00672F46" w:rsidRPr="00D4005D">
        <w:rPr>
          <w:lang w:val="en-GB"/>
        </w:rPr>
        <w:t>IECEx</w:t>
      </w:r>
      <w:r w:rsidRPr="00D4005D">
        <w:rPr>
          <w:lang w:val="en-GB"/>
        </w:rPr>
        <w:t xml:space="preserve"> </w:t>
      </w:r>
      <w:r w:rsidR="004116EA" w:rsidRPr="00D4005D">
        <w:rPr>
          <w:lang w:val="en-GB"/>
        </w:rPr>
        <w:t>p</w:t>
      </w:r>
      <w:r w:rsidRPr="00D4005D">
        <w:rPr>
          <w:lang w:val="en-GB"/>
        </w:rPr>
        <w:t xml:space="preserve">eer </w:t>
      </w:r>
      <w:r w:rsidR="004116EA" w:rsidRPr="00D4005D">
        <w:rPr>
          <w:lang w:val="en-GB"/>
        </w:rPr>
        <w:t>a</w:t>
      </w:r>
      <w:r w:rsidRPr="00D4005D">
        <w:rPr>
          <w:lang w:val="en-GB"/>
        </w:rPr>
        <w:t xml:space="preserve">ssessment </w:t>
      </w:r>
      <w:r w:rsidR="004116EA" w:rsidRPr="00D4005D">
        <w:rPr>
          <w:lang w:val="en-GB"/>
        </w:rPr>
        <w:t>p</w:t>
      </w:r>
      <w:r w:rsidRPr="00D4005D">
        <w:rPr>
          <w:lang w:val="en-GB"/>
        </w:rPr>
        <w:t xml:space="preserve">rogram for an IECEx </w:t>
      </w:r>
      <w:r w:rsidR="00A41A94">
        <w:rPr>
          <w:lang w:val="en-GB"/>
        </w:rPr>
        <w:t xml:space="preserve">ExCB </w:t>
      </w:r>
      <w:r w:rsidRPr="00D4005D">
        <w:rPr>
          <w:lang w:val="en-GB"/>
        </w:rPr>
        <w:t xml:space="preserve">or IECEx </w:t>
      </w:r>
      <w:r w:rsidR="00A41A94">
        <w:rPr>
          <w:lang w:val="en-GB"/>
        </w:rPr>
        <w:t>ExTL</w:t>
      </w:r>
      <w:bookmarkEnd w:id="7"/>
      <w:r w:rsidRPr="00D4005D">
        <w:rPr>
          <w:lang w:val="en-GB"/>
        </w:rPr>
        <w:t xml:space="preserve"> </w:t>
      </w:r>
    </w:p>
    <w:p w14:paraId="1EA98F2A" w14:textId="0D076FC9" w:rsidR="000C3BD6" w:rsidRPr="00D4005D" w:rsidRDefault="000C3BD6" w:rsidP="00D0368C">
      <w:pPr>
        <w:pStyle w:val="Heading2"/>
        <w:rPr>
          <w:lang w:val="en-GB"/>
        </w:rPr>
      </w:pPr>
      <w:bookmarkStart w:id="8" w:name="_Toc32098708"/>
      <w:r w:rsidRPr="00D4005D">
        <w:rPr>
          <w:lang w:val="en-GB"/>
        </w:rPr>
        <w:t xml:space="preserve">ExCBs and ExTLs operating within the IECEx </w:t>
      </w:r>
      <w:r w:rsidR="004116EA">
        <w:rPr>
          <w:lang w:val="en-GB"/>
        </w:rPr>
        <w:t>s</w:t>
      </w:r>
      <w:r w:rsidRPr="00D4005D">
        <w:rPr>
          <w:lang w:val="en-GB"/>
        </w:rPr>
        <w:t>chemes</w:t>
      </w:r>
      <w:bookmarkEnd w:id="8"/>
      <w:r w:rsidR="004116EA">
        <w:rPr>
          <w:lang w:val="en-GB"/>
        </w:rPr>
        <w:t xml:space="preserve"> </w:t>
      </w:r>
    </w:p>
    <w:p w14:paraId="57BC2411" w14:textId="2ECB03AE" w:rsidR="00DC43C3" w:rsidRPr="00D4005D" w:rsidRDefault="00625D74" w:rsidP="00D0368C">
      <w:pPr>
        <w:rPr>
          <w:lang w:val="en-GB"/>
        </w:rPr>
      </w:pPr>
      <w:r w:rsidRPr="00D4005D">
        <w:rPr>
          <w:lang w:val="en-GB"/>
        </w:rPr>
        <w:t xml:space="preserve">For ExCBs and ExTLs located in </w:t>
      </w:r>
      <w:r w:rsidR="004116EA">
        <w:rPr>
          <w:lang w:val="en-GB"/>
        </w:rPr>
        <w:t>c</w:t>
      </w:r>
      <w:r w:rsidRPr="00D4005D">
        <w:rPr>
          <w:lang w:val="en-GB"/>
        </w:rPr>
        <w:t xml:space="preserve">ountries / </w:t>
      </w:r>
      <w:r w:rsidR="004116EA">
        <w:rPr>
          <w:lang w:val="en-GB"/>
        </w:rPr>
        <w:t>r</w:t>
      </w:r>
      <w:r w:rsidRPr="00D4005D">
        <w:rPr>
          <w:lang w:val="en-GB"/>
        </w:rPr>
        <w:t xml:space="preserve">egions / </w:t>
      </w:r>
      <w:r w:rsidR="004116EA">
        <w:rPr>
          <w:lang w:val="en-GB"/>
        </w:rPr>
        <w:t>a</w:t>
      </w:r>
      <w:r w:rsidRPr="00D4005D">
        <w:rPr>
          <w:lang w:val="en-GB"/>
        </w:rPr>
        <w:t xml:space="preserve">reas impacted by </w:t>
      </w:r>
      <w:r w:rsidR="00372F24" w:rsidRPr="00D4005D">
        <w:rPr>
          <w:lang w:val="en-GB"/>
        </w:rPr>
        <w:t>Extraordinary Circumstances, including Events</w:t>
      </w:r>
      <w:r w:rsidRPr="00D4005D">
        <w:rPr>
          <w:lang w:val="en-GB"/>
        </w:rPr>
        <w:t xml:space="preserve">, where travel to that area is restricted </w:t>
      </w:r>
      <w:r w:rsidR="00DC43C3" w:rsidRPr="00D4005D">
        <w:rPr>
          <w:lang w:val="en-GB"/>
        </w:rPr>
        <w:t xml:space="preserve">thereby preventing </w:t>
      </w:r>
      <w:r w:rsidR="00DA48C9" w:rsidRPr="00D4005D">
        <w:rPr>
          <w:lang w:val="en-GB"/>
        </w:rPr>
        <w:t xml:space="preserve">a </w:t>
      </w:r>
      <w:r w:rsidR="00DC43C3" w:rsidRPr="00D4005D">
        <w:rPr>
          <w:lang w:val="en-GB"/>
        </w:rPr>
        <w:t xml:space="preserve">scheduled </w:t>
      </w:r>
      <w:r w:rsidRPr="00D4005D">
        <w:rPr>
          <w:lang w:val="en-GB"/>
        </w:rPr>
        <w:t xml:space="preserve">on-site peer assessment </w:t>
      </w:r>
      <w:r w:rsidR="00DC43C3" w:rsidRPr="00D4005D">
        <w:rPr>
          <w:lang w:val="en-GB"/>
        </w:rPr>
        <w:t xml:space="preserve">from occurring, the following actions shall occur enabling </w:t>
      </w:r>
      <w:r w:rsidR="00DA48C9" w:rsidRPr="00D4005D">
        <w:rPr>
          <w:lang w:val="en-GB"/>
        </w:rPr>
        <w:t xml:space="preserve">an </w:t>
      </w:r>
      <w:r w:rsidR="00F5594F" w:rsidRPr="00D4005D">
        <w:rPr>
          <w:lang w:val="en-GB"/>
        </w:rPr>
        <w:t>“</w:t>
      </w:r>
      <w:r w:rsidR="00DC43C3" w:rsidRPr="00D4005D">
        <w:rPr>
          <w:lang w:val="en-GB"/>
        </w:rPr>
        <w:t>on-site</w:t>
      </w:r>
      <w:r w:rsidR="00F5594F" w:rsidRPr="00D4005D">
        <w:rPr>
          <w:lang w:val="en-GB"/>
        </w:rPr>
        <w:t>”</w:t>
      </w:r>
      <w:r w:rsidR="00DC43C3" w:rsidRPr="00D4005D">
        <w:rPr>
          <w:lang w:val="en-GB"/>
        </w:rPr>
        <w:t xml:space="preserve"> </w:t>
      </w:r>
      <w:r w:rsidR="00F5594F" w:rsidRPr="00D4005D">
        <w:rPr>
          <w:lang w:val="en-GB"/>
        </w:rPr>
        <w:t xml:space="preserve">visit component of </w:t>
      </w:r>
      <w:r w:rsidR="00DC43C3" w:rsidRPr="00D4005D">
        <w:rPr>
          <w:lang w:val="en-GB"/>
        </w:rPr>
        <w:t xml:space="preserve">peer assessment to be delayed </w:t>
      </w:r>
      <w:r w:rsidR="00911242">
        <w:rPr>
          <w:lang w:val="en-GB"/>
        </w:rPr>
        <w:t xml:space="preserve">for </w:t>
      </w:r>
      <w:r w:rsidR="00DC43C3" w:rsidRPr="00D4005D">
        <w:rPr>
          <w:lang w:val="en-GB"/>
        </w:rPr>
        <w:t>up to 12 months.</w:t>
      </w:r>
    </w:p>
    <w:p w14:paraId="1005DE17" w14:textId="273C1986" w:rsidR="00DC43C3" w:rsidRPr="00D4005D" w:rsidRDefault="00DC43C3" w:rsidP="00D0368C">
      <w:pPr>
        <w:pStyle w:val="ListNumber"/>
        <w:rPr>
          <w:lang w:val="en-GB"/>
        </w:rPr>
      </w:pPr>
      <w:r w:rsidRPr="00D4005D">
        <w:rPr>
          <w:lang w:val="en-GB"/>
        </w:rPr>
        <w:t xml:space="preserve">Acceptance of the principle of </w:t>
      </w:r>
      <w:r w:rsidR="004116EA">
        <w:rPr>
          <w:lang w:val="en-GB"/>
        </w:rPr>
        <w:t>r</w:t>
      </w:r>
      <w:r w:rsidRPr="00D4005D">
        <w:rPr>
          <w:lang w:val="en-GB"/>
        </w:rPr>
        <w:t xml:space="preserve">isk </w:t>
      </w:r>
      <w:r w:rsidR="004116EA">
        <w:rPr>
          <w:lang w:val="en-GB"/>
        </w:rPr>
        <w:t>a</w:t>
      </w:r>
      <w:r w:rsidRPr="00D4005D">
        <w:rPr>
          <w:lang w:val="en-GB"/>
        </w:rPr>
        <w:t xml:space="preserve">ssessment for deferring scheduled </w:t>
      </w:r>
      <w:r w:rsidR="00F5594F" w:rsidRPr="00D4005D">
        <w:rPr>
          <w:lang w:val="en-GB"/>
        </w:rPr>
        <w:t xml:space="preserve">visits associated with </w:t>
      </w:r>
      <w:r w:rsidRPr="00D4005D">
        <w:rPr>
          <w:lang w:val="en-GB"/>
        </w:rPr>
        <w:t xml:space="preserve">surveillance, </w:t>
      </w:r>
      <w:r w:rsidR="003B60E4" w:rsidRPr="00D4005D">
        <w:rPr>
          <w:lang w:val="en-GB"/>
        </w:rPr>
        <w:t>m</w:t>
      </w:r>
      <w:r w:rsidRPr="00D4005D">
        <w:rPr>
          <w:lang w:val="en-GB"/>
        </w:rPr>
        <w:t xml:space="preserve">id-term or reassessments, using the principles of 6.8 of OD 025 (refer to OD 025 for guidance).  </w:t>
      </w:r>
    </w:p>
    <w:p w14:paraId="0754A09B" w14:textId="47ABFC2D" w:rsidR="00DC43C3" w:rsidRPr="00D4005D" w:rsidRDefault="00DC43C3" w:rsidP="00D0368C">
      <w:pPr>
        <w:pStyle w:val="ListNumber"/>
        <w:rPr>
          <w:lang w:val="en-GB"/>
        </w:rPr>
      </w:pPr>
      <w:r w:rsidRPr="00D4005D">
        <w:rPr>
          <w:lang w:val="en-GB"/>
        </w:rPr>
        <w:t xml:space="preserve">A risk assessment shall be conducted by the IECEx Secretariat with </w:t>
      </w:r>
      <w:r w:rsidR="004116EA">
        <w:rPr>
          <w:lang w:val="en-GB"/>
        </w:rPr>
        <w:t>i</w:t>
      </w:r>
      <w:r w:rsidRPr="00D4005D">
        <w:rPr>
          <w:lang w:val="en-GB"/>
        </w:rPr>
        <w:t>ssues being considered to include</w:t>
      </w:r>
      <w:r w:rsidR="003B60E4" w:rsidRPr="00D4005D">
        <w:rPr>
          <w:lang w:val="en-GB"/>
        </w:rPr>
        <w:t>:</w:t>
      </w:r>
    </w:p>
    <w:p w14:paraId="54A1FEB9" w14:textId="1B0A9182" w:rsidR="00DC43C3" w:rsidRPr="00D4005D" w:rsidRDefault="003B60E4" w:rsidP="00D4005D">
      <w:pPr>
        <w:pStyle w:val="ListNumber2"/>
        <w:numPr>
          <w:ilvl w:val="0"/>
          <w:numId w:val="20"/>
        </w:numPr>
        <w:rPr>
          <w:lang w:val="en-GB"/>
        </w:rPr>
      </w:pPr>
      <w:r w:rsidRPr="00D4005D">
        <w:rPr>
          <w:lang w:val="en-GB"/>
        </w:rPr>
        <w:t>p</w:t>
      </w:r>
      <w:r w:rsidR="00DC43C3" w:rsidRPr="00D4005D">
        <w:rPr>
          <w:lang w:val="en-GB"/>
        </w:rPr>
        <w:t>revious assessment reports including site assessment report (OD 006) + TCD</w:t>
      </w:r>
    </w:p>
    <w:p w14:paraId="65B5E3AF" w14:textId="2BF623AA" w:rsidR="00DC43C3" w:rsidRPr="00D4005D" w:rsidRDefault="003C3724" w:rsidP="00D4005D">
      <w:pPr>
        <w:pStyle w:val="ListNumber2"/>
        <w:numPr>
          <w:ilvl w:val="0"/>
          <w:numId w:val="20"/>
        </w:numPr>
        <w:rPr>
          <w:lang w:val="en-GB"/>
        </w:rPr>
      </w:pPr>
      <w:r w:rsidRPr="00D4005D">
        <w:rPr>
          <w:lang w:val="en-GB"/>
        </w:rPr>
        <w:t xml:space="preserve">requesting </w:t>
      </w:r>
      <w:r w:rsidR="003B60E4" w:rsidRPr="00D4005D">
        <w:rPr>
          <w:lang w:val="en-GB"/>
        </w:rPr>
        <w:t xml:space="preserve">the </w:t>
      </w:r>
      <w:r w:rsidR="00DC43C3" w:rsidRPr="00D4005D">
        <w:rPr>
          <w:lang w:val="en-GB"/>
        </w:rPr>
        <w:t xml:space="preserve">Body to complete the declaration form (to be prepared by </w:t>
      </w:r>
      <w:r w:rsidR="00F5594F" w:rsidRPr="00D4005D">
        <w:rPr>
          <w:lang w:val="en-GB"/>
        </w:rPr>
        <w:t>the Secretariat</w:t>
      </w:r>
      <w:r w:rsidR="00A41A94">
        <w:rPr>
          <w:lang w:val="en-GB"/>
        </w:rPr>
        <w:t>;</w:t>
      </w:r>
      <w:r w:rsidR="00F5594F" w:rsidRPr="00D4005D">
        <w:rPr>
          <w:lang w:val="en-GB"/>
        </w:rPr>
        <w:t xml:space="preserve"> si</w:t>
      </w:r>
      <w:r w:rsidR="00DC43C3" w:rsidRPr="00D4005D">
        <w:rPr>
          <w:lang w:val="en-GB"/>
        </w:rPr>
        <w:t>milar to</w:t>
      </w:r>
      <w:r w:rsidR="00F5594F" w:rsidRPr="00D4005D">
        <w:rPr>
          <w:lang w:val="en-GB"/>
        </w:rPr>
        <w:t xml:space="preserve"> that used within the </w:t>
      </w:r>
      <w:r w:rsidR="00DC43C3" w:rsidRPr="00D4005D">
        <w:rPr>
          <w:lang w:val="en-GB"/>
        </w:rPr>
        <w:t>IECEx 03 scheme)</w:t>
      </w:r>
    </w:p>
    <w:p w14:paraId="44D4B7C9" w14:textId="1CC2F804" w:rsidR="003C3724" w:rsidRPr="00D4005D" w:rsidRDefault="003C3724" w:rsidP="00D4005D">
      <w:pPr>
        <w:pStyle w:val="ListNumber2"/>
        <w:numPr>
          <w:ilvl w:val="0"/>
          <w:numId w:val="20"/>
        </w:numPr>
        <w:rPr>
          <w:lang w:val="en-GB"/>
        </w:rPr>
      </w:pPr>
      <w:r w:rsidRPr="00D4005D">
        <w:rPr>
          <w:lang w:val="en-GB"/>
        </w:rPr>
        <w:t xml:space="preserve">the </w:t>
      </w:r>
      <w:r w:rsidR="007220FC" w:rsidRPr="00D4005D">
        <w:rPr>
          <w:lang w:val="en-GB"/>
        </w:rPr>
        <w:t>p</w:t>
      </w:r>
      <w:r w:rsidR="00DC43C3" w:rsidRPr="00D4005D">
        <w:rPr>
          <w:lang w:val="en-GB"/>
        </w:rPr>
        <w:t>erformance of the body w</w:t>
      </w:r>
      <w:r w:rsidR="00D038E9" w:rsidRPr="00D4005D">
        <w:rPr>
          <w:lang w:val="en-GB"/>
        </w:rPr>
        <w:t>ith respect to</w:t>
      </w:r>
      <w:r w:rsidR="00DC43C3" w:rsidRPr="00D4005D">
        <w:rPr>
          <w:lang w:val="en-GB"/>
        </w:rPr>
        <w:t xml:space="preserve"> the O</w:t>
      </w:r>
      <w:r w:rsidR="00D038E9" w:rsidRPr="00D4005D">
        <w:rPr>
          <w:lang w:val="en-GB"/>
        </w:rPr>
        <w:t xml:space="preserve">n-Line </w:t>
      </w:r>
      <w:r w:rsidR="00DC43C3" w:rsidRPr="00D4005D">
        <w:rPr>
          <w:lang w:val="en-GB"/>
        </w:rPr>
        <w:t>C</w:t>
      </w:r>
      <w:r w:rsidR="00D038E9" w:rsidRPr="00D4005D">
        <w:rPr>
          <w:lang w:val="en-GB"/>
        </w:rPr>
        <w:t>ertificate System, etc</w:t>
      </w:r>
    </w:p>
    <w:p w14:paraId="0DECA0AC" w14:textId="7EB18153" w:rsidR="00DC43C3" w:rsidRPr="00D4005D" w:rsidRDefault="003C3724" w:rsidP="00D4005D">
      <w:pPr>
        <w:pStyle w:val="ListNumber2"/>
        <w:numPr>
          <w:ilvl w:val="0"/>
          <w:numId w:val="20"/>
        </w:numPr>
        <w:rPr>
          <w:lang w:val="en-GB"/>
        </w:rPr>
      </w:pPr>
      <w:r w:rsidRPr="00D4005D">
        <w:rPr>
          <w:lang w:val="en-GB"/>
        </w:rPr>
        <w:t xml:space="preserve">the </w:t>
      </w:r>
      <w:r w:rsidR="00D038E9" w:rsidRPr="00D4005D">
        <w:rPr>
          <w:lang w:val="en-GB"/>
        </w:rPr>
        <w:t xml:space="preserve">preparation of </w:t>
      </w:r>
      <w:r w:rsidR="00DF60A3" w:rsidRPr="00D4005D">
        <w:rPr>
          <w:lang w:val="en-GB"/>
        </w:rPr>
        <w:t xml:space="preserve">a </w:t>
      </w:r>
      <w:r w:rsidR="004116EA">
        <w:rPr>
          <w:lang w:val="en-GB"/>
        </w:rPr>
        <w:t>d</w:t>
      </w:r>
      <w:r w:rsidR="00DC43C3" w:rsidRPr="00D4005D">
        <w:rPr>
          <w:lang w:val="en-GB"/>
        </w:rPr>
        <w:t>esk top review</w:t>
      </w:r>
      <w:r w:rsidR="00DF60A3" w:rsidRPr="00D4005D">
        <w:rPr>
          <w:lang w:val="en-GB"/>
        </w:rPr>
        <w:t>, by the Secretariat, as part of the usual preparation of IECEx peer assessments</w:t>
      </w:r>
    </w:p>
    <w:p w14:paraId="49DC8FC5" w14:textId="325B0C63" w:rsidR="00DC43C3" w:rsidRPr="00D4005D" w:rsidRDefault="007220FC" w:rsidP="00D4005D">
      <w:pPr>
        <w:pStyle w:val="ListNumber2"/>
        <w:numPr>
          <w:ilvl w:val="0"/>
          <w:numId w:val="20"/>
        </w:numPr>
        <w:rPr>
          <w:lang w:val="en-GB"/>
        </w:rPr>
      </w:pPr>
      <w:r w:rsidRPr="00D4005D">
        <w:rPr>
          <w:lang w:val="en-GB"/>
        </w:rPr>
        <w:t>a</w:t>
      </w:r>
      <w:r w:rsidR="00D038E9" w:rsidRPr="00D4005D">
        <w:rPr>
          <w:lang w:val="en-GB"/>
        </w:rPr>
        <w:t xml:space="preserve"> review of a</w:t>
      </w:r>
      <w:r w:rsidR="00DC43C3" w:rsidRPr="00D4005D">
        <w:rPr>
          <w:lang w:val="en-GB"/>
        </w:rPr>
        <w:t xml:space="preserve">ny complaints </w:t>
      </w:r>
      <w:r w:rsidR="00D038E9" w:rsidRPr="00D4005D">
        <w:rPr>
          <w:lang w:val="en-GB"/>
        </w:rPr>
        <w:t xml:space="preserve">concerning the ExCB or ExTL, </w:t>
      </w:r>
      <w:r w:rsidR="00DC43C3" w:rsidRPr="00D4005D">
        <w:rPr>
          <w:lang w:val="en-GB"/>
        </w:rPr>
        <w:t>as recorded on the IECEx Complaints Register</w:t>
      </w:r>
    </w:p>
    <w:p w14:paraId="729E46D9" w14:textId="1D3660F0" w:rsidR="00F5594F" w:rsidRPr="00D4005D" w:rsidRDefault="00DC43C3" w:rsidP="00D0368C">
      <w:pPr>
        <w:pStyle w:val="ListNumber"/>
        <w:rPr>
          <w:lang w:val="en-GB"/>
        </w:rPr>
      </w:pPr>
      <w:r w:rsidRPr="00D4005D">
        <w:rPr>
          <w:lang w:val="en-GB"/>
        </w:rPr>
        <w:t xml:space="preserve">This review shall be conducted by the Secretariat who may consult with </w:t>
      </w:r>
      <w:r w:rsidR="00B829DB" w:rsidRPr="00D4005D">
        <w:rPr>
          <w:lang w:val="en-GB"/>
        </w:rPr>
        <w:t xml:space="preserve">the Convener and Deputy Convener of </w:t>
      </w:r>
      <w:r w:rsidRPr="00D4005D">
        <w:rPr>
          <w:lang w:val="en-GB"/>
        </w:rPr>
        <w:t>ExAG</w:t>
      </w:r>
      <w:r w:rsidR="00A41A94">
        <w:rPr>
          <w:lang w:val="en-GB"/>
        </w:rPr>
        <w:t>.</w:t>
      </w:r>
    </w:p>
    <w:p w14:paraId="2D8455A1" w14:textId="4A31A88F" w:rsidR="00DC43C3" w:rsidRPr="00D4005D" w:rsidRDefault="00F5594F" w:rsidP="00D0368C">
      <w:pPr>
        <w:pStyle w:val="ListNumber"/>
        <w:rPr>
          <w:lang w:val="en-GB"/>
        </w:rPr>
      </w:pPr>
      <w:r w:rsidRPr="00D4005D">
        <w:rPr>
          <w:lang w:val="en-GB"/>
        </w:rPr>
        <w:lastRenderedPageBreak/>
        <w:t>The Secretariat shall report to the</w:t>
      </w:r>
      <w:r w:rsidR="00DC43C3" w:rsidRPr="00D4005D">
        <w:rPr>
          <w:lang w:val="en-GB"/>
        </w:rPr>
        <w:t xml:space="preserve"> </w:t>
      </w:r>
      <w:r w:rsidR="00D038E9" w:rsidRPr="00D4005D">
        <w:rPr>
          <w:lang w:val="en-GB"/>
        </w:rPr>
        <w:t xml:space="preserve">IECEx </w:t>
      </w:r>
      <w:r w:rsidR="00DC43C3" w:rsidRPr="00D4005D">
        <w:rPr>
          <w:lang w:val="en-GB"/>
        </w:rPr>
        <w:t>Executive</w:t>
      </w:r>
      <w:r w:rsidR="00A41A94">
        <w:rPr>
          <w:lang w:val="en-GB"/>
        </w:rPr>
        <w:t>.</w:t>
      </w:r>
    </w:p>
    <w:p w14:paraId="48D5CBE4" w14:textId="6BE19673" w:rsidR="00DC43C3" w:rsidRPr="00D4005D" w:rsidRDefault="00DC43C3" w:rsidP="00D0368C">
      <w:pPr>
        <w:pStyle w:val="ListNumber"/>
        <w:rPr>
          <w:lang w:val="en-GB"/>
        </w:rPr>
      </w:pPr>
      <w:r w:rsidRPr="00D4005D">
        <w:rPr>
          <w:lang w:val="en-GB"/>
        </w:rPr>
        <w:t>During this interim period the Executive shall decide on acceptance of this deferral</w:t>
      </w:r>
      <w:r w:rsidR="00D038E9" w:rsidRPr="00D4005D">
        <w:rPr>
          <w:lang w:val="en-GB"/>
        </w:rPr>
        <w:t xml:space="preserve"> or further course of action</w:t>
      </w:r>
      <w:r w:rsidR="00F5594F" w:rsidRPr="00D4005D">
        <w:rPr>
          <w:lang w:val="en-GB"/>
        </w:rPr>
        <w:t>, based on the report from the Secretariat</w:t>
      </w:r>
      <w:r w:rsidR="00D038E9" w:rsidRPr="00D4005D">
        <w:rPr>
          <w:lang w:val="en-GB"/>
        </w:rPr>
        <w:t>, eg suspension of the body etc</w:t>
      </w:r>
      <w:r w:rsidR="004116EA">
        <w:rPr>
          <w:lang w:val="en-GB"/>
        </w:rPr>
        <w:t>,</w:t>
      </w:r>
      <w:r w:rsidR="00D038E9" w:rsidRPr="00D4005D">
        <w:rPr>
          <w:lang w:val="en-GB"/>
        </w:rPr>
        <w:t xml:space="preserve"> and shall be reported at the next ExMC Meeting</w:t>
      </w:r>
      <w:r w:rsidRPr="00D4005D">
        <w:rPr>
          <w:lang w:val="en-GB"/>
        </w:rPr>
        <w:t>.</w:t>
      </w:r>
    </w:p>
    <w:p w14:paraId="2C821C5D" w14:textId="7C714660" w:rsidR="000C3BD6" w:rsidRPr="00D4005D" w:rsidRDefault="000C3BD6" w:rsidP="00D0368C">
      <w:pPr>
        <w:pStyle w:val="Heading2"/>
        <w:rPr>
          <w:lang w:val="en-GB"/>
        </w:rPr>
      </w:pPr>
      <w:bookmarkStart w:id="9" w:name="_Toc32098709"/>
      <w:r w:rsidRPr="00D4005D">
        <w:rPr>
          <w:lang w:val="en-GB"/>
        </w:rPr>
        <w:t xml:space="preserve">Applications for </w:t>
      </w:r>
      <w:r w:rsidR="00BA1042">
        <w:rPr>
          <w:lang w:val="en-GB"/>
        </w:rPr>
        <w:t>s</w:t>
      </w:r>
      <w:r w:rsidRPr="00D4005D">
        <w:rPr>
          <w:lang w:val="en-GB"/>
        </w:rPr>
        <w:t xml:space="preserve">cope </w:t>
      </w:r>
      <w:r w:rsidR="00BA1042">
        <w:rPr>
          <w:lang w:val="en-GB"/>
        </w:rPr>
        <w:t>e</w:t>
      </w:r>
      <w:r w:rsidRPr="00D4005D">
        <w:rPr>
          <w:lang w:val="en-GB"/>
        </w:rPr>
        <w:t>xtensions from ExCBs and ExTLs operating within the IECEx Schemes</w:t>
      </w:r>
      <w:bookmarkEnd w:id="9"/>
    </w:p>
    <w:p w14:paraId="73E4896D" w14:textId="70B5F529" w:rsidR="00DF60A3" w:rsidRPr="00D4005D" w:rsidRDefault="00DF60A3" w:rsidP="00672F46">
      <w:pPr>
        <w:spacing w:before="240"/>
        <w:rPr>
          <w:rFonts w:cs="Arial"/>
          <w:szCs w:val="20"/>
          <w:lang w:val="en-GB"/>
        </w:rPr>
      </w:pPr>
      <w:r w:rsidRPr="00D4005D">
        <w:rPr>
          <w:rFonts w:cs="Arial"/>
          <w:szCs w:val="20"/>
          <w:lang w:val="en-GB"/>
        </w:rPr>
        <w:t xml:space="preserve">For ExCBs and ExTLs located in countries / </w:t>
      </w:r>
      <w:r w:rsidR="004116EA">
        <w:rPr>
          <w:rFonts w:cs="Arial"/>
          <w:szCs w:val="20"/>
          <w:lang w:val="en-GB"/>
        </w:rPr>
        <w:t>r</w:t>
      </w:r>
      <w:r w:rsidRPr="00D4005D">
        <w:rPr>
          <w:rFonts w:cs="Arial"/>
          <w:szCs w:val="20"/>
          <w:lang w:val="en-GB"/>
        </w:rPr>
        <w:t xml:space="preserve">egions / </w:t>
      </w:r>
      <w:r w:rsidR="004116EA">
        <w:rPr>
          <w:rFonts w:cs="Arial"/>
          <w:szCs w:val="20"/>
          <w:lang w:val="en-GB"/>
        </w:rPr>
        <w:t>a</w:t>
      </w:r>
      <w:r w:rsidRPr="00D4005D">
        <w:rPr>
          <w:rFonts w:cs="Arial"/>
          <w:szCs w:val="20"/>
          <w:lang w:val="en-GB"/>
        </w:rPr>
        <w:t xml:space="preserve">reas impacted by an </w:t>
      </w:r>
      <w:r w:rsidR="00372F24" w:rsidRPr="00D4005D">
        <w:rPr>
          <w:rFonts w:cs="Arial"/>
          <w:szCs w:val="20"/>
          <w:lang w:val="en-GB"/>
        </w:rPr>
        <w:t>Extraordinary Circumstances, including Events</w:t>
      </w:r>
      <w:r w:rsidRPr="00D4005D">
        <w:rPr>
          <w:rFonts w:cs="Arial"/>
          <w:szCs w:val="20"/>
          <w:lang w:val="en-GB"/>
        </w:rPr>
        <w:t>, where travel to that area is restricted, the processing of scope extensions that normally require a site visit</w:t>
      </w:r>
      <w:r w:rsidR="00090C4F" w:rsidRPr="00D4005D">
        <w:rPr>
          <w:rFonts w:cs="Arial"/>
          <w:szCs w:val="20"/>
          <w:lang w:val="en-GB"/>
        </w:rPr>
        <w:t>,</w:t>
      </w:r>
      <w:r w:rsidRPr="00D4005D">
        <w:rPr>
          <w:rFonts w:cs="Arial"/>
          <w:szCs w:val="20"/>
          <w:lang w:val="en-GB"/>
        </w:rPr>
        <w:t xml:space="preserve"> the following provisions may be available</w:t>
      </w:r>
      <w:r w:rsidR="00CC7ABC">
        <w:rPr>
          <w:rFonts w:cs="Arial"/>
          <w:szCs w:val="20"/>
          <w:lang w:val="en-GB"/>
        </w:rPr>
        <w:t>, to IECEx Assessment Teams conduct</w:t>
      </w:r>
      <w:r w:rsidR="008474F1">
        <w:rPr>
          <w:rFonts w:cs="Arial"/>
          <w:szCs w:val="20"/>
          <w:lang w:val="en-GB"/>
        </w:rPr>
        <w:t>ing</w:t>
      </w:r>
      <w:r w:rsidR="00CC7ABC">
        <w:rPr>
          <w:rFonts w:cs="Arial"/>
          <w:szCs w:val="20"/>
          <w:lang w:val="en-GB"/>
        </w:rPr>
        <w:t xml:space="preserve"> scope extension assessments</w:t>
      </w:r>
      <w:r w:rsidRPr="00D4005D">
        <w:rPr>
          <w:rFonts w:cs="Arial"/>
          <w:szCs w:val="20"/>
          <w:lang w:val="en-GB"/>
        </w:rPr>
        <w:t>;</w:t>
      </w:r>
    </w:p>
    <w:p w14:paraId="11549FE5" w14:textId="42423DD8" w:rsidR="00DF60A3" w:rsidRPr="00D4005D" w:rsidRDefault="003C3724" w:rsidP="00D4005D">
      <w:pPr>
        <w:pStyle w:val="ListNumber"/>
        <w:numPr>
          <w:ilvl w:val="0"/>
          <w:numId w:val="5"/>
        </w:numPr>
        <w:ind w:left="360"/>
        <w:rPr>
          <w:lang w:val="en-GB"/>
        </w:rPr>
      </w:pPr>
      <w:r w:rsidRPr="00D4005D">
        <w:rPr>
          <w:lang w:val="en-GB"/>
        </w:rPr>
        <w:t>The u</w:t>
      </w:r>
      <w:r w:rsidR="00DF60A3" w:rsidRPr="00D4005D">
        <w:rPr>
          <w:lang w:val="en-GB"/>
        </w:rPr>
        <w:t>se of video communication may</w:t>
      </w:r>
      <w:r w:rsidR="00826B43" w:rsidRPr="00D4005D">
        <w:rPr>
          <w:lang w:val="en-GB"/>
        </w:rPr>
        <w:t xml:space="preserve"> </w:t>
      </w:r>
      <w:r w:rsidR="00DF60A3" w:rsidRPr="00D4005D">
        <w:rPr>
          <w:lang w:val="en-GB"/>
        </w:rPr>
        <w:t>be considered as provided in OD 003-2</w:t>
      </w:r>
      <w:r w:rsidR="00EE5976" w:rsidRPr="00D4005D">
        <w:rPr>
          <w:lang w:val="en-GB"/>
        </w:rPr>
        <w:t xml:space="preserve"> for closing out issues raised during a previous site visit associated with the current scope extension</w:t>
      </w:r>
      <w:r w:rsidR="00DF60A3" w:rsidRPr="00D4005D">
        <w:rPr>
          <w:lang w:val="en-GB"/>
        </w:rPr>
        <w:t xml:space="preserve">.  </w:t>
      </w:r>
    </w:p>
    <w:p w14:paraId="16DAD020" w14:textId="75AC1EED" w:rsidR="00EE5976" w:rsidRPr="00D4005D" w:rsidRDefault="00EE5976" w:rsidP="00D4005D">
      <w:pPr>
        <w:pStyle w:val="ListNumber"/>
        <w:numPr>
          <w:ilvl w:val="0"/>
          <w:numId w:val="5"/>
        </w:numPr>
        <w:ind w:left="360"/>
        <w:rPr>
          <w:lang w:val="en-GB"/>
        </w:rPr>
      </w:pPr>
      <w:r w:rsidRPr="00D4005D">
        <w:rPr>
          <w:lang w:val="en-GB"/>
        </w:rPr>
        <w:t xml:space="preserve">Video Communication </w:t>
      </w:r>
      <w:r w:rsidR="00826B43" w:rsidRPr="00D4005D">
        <w:rPr>
          <w:lang w:val="en-GB"/>
        </w:rPr>
        <w:t xml:space="preserve">may </w:t>
      </w:r>
      <w:r w:rsidRPr="00D4005D">
        <w:rPr>
          <w:lang w:val="en-GB"/>
        </w:rPr>
        <w:t xml:space="preserve">be used for the scope extension </w:t>
      </w:r>
      <w:r w:rsidR="00826B43" w:rsidRPr="00D4005D">
        <w:rPr>
          <w:lang w:val="en-GB"/>
        </w:rPr>
        <w:t>application</w:t>
      </w:r>
      <w:r w:rsidRPr="00D4005D">
        <w:rPr>
          <w:lang w:val="en-GB"/>
        </w:rPr>
        <w:t xml:space="preserve"> </w:t>
      </w:r>
      <w:r w:rsidR="00826B43" w:rsidRPr="00D4005D">
        <w:rPr>
          <w:lang w:val="en-GB"/>
        </w:rPr>
        <w:t>for</w:t>
      </w:r>
      <w:r w:rsidRPr="00D4005D">
        <w:rPr>
          <w:lang w:val="en-GB"/>
        </w:rPr>
        <w:t xml:space="preserve"> an ExCB provided the Assessors have </w:t>
      </w:r>
      <w:r w:rsidR="00826B43" w:rsidRPr="00D4005D">
        <w:rPr>
          <w:lang w:val="en-GB"/>
        </w:rPr>
        <w:t xml:space="preserve">availability of and </w:t>
      </w:r>
      <w:r w:rsidRPr="00D4005D">
        <w:rPr>
          <w:lang w:val="en-GB"/>
        </w:rPr>
        <w:t xml:space="preserve">ready access to </w:t>
      </w:r>
      <w:r w:rsidR="003C3724" w:rsidRPr="00D4005D">
        <w:rPr>
          <w:lang w:val="en-GB"/>
        </w:rPr>
        <w:t xml:space="preserve">the </w:t>
      </w:r>
      <w:r w:rsidRPr="00D4005D">
        <w:rPr>
          <w:lang w:val="en-GB"/>
        </w:rPr>
        <w:t xml:space="preserve">ExCB’s management documentation and procedures </w:t>
      </w:r>
      <w:r w:rsidR="00826B43" w:rsidRPr="00D4005D">
        <w:rPr>
          <w:lang w:val="en-GB"/>
        </w:rPr>
        <w:t>in electronic file format</w:t>
      </w:r>
      <w:r w:rsidRPr="00D4005D">
        <w:rPr>
          <w:lang w:val="en-GB"/>
        </w:rPr>
        <w:t xml:space="preserve">.  </w:t>
      </w:r>
      <w:r w:rsidR="00C101D6" w:rsidRPr="00D4005D">
        <w:rPr>
          <w:lang w:val="en-GB"/>
        </w:rPr>
        <w:t>The u</w:t>
      </w:r>
      <w:r w:rsidRPr="00D4005D">
        <w:rPr>
          <w:lang w:val="en-GB"/>
        </w:rPr>
        <w:t xml:space="preserve">se of video conference packages such as “gotomeeting” and “Zoom” etc have video </w:t>
      </w:r>
      <w:r w:rsidR="00826B43" w:rsidRPr="00D4005D">
        <w:rPr>
          <w:lang w:val="en-GB"/>
        </w:rPr>
        <w:t xml:space="preserve">&amp; voice </w:t>
      </w:r>
      <w:r w:rsidRPr="00D4005D">
        <w:rPr>
          <w:lang w:val="en-GB"/>
        </w:rPr>
        <w:t xml:space="preserve">capabilities </w:t>
      </w:r>
      <w:r w:rsidR="00826B43" w:rsidRPr="00D4005D">
        <w:rPr>
          <w:lang w:val="en-GB"/>
        </w:rPr>
        <w:t>and screen sharing.</w:t>
      </w:r>
    </w:p>
    <w:p w14:paraId="61D2F20F" w14:textId="7CF5869A" w:rsidR="00DC43C3" w:rsidRPr="00D4005D" w:rsidRDefault="00EE5976" w:rsidP="00D4005D">
      <w:pPr>
        <w:pStyle w:val="ListNumber"/>
        <w:numPr>
          <w:ilvl w:val="0"/>
          <w:numId w:val="5"/>
        </w:numPr>
        <w:ind w:left="360"/>
        <w:rPr>
          <w:lang w:val="en-GB"/>
        </w:rPr>
      </w:pPr>
      <w:r w:rsidRPr="00D4005D">
        <w:rPr>
          <w:lang w:val="en-GB"/>
        </w:rPr>
        <w:t xml:space="preserve">Video communication </w:t>
      </w:r>
      <w:r w:rsidR="00826B43" w:rsidRPr="00D4005D">
        <w:rPr>
          <w:lang w:val="en-GB"/>
        </w:rPr>
        <w:t xml:space="preserve">shall not </w:t>
      </w:r>
      <w:r w:rsidRPr="00D4005D">
        <w:rPr>
          <w:lang w:val="en-GB"/>
        </w:rPr>
        <w:t xml:space="preserve">replace a site visit where a site visit is required to verify the correct preparation/operation of a specific test that is not covered within the existing </w:t>
      </w:r>
      <w:r w:rsidR="00A41A94">
        <w:rPr>
          <w:lang w:val="en-GB"/>
        </w:rPr>
        <w:t>t</w:t>
      </w:r>
      <w:r w:rsidRPr="00D4005D">
        <w:rPr>
          <w:lang w:val="en-GB"/>
        </w:rPr>
        <w:t xml:space="preserve">echnical scope of an ExTL </w:t>
      </w:r>
    </w:p>
    <w:p w14:paraId="4C05EFF4" w14:textId="2E698BA7" w:rsidR="00493BCD" w:rsidRPr="00D4005D" w:rsidRDefault="00EE5976" w:rsidP="00D4005D">
      <w:pPr>
        <w:pStyle w:val="ListNumber"/>
        <w:numPr>
          <w:ilvl w:val="0"/>
          <w:numId w:val="5"/>
        </w:numPr>
        <w:ind w:left="360"/>
        <w:rPr>
          <w:lang w:val="en-GB"/>
        </w:rPr>
      </w:pPr>
      <w:r w:rsidRPr="00D4005D">
        <w:rPr>
          <w:lang w:val="en-GB"/>
        </w:rPr>
        <w:t xml:space="preserve">Video </w:t>
      </w:r>
      <w:r w:rsidR="00090C4F" w:rsidRPr="00D4005D">
        <w:rPr>
          <w:lang w:val="en-GB"/>
        </w:rPr>
        <w:t xml:space="preserve">and </w:t>
      </w:r>
      <w:r w:rsidR="00A41A94">
        <w:rPr>
          <w:lang w:val="en-GB"/>
        </w:rPr>
        <w:t>r</w:t>
      </w:r>
      <w:r w:rsidR="00090C4F" w:rsidRPr="00D4005D">
        <w:rPr>
          <w:lang w:val="en-GB"/>
        </w:rPr>
        <w:t xml:space="preserve">emote </w:t>
      </w:r>
      <w:r w:rsidR="00A41A94">
        <w:rPr>
          <w:lang w:val="en-GB"/>
        </w:rPr>
        <w:t>c</w:t>
      </w:r>
      <w:r w:rsidR="00090C4F" w:rsidRPr="00D4005D">
        <w:rPr>
          <w:lang w:val="en-GB"/>
        </w:rPr>
        <w:t>ommunication</w:t>
      </w:r>
      <w:r w:rsidRPr="00D4005D">
        <w:rPr>
          <w:lang w:val="en-GB"/>
        </w:rPr>
        <w:t xml:space="preserve"> </w:t>
      </w:r>
      <w:r w:rsidR="00090C4F" w:rsidRPr="00D4005D">
        <w:rPr>
          <w:lang w:val="en-GB"/>
        </w:rPr>
        <w:t>may be used with an assessment plan developed by the IECEx Lead Assessor</w:t>
      </w:r>
      <w:r w:rsidR="00826B43" w:rsidRPr="00D4005D">
        <w:rPr>
          <w:lang w:val="en-GB"/>
        </w:rPr>
        <w:t xml:space="preserve"> in consultation with the ExCB / ExTL concerned</w:t>
      </w:r>
      <w:r w:rsidR="00090C4F" w:rsidRPr="00D4005D">
        <w:rPr>
          <w:lang w:val="en-GB"/>
        </w:rPr>
        <w:t xml:space="preserve">, as is normal </w:t>
      </w:r>
      <w:r w:rsidR="00826B43" w:rsidRPr="00D4005D">
        <w:rPr>
          <w:lang w:val="en-GB"/>
        </w:rPr>
        <w:t>practice.</w:t>
      </w:r>
    </w:p>
    <w:p w14:paraId="37404E75" w14:textId="6DCDFFFF" w:rsidR="00493BCD" w:rsidRPr="00D4005D" w:rsidRDefault="00493BCD" w:rsidP="00D4005D">
      <w:pPr>
        <w:pStyle w:val="ListNumber"/>
        <w:numPr>
          <w:ilvl w:val="0"/>
          <w:numId w:val="5"/>
        </w:numPr>
        <w:ind w:left="360"/>
        <w:rPr>
          <w:lang w:val="en-GB"/>
        </w:rPr>
      </w:pPr>
      <w:r w:rsidRPr="00D4005D">
        <w:rPr>
          <w:lang w:val="en-GB"/>
        </w:rPr>
        <w:t>The IECEx Secretariat may be consulted along with the ExAG in developing an assessment plan for this specific situation</w:t>
      </w:r>
    </w:p>
    <w:p w14:paraId="68D8A45B" w14:textId="698B85B4" w:rsidR="00EE5976" w:rsidRPr="00D4005D" w:rsidRDefault="00493BCD" w:rsidP="00D4005D">
      <w:pPr>
        <w:pStyle w:val="ListNumber"/>
        <w:numPr>
          <w:ilvl w:val="0"/>
          <w:numId w:val="5"/>
        </w:numPr>
        <w:ind w:left="360"/>
        <w:rPr>
          <w:lang w:val="en-GB"/>
        </w:rPr>
      </w:pPr>
      <w:r w:rsidRPr="00D4005D">
        <w:rPr>
          <w:lang w:val="en-GB"/>
        </w:rPr>
        <w:t xml:space="preserve">The IECEx Executive </w:t>
      </w:r>
      <w:r w:rsidR="00B829DB" w:rsidRPr="00D4005D">
        <w:rPr>
          <w:lang w:val="en-GB"/>
        </w:rPr>
        <w:t xml:space="preserve">Secretary </w:t>
      </w:r>
      <w:r w:rsidRPr="00D4005D">
        <w:rPr>
          <w:lang w:val="en-GB"/>
        </w:rPr>
        <w:t>shall determine the course of action, following consultation with the IECEx Executive</w:t>
      </w:r>
      <w:r w:rsidR="00EF3EA1">
        <w:rPr>
          <w:lang w:val="en-GB"/>
        </w:rPr>
        <w:t>,</w:t>
      </w:r>
      <w:r w:rsidRPr="00D4005D">
        <w:rPr>
          <w:lang w:val="en-GB"/>
        </w:rPr>
        <w:t xml:space="preserve"> where </w:t>
      </w:r>
      <w:r w:rsidR="00826B43" w:rsidRPr="00D4005D">
        <w:rPr>
          <w:lang w:val="en-GB"/>
        </w:rPr>
        <w:t xml:space="preserve">an </w:t>
      </w:r>
      <w:r w:rsidRPr="00D4005D">
        <w:rPr>
          <w:lang w:val="en-GB"/>
        </w:rPr>
        <w:t>agreement is not reached</w:t>
      </w:r>
      <w:r w:rsidR="00CC7ABC">
        <w:rPr>
          <w:lang w:val="en-GB"/>
        </w:rPr>
        <w:t xml:space="preserve"> between the IECEx Assessment Team and ExCB/ExTL</w:t>
      </w:r>
      <w:r w:rsidRPr="00D4005D">
        <w:rPr>
          <w:lang w:val="en-GB"/>
        </w:rPr>
        <w:t>.</w:t>
      </w:r>
    </w:p>
    <w:p w14:paraId="42665AF3" w14:textId="4E103F50" w:rsidR="000C3BD6" w:rsidRPr="00D4005D" w:rsidRDefault="000C3BD6" w:rsidP="00DB6CC0">
      <w:pPr>
        <w:pStyle w:val="Heading2"/>
        <w:rPr>
          <w:lang w:val="en-GB"/>
        </w:rPr>
      </w:pPr>
      <w:bookmarkStart w:id="10" w:name="_Toc32098710"/>
      <w:bookmarkStart w:id="11" w:name="_Hlk31378655"/>
      <w:r w:rsidRPr="00D4005D">
        <w:rPr>
          <w:lang w:val="en-GB"/>
        </w:rPr>
        <w:t>New Applicant ExCBs and ExTLs seeking to join IECEx Schemes</w:t>
      </w:r>
      <w:bookmarkEnd w:id="10"/>
    </w:p>
    <w:bookmarkEnd w:id="11"/>
    <w:p w14:paraId="6BFD7AB0" w14:textId="35FDEFDD" w:rsidR="000C3BD6" w:rsidRPr="00D4005D" w:rsidRDefault="000C3BD6" w:rsidP="000C3BD6">
      <w:pPr>
        <w:rPr>
          <w:rFonts w:cs="Arial"/>
          <w:szCs w:val="20"/>
          <w:lang w:val="en-GB"/>
        </w:rPr>
      </w:pPr>
      <w:r w:rsidRPr="00D4005D">
        <w:rPr>
          <w:rFonts w:cs="Arial"/>
          <w:szCs w:val="20"/>
          <w:lang w:val="en-GB"/>
        </w:rPr>
        <w:t xml:space="preserve">No provisions exist concerning new applicant ExCBs or ExTLs seeking to join IECEx.  The normal IECEx peer assessment program, as reflected in the respective IECEx Rules of Procedures, still apply.  No allowance is made for </w:t>
      </w:r>
      <w:r w:rsidR="00372F24" w:rsidRPr="00D4005D">
        <w:rPr>
          <w:rFonts w:cs="Arial"/>
          <w:szCs w:val="20"/>
          <w:lang w:val="en-GB"/>
        </w:rPr>
        <w:t>Extraordinary Circumstances, including Events</w:t>
      </w:r>
      <w:r w:rsidRPr="00D4005D">
        <w:rPr>
          <w:rFonts w:cs="Arial"/>
          <w:szCs w:val="20"/>
          <w:lang w:val="en-GB"/>
        </w:rPr>
        <w:t>.  An assessment team will be assigned and the usual IECEx peer assessment will take place as per the</w:t>
      </w:r>
      <w:r w:rsidR="00267623" w:rsidRPr="00D4005D">
        <w:rPr>
          <w:rFonts w:cs="Arial"/>
          <w:szCs w:val="20"/>
          <w:lang w:val="en-GB"/>
        </w:rPr>
        <w:t xml:space="preserve"> IECEx Scheme</w:t>
      </w:r>
      <w:r w:rsidRPr="00D4005D">
        <w:rPr>
          <w:rFonts w:cs="Arial"/>
          <w:szCs w:val="20"/>
          <w:lang w:val="en-GB"/>
        </w:rPr>
        <w:t xml:space="preserve"> Rules.</w:t>
      </w:r>
    </w:p>
    <w:p w14:paraId="0F7C1A3E" w14:textId="2976368C" w:rsidR="000C3BD6" w:rsidRPr="00D4005D" w:rsidRDefault="000C3BD6" w:rsidP="000C3BD6">
      <w:pPr>
        <w:rPr>
          <w:rFonts w:cs="Arial"/>
          <w:szCs w:val="20"/>
          <w:lang w:val="en-GB"/>
        </w:rPr>
      </w:pPr>
      <w:r w:rsidRPr="00D4005D">
        <w:rPr>
          <w:rFonts w:cs="Arial"/>
          <w:szCs w:val="20"/>
          <w:lang w:val="en-GB"/>
        </w:rPr>
        <w:t>This may result in a delay for a Body seeking to become an ExCB or ExTL.</w:t>
      </w:r>
    </w:p>
    <w:p w14:paraId="0098F9EA" w14:textId="72F85D81" w:rsidR="00672F46" w:rsidRPr="00D4005D" w:rsidRDefault="00D038E9" w:rsidP="00381917">
      <w:pPr>
        <w:pStyle w:val="Heading1"/>
        <w:ind w:left="851" w:hanging="851"/>
        <w:rPr>
          <w:lang w:val="en-GB"/>
        </w:rPr>
      </w:pPr>
      <w:bookmarkStart w:id="12" w:name="_Toc32098711"/>
      <w:r w:rsidRPr="00D4005D">
        <w:rPr>
          <w:lang w:val="en-GB"/>
        </w:rPr>
        <w:t xml:space="preserve">Circumstances affecting </w:t>
      </w:r>
      <w:r w:rsidR="00FB3412">
        <w:rPr>
          <w:lang w:val="en-GB"/>
        </w:rPr>
        <w:t>o</w:t>
      </w:r>
      <w:r w:rsidRPr="00D4005D">
        <w:rPr>
          <w:lang w:val="en-GB"/>
        </w:rPr>
        <w:t>rg</w:t>
      </w:r>
      <w:r w:rsidR="00493BCD" w:rsidRPr="00D4005D">
        <w:rPr>
          <w:lang w:val="en-GB"/>
        </w:rPr>
        <w:t>a</w:t>
      </w:r>
      <w:r w:rsidRPr="00D4005D">
        <w:rPr>
          <w:lang w:val="en-GB"/>
        </w:rPr>
        <w:t>ni</w:t>
      </w:r>
      <w:r w:rsidR="00493BCD" w:rsidRPr="00D4005D">
        <w:rPr>
          <w:lang w:val="en-GB"/>
        </w:rPr>
        <w:t>za</w:t>
      </w:r>
      <w:r w:rsidRPr="00D4005D">
        <w:rPr>
          <w:lang w:val="en-GB"/>
        </w:rPr>
        <w:t xml:space="preserve">tions or </w:t>
      </w:r>
      <w:r w:rsidR="00BA1042">
        <w:rPr>
          <w:lang w:val="en-GB"/>
        </w:rPr>
        <w:t>p</w:t>
      </w:r>
      <w:r w:rsidRPr="00D4005D">
        <w:rPr>
          <w:lang w:val="en-GB"/>
        </w:rPr>
        <w:t>erson</w:t>
      </w:r>
      <w:r w:rsidR="00BA1042">
        <w:rPr>
          <w:lang w:val="en-GB"/>
        </w:rPr>
        <w:t>nel</w:t>
      </w:r>
      <w:r w:rsidRPr="00D4005D">
        <w:rPr>
          <w:lang w:val="en-GB"/>
        </w:rPr>
        <w:t xml:space="preserve"> </w:t>
      </w:r>
      <w:r w:rsidR="00493BCD" w:rsidRPr="00D4005D">
        <w:rPr>
          <w:lang w:val="en-GB"/>
        </w:rPr>
        <w:t>currently h</w:t>
      </w:r>
      <w:r w:rsidRPr="00D4005D">
        <w:rPr>
          <w:lang w:val="en-GB"/>
        </w:rPr>
        <w:t xml:space="preserve">olding IECEx </w:t>
      </w:r>
      <w:r w:rsidR="00BA1042">
        <w:rPr>
          <w:lang w:val="en-GB"/>
        </w:rPr>
        <w:t>c</w:t>
      </w:r>
      <w:r w:rsidRPr="00D4005D">
        <w:rPr>
          <w:lang w:val="en-GB"/>
        </w:rPr>
        <w:t>ertification</w:t>
      </w:r>
      <w:bookmarkEnd w:id="12"/>
    </w:p>
    <w:p w14:paraId="3E37E19D" w14:textId="4EC3D0C3" w:rsidR="00672F46" w:rsidRPr="00D4005D" w:rsidRDefault="00672F46" w:rsidP="009F584E">
      <w:pPr>
        <w:rPr>
          <w:lang w:val="en-GB"/>
        </w:rPr>
      </w:pPr>
      <w:r w:rsidRPr="00D4005D">
        <w:rPr>
          <w:lang w:val="en-GB"/>
        </w:rPr>
        <w:t xml:space="preserve">The following scenarios are provided as examples </w:t>
      </w:r>
      <w:r w:rsidR="00493BCD" w:rsidRPr="00D4005D">
        <w:rPr>
          <w:lang w:val="en-GB"/>
        </w:rPr>
        <w:t xml:space="preserve">of </w:t>
      </w:r>
      <w:r w:rsidR="00FB3412">
        <w:rPr>
          <w:lang w:val="en-GB"/>
        </w:rPr>
        <w:t>o</w:t>
      </w:r>
      <w:r w:rsidR="00C3268B" w:rsidRPr="00D4005D">
        <w:rPr>
          <w:lang w:val="en-GB"/>
        </w:rPr>
        <w:t>rganizations</w:t>
      </w:r>
      <w:r w:rsidR="00493BCD" w:rsidRPr="00D4005D">
        <w:rPr>
          <w:lang w:val="en-GB"/>
        </w:rPr>
        <w:t xml:space="preserve"> or Persons holding IECEx Certification where the rules of the Certification Scheme require on-going surveillance or recertification.  This section </w:t>
      </w:r>
      <w:r w:rsidRPr="00D4005D">
        <w:rPr>
          <w:lang w:val="en-GB"/>
        </w:rPr>
        <w:t>assist</w:t>
      </w:r>
      <w:r w:rsidR="00493BCD" w:rsidRPr="00D4005D">
        <w:rPr>
          <w:lang w:val="en-GB"/>
        </w:rPr>
        <w:t>s</w:t>
      </w:r>
      <w:r w:rsidRPr="00D4005D">
        <w:rPr>
          <w:lang w:val="en-GB"/>
        </w:rPr>
        <w:t xml:space="preserve"> </w:t>
      </w:r>
      <w:r w:rsidR="00C81C0E">
        <w:rPr>
          <w:lang w:val="en-GB"/>
        </w:rPr>
        <w:t>b</w:t>
      </w:r>
      <w:r w:rsidRPr="00D4005D">
        <w:rPr>
          <w:lang w:val="en-GB"/>
        </w:rPr>
        <w:t xml:space="preserve">odies to understand their obligations for each of the example scenarios. By understanding the process, this will allow </w:t>
      </w:r>
      <w:r w:rsidR="00C81C0E">
        <w:rPr>
          <w:lang w:val="en-GB"/>
        </w:rPr>
        <w:t>b</w:t>
      </w:r>
      <w:r w:rsidRPr="00D4005D">
        <w:rPr>
          <w:lang w:val="en-GB"/>
        </w:rPr>
        <w:t xml:space="preserve">odies to plan </w:t>
      </w:r>
      <w:r w:rsidR="00267623" w:rsidRPr="00D4005D">
        <w:rPr>
          <w:lang w:val="en-GB"/>
        </w:rPr>
        <w:t>their</w:t>
      </w:r>
      <w:r w:rsidRPr="00D4005D">
        <w:rPr>
          <w:lang w:val="en-GB"/>
        </w:rPr>
        <w:t xml:space="preserve"> internal </w:t>
      </w:r>
      <w:r w:rsidR="00C81C0E">
        <w:rPr>
          <w:lang w:val="en-GB"/>
        </w:rPr>
        <w:t>m</w:t>
      </w:r>
      <w:r w:rsidRPr="00D4005D">
        <w:rPr>
          <w:lang w:val="en-GB"/>
        </w:rPr>
        <w:t xml:space="preserve">anagement of </w:t>
      </w:r>
      <w:r w:rsidR="00C81C0E">
        <w:rPr>
          <w:lang w:val="en-GB"/>
        </w:rPr>
        <w:t>c</w:t>
      </w:r>
      <w:r w:rsidRPr="00D4005D">
        <w:rPr>
          <w:lang w:val="en-GB"/>
        </w:rPr>
        <w:t xml:space="preserve">hange, while at the same time ensuring the impacts to key stakeholders are minimized. </w:t>
      </w:r>
    </w:p>
    <w:p w14:paraId="5644ABB9" w14:textId="492CB8DB" w:rsidR="00672F46" w:rsidRPr="00D4005D" w:rsidRDefault="00533158" w:rsidP="009F584E">
      <w:pPr>
        <w:pStyle w:val="Heading2"/>
        <w:rPr>
          <w:lang w:val="en-GB"/>
        </w:rPr>
      </w:pPr>
      <w:bookmarkStart w:id="13" w:name="_Toc32098712"/>
      <w:r w:rsidRPr="00D4005D">
        <w:rPr>
          <w:lang w:val="en-GB"/>
        </w:rPr>
        <w:t>Organizations</w:t>
      </w:r>
      <w:r w:rsidR="00D038E9" w:rsidRPr="00D4005D">
        <w:rPr>
          <w:lang w:val="en-GB"/>
        </w:rPr>
        <w:t xml:space="preserve"> holding </w:t>
      </w:r>
      <w:r w:rsidRPr="00D4005D">
        <w:rPr>
          <w:lang w:val="en-GB"/>
        </w:rPr>
        <w:t xml:space="preserve">IECEx </w:t>
      </w:r>
      <w:r w:rsidR="00C439F0">
        <w:rPr>
          <w:lang w:val="en-GB"/>
        </w:rPr>
        <w:t>c</w:t>
      </w:r>
      <w:r w:rsidRPr="00D4005D">
        <w:rPr>
          <w:lang w:val="en-GB"/>
        </w:rPr>
        <w:t xml:space="preserve">ertification </w:t>
      </w:r>
      <w:r w:rsidR="00672F46" w:rsidRPr="00D4005D">
        <w:rPr>
          <w:lang w:val="en-GB"/>
        </w:rPr>
        <w:t xml:space="preserve">– </w:t>
      </w:r>
      <w:r w:rsidRPr="00D4005D">
        <w:rPr>
          <w:lang w:val="en-GB"/>
        </w:rPr>
        <w:t>IECEx 02 Certified Equipment Scheme</w:t>
      </w:r>
      <w:bookmarkEnd w:id="13"/>
      <w:r w:rsidR="00672F46" w:rsidRPr="00D4005D">
        <w:rPr>
          <w:lang w:val="en-GB"/>
        </w:rPr>
        <w:t xml:space="preserve"> </w:t>
      </w:r>
    </w:p>
    <w:p w14:paraId="3E675C7C" w14:textId="64979F6A" w:rsidR="00A01752" w:rsidRPr="00D4005D" w:rsidRDefault="00493BCD" w:rsidP="00D0368C">
      <w:pPr>
        <w:rPr>
          <w:lang w:val="en-GB"/>
        </w:rPr>
      </w:pPr>
      <w:r w:rsidRPr="00D4005D">
        <w:rPr>
          <w:lang w:val="en-GB"/>
        </w:rPr>
        <w:t xml:space="preserve">For ExCBs that have issued IECEx </w:t>
      </w:r>
      <w:r w:rsidR="000F3B85">
        <w:rPr>
          <w:lang w:val="en-GB"/>
        </w:rPr>
        <w:t>c</w:t>
      </w:r>
      <w:r w:rsidRPr="00D4005D">
        <w:rPr>
          <w:lang w:val="en-GB"/>
        </w:rPr>
        <w:t xml:space="preserve">ertification to </w:t>
      </w:r>
      <w:r w:rsidR="000F3B85">
        <w:rPr>
          <w:lang w:val="en-GB"/>
        </w:rPr>
        <w:t>o</w:t>
      </w:r>
      <w:r w:rsidR="00675ACE" w:rsidRPr="00D4005D">
        <w:rPr>
          <w:lang w:val="en-GB"/>
        </w:rPr>
        <w:t>rganizations</w:t>
      </w:r>
      <w:r w:rsidRPr="00D4005D">
        <w:rPr>
          <w:lang w:val="en-GB"/>
        </w:rPr>
        <w:t xml:space="preserve"> (e</w:t>
      </w:r>
      <w:r w:rsidR="00C3268B" w:rsidRPr="00D4005D">
        <w:rPr>
          <w:lang w:val="en-GB"/>
        </w:rPr>
        <w:t>.</w:t>
      </w:r>
      <w:r w:rsidRPr="00D4005D">
        <w:rPr>
          <w:lang w:val="en-GB"/>
        </w:rPr>
        <w:t>g</w:t>
      </w:r>
      <w:r w:rsidR="00C3268B" w:rsidRPr="00D4005D">
        <w:rPr>
          <w:lang w:val="en-GB"/>
        </w:rPr>
        <w:t>.</w:t>
      </w:r>
      <w:r w:rsidRPr="00D4005D">
        <w:rPr>
          <w:lang w:val="en-GB"/>
        </w:rPr>
        <w:t xml:space="preserve"> manufacturers) located in countries / </w:t>
      </w:r>
      <w:r w:rsidR="00C81C0E">
        <w:rPr>
          <w:lang w:val="en-GB"/>
        </w:rPr>
        <w:t>r</w:t>
      </w:r>
      <w:r w:rsidRPr="00D4005D">
        <w:rPr>
          <w:lang w:val="en-GB"/>
        </w:rPr>
        <w:t xml:space="preserve">egions / </w:t>
      </w:r>
      <w:r w:rsidR="00C81C0E">
        <w:rPr>
          <w:lang w:val="en-GB"/>
        </w:rPr>
        <w:t>a</w:t>
      </w:r>
      <w:r w:rsidRPr="00D4005D">
        <w:rPr>
          <w:lang w:val="en-GB"/>
        </w:rPr>
        <w:t xml:space="preserve">reas impacted by an </w:t>
      </w:r>
      <w:r w:rsidR="00372F24" w:rsidRPr="00D4005D">
        <w:rPr>
          <w:lang w:val="en-GB"/>
        </w:rPr>
        <w:t>Extraordinary Circumstances, including Events</w:t>
      </w:r>
      <w:r w:rsidRPr="00D4005D">
        <w:rPr>
          <w:lang w:val="en-GB"/>
        </w:rPr>
        <w:t xml:space="preserve">, where travel to that area is restricted, </w:t>
      </w:r>
      <w:r w:rsidR="00A01752" w:rsidRPr="00D4005D">
        <w:rPr>
          <w:lang w:val="en-GB"/>
        </w:rPr>
        <w:t xml:space="preserve">the </w:t>
      </w:r>
      <w:r w:rsidR="00267623" w:rsidRPr="00D4005D">
        <w:rPr>
          <w:lang w:val="en-GB"/>
        </w:rPr>
        <w:t xml:space="preserve">requirements of 3.1.1 and 3.1.2 </w:t>
      </w:r>
      <w:r w:rsidR="00A01752" w:rsidRPr="00D4005D">
        <w:rPr>
          <w:lang w:val="en-GB"/>
        </w:rPr>
        <w:t>shall apply</w:t>
      </w:r>
      <w:r w:rsidR="00C101D6" w:rsidRPr="00D4005D">
        <w:rPr>
          <w:lang w:val="en-GB"/>
        </w:rPr>
        <w:t>:</w:t>
      </w:r>
      <w:r w:rsidR="00A01752" w:rsidRPr="00D4005D">
        <w:rPr>
          <w:lang w:val="en-GB"/>
        </w:rPr>
        <w:t xml:space="preserve"> </w:t>
      </w:r>
    </w:p>
    <w:p w14:paraId="3A8D54DE" w14:textId="461D7CC7" w:rsidR="009F584E" w:rsidRPr="00D4005D" w:rsidRDefault="009F584E" w:rsidP="00D0368C">
      <w:pPr>
        <w:pStyle w:val="Heading3"/>
        <w:rPr>
          <w:color w:val="auto"/>
          <w:lang w:val="en-GB"/>
        </w:rPr>
      </w:pPr>
      <w:bookmarkStart w:id="14" w:name="_Toc32098713"/>
      <w:r w:rsidRPr="00D4005D">
        <w:rPr>
          <w:color w:val="auto"/>
          <w:lang w:val="en-GB"/>
        </w:rPr>
        <w:t xml:space="preserve">Scheduled </w:t>
      </w:r>
      <w:r w:rsidR="00223ED0">
        <w:rPr>
          <w:color w:val="auto"/>
          <w:lang w:val="en-GB"/>
        </w:rPr>
        <w:t>s</w:t>
      </w:r>
      <w:r w:rsidRPr="00D4005D">
        <w:rPr>
          <w:color w:val="auto"/>
          <w:lang w:val="en-GB"/>
        </w:rPr>
        <w:t xml:space="preserve">urveillance </w:t>
      </w:r>
      <w:r w:rsidR="00223ED0">
        <w:rPr>
          <w:color w:val="auto"/>
          <w:lang w:val="en-GB"/>
        </w:rPr>
        <w:t>a</w:t>
      </w:r>
      <w:r w:rsidRPr="00D4005D">
        <w:rPr>
          <w:color w:val="auto"/>
          <w:lang w:val="en-GB"/>
        </w:rPr>
        <w:t>udits</w:t>
      </w:r>
      <w:r w:rsidR="00D0368C" w:rsidRPr="00D4005D">
        <w:rPr>
          <w:color w:val="auto"/>
          <w:lang w:val="en-GB"/>
        </w:rPr>
        <w:t xml:space="preserve"> – Postponed for up to 6 months</w:t>
      </w:r>
      <w:bookmarkEnd w:id="14"/>
    </w:p>
    <w:p w14:paraId="7DC93E4C" w14:textId="61CF7AEB" w:rsidR="00A01752" w:rsidRPr="00D4005D" w:rsidRDefault="009F584E" w:rsidP="00D0368C">
      <w:pPr>
        <w:rPr>
          <w:lang w:val="en-GB"/>
        </w:rPr>
      </w:pPr>
      <w:r w:rsidRPr="00D4005D">
        <w:rPr>
          <w:lang w:val="en-GB"/>
        </w:rPr>
        <w:t>T</w:t>
      </w:r>
      <w:r w:rsidR="00493BCD" w:rsidRPr="00D4005D">
        <w:rPr>
          <w:lang w:val="en-GB"/>
        </w:rPr>
        <w:t xml:space="preserve">he </w:t>
      </w:r>
      <w:r w:rsidR="00A01752" w:rsidRPr="00D4005D">
        <w:rPr>
          <w:lang w:val="en-GB"/>
        </w:rPr>
        <w:t xml:space="preserve">scheduled surveillance audits of </w:t>
      </w:r>
      <w:r w:rsidR="00FB3412">
        <w:rPr>
          <w:lang w:val="en-GB"/>
        </w:rPr>
        <w:t>o</w:t>
      </w:r>
      <w:r w:rsidR="00A01752" w:rsidRPr="00D4005D">
        <w:rPr>
          <w:lang w:val="en-GB"/>
        </w:rPr>
        <w:t xml:space="preserve">rganizations holding IECEx Certification under the IECEx 02 Certified </w:t>
      </w:r>
      <w:r w:rsidR="00C81C0E">
        <w:rPr>
          <w:lang w:val="en-GB"/>
        </w:rPr>
        <w:t>E</w:t>
      </w:r>
      <w:r w:rsidR="00A01752" w:rsidRPr="00D4005D">
        <w:rPr>
          <w:lang w:val="en-GB"/>
        </w:rPr>
        <w:t>quipment Scheme may be postponed for a maximum period not exceeding 6 months on the strict provisions of:</w:t>
      </w:r>
    </w:p>
    <w:p w14:paraId="425FA329" w14:textId="6FAB6322" w:rsidR="00A01752" w:rsidRPr="00D4005D" w:rsidRDefault="00A01752" w:rsidP="00D4005D">
      <w:pPr>
        <w:pStyle w:val="ListNumber"/>
        <w:numPr>
          <w:ilvl w:val="0"/>
          <w:numId w:val="21"/>
        </w:numPr>
        <w:ind w:left="360"/>
        <w:rPr>
          <w:lang w:val="en-GB"/>
        </w:rPr>
      </w:pPr>
      <w:r w:rsidRPr="00D4005D">
        <w:rPr>
          <w:lang w:val="en-GB"/>
        </w:rPr>
        <w:t xml:space="preserve">That there are no outstanding </w:t>
      </w:r>
      <w:r w:rsidR="000F3B85">
        <w:rPr>
          <w:lang w:val="en-GB"/>
        </w:rPr>
        <w:t>n</w:t>
      </w:r>
      <w:r w:rsidRPr="00D4005D">
        <w:rPr>
          <w:lang w:val="en-GB"/>
        </w:rPr>
        <w:t>onconformances; and</w:t>
      </w:r>
    </w:p>
    <w:p w14:paraId="459F79EF" w14:textId="30A7E675" w:rsidR="00A01752" w:rsidRPr="00D4005D" w:rsidRDefault="00A01752" w:rsidP="00D4005D">
      <w:pPr>
        <w:pStyle w:val="ListNumber"/>
        <w:numPr>
          <w:ilvl w:val="0"/>
          <w:numId w:val="21"/>
        </w:numPr>
        <w:ind w:left="360"/>
        <w:rPr>
          <w:lang w:val="en-GB"/>
        </w:rPr>
      </w:pPr>
      <w:r w:rsidRPr="00D4005D">
        <w:rPr>
          <w:lang w:val="en-GB"/>
        </w:rPr>
        <w:lastRenderedPageBreak/>
        <w:t xml:space="preserve">That the ExCB is not aware of any complaints or concerns that could give rise to the ExCB questioning the on-going compliance of the </w:t>
      </w:r>
      <w:r w:rsidR="000F3B85">
        <w:rPr>
          <w:lang w:val="en-GB"/>
        </w:rPr>
        <w:t>o</w:t>
      </w:r>
      <w:r w:rsidRPr="00D4005D">
        <w:rPr>
          <w:lang w:val="en-GB"/>
        </w:rPr>
        <w:t xml:space="preserve">rganization covered by the IECEx certificate, with the requirements of IECEx 02, </w:t>
      </w:r>
      <w:r w:rsidR="00055973">
        <w:rPr>
          <w:lang w:val="en-GB"/>
        </w:rPr>
        <w:t>associated</w:t>
      </w:r>
      <w:r w:rsidR="00C81C0E" w:rsidRPr="00D4005D">
        <w:rPr>
          <w:lang w:val="en-GB"/>
        </w:rPr>
        <w:t xml:space="preserve"> </w:t>
      </w:r>
      <w:r w:rsidR="00055973">
        <w:rPr>
          <w:lang w:val="en-GB"/>
        </w:rPr>
        <w:t xml:space="preserve">IECEx </w:t>
      </w:r>
      <w:r w:rsidRPr="00D4005D">
        <w:rPr>
          <w:lang w:val="en-GB"/>
        </w:rPr>
        <w:t xml:space="preserve">ODs and ISO/IEC 80079-34. </w:t>
      </w:r>
    </w:p>
    <w:p w14:paraId="721C7DDC" w14:textId="7B7C834A" w:rsidR="009F584E" w:rsidRPr="00D4005D" w:rsidRDefault="00D0368C" w:rsidP="00D0368C">
      <w:pPr>
        <w:pStyle w:val="Heading3"/>
        <w:rPr>
          <w:color w:val="auto"/>
          <w:lang w:val="en-GB"/>
        </w:rPr>
      </w:pPr>
      <w:bookmarkStart w:id="15" w:name="_Toc32098714"/>
      <w:r w:rsidRPr="00D4005D">
        <w:rPr>
          <w:color w:val="auto"/>
          <w:lang w:val="en-GB"/>
        </w:rPr>
        <w:t xml:space="preserve">Scheduled </w:t>
      </w:r>
      <w:r w:rsidR="00223ED0">
        <w:rPr>
          <w:color w:val="auto"/>
          <w:lang w:val="en-GB"/>
        </w:rPr>
        <w:t>s</w:t>
      </w:r>
      <w:r w:rsidRPr="00D4005D">
        <w:rPr>
          <w:color w:val="auto"/>
          <w:lang w:val="en-GB"/>
        </w:rPr>
        <w:t xml:space="preserve">urveillance </w:t>
      </w:r>
      <w:r w:rsidR="00223ED0">
        <w:rPr>
          <w:color w:val="auto"/>
          <w:lang w:val="en-GB"/>
        </w:rPr>
        <w:t>a</w:t>
      </w:r>
      <w:r w:rsidRPr="00D4005D">
        <w:rPr>
          <w:color w:val="auto"/>
          <w:lang w:val="en-GB"/>
        </w:rPr>
        <w:t xml:space="preserve">udits – </w:t>
      </w:r>
      <w:r w:rsidR="00223ED0">
        <w:rPr>
          <w:color w:val="auto"/>
          <w:lang w:val="en-GB"/>
        </w:rPr>
        <w:t>N</w:t>
      </w:r>
      <w:r w:rsidRPr="00D4005D">
        <w:rPr>
          <w:color w:val="auto"/>
          <w:lang w:val="en-GB"/>
        </w:rPr>
        <w:t>ot meeting Clause 3.1.1</w:t>
      </w:r>
      <w:bookmarkEnd w:id="15"/>
    </w:p>
    <w:p w14:paraId="54A12FEE" w14:textId="5981783A" w:rsidR="00425702" w:rsidRPr="00D4005D" w:rsidRDefault="00A01752" w:rsidP="00D0368C">
      <w:pPr>
        <w:rPr>
          <w:lang w:val="en-GB"/>
        </w:rPr>
      </w:pPr>
      <w:r w:rsidRPr="00D4005D">
        <w:rPr>
          <w:lang w:val="en-GB"/>
        </w:rPr>
        <w:t xml:space="preserve">Where 3.1.1 is not met or </w:t>
      </w:r>
      <w:r w:rsidR="00C101D6" w:rsidRPr="00D4005D">
        <w:rPr>
          <w:lang w:val="en-GB"/>
        </w:rPr>
        <w:t xml:space="preserve">for </w:t>
      </w:r>
      <w:r w:rsidR="002B0783" w:rsidRPr="00D4005D">
        <w:rPr>
          <w:lang w:val="en-GB"/>
        </w:rPr>
        <w:t xml:space="preserve">periods beyond 6 months or </w:t>
      </w:r>
      <w:r w:rsidRPr="00D4005D">
        <w:rPr>
          <w:lang w:val="en-GB"/>
        </w:rPr>
        <w:t xml:space="preserve">for the </w:t>
      </w:r>
      <w:r w:rsidR="00493BCD" w:rsidRPr="00D4005D">
        <w:rPr>
          <w:lang w:val="en-GB"/>
        </w:rPr>
        <w:t>processing of scope extensions</w:t>
      </w:r>
      <w:r w:rsidRPr="00D4005D">
        <w:rPr>
          <w:lang w:val="en-GB"/>
        </w:rPr>
        <w:t xml:space="preserve">, </w:t>
      </w:r>
      <w:r w:rsidR="00493BCD" w:rsidRPr="00D4005D">
        <w:rPr>
          <w:lang w:val="en-GB"/>
        </w:rPr>
        <w:t xml:space="preserve">that normally require a site visit, the following provisions </w:t>
      </w:r>
      <w:r w:rsidRPr="00D4005D">
        <w:rPr>
          <w:lang w:val="en-GB"/>
        </w:rPr>
        <w:t>apply</w:t>
      </w:r>
      <w:r w:rsidR="00C3268B" w:rsidRPr="00D4005D">
        <w:rPr>
          <w:lang w:val="en-GB"/>
        </w:rPr>
        <w:t>:</w:t>
      </w:r>
    </w:p>
    <w:p w14:paraId="0183F29A" w14:textId="7009F47C" w:rsidR="00A01752" w:rsidRPr="00D4005D" w:rsidRDefault="00C101D6" w:rsidP="00D4005D">
      <w:pPr>
        <w:pStyle w:val="ListNumber"/>
        <w:numPr>
          <w:ilvl w:val="0"/>
          <w:numId w:val="22"/>
        </w:numPr>
        <w:ind w:left="360"/>
        <w:rPr>
          <w:lang w:val="en-GB"/>
        </w:rPr>
      </w:pPr>
      <w:r w:rsidRPr="00D4005D">
        <w:rPr>
          <w:lang w:val="en-GB"/>
        </w:rPr>
        <w:t>The u</w:t>
      </w:r>
      <w:r w:rsidR="00A01752" w:rsidRPr="00D4005D">
        <w:rPr>
          <w:lang w:val="en-GB"/>
        </w:rPr>
        <w:t>se of video communication maybe considered (as provided in OD 003-2) for closing out issues raised during a previous site audit visit associated with the scope of certification</w:t>
      </w:r>
      <w:r w:rsidR="00BA1042">
        <w:rPr>
          <w:lang w:val="en-GB"/>
        </w:rPr>
        <w:t>.</w:t>
      </w:r>
    </w:p>
    <w:p w14:paraId="38DC360D" w14:textId="48F53C8C" w:rsidR="00425702" w:rsidRPr="00D4005D" w:rsidRDefault="00493BCD" w:rsidP="00D4005D">
      <w:pPr>
        <w:pStyle w:val="ListNumber"/>
        <w:numPr>
          <w:ilvl w:val="0"/>
          <w:numId w:val="22"/>
        </w:numPr>
        <w:ind w:left="360"/>
        <w:rPr>
          <w:lang w:val="en-GB"/>
        </w:rPr>
      </w:pPr>
      <w:r w:rsidRPr="00D4005D">
        <w:rPr>
          <w:lang w:val="en-GB"/>
        </w:rPr>
        <w:t xml:space="preserve">Video </w:t>
      </w:r>
      <w:r w:rsidR="00C81C0E">
        <w:rPr>
          <w:lang w:val="en-GB"/>
        </w:rPr>
        <w:t>c</w:t>
      </w:r>
      <w:r w:rsidRPr="00D4005D">
        <w:rPr>
          <w:lang w:val="en-GB"/>
        </w:rPr>
        <w:t xml:space="preserve">ommunication </w:t>
      </w:r>
      <w:r w:rsidR="00425702" w:rsidRPr="00D4005D">
        <w:rPr>
          <w:lang w:val="en-GB"/>
        </w:rPr>
        <w:t xml:space="preserve">may </w:t>
      </w:r>
      <w:r w:rsidRPr="00D4005D">
        <w:rPr>
          <w:lang w:val="en-GB"/>
        </w:rPr>
        <w:t xml:space="preserve">be used </w:t>
      </w:r>
      <w:r w:rsidR="00425702" w:rsidRPr="00D4005D">
        <w:rPr>
          <w:lang w:val="en-GB"/>
        </w:rPr>
        <w:t xml:space="preserve">to gather the objective evidence required to demonstrate a manufacturer’s compliance with the requirements of ISO/IEC 80079-34 to enable the surveillance or re-assessment factory audit </w:t>
      </w:r>
      <w:r w:rsidR="00C101D6" w:rsidRPr="00D4005D">
        <w:rPr>
          <w:lang w:val="en-GB"/>
        </w:rPr>
        <w:t xml:space="preserve">to be conducted </w:t>
      </w:r>
      <w:r w:rsidR="00425702" w:rsidRPr="00D4005D">
        <w:rPr>
          <w:lang w:val="en-GB"/>
        </w:rPr>
        <w:t>as required by IECEx 02. The ExCB shall determine the applicability and use of this method</w:t>
      </w:r>
      <w:r w:rsidR="00BA1042">
        <w:rPr>
          <w:lang w:val="en-GB"/>
        </w:rPr>
        <w:t>.</w:t>
      </w:r>
    </w:p>
    <w:p w14:paraId="117BB41E" w14:textId="147FD330" w:rsidR="00425702" w:rsidRPr="00D4005D" w:rsidRDefault="00425702" w:rsidP="00D4005D">
      <w:pPr>
        <w:pStyle w:val="ListNumber"/>
        <w:numPr>
          <w:ilvl w:val="0"/>
          <w:numId w:val="22"/>
        </w:numPr>
        <w:ind w:left="360"/>
        <w:rPr>
          <w:lang w:val="en-GB"/>
        </w:rPr>
      </w:pPr>
      <w:r w:rsidRPr="00D4005D">
        <w:rPr>
          <w:lang w:val="en-GB"/>
        </w:rPr>
        <w:t>Video Communication may be used to gather the objective evidence required to demonstrate a manufacturer’s compliance with the requirements of ISO/IEC 80079-34 when processing an application for an “</w:t>
      </w:r>
      <w:r w:rsidR="00C81C0E">
        <w:rPr>
          <w:lang w:val="en-GB"/>
        </w:rPr>
        <w:t>u</w:t>
      </w:r>
      <w:r w:rsidRPr="00D4005D">
        <w:rPr>
          <w:lang w:val="en-GB"/>
        </w:rPr>
        <w:t xml:space="preserve">p </w:t>
      </w:r>
      <w:r w:rsidR="00C81C0E">
        <w:rPr>
          <w:lang w:val="en-GB"/>
        </w:rPr>
        <w:t>i</w:t>
      </w:r>
      <w:r w:rsidRPr="00D4005D">
        <w:rPr>
          <w:lang w:val="en-GB"/>
        </w:rPr>
        <w:t xml:space="preserve">ssue” of the certification </w:t>
      </w:r>
      <w:r w:rsidR="00493BCD" w:rsidRPr="00D4005D">
        <w:rPr>
          <w:lang w:val="en-GB"/>
        </w:rPr>
        <w:t>scope</w:t>
      </w:r>
      <w:r w:rsidRPr="00D4005D">
        <w:rPr>
          <w:lang w:val="en-GB"/>
        </w:rPr>
        <w:t>. The ExCB shall determine the applicability and use of this method</w:t>
      </w:r>
      <w:r w:rsidR="00BA1042">
        <w:rPr>
          <w:lang w:val="en-GB"/>
        </w:rPr>
        <w:t>.</w:t>
      </w:r>
    </w:p>
    <w:p w14:paraId="59320261" w14:textId="639594A0" w:rsidR="00425702" w:rsidRPr="00D4005D" w:rsidRDefault="00425702" w:rsidP="00D4005D">
      <w:pPr>
        <w:pStyle w:val="ListNumber"/>
        <w:numPr>
          <w:ilvl w:val="0"/>
          <w:numId w:val="22"/>
        </w:numPr>
        <w:ind w:left="360"/>
        <w:rPr>
          <w:lang w:val="en-GB"/>
        </w:rPr>
      </w:pPr>
      <w:r w:rsidRPr="00D4005D">
        <w:rPr>
          <w:lang w:val="en-GB"/>
        </w:rPr>
        <w:t xml:space="preserve">The ExCB may require the </w:t>
      </w:r>
      <w:r w:rsidR="00FB3412">
        <w:rPr>
          <w:lang w:val="en-GB"/>
        </w:rPr>
        <w:t>o</w:t>
      </w:r>
      <w:r w:rsidR="0068136E" w:rsidRPr="00D4005D">
        <w:rPr>
          <w:lang w:val="en-GB"/>
        </w:rPr>
        <w:t>rganization</w:t>
      </w:r>
      <w:r w:rsidRPr="00D4005D">
        <w:rPr>
          <w:lang w:val="en-GB"/>
        </w:rPr>
        <w:t xml:space="preserve"> / manufacturer to provide results of the </w:t>
      </w:r>
      <w:r w:rsidR="0068136E" w:rsidRPr="00D4005D">
        <w:rPr>
          <w:lang w:val="en-GB"/>
        </w:rPr>
        <w:t>organization’s</w:t>
      </w:r>
      <w:r w:rsidRPr="00D4005D">
        <w:rPr>
          <w:lang w:val="en-GB"/>
        </w:rPr>
        <w:t xml:space="preserve"> previously conducted </w:t>
      </w:r>
      <w:r w:rsidR="00C81C0E">
        <w:rPr>
          <w:lang w:val="en-GB"/>
        </w:rPr>
        <w:t>i</w:t>
      </w:r>
      <w:r w:rsidRPr="00D4005D">
        <w:rPr>
          <w:lang w:val="en-GB"/>
        </w:rPr>
        <w:t xml:space="preserve">nternal </w:t>
      </w:r>
      <w:r w:rsidR="00C81C0E">
        <w:rPr>
          <w:lang w:val="en-GB"/>
        </w:rPr>
        <w:t>a</w:t>
      </w:r>
      <w:r w:rsidRPr="00D4005D">
        <w:rPr>
          <w:lang w:val="en-GB"/>
        </w:rPr>
        <w:t>udit</w:t>
      </w:r>
      <w:r w:rsidR="0068136E" w:rsidRPr="00D4005D">
        <w:rPr>
          <w:lang w:val="en-GB"/>
        </w:rPr>
        <w:t xml:space="preserve"> for the ExCB to review and gather sufficient evidence that the requirements of ISO/IEC 80079-34 continue to be met</w:t>
      </w:r>
      <w:r w:rsidRPr="00D4005D">
        <w:rPr>
          <w:lang w:val="en-GB"/>
        </w:rPr>
        <w:t>.  The ExCB may also require the organization / manufacturer to conduct an internal audit under the instruction of the ExCB, issuing the IECEx CoC or the ExCB that has issued the QAR</w:t>
      </w:r>
      <w:r w:rsidR="00C101D6" w:rsidRPr="00D4005D">
        <w:rPr>
          <w:lang w:val="en-GB"/>
        </w:rPr>
        <w:t xml:space="preserve">.  </w:t>
      </w:r>
      <w:r w:rsidR="00C101D6" w:rsidRPr="00D4005D">
        <w:rPr>
          <w:rFonts w:cs="Arial"/>
          <w:szCs w:val="20"/>
          <w:lang w:val="en-GB"/>
        </w:rPr>
        <w:t>Organi</w:t>
      </w:r>
      <w:r w:rsidR="00C439F0">
        <w:rPr>
          <w:rFonts w:cs="Arial"/>
          <w:szCs w:val="20"/>
          <w:lang w:val="en-GB"/>
        </w:rPr>
        <w:t>z</w:t>
      </w:r>
      <w:r w:rsidR="00C101D6" w:rsidRPr="00D4005D">
        <w:rPr>
          <w:rFonts w:cs="Arial"/>
          <w:szCs w:val="20"/>
          <w:lang w:val="en-GB"/>
        </w:rPr>
        <w:t xml:space="preserve">ations / manufacturers may also be audited by other </w:t>
      </w:r>
      <w:r w:rsidR="00BA1042">
        <w:rPr>
          <w:rFonts w:cs="Arial"/>
          <w:szCs w:val="20"/>
          <w:lang w:val="en-GB"/>
        </w:rPr>
        <w:t>third</w:t>
      </w:r>
      <w:r w:rsidR="008474F1">
        <w:rPr>
          <w:rFonts w:cs="Arial"/>
          <w:szCs w:val="20"/>
          <w:lang w:val="en-GB"/>
        </w:rPr>
        <w:t>-</w:t>
      </w:r>
      <w:r w:rsidR="00C101D6" w:rsidRPr="00D4005D">
        <w:rPr>
          <w:rFonts w:cs="Arial"/>
          <w:szCs w:val="20"/>
          <w:lang w:val="en-GB"/>
        </w:rPr>
        <w:t>party Ex auditing companies for the purpose of national accreditation schemes. These audit results should also be assessed where they exist</w:t>
      </w:r>
      <w:r w:rsidR="00BA1042">
        <w:rPr>
          <w:rFonts w:cs="Arial"/>
          <w:szCs w:val="20"/>
          <w:lang w:val="en-GB"/>
        </w:rPr>
        <w:t>.</w:t>
      </w:r>
    </w:p>
    <w:p w14:paraId="79AB54D1" w14:textId="55FA627A" w:rsidR="00425702" w:rsidRPr="00D4005D" w:rsidRDefault="0068136E" w:rsidP="00D0368C">
      <w:pPr>
        <w:pStyle w:val="ListNumber"/>
        <w:rPr>
          <w:lang w:val="en-GB"/>
        </w:rPr>
      </w:pPr>
      <w:r w:rsidRPr="00D4005D">
        <w:rPr>
          <w:lang w:val="en-GB"/>
        </w:rPr>
        <w:t xml:space="preserve">Following the successful completion of </w:t>
      </w:r>
      <w:r w:rsidR="00C81C0E">
        <w:rPr>
          <w:lang w:val="en-GB"/>
        </w:rPr>
        <w:t>I</w:t>
      </w:r>
      <w:r w:rsidRPr="00D4005D">
        <w:rPr>
          <w:lang w:val="en-GB"/>
        </w:rPr>
        <w:t xml:space="preserve">tems </w:t>
      </w:r>
      <w:r w:rsidR="004116EA">
        <w:rPr>
          <w:lang w:val="en-GB"/>
        </w:rPr>
        <w:t>1.</w:t>
      </w:r>
      <w:r w:rsidRPr="00D4005D">
        <w:rPr>
          <w:lang w:val="en-GB"/>
        </w:rPr>
        <w:t xml:space="preserve"> to </w:t>
      </w:r>
      <w:r w:rsidR="004116EA">
        <w:rPr>
          <w:lang w:val="en-GB"/>
        </w:rPr>
        <w:t>4.</w:t>
      </w:r>
      <w:r w:rsidR="00E443EB">
        <w:rPr>
          <w:lang w:val="en-GB"/>
        </w:rPr>
        <w:t>,</w:t>
      </w:r>
      <w:r w:rsidRPr="00D4005D">
        <w:rPr>
          <w:lang w:val="en-GB"/>
        </w:rPr>
        <w:t xml:space="preserve"> as applicable, th</w:t>
      </w:r>
      <w:r w:rsidR="00425702" w:rsidRPr="00D4005D">
        <w:rPr>
          <w:lang w:val="en-GB"/>
        </w:rPr>
        <w:t xml:space="preserve">e ExCB </w:t>
      </w:r>
      <w:r w:rsidRPr="00D4005D">
        <w:rPr>
          <w:lang w:val="en-GB"/>
        </w:rPr>
        <w:t xml:space="preserve">shall issue a QAR and </w:t>
      </w:r>
      <w:r w:rsidR="00425702" w:rsidRPr="00D4005D">
        <w:rPr>
          <w:lang w:val="en-GB"/>
        </w:rPr>
        <w:t xml:space="preserve">up issue their QAR </w:t>
      </w:r>
      <w:r w:rsidR="00882CA9">
        <w:rPr>
          <w:lang w:val="en-GB"/>
        </w:rPr>
        <w:t xml:space="preserve">Summary </w:t>
      </w:r>
      <w:r w:rsidR="00425702" w:rsidRPr="00D4005D">
        <w:rPr>
          <w:lang w:val="en-GB"/>
        </w:rPr>
        <w:t xml:space="preserve">using the IECEx </w:t>
      </w:r>
      <w:r w:rsidR="00055973" w:rsidRPr="00055973">
        <w:t>“On-</w:t>
      </w:r>
      <w:r w:rsidR="00055973" w:rsidRPr="00223ED0">
        <w:t>Line</w:t>
      </w:r>
      <w:r w:rsidR="00055973">
        <w:t>”</w:t>
      </w:r>
      <w:r w:rsidR="00055973" w:rsidRPr="00223ED0">
        <w:t xml:space="preserve"> </w:t>
      </w:r>
      <w:r w:rsidR="00055973" w:rsidRPr="00AA37FE">
        <w:rPr>
          <w:lang w:val="en-GB"/>
        </w:rPr>
        <w:t xml:space="preserve">certificate </w:t>
      </w:r>
      <w:r w:rsidR="00055973" w:rsidRPr="005351D7">
        <w:rPr>
          <w:lang w:val="en-GB"/>
        </w:rPr>
        <w:t>system</w:t>
      </w:r>
      <w:r w:rsidRPr="00D4005D">
        <w:rPr>
          <w:lang w:val="en-GB"/>
        </w:rPr>
        <w:t xml:space="preserve"> (re requirements of OD 009 Section 4)</w:t>
      </w:r>
      <w:r w:rsidR="00055973">
        <w:rPr>
          <w:lang w:val="en-GB"/>
        </w:rPr>
        <w:t>.</w:t>
      </w:r>
    </w:p>
    <w:p w14:paraId="4561F039" w14:textId="24B24A66" w:rsidR="0068136E" w:rsidRPr="00D4005D" w:rsidRDefault="0068136E" w:rsidP="009F584E">
      <w:pPr>
        <w:rPr>
          <w:lang w:val="en-GB"/>
        </w:rPr>
      </w:pPr>
      <w:r w:rsidRPr="00D4005D">
        <w:rPr>
          <w:lang w:val="en-GB"/>
        </w:rPr>
        <w:t xml:space="preserve">The main point to stress is that even during situations arising from </w:t>
      </w:r>
      <w:r w:rsidR="00372F24" w:rsidRPr="00D4005D">
        <w:rPr>
          <w:lang w:val="en-GB"/>
        </w:rPr>
        <w:t>Extraordinary Circumstances, including Events</w:t>
      </w:r>
      <w:r w:rsidRPr="00D4005D">
        <w:rPr>
          <w:lang w:val="en-GB"/>
        </w:rPr>
        <w:t>, it is not acceptable for an ExCB to simply do nothing as they are responsible to exercise some level of surveillance over the organi</w:t>
      </w:r>
      <w:r w:rsidR="00DB637D">
        <w:rPr>
          <w:lang w:val="en-GB"/>
        </w:rPr>
        <w:t>s</w:t>
      </w:r>
      <w:r w:rsidRPr="00D4005D">
        <w:rPr>
          <w:lang w:val="en-GB"/>
        </w:rPr>
        <w:t xml:space="preserve">ations </w:t>
      </w:r>
      <w:r w:rsidR="009F584E" w:rsidRPr="00D4005D">
        <w:rPr>
          <w:lang w:val="en-GB"/>
        </w:rPr>
        <w:t xml:space="preserve">to which </w:t>
      </w:r>
      <w:r w:rsidRPr="00D4005D">
        <w:rPr>
          <w:lang w:val="en-GB"/>
        </w:rPr>
        <w:t>they have issued certificates.</w:t>
      </w:r>
    </w:p>
    <w:p w14:paraId="1FEED9CA" w14:textId="46260CFA" w:rsidR="00672F46" w:rsidRPr="00D4005D" w:rsidRDefault="00675ACE" w:rsidP="009F584E">
      <w:pPr>
        <w:pStyle w:val="Heading2"/>
        <w:rPr>
          <w:lang w:val="en-GB"/>
        </w:rPr>
      </w:pPr>
      <w:bookmarkStart w:id="16" w:name="_Toc32098715"/>
      <w:r w:rsidRPr="00D4005D">
        <w:rPr>
          <w:lang w:val="en-GB"/>
        </w:rPr>
        <w:t>Organi</w:t>
      </w:r>
      <w:r w:rsidR="00DB637D">
        <w:rPr>
          <w:lang w:val="en-GB"/>
        </w:rPr>
        <w:t>s</w:t>
      </w:r>
      <w:r w:rsidRPr="00D4005D">
        <w:rPr>
          <w:lang w:val="en-GB"/>
        </w:rPr>
        <w:t xml:space="preserve">ations holding IECEx </w:t>
      </w:r>
      <w:r w:rsidR="00223ED0">
        <w:rPr>
          <w:lang w:val="en-GB"/>
        </w:rPr>
        <w:t>c</w:t>
      </w:r>
      <w:r w:rsidRPr="00D4005D">
        <w:rPr>
          <w:lang w:val="en-GB"/>
        </w:rPr>
        <w:t>ertification – IECEx 03 Certified Service</w:t>
      </w:r>
      <w:r w:rsidR="000F3B85">
        <w:rPr>
          <w:lang w:val="en-GB"/>
        </w:rPr>
        <w:t xml:space="preserve"> Facilitie</w:t>
      </w:r>
      <w:r w:rsidRPr="00D4005D">
        <w:rPr>
          <w:lang w:val="en-GB"/>
        </w:rPr>
        <w:t>s Scheme</w:t>
      </w:r>
      <w:bookmarkEnd w:id="16"/>
    </w:p>
    <w:p w14:paraId="594E7FBC" w14:textId="7F523074" w:rsidR="00675ACE" w:rsidRPr="00D4005D" w:rsidRDefault="00675ACE" w:rsidP="00D0368C">
      <w:pPr>
        <w:rPr>
          <w:lang w:val="en-GB"/>
        </w:rPr>
      </w:pPr>
      <w:r w:rsidRPr="00D4005D">
        <w:rPr>
          <w:lang w:val="en-GB"/>
        </w:rPr>
        <w:t xml:space="preserve">For ExCBs that have issued IECEx </w:t>
      </w:r>
      <w:r w:rsidR="00C81C0E">
        <w:rPr>
          <w:lang w:val="en-GB"/>
        </w:rPr>
        <w:t>c</w:t>
      </w:r>
      <w:r w:rsidRPr="00D4005D">
        <w:rPr>
          <w:lang w:val="en-GB"/>
        </w:rPr>
        <w:t xml:space="preserve">ertification to </w:t>
      </w:r>
      <w:r w:rsidR="00DB637D">
        <w:rPr>
          <w:lang w:val="en-GB"/>
        </w:rPr>
        <w:t>o</w:t>
      </w:r>
      <w:r w:rsidRPr="00D4005D">
        <w:rPr>
          <w:lang w:val="en-GB"/>
        </w:rPr>
        <w:t>rgani</w:t>
      </w:r>
      <w:r w:rsidR="00DB637D">
        <w:rPr>
          <w:lang w:val="en-GB"/>
        </w:rPr>
        <w:t>s</w:t>
      </w:r>
      <w:r w:rsidRPr="00D4005D">
        <w:rPr>
          <w:lang w:val="en-GB"/>
        </w:rPr>
        <w:t xml:space="preserve">ations (eg </w:t>
      </w:r>
      <w:r w:rsidR="00DB637D">
        <w:rPr>
          <w:lang w:val="en-GB"/>
        </w:rPr>
        <w:t>r</w:t>
      </w:r>
      <w:r w:rsidR="002B0783" w:rsidRPr="00D4005D">
        <w:rPr>
          <w:lang w:val="en-GB"/>
        </w:rPr>
        <w:t xml:space="preserve">epair </w:t>
      </w:r>
      <w:r w:rsidR="00DB637D">
        <w:rPr>
          <w:lang w:val="en-GB"/>
        </w:rPr>
        <w:t>w</w:t>
      </w:r>
      <w:r w:rsidR="002B0783" w:rsidRPr="00D4005D">
        <w:rPr>
          <w:lang w:val="en-GB"/>
        </w:rPr>
        <w:t xml:space="preserve">orkshops, </w:t>
      </w:r>
      <w:r w:rsidR="00DB637D">
        <w:rPr>
          <w:lang w:val="en-GB"/>
        </w:rPr>
        <w:t>i</w:t>
      </w:r>
      <w:r w:rsidR="002B0783" w:rsidRPr="00D4005D">
        <w:rPr>
          <w:lang w:val="en-GB"/>
        </w:rPr>
        <w:t xml:space="preserve">nspection </w:t>
      </w:r>
      <w:r w:rsidR="00DB637D">
        <w:rPr>
          <w:lang w:val="en-GB"/>
        </w:rPr>
        <w:t>b</w:t>
      </w:r>
      <w:r w:rsidR="002B0783" w:rsidRPr="00D4005D">
        <w:rPr>
          <w:lang w:val="en-GB"/>
        </w:rPr>
        <w:t>odies</w:t>
      </w:r>
      <w:r w:rsidRPr="00D4005D">
        <w:rPr>
          <w:lang w:val="en-GB"/>
        </w:rPr>
        <w:t xml:space="preserve">) located in countries / </w:t>
      </w:r>
      <w:r w:rsidR="00DB637D">
        <w:rPr>
          <w:lang w:val="en-GB"/>
        </w:rPr>
        <w:t>r</w:t>
      </w:r>
      <w:r w:rsidRPr="00D4005D">
        <w:rPr>
          <w:lang w:val="en-GB"/>
        </w:rPr>
        <w:t xml:space="preserve">egions / </w:t>
      </w:r>
      <w:r w:rsidR="00DB637D">
        <w:rPr>
          <w:lang w:val="en-GB"/>
        </w:rPr>
        <w:t>a</w:t>
      </w:r>
      <w:r w:rsidRPr="00D4005D">
        <w:rPr>
          <w:lang w:val="en-GB"/>
        </w:rPr>
        <w:t xml:space="preserve">reas impacted by an </w:t>
      </w:r>
      <w:r w:rsidR="00372F24" w:rsidRPr="00D4005D">
        <w:rPr>
          <w:lang w:val="en-GB"/>
        </w:rPr>
        <w:t>Extraordinary Circumstances, including Events</w:t>
      </w:r>
      <w:r w:rsidRPr="00D4005D">
        <w:rPr>
          <w:lang w:val="en-GB"/>
        </w:rPr>
        <w:t xml:space="preserve">, where travel to that area is restricted, </w:t>
      </w:r>
      <w:r w:rsidR="00C101D6" w:rsidRPr="00D4005D">
        <w:rPr>
          <w:lang w:val="en-GB"/>
        </w:rPr>
        <w:t>the requirements of 3.2.1 and 3.2.2 shall apply.</w:t>
      </w:r>
    </w:p>
    <w:p w14:paraId="32845D5D" w14:textId="6B375C44" w:rsidR="00C101D6" w:rsidRPr="00D4005D" w:rsidRDefault="00C101D6" w:rsidP="00C101D6">
      <w:pPr>
        <w:pStyle w:val="Heading3"/>
        <w:rPr>
          <w:color w:val="auto"/>
          <w:lang w:val="en-GB"/>
        </w:rPr>
      </w:pPr>
      <w:bookmarkStart w:id="17" w:name="_Toc32098716"/>
      <w:r w:rsidRPr="00D4005D">
        <w:rPr>
          <w:color w:val="auto"/>
          <w:lang w:val="en-GB"/>
        </w:rPr>
        <w:t xml:space="preserve">Scheduled </w:t>
      </w:r>
      <w:r w:rsidR="00223ED0">
        <w:rPr>
          <w:color w:val="auto"/>
          <w:lang w:val="en-GB"/>
        </w:rPr>
        <w:t>s</w:t>
      </w:r>
      <w:r w:rsidRPr="00D4005D">
        <w:rPr>
          <w:color w:val="auto"/>
          <w:lang w:val="en-GB"/>
        </w:rPr>
        <w:t xml:space="preserve">urveillance </w:t>
      </w:r>
      <w:r w:rsidR="00223ED0">
        <w:rPr>
          <w:color w:val="auto"/>
          <w:lang w:val="en-GB"/>
        </w:rPr>
        <w:t>a</w:t>
      </w:r>
      <w:r w:rsidRPr="00D4005D">
        <w:rPr>
          <w:color w:val="auto"/>
          <w:lang w:val="en-GB"/>
        </w:rPr>
        <w:t>udits – Postponed for up to 6 months</w:t>
      </w:r>
      <w:bookmarkEnd w:id="17"/>
      <w:r w:rsidRPr="00D4005D">
        <w:rPr>
          <w:color w:val="auto"/>
          <w:lang w:val="en-GB"/>
        </w:rPr>
        <w:t xml:space="preserve"> </w:t>
      </w:r>
    </w:p>
    <w:p w14:paraId="3387411D" w14:textId="7BE535C3" w:rsidR="00675ACE" w:rsidRPr="00D4005D" w:rsidRDefault="00FA6F7F" w:rsidP="003E044C">
      <w:pPr>
        <w:rPr>
          <w:lang w:val="en-GB"/>
        </w:rPr>
      </w:pPr>
      <w:r w:rsidRPr="00D4005D">
        <w:rPr>
          <w:lang w:val="en-GB"/>
        </w:rPr>
        <w:t>T</w:t>
      </w:r>
      <w:r w:rsidR="00675ACE" w:rsidRPr="00D4005D">
        <w:rPr>
          <w:lang w:val="en-GB"/>
        </w:rPr>
        <w:t xml:space="preserve">he scheduled surveillance audits of </w:t>
      </w:r>
      <w:r w:rsidR="00DB637D">
        <w:rPr>
          <w:lang w:val="en-GB"/>
        </w:rPr>
        <w:t>o</w:t>
      </w:r>
      <w:r w:rsidR="00675ACE" w:rsidRPr="00D4005D">
        <w:rPr>
          <w:lang w:val="en-GB"/>
        </w:rPr>
        <w:t>rgani</w:t>
      </w:r>
      <w:r w:rsidR="00DB637D">
        <w:rPr>
          <w:lang w:val="en-GB"/>
        </w:rPr>
        <w:t>s</w:t>
      </w:r>
      <w:r w:rsidR="00675ACE" w:rsidRPr="00D4005D">
        <w:rPr>
          <w:lang w:val="en-GB"/>
        </w:rPr>
        <w:t>ations holding IECEx Certification under the IECEx 0</w:t>
      </w:r>
      <w:r w:rsidR="002B0783" w:rsidRPr="00D4005D">
        <w:rPr>
          <w:lang w:val="en-GB"/>
        </w:rPr>
        <w:t>3</w:t>
      </w:r>
      <w:r w:rsidR="00675ACE" w:rsidRPr="00D4005D">
        <w:rPr>
          <w:lang w:val="en-GB"/>
        </w:rPr>
        <w:t xml:space="preserve"> Certified</w:t>
      </w:r>
      <w:r w:rsidR="003E044C" w:rsidRPr="00D4005D">
        <w:rPr>
          <w:lang w:val="en-GB"/>
        </w:rPr>
        <w:t xml:space="preserve"> </w:t>
      </w:r>
      <w:r w:rsidR="00675ACE" w:rsidRPr="00D4005D">
        <w:rPr>
          <w:lang w:val="en-GB"/>
        </w:rPr>
        <w:t>equipment Scheme may be postponed for a maximum period not exceeding 6 months on the strict provisions of:</w:t>
      </w:r>
    </w:p>
    <w:p w14:paraId="66D9CC00" w14:textId="234C84C2" w:rsidR="00675ACE" w:rsidRPr="00D4005D" w:rsidRDefault="00675ACE" w:rsidP="00833001">
      <w:pPr>
        <w:pStyle w:val="ListNumber2"/>
        <w:numPr>
          <w:ilvl w:val="0"/>
          <w:numId w:val="4"/>
        </w:numPr>
        <w:ind w:left="426"/>
        <w:rPr>
          <w:lang w:val="en-GB"/>
        </w:rPr>
      </w:pPr>
      <w:r w:rsidRPr="00D4005D">
        <w:rPr>
          <w:lang w:val="en-GB"/>
        </w:rPr>
        <w:t xml:space="preserve">That there are no outstanding </w:t>
      </w:r>
      <w:r w:rsidR="00DB637D">
        <w:rPr>
          <w:lang w:val="en-GB"/>
        </w:rPr>
        <w:t>n</w:t>
      </w:r>
      <w:r w:rsidRPr="00D4005D">
        <w:rPr>
          <w:lang w:val="en-GB"/>
        </w:rPr>
        <w:t>onconformances; and</w:t>
      </w:r>
    </w:p>
    <w:p w14:paraId="4C740D5E" w14:textId="618A649D" w:rsidR="00675ACE" w:rsidRPr="00D4005D" w:rsidRDefault="00675ACE" w:rsidP="00833001">
      <w:pPr>
        <w:pStyle w:val="ListNumber2"/>
        <w:numPr>
          <w:ilvl w:val="0"/>
          <w:numId w:val="4"/>
        </w:numPr>
        <w:ind w:left="426"/>
        <w:rPr>
          <w:lang w:val="en-GB"/>
        </w:rPr>
      </w:pPr>
      <w:r w:rsidRPr="00D4005D">
        <w:rPr>
          <w:lang w:val="en-GB"/>
        </w:rPr>
        <w:t xml:space="preserve">That the ExCB is not aware of any complaints or concerns that could give rise to the ExCB questioning the on-going compliance of the </w:t>
      </w:r>
      <w:r w:rsidR="00DB637D">
        <w:rPr>
          <w:lang w:val="en-GB"/>
        </w:rPr>
        <w:t>o</w:t>
      </w:r>
      <w:r w:rsidRPr="00D4005D">
        <w:rPr>
          <w:lang w:val="en-GB"/>
        </w:rPr>
        <w:t>rgani</w:t>
      </w:r>
      <w:r w:rsidR="00DB637D">
        <w:rPr>
          <w:lang w:val="en-GB"/>
        </w:rPr>
        <w:t>s</w:t>
      </w:r>
      <w:r w:rsidRPr="00D4005D">
        <w:rPr>
          <w:lang w:val="en-GB"/>
        </w:rPr>
        <w:t>ation covered by the IECEx certificate, with the requirements of IECEx 0</w:t>
      </w:r>
      <w:r w:rsidR="00486182" w:rsidRPr="00D4005D">
        <w:rPr>
          <w:lang w:val="en-GB"/>
        </w:rPr>
        <w:t>3 and associated IECEx</w:t>
      </w:r>
      <w:r w:rsidRPr="00D4005D">
        <w:rPr>
          <w:lang w:val="en-GB"/>
        </w:rPr>
        <w:t xml:space="preserve"> ODs. </w:t>
      </w:r>
    </w:p>
    <w:p w14:paraId="79052867" w14:textId="402F4CDA" w:rsidR="00C101D6" w:rsidRPr="00D4005D" w:rsidRDefault="00C101D6" w:rsidP="00C101D6">
      <w:pPr>
        <w:pStyle w:val="Heading3"/>
        <w:rPr>
          <w:color w:val="auto"/>
          <w:lang w:val="en-GB"/>
        </w:rPr>
      </w:pPr>
      <w:bookmarkStart w:id="18" w:name="_Toc32098717"/>
      <w:r w:rsidRPr="00D4005D">
        <w:rPr>
          <w:color w:val="auto"/>
          <w:lang w:val="en-GB"/>
        </w:rPr>
        <w:t xml:space="preserve">Scheduled </w:t>
      </w:r>
      <w:r w:rsidR="00223ED0">
        <w:rPr>
          <w:color w:val="auto"/>
          <w:lang w:val="en-GB"/>
        </w:rPr>
        <w:t>s</w:t>
      </w:r>
      <w:r w:rsidRPr="00D4005D">
        <w:rPr>
          <w:color w:val="auto"/>
          <w:lang w:val="en-GB"/>
        </w:rPr>
        <w:t xml:space="preserve">urveillance </w:t>
      </w:r>
      <w:r w:rsidR="00223ED0">
        <w:rPr>
          <w:color w:val="auto"/>
          <w:lang w:val="en-GB"/>
        </w:rPr>
        <w:t>a</w:t>
      </w:r>
      <w:r w:rsidRPr="00D4005D">
        <w:rPr>
          <w:color w:val="auto"/>
          <w:lang w:val="en-GB"/>
        </w:rPr>
        <w:t>udits – Not meeting Clause 3.2.1</w:t>
      </w:r>
      <w:bookmarkEnd w:id="18"/>
      <w:r w:rsidRPr="00D4005D">
        <w:rPr>
          <w:color w:val="auto"/>
          <w:lang w:val="en-GB"/>
        </w:rPr>
        <w:t xml:space="preserve"> </w:t>
      </w:r>
    </w:p>
    <w:p w14:paraId="1B31A22C" w14:textId="1FDFAC1B" w:rsidR="00675ACE" w:rsidRPr="00D4005D" w:rsidRDefault="00675ACE" w:rsidP="00D4005D">
      <w:pPr>
        <w:rPr>
          <w:lang w:val="en-GB"/>
        </w:rPr>
      </w:pPr>
      <w:r w:rsidRPr="00D4005D">
        <w:rPr>
          <w:lang w:val="en-GB"/>
        </w:rPr>
        <w:t>Where 3.</w:t>
      </w:r>
      <w:r w:rsidR="002B0783" w:rsidRPr="00D4005D">
        <w:rPr>
          <w:lang w:val="en-GB"/>
        </w:rPr>
        <w:t>2</w:t>
      </w:r>
      <w:r w:rsidRPr="00D4005D">
        <w:rPr>
          <w:lang w:val="en-GB"/>
        </w:rPr>
        <w:t xml:space="preserve">.1 is not met or </w:t>
      </w:r>
      <w:r w:rsidR="00C81C0E">
        <w:rPr>
          <w:lang w:val="en-GB"/>
        </w:rPr>
        <w:t xml:space="preserve">for </w:t>
      </w:r>
      <w:r w:rsidR="002B0783" w:rsidRPr="00D4005D">
        <w:rPr>
          <w:lang w:val="en-GB"/>
        </w:rPr>
        <w:t xml:space="preserve">periods beyond 6 months or </w:t>
      </w:r>
      <w:r w:rsidRPr="00D4005D">
        <w:rPr>
          <w:lang w:val="en-GB"/>
        </w:rPr>
        <w:t>for the processing of scope extensions, that normally require a site visit, the following provisions apply</w:t>
      </w:r>
      <w:r w:rsidR="00E443EB">
        <w:rPr>
          <w:lang w:val="en-GB"/>
        </w:rPr>
        <w:t>:</w:t>
      </w:r>
    </w:p>
    <w:p w14:paraId="5A272F59" w14:textId="62DA531C" w:rsidR="00675ACE" w:rsidRPr="00D4005D" w:rsidRDefault="00675ACE" w:rsidP="00833001">
      <w:pPr>
        <w:pStyle w:val="ListNumber2"/>
        <w:numPr>
          <w:ilvl w:val="0"/>
          <w:numId w:val="12"/>
        </w:numPr>
        <w:ind w:left="426"/>
        <w:rPr>
          <w:lang w:val="en-GB"/>
        </w:rPr>
      </w:pPr>
      <w:r w:rsidRPr="00D4005D">
        <w:rPr>
          <w:lang w:val="en-GB"/>
        </w:rPr>
        <w:t>Use of video communication may</w:t>
      </w:r>
      <w:r w:rsidR="00E443EB">
        <w:rPr>
          <w:lang w:val="en-GB"/>
        </w:rPr>
        <w:t xml:space="preserve"> </w:t>
      </w:r>
      <w:r w:rsidRPr="00D4005D">
        <w:rPr>
          <w:lang w:val="en-GB"/>
        </w:rPr>
        <w:t>be considered (as provided in OD 003-2) for closing out issues raised during a previous site audit visit associated with the scope of certification</w:t>
      </w:r>
      <w:r w:rsidR="00DB637D">
        <w:rPr>
          <w:lang w:val="en-GB"/>
        </w:rPr>
        <w:t>.</w:t>
      </w:r>
    </w:p>
    <w:p w14:paraId="2C506078" w14:textId="56D9F9B9" w:rsidR="00675ACE" w:rsidRPr="00D4005D" w:rsidRDefault="00675ACE" w:rsidP="00833001">
      <w:pPr>
        <w:pStyle w:val="ListNumber2"/>
        <w:numPr>
          <w:ilvl w:val="0"/>
          <w:numId w:val="12"/>
        </w:numPr>
        <w:ind w:left="426"/>
        <w:rPr>
          <w:lang w:val="en-GB"/>
        </w:rPr>
      </w:pPr>
      <w:r w:rsidRPr="00D4005D">
        <w:rPr>
          <w:lang w:val="en-GB"/>
        </w:rPr>
        <w:t xml:space="preserve">Video </w:t>
      </w:r>
      <w:r w:rsidR="00C81C0E">
        <w:rPr>
          <w:lang w:val="en-GB"/>
        </w:rPr>
        <w:t>c</w:t>
      </w:r>
      <w:r w:rsidRPr="00D4005D">
        <w:rPr>
          <w:lang w:val="en-GB"/>
        </w:rPr>
        <w:t>ommunication may be used to gather the objective evidence required to demonstrate a</w:t>
      </w:r>
      <w:r w:rsidR="002B0783" w:rsidRPr="00D4005D">
        <w:rPr>
          <w:lang w:val="en-GB"/>
        </w:rPr>
        <w:t xml:space="preserve">n </w:t>
      </w:r>
      <w:r w:rsidR="00DB637D">
        <w:rPr>
          <w:lang w:val="en-GB"/>
        </w:rPr>
        <w:t>o</w:t>
      </w:r>
      <w:r w:rsidR="002B0783" w:rsidRPr="00D4005D">
        <w:rPr>
          <w:lang w:val="en-GB"/>
        </w:rPr>
        <w:t>rgani</w:t>
      </w:r>
      <w:r w:rsidR="00DB637D">
        <w:rPr>
          <w:lang w:val="en-GB"/>
        </w:rPr>
        <w:t>s</w:t>
      </w:r>
      <w:r w:rsidR="002B0783" w:rsidRPr="00D4005D">
        <w:rPr>
          <w:lang w:val="en-GB"/>
        </w:rPr>
        <w:t xml:space="preserve">ation’s compliance with the IECEx Quality Management System </w:t>
      </w:r>
      <w:r w:rsidR="00C81C0E">
        <w:rPr>
          <w:lang w:val="en-GB"/>
        </w:rPr>
        <w:t>r</w:t>
      </w:r>
      <w:r w:rsidR="002B0783" w:rsidRPr="00D4005D">
        <w:rPr>
          <w:lang w:val="en-GB"/>
        </w:rPr>
        <w:t>equirements for the respective IECEx Service Facilit</w:t>
      </w:r>
      <w:r w:rsidR="00C81C0E">
        <w:rPr>
          <w:lang w:val="en-GB"/>
        </w:rPr>
        <w:t>ies</w:t>
      </w:r>
      <w:r w:rsidR="002B0783" w:rsidRPr="00D4005D">
        <w:rPr>
          <w:lang w:val="en-GB"/>
        </w:rPr>
        <w:t xml:space="preserve"> Scheme rules</w:t>
      </w:r>
      <w:r w:rsidRPr="00D4005D">
        <w:rPr>
          <w:lang w:val="en-GB"/>
        </w:rPr>
        <w:t>. The ExCB shall determine the applicability and use of this method</w:t>
      </w:r>
      <w:r w:rsidR="00DB637D">
        <w:rPr>
          <w:lang w:val="en-GB"/>
        </w:rPr>
        <w:t>.</w:t>
      </w:r>
    </w:p>
    <w:p w14:paraId="2291AE18" w14:textId="00A4B8D1" w:rsidR="00675ACE" w:rsidRPr="00D4005D" w:rsidRDefault="00675ACE" w:rsidP="00833001">
      <w:pPr>
        <w:pStyle w:val="ListNumber2"/>
        <w:numPr>
          <w:ilvl w:val="0"/>
          <w:numId w:val="12"/>
        </w:numPr>
        <w:ind w:left="426"/>
        <w:rPr>
          <w:lang w:val="en-GB"/>
        </w:rPr>
      </w:pPr>
      <w:r w:rsidRPr="00D4005D">
        <w:rPr>
          <w:lang w:val="en-GB"/>
        </w:rPr>
        <w:lastRenderedPageBreak/>
        <w:t xml:space="preserve">Video </w:t>
      </w:r>
      <w:r w:rsidR="00C81C0E">
        <w:rPr>
          <w:lang w:val="en-GB"/>
        </w:rPr>
        <w:t>c</w:t>
      </w:r>
      <w:r w:rsidRPr="00D4005D">
        <w:rPr>
          <w:lang w:val="en-GB"/>
        </w:rPr>
        <w:t xml:space="preserve">ommunication may also be used to gather the objective evidence required to demonstrate </w:t>
      </w:r>
      <w:r w:rsidR="002B0783" w:rsidRPr="00D4005D">
        <w:rPr>
          <w:lang w:val="en-GB"/>
        </w:rPr>
        <w:t xml:space="preserve">an </w:t>
      </w:r>
      <w:r w:rsidR="00DB637D">
        <w:rPr>
          <w:lang w:val="en-GB"/>
        </w:rPr>
        <w:t>o</w:t>
      </w:r>
      <w:r w:rsidR="002B0783" w:rsidRPr="00D4005D">
        <w:rPr>
          <w:lang w:val="en-GB"/>
        </w:rPr>
        <w:t>rgani</w:t>
      </w:r>
      <w:r w:rsidR="00DB637D">
        <w:rPr>
          <w:lang w:val="en-GB"/>
        </w:rPr>
        <w:t>s</w:t>
      </w:r>
      <w:r w:rsidR="002B0783" w:rsidRPr="00D4005D">
        <w:rPr>
          <w:lang w:val="en-GB"/>
        </w:rPr>
        <w:t xml:space="preserve">ation’s compliance with the IECEx Quality Management System </w:t>
      </w:r>
      <w:r w:rsidR="00DB637D">
        <w:rPr>
          <w:lang w:val="en-GB"/>
        </w:rPr>
        <w:t>r</w:t>
      </w:r>
      <w:r w:rsidR="002B0783" w:rsidRPr="00D4005D">
        <w:rPr>
          <w:lang w:val="en-GB"/>
        </w:rPr>
        <w:t>equirements for the respective IECEx Service Facilit</w:t>
      </w:r>
      <w:r w:rsidR="00C81C0E">
        <w:rPr>
          <w:lang w:val="en-GB"/>
        </w:rPr>
        <w:t>ies</w:t>
      </w:r>
      <w:r w:rsidR="002B0783" w:rsidRPr="00D4005D">
        <w:rPr>
          <w:lang w:val="en-GB"/>
        </w:rPr>
        <w:t xml:space="preserve"> Scheme rules </w:t>
      </w:r>
      <w:r w:rsidRPr="00D4005D">
        <w:rPr>
          <w:lang w:val="en-GB"/>
        </w:rPr>
        <w:t>when processing an application for an “</w:t>
      </w:r>
      <w:r w:rsidR="00C81C0E">
        <w:rPr>
          <w:lang w:val="en-GB"/>
        </w:rPr>
        <w:t>u</w:t>
      </w:r>
      <w:r w:rsidRPr="00D4005D">
        <w:rPr>
          <w:lang w:val="en-GB"/>
        </w:rPr>
        <w:t xml:space="preserve">p </w:t>
      </w:r>
      <w:r w:rsidR="00C81C0E">
        <w:rPr>
          <w:lang w:val="en-GB"/>
        </w:rPr>
        <w:t>i</w:t>
      </w:r>
      <w:r w:rsidRPr="00D4005D">
        <w:rPr>
          <w:lang w:val="en-GB"/>
        </w:rPr>
        <w:t>ssue” of the certification scope. The ExCB shall determine the applicability and use of this method</w:t>
      </w:r>
      <w:r w:rsidR="002B0783" w:rsidRPr="00D4005D">
        <w:rPr>
          <w:lang w:val="en-GB"/>
        </w:rPr>
        <w:t>.</w:t>
      </w:r>
    </w:p>
    <w:p w14:paraId="49D081AB" w14:textId="43A343C4" w:rsidR="00675ACE" w:rsidRPr="00D4005D" w:rsidRDefault="00675ACE" w:rsidP="00833001">
      <w:pPr>
        <w:pStyle w:val="ListNumber2"/>
        <w:numPr>
          <w:ilvl w:val="0"/>
          <w:numId w:val="12"/>
        </w:numPr>
        <w:ind w:left="426"/>
        <w:rPr>
          <w:lang w:val="en-GB"/>
        </w:rPr>
      </w:pPr>
      <w:r w:rsidRPr="00D4005D">
        <w:rPr>
          <w:lang w:val="en-GB"/>
        </w:rPr>
        <w:t xml:space="preserve">The ExCB may require the </w:t>
      </w:r>
      <w:r w:rsidR="00C81C0E">
        <w:rPr>
          <w:lang w:val="en-GB"/>
        </w:rPr>
        <w:t>organization</w:t>
      </w:r>
      <w:r w:rsidRPr="00D4005D">
        <w:rPr>
          <w:lang w:val="en-GB"/>
        </w:rPr>
        <w:t xml:space="preserve"> </w:t>
      </w:r>
      <w:r w:rsidR="002B0783" w:rsidRPr="00D4005D">
        <w:rPr>
          <w:lang w:val="en-GB"/>
        </w:rPr>
        <w:t xml:space="preserve">(eg </w:t>
      </w:r>
      <w:r w:rsidR="00C81C0E">
        <w:rPr>
          <w:lang w:val="en-GB"/>
        </w:rPr>
        <w:t>r</w:t>
      </w:r>
      <w:r w:rsidR="002B0783" w:rsidRPr="00D4005D">
        <w:rPr>
          <w:lang w:val="en-GB"/>
        </w:rPr>
        <w:t xml:space="preserve">epair </w:t>
      </w:r>
      <w:r w:rsidR="00C81C0E">
        <w:rPr>
          <w:lang w:val="en-GB"/>
        </w:rPr>
        <w:t>w</w:t>
      </w:r>
      <w:r w:rsidR="002B0783" w:rsidRPr="00D4005D">
        <w:rPr>
          <w:lang w:val="en-GB"/>
        </w:rPr>
        <w:t xml:space="preserve">orkshop) </w:t>
      </w:r>
      <w:r w:rsidRPr="00D4005D">
        <w:rPr>
          <w:lang w:val="en-GB"/>
        </w:rPr>
        <w:t>to provide results of the organi</w:t>
      </w:r>
      <w:r w:rsidR="00DB637D">
        <w:rPr>
          <w:lang w:val="en-GB"/>
        </w:rPr>
        <w:t>s</w:t>
      </w:r>
      <w:r w:rsidRPr="00D4005D">
        <w:rPr>
          <w:lang w:val="en-GB"/>
        </w:rPr>
        <w:t xml:space="preserve">ation’s previously conducted </w:t>
      </w:r>
      <w:r w:rsidR="00C81C0E">
        <w:rPr>
          <w:lang w:val="en-GB"/>
        </w:rPr>
        <w:t>i</w:t>
      </w:r>
      <w:r w:rsidRPr="00D4005D">
        <w:rPr>
          <w:lang w:val="en-GB"/>
        </w:rPr>
        <w:t xml:space="preserve">nternal </w:t>
      </w:r>
      <w:r w:rsidR="00C81C0E">
        <w:rPr>
          <w:lang w:val="en-GB"/>
        </w:rPr>
        <w:t>a</w:t>
      </w:r>
      <w:r w:rsidRPr="00D4005D">
        <w:rPr>
          <w:lang w:val="en-GB"/>
        </w:rPr>
        <w:t>udit for the ExCB to review and gather sufficient evidence that the</w:t>
      </w:r>
      <w:r w:rsidR="002B0783" w:rsidRPr="00D4005D">
        <w:rPr>
          <w:lang w:val="en-GB"/>
        </w:rPr>
        <w:t xml:space="preserve"> </w:t>
      </w:r>
      <w:r w:rsidR="00DB637D">
        <w:rPr>
          <w:lang w:val="en-GB"/>
        </w:rPr>
        <w:t>o</w:t>
      </w:r>
      <w:r w:rsidR="002B0783" w:rsidRPr="00D4005D">
        <w:rPr>
          <w:lang w:val="en-GB"/>
        </w:rPr>
        <w:t xml:space="preserve">rganization’s compliance with the IECEx Quality Management System </w:t>
      </w:r>
      <w:r w:rsidR="00C81C0E">
        <w:rPr>
          <w:lang w:val="en-GB"/>
        </w:rPr>
        <w:t>r</w:t>
      </w:r>
      <w:r w:rsidR="002B0783" w:rsidRPr="00D4005D">
        <w:rPr>
          <w:lang w:val="en-GB"/>
        </w:rPr>
        <w:t>equirements for the respective IECEx Service Facilit</w:t>
      </w:r>
      <w:r w:rsidR="00C81C0E">
        <w:rPr>
          <w:lang w:val="en-GB"/>
        </w:rPr>
        <w:t>ies</w:t>
      </w:r>
      <w:r w:rsidR="002B0783" w:rsidRPr="00D4005D">
        <w:rPr>
          <w:lang w:val="en-GB"/>
        </w:rPr>
        <w:t xml:space="preserve"> Scheme rules</w:t>
      </w:r>
      <w:r w:rsidRPr="00D4005D">
        <w:rPr>
          <w:lang w:val="en-GB"/>
        </w:rPr>
        <w:t xml:space="preserve"> continue to be met.  The ExCB may also require the </w:t>
      </w:r>
      <w:r w:rsidR="00C81C0E">
        <w:rPr>
          <w:lang w:val="en-GB"/>
        </w:rPr>
        <w:t>organization</w:t>
      </w:r>
      <w:r w:rsidR="00C81C0E" w:rsidRPr="00D4005D">
        <w:rPr>
          <w:lang w:val="en-GB"/>
        </w:rPr>
        <w:t xml:space="preserve"> </w:t>
      </w:r>
      <w:r w:rsidRPr="00D4005D">
        <w:rPr>
          <w:lang w:val="en-GB"/>
        </w:rPr>
        <w:t xml:space="preserve">to conduct an internal audit under the instruction of the ExCB, issuing the IECEx CoC or the ExCB that has issued the </w:t>
      </w:r>
      <w:r w:rsidR="002B0783" w:rsidRPr="00D4005D">
        <w:rPr>
          <w:lang w:val="en-GB"/>
        </w:rPr>
        <w:t>F</w:t>
      </w:r>
      <w:r w:rsidRPr="00D4005D">
        <w:rPr>
          <w:lang w:val="en-GB"/>
        </w:rPr>
        <w:t>AR</w:t>
      </w:r>
      <w:r w:rsidR="00DB637D">
        <w:rPr>
          <w:lang w:val="en-GB"/>
        </w:rPr>
        <w:t>.</w:t>
      </w:r>
    </w:p>
    <w:p w14:paraId="5F0B6ABD" w14:textId="3D58FE5B" w:rsidR="00675ACE" w:rsidRPr="00D4005D" w:rsidRDefault="00675ACE" w:rsidP="00D4005D">
      <w:pPr>
        <w:pStyle w:val="ListNumber2"/>
        <w:ind w:left="66"/>
        <w:rPr>
          <w:lang w:val="en-GB"/>
        </w:rPr>
      </w:pPr>
      <w:r w:rsidRPr="00D4005D">
        <w:rPr>
          <w:lang w:val="en-GB"/>
        </w:rPr>
        <w:t xml:space="preserve">Following the successful completion of </w:t>
      </w:r>
      <w:r w:rsidR="00C81C0E">
        <w:rPr>
          <w:lang w:val="en-GB"/>
        </w:rPr>
        <w:t>I</w:t>
      </w:r>
      <w:r w:rsidRPr="00D4005D">
        <w:rPr>
          <w:lang w:val="en-GB"/>
        </w:rPr>
        <w:t xml:space="preserve">tems </w:t>
      </w:r>
      <w:r w:rsidR="00E443EB">
        <w:rPr>
          <w:lang w:val="en-GB"/>
        </w:rPr>
        <w:t>1.</w:t>
      </w:r>
      <w:r w:rsidRPr="00D4005D">
        <w:rPr>
          <w:lang w:val="en-GB"/>
        </w:rPr>
        <w:t xml:space="preserve"> to </w:t>
      </w:r>
      <w:r w:rsidR="00E443EB">
        <w:rPr>
          <w:lang w:val="en-GB"/>
        </w:rPr>
        <w:t>4.,</w:t>
      </w:r>
      <w:r w:rsidRPr="00D4005D">
        <w:rPr>
          <w:lang w:val="en-GB"/>
        </w:rPr>
        <w:t xml:space="preserve"> as applicable, the ExCB shall issue a</w:t>
      </w:r>
      <w:r w:rsidR="00911242">
        <w:rPr>
          <w:lang w:val="en-GB"/>
        </w:rPr>
        <w:t>n</w:t>
      </w:r>
      <w:r w:rsidRPr="00D4005D">
        <w:rPr>
          <w:lang w:val="en-GB"/>
        </w:rPr>
        <w:t xml:space="preserve"> </w:t>
      </w:r>
      <w:r w:rsidR="002B0783" w:rsidRPr="00D4005D">
        <w:rPr>
          <w:lang w:val="en-GB"/>
        </w:rPr>
        <w:t>F</w:t>
      </w:r>
      <w:r w:rsidRPr="00D4005D">
        <w:rPr>
          <w:lang w:val="en-GB"/>
        </w:rPr>
        <w:t xml:space="preserve">AR and up issue their </w:t>
      </w:r>
      <w:r w:rsidR="002B0783" w:rsidRPr="00D4005D">
        <w:rPr>
          <w:lang w:val="en-GB"/>
        </w:rPr>
        <w:t>F</w:t>
      </w:r>
      <w:r w:rsidRPr="00D4005D">
        <w:rPr>
          <w:lang w:val="en-GB"/>
        </w:rPr>
        <w:t xml:space="preserve">AR </w:t>
      </w:r>
      <w:r w:rsidR="00882CA9">
        <w:rPr>
          <w:lang w:val="en-GB"/>
        </w:rPr>
        <w:t xml:space="preserve">Summary </w:t>
      </w:r>
      <w:r w:rsidRPr="00D4005D">
        <w:rPr>
          <w:lang w:val="en-GB"/>
        </w:rPr>
        <w:t xml:space="preserve">using the IECEx </w:t>
      </w:r>
      <w:r w:rsidR="00055973" w:rsidRPr="00055973">
        <w:t>“On-</w:t>
      </w:r>
      <w:r w:rsidR="00055973" w:rsidRPr="00223ED0">
        <w:t>Line</w:t>
      </w:r>
      <w:r w:rsidR="00055973">
        <w:t>”</w:t>
      </w:r>
      <w:r w:rsidR="00055973" w:rsidRPr="00223ED0">
        <w:t xml:space="preserve"> </w:t>
      </w:r>
      <w:r w:rsidR="00055973" w:rsidRPr="00AA37FE">
        <w:rPr>
          <w:lang w:val="en-GB"/>
        </w:rPr>
        <w:t xml:space="preserve">certificate </w:t>
      </w:r>
      <w:r w:rsidR="00055973" w:rsidRPr="005351D7">
        <w:rPr>
          <w:lang w:val="en-GB"/>
        </w:rPr>
        <w:t>system</w:t>
      </w:r>
      <w:r w:rsidRPr="00D4005D">
        <w:rPr>
          <w:lang w:val="en-GB"/>
        </w:rPr>
        <w:t>.</w:t>
      </w:r>
    </w:p>
    <w:p w14:paraId="3D16A528" w14:textId="2560755B" w:rsidR="00675ACE" w:rsidRPr="00D4005D" w:rsidRDefault="00675ACE" w:rsidP="00FA6F7F">
      <w:pPr>
        <w:rPr>
          <w:lang w:val="en-GB"/>
        </w:rPr>
      </w:pPr>
      <w:r w:rsidRPr="00D4005D">
        <w:rPr>
          <w:lang w:val="en-GB"/>
        </w:rPr>
        <w:t xml:space="preserve">The main point to stress is that even during situations arising from </w:t>
      </w:r>
      <w:r w:rsidR="00372F24" w:rsidRPr="00D4005D">
        <w:rPr>
          <w:lang w:val="en-GB"/>
        </w:rPr>
        <w:t>Extraordinary Circumstances, including Events</w:t>
      </w:r>
      <w:r w:rsidRPr="00D4005D">
        <w:rPr>
          <w:lang w:val="en-GB"/>
        </w:rPr>
        <w:t xml:space="preserve">, it is not acceptable for an ExCB to simply do nothing as they are responsible to exercise some level of surveillance over the </w:t>
      </w:r>
      <w:r w:rsidR="00C81C0E">
        <w:rPr>
          <w:lang w:val="en-GB"/>
        </w:rPr>
        <w:t>organizations</w:t>
      </w:r>
      <w:r w:rsidR="00C81C0E" w:rsidRPr="00D4005D">
        <w:rPr>
          <w:lang w:val="en-GB"/>
        </w:rPr>
        <w:t xml:space="preserve"> </w:t>
      </w:r>
      <w:r w:rsidRPr="00D4005D">
        <w:rPr>
          <w:lang w:val="en-GB"/>
        </w:rPr>
        <w:t>that they have issued certificates to.</w:t>
      </w:r>
    </w:p>
    <w:p w14:paraId="6C802ED6" w14:textId="7AD08AA2" w:rsidR="00672F46" w:rsidRPr="00D4005D" w:rsidRDefault="002B0783" w:rsidP="00FA6F7F">
      <w:pPr>
        <w:pStyle w:val="Heading2"/>
        <w:rPr>
          <w:lang w:val="en-GB"/>
        </w:rPr>
      </w:pPr>
      <w:bookmarkStart w:id="19" w:name="_Toc32098718"/>
      <w:r w:rsidRPr="00D4005D">
        <w:rPr>
          <w:lang w:val="en-GB"/>
        </w:rPr>
        <w:t xml:space="preserve">Persons IECEx </w:t>
      </w:r>
      <w:r w:rsidR="00223ED0">
        <w:rPr>
          <w:lang w:val="en-GB"/>
        </w:rPr>
        <w:t>c</w:t>
      </w:r>
      <w:r w:rsidRPr="00D4005D">
        <w:rPr>
          <w:lang w:val="en-GB"/>
        </w:rPr>
        <w:t>ertification – IECEx 05 Scheme</w:t>
      </w:r>
      <w:r w:rsidR="00223ED0" w:rsidRPr="00223ED0">
        <w:t xml:space="preserve"> </w:t>
      </w:r>
      <w:r w:rsidR="00223ED0">
        <w:t>for Certification of Personnel Competence (CoPC)</w:t>
      </w:r>
      <w:bookmarkEnd w:id="19"/>
    </w:p>
    <w:p w14:paraId="730DA794" w14:textId="568C0269" w:rsidR="003E044C" w:rsidRPr="00D4005D" w:rsidRDefault="002B0783" w:rsidP="003E044C">
      <w:pPr>
        <w:rPr>
          <w:lang w:val="en-GB"/>
        </w:rPr>
      </w:pPr>
      <w:r w:rsidRPr="00D4005D">
        <w:rPr>
          <w:lang w:val="en-GB"/>
        </w:rPr>
        <w:t xml:space="preserve">For ExCBs that have issued IECEx Certification to Persons under the IECEx 05 CoPC Scheme, located in countries / Regions / Areas impacted by an </w:t>
      </w:r>
      <w:r w:rsidR="00372F24" w:rsidRPr="00D4005D">
        <w:rPr>
          <w:lang w:val="en-GB"/>
        </w:rPr>
        <w:t>Extraordinary Circumstances, including Events</w:t>
      </w:r>
      <w:r w:rsidRPr="00D4005D">
        <w:rPr>
          <w:lang w:val="en-GB"/>
        </w:rPr>
        <w:t>, where travel  restrict</w:t>
      </w:r>
      <w:r w:rsidR="00911242">
        <w:rPr>
          <w:lang w:val="en-GB"/>
        </w:rPr>
        <w:t>ions are imposed</w:t>
      </w:r>
      <w:r w:rsidRPr="00D4005D">
        <w:rPr>
          <w:lang w:val="en-GB"/>
        </w:rPr>
        <w:t>, the following shall apply</w:t>
      </w:r>
      <w:r w:rsidR="00C81C0E">
        <w:rPr>
          <w:lang w:val="en-GB"/>
        </w:rPr>
        <w:t>.</w:t>
      </w:r>
    </w:p>
    <w:p w14:paraId="59EF7F3F" w14:textId="0CEEBE5C" w:rsidR="003E044C" w:rsidRPr="00D4005D" w:rsidRDefault="003E044C" w:rsidP="003E044C">
      <w:pPr>
        <w:pStyle w:val="Heading3"/>
        <w:rPr>
          <w:color w:val="auto"/>
          <w:lang w:val="en-GB"/>
        </w:rPr>
      </w:pPr>
      <w:bookmarkStart w:id="20" w:name="_Toc32098719"/>
      <w:r w:rsidRPr="00D4005D">
        <w:rPr>
          <w:color w:val="auto"/>
          <w:lang w:val="en-GB"/>
        </w:rPr>
        <w:t xml:space="preserve">Scheduled </w:t>
      </w:r>
      <w:r w:rsidR="00223ED0">
        <w:rPr>
          <w:color w:val="auto"/>
          <w:lang w:val="en-GB"/>
        </w:rPr>
        <w:t>r</w:t>
      </w:r>
      <w:r w:rsidRPr="00D4005D">
        <w:rPr>
          <w:color w:val="auto"/>
          <w:lang w:val="en-GB"/>
        </w:rPr>
        <w:t xml:space="preserve">e-assessment for </w:t>
      </w:r>
      <w:r w:rsidR="00223ED0">
        <w:rPr>
          <w:color w:val="auto"/>
          <w:lang w:val="en-GB"/>
        </w:rPr>
        <w:t>r</w:t>
      </w:r>
      <w:r w:rsidRPr="00D4005D">
        <w:rPr>
          <w:color w:val="auto"/>
          <w:lang w:val="en-GB"/>
        </w:rPr>
        <w:t>e-</w:t>
      </w:r>
      <w:r w:rsidR="00223ED0">
        <w:rPr>
          <w:color w:val="auto"/>
          <w:lang w:val="en-GB"/>
        </w:rPr>
        <w:t>c</w:t>
      </w:r>
      <w:r w:rsidRPr="00D4005D">
        <w:rPr>
          <w:color w:val="auto"/>
          <w:lang w:val="en-GB"/>
        </w:rPr>
        <w:t>ertification – Postponed for up to 6 months</w:t>
      </w:r>
      <w:bookmarkEnd w:id="20"/>
      <w:r w:rsidRPr="00D4005D">
        <w:rPr>
          <w:color w:val="auto"/>
          <w:lang w:val="en-GB"/>
        </w:rPr>
        <w:t xml:space="preserve"> </w:t>
      </w:r>
    </w:p>
    <w:p w14:paraId="4DBF819F" w14:textId="3D5E5890" w:rsidR="002B0783" w:rsidRPr="00D4005D" w:rsidRDefault="00951BC8" w:rsidP="003E044C">
      <w:pPr>
        <w:pStyle w:val="ListBullet"/>
        <w:numPr>
          <w:ilvl w:val="0"/>
          <w:numId w:val="0"/>
        </w:numPr>
        <w:rPr>
          <w:lang w:val="en-GB"/>
        </w:rPr>
      </w:pPr>
      <w:r w:rsidRPr="00D4005D">
        <w:rPr>
          <w:lang w:val="en-GB"/>
        </w:rPr>
        <w:t>T</w:t>
      </w:r>
      <w:r w:rsidR="002B0783" w:rsidRPr="00D4005D">
        <w:rPr>
          <w:lang w:val="en-GB"/>
        </w:rPr>
        <w:t xml:space="preserve">he scheduled re-assessment for </w:t>
      </w:r>
      <w:r w:rsidR="00C81C0E">
        <w:rPr>
          <w:lang w:val="en-GB"/>
        </w:rPr>
        <w:t>r</w:t>
      </w:r>
      <w:r w:rsidR="002B0783" w:rsidRPr="00D4005D">
        <w:rPr>
          <w:lang w:val="en-GB"/>
        </w:rPr>
        <w:t>e-</w:t>
      </w:r>
      <w:r w:rsidR="00C81C0E">
        <w:rPr>
          <w:lang w:val="en-GB"/>
        </w:rPr>
        <w:t>c</w:t>
      </w:r>
      <w:r w:rsidR="002B0783" w:rsidRPr="00D4005D">
        <w:rPr>
          <w:lang w:val="en-GB"/>
        </w:rPr>
        <w:t xml:space="preserve">ertification of </w:t>
      </w:r>
      <w:r w:rsidR="00C81C0E">
        <w:rPr>
          <w:lang w:val="en-GB"/>
        </w:rPr>
        <w:t>personnel</w:t>
      </w:r>
      <w:r w:rsidR="00C81C0E" w:rsidRPr="00D4005D">
        <w:rPr>
          <w:lang w:val="en-GB"/>
        </w:rPr>
        <w:t xml:space="preserve"> </w:t>
      </w:r>
      <w:r w:rsidR="002B0783" w:rsidRPr="00D4005D">
        <w:rPr>
          <w:lang w:val="en-GB"/>
        </w:rPr>
        <w:t>holding IECEx CoPC Certification under the IECEx 05 CoPC Scheme may be postponed for a maximum period not exceeding 6 months on the strict provisions of:</w:t>
      </w:r>
    </w:p>
    <w:p w14:paraId="46DC83B5" w14:textId="677855F7" w:rsidR="002B0783" w:rsidRPr="00D4005D" w:rsidRDefault="002B0783" w:rsidP="00833001">
      <w:pPr>
        <w:pStyle w:val="ListNumber2"/>
        <w:numPr>
          <w:ilvl w:val="0"/>
          <w:numId w:val="13"/>
        </w:numPr>
        <w:ind w:left="426"/>
        <w:rPr>
          <w:lang w:val="en-GB"/>
        </w:rPr>
      </w:pPr>
      <w:r w:rsidRPr="00D4005D">
        <w:rPr>
          <w:lang w:val="en-GB"/>
        </w:rPr>
        <w:t xml:space="preserve">That there are no outstanding </w:t>
      </w:r>
      <w:r w:rsidR="00C81C0E">
        <w:rPr>
          <w:lang w:val="en-GB"/>
        </w:rPr>
        <w:t>n</w:t>
      </w:r>
      <w:r w:rsidRPr="00D4005D">
        <w:rPr>
          <w:lang w:val="en-GB"/>
        </w:rPr>
        <w:t>onconformances; and</w:t>
      </w:r>
    </w:p>
    <w:p w14:paraId="14B59385" w14:textId="6577341C" w:rsidR="002B0783" w:rsidRPr="00D4005D" w:rsidRDefault="002B0783" w:rsidP="00833001">
      <w:pPr>
        <w:pStyle w:val="ListNumber2"/>
        <w:numPr>
          <w:ilvl w:val="0"/>
          <w:numId w:val="13"/>
        </w:numPr>
        <w:ind w:left="426"/>
        <w:rPr>
          <w:lang w:val="en-GB"/>
        </w:rPr>
      </w:pPr>
      <w:r w:rsidRPr="00D4005D">
        <w:rPr>
          <w:lang w:val="en-GB"/>
        </w:rPr>
        <w:t xml:space="preserve">That the ExCB is not aware of any complaints or concerns that could give rise to the ExCB questioning the on-going compliance of the </w:t>
      </w:r>
      <w:r w:rsidR="00C81C0E">
        <w:rPr>
          <w:lang w:val="en-GB"/>
        </w:rPr>
        <w:t xml:space="preserve">personnel </w:t>
      </w:r>
      <w:r w:rsidRPr="00D4005D">
        <w:rPr>
          <w:lang w:val="en-GB"/>
        </w:rPr>
        <w:t>covered by the IECEx certificate, with the requirements of IECEx 0</w:t>
      </w:r>
      <w:r w:rsidR="00486182" w:rsidRPr="00D4005D">
        <w:rPr>
          <w:lang w:val="en-GB"/>
        </w:rPr>
        <w:t xml:space="preserve">5 and associated </w:t>
      </w:r>
      <w:r w:rsidRPr="00D4005D">
        <w:rPr>
          <w:lang w:val="en-GB"/>
        </w:rPr>
        <w:t xml:space="preserve">ODs. </w:t>
      </w:r>
    </w:p>
    <w:p w14:paraId="2046FDCC" w14:textId="5210B751" w:rsidR="003E044C" w:rsidRPr="00D4005D" w:rsidRDefault="003E044C" w:rsidP="003E044C">
      <w:pPr>
        <w:pStyle w:val="Heading3"/>
        <w:rPr>
          <w:color w:val="auto"/>
          <w:lang w:val="en-GB"/>
        </w:rPr>
      </w:pPr>
      <w:bookmarkStart w:id="21" w:name="_Toc32098720"/>
      <w:r w:rsidRPr="00D4005D">
        <w:rPr>
          <w:color w:val="auto"/>
          <w:lang w:val="en-GB"/>
        </w:rPr>
        <w:t xml:space="preserve">Scheduled </w:t>
      </w:r>
      <w:r w:rsidR="00223ED0">
        <w:rPr>
          <w:color w:val="auto"/>
          <w:lang w:val="en-GB"/>
        </w:rPr>
        <w:t>r</w:t>
      </w:r>
      <w:r w:rsidRPr="00D4005D">
        <w:rPr>
          <w:color w:val="auto"/>
          <w:lang w:val="en-GB"/>
        </w:rPr>
        <w:t xml:space="preserve">e-assessment for </w:t>
      </w:r>
      <w:r w:rsidR="00223ED0">
        <w:rPr>
          <w:color w:val="auto"/>
          <w:lang w:val="en-GB"/>
        </w:rPr>
        <w:t>r</w:t>
      </w:r>
      <w:r w:rsidRPr="00D4005D">
        <w:rPr>
          <w:color w:val="auto"/>
          <w:lang w:val="en-GB"/>
        </w:rPr>
        <w:t>e-</w:t>
      </w:r>
      <w:r w:rsidR="00223ED0">
        <w:rPr>
          <w:color w:val="auto"/>
          <w:lang w:val="en-GB"/>
        </w:rPr>
        <w:t>c</w:t>
      </w:r>
      <w:r w:rsidRPr="00D4005D">
        <w:rPr>
          <w:color w:val="auto"/>
          <w:lang w:val="en-GB"/>
        </w:rPr>
        <w:t>ertification – Not meeting Clause 3.3.1</w:t>
      </w:r>
      <w:bookmarkEnd w:id="21"/>
    </w:p>
    <w:p w14:paraId="14E903DA" w14:textId="53E409D6" w:rsidR="002B0783" w:rsidRPr="00D4005D" w:rsidRDefault="002B0783" w:rsidP="003E044C">
      <w:pPr>
        <w:pStyle w:val="ListBullet"/>
        <w:numPr>
          <w:ilvl w:val="0"/>
          <w:numId w:val="0"/>
        </w:numPr>
        <w:rPr>
          <w:lang w:val="en-GB"/>
        </w:rPr>
      </w:pPr>
      <w:r w:rsidRPr="00D4005D">
        <w:rPr>
          <w:lang w:val="en-GB"/>
        </w:rPr>
        <w:t>Where 3.</w:t>
      </w:r>
      <w:r w:rsidR="00486182" w:rsidRPr="00D4005D">
        <w:rPr>
          <w:lang w:val="en-GB"/>
        </w:rPr>
        <w:t>3</w:t>
      </w:r>
      <w:r w:rsidRPr="00D4005D">
        <w:rPr>
          <w:lang w:val="en-GB"/>
        </w:rPr>
        <w:t xml:space="preserve">.1 is not met or periods beyond 6 months or for the processing of scope extensions, that normally require a </w:t>
      </w:r>
      <w:r w:rsidR="00486182" w:rsidRPr="00D4005D">
        <w:rPr>
          <w:lang w:val="en-GB"/>
        </w:rPr>
        <w:t>practical assessment</w:t>
      </w:r>
      <w:r w:rsidRPr="00D4005D">
        <w:rPr>
          <w:lang w:val="en-GB"/>
        </w:rPr>
        <w:t>, the following provisions apply</w:t>
      </w:r>
      <w:r w:rsidR="00055973">
        <w:rPr>
          <w:lang w:val="en-GB"/>
        </w:rPr>
        <w:t>:</w:t>
      </w:r>
    </w:p>
    <w:p w14:paraId="4A456DF4" w14:textId="6E5A4B8E" w:rsidR="002B0783" w:rsidRPr="00D4005D" w:rsidRDefault="002B0783" w:rsidP="00833001">
      <w:pPr>
        <w:pStyle w:val="ListNumber2"/>
        <w:numPr>
          <w:ilvl w:val="0"/>
          <w:numId w:val="14"/>
        </w:numPr>
        <w:ind w:left="426"/>
        <w:rPr>
          <w:lang w:val="en-GB"/>
        </w:rPr>
      </w:pPr>
      <w:r w:rsidRPr="00D4005D">
        <w:rPr>
          <w:lang w:val="en-GB"/>
        </w:rPr>
        <w:t xml:space="preserve">Use of video communication maybe considered (as provided in OD 003-2) for closing out issues raised during a previous </w:t>
      </w:r>
      <w:r w:rsidR="00486182" w:rsidRPr="00D4005D">
        <w:rPr>
          <w:lang w:val="en-GB"/>
        </w:rPr>
        <w:t>assessment</w:t>
      </w:r>
      <w:r w:rsidRPr="00D4005D">
        <w:rPr>
          <w:lang w:val="en-GB"/>
        </w:rPr>
        <w:t xml:space="preserve"> associated with the scope of certification</w:t>
      </w:r>
      <w:r w:rsidR="00055973">
        <w:rPr>
          <w:lang w:val="en-GB"/>
        </w:rPr>
        <w:t>.</w:t>
      </w:r>
    </w:p>
    <w:p w14:paraId="6498067A" w14:textId="1E0A1F40" w:rsidR="002B0783" w:rsidRPr="00D4005D" w:rsidRDefault="002B0783" w:rsidP="00833001">
      <w:pPr>
        <w:pStyle w:val="ListNumber2"/>
        <w:numPr>
          <w:ilvl w:val="0"/>
          <w:numId w:val="14"/>
        </w:numPr>
        <w:ind w:left="426"/>
        <w:rPr>
          <w:lang w:val="en-GB"/>
        </w:rPr>
      </w:pPr>
      <w:r w:rsidRPr="00D4005D">
        <w:rPr>
          <w:lang w:val="en-GB"/>
        </w:rPr>
        <w:t xml:space="preserve">Video </w:t>
      </w:r>
      <w:r w:rsidR="00BA1042">
        <w:rPr>
          <w:lang w:val="en-GB"/>
        </w:rPr>
        <w:t>c</w:t>
      </w:r>
      <w:r w:rsidRPr="00D4005D">
        <w:rPr>
          <w:lang w:val="en-GB"/>
        </w:rPr>
        <w:t>ommunication may be used to gather the objective evidence required to demonstrate a</w:t>
      </w:r>
      <w:r w:rsidR="00486182" w:rsidRPr="00D4005D">
        <w:rPr>
          <w:lang w:val="en-GB"/>
        </w:rPr>
        <w:t xml:space="preserve"> </w:t>
      </w:r>
      <w:r w:rsidR="00BA1042">
        <w:rPr>
          <w:lang w:val="en-GB"/>
        </w:rPr>
        <w:t>p</w:t>
      </w:r>
      <w:r w:rsidR="00486182" w:rsidRPr="00D4005D">
        <w:rPr>
          <w:lang w:val="en-GB"/>
        </w:rPr>
        <w:t xml:space="preserve">erson’s </w:t>
      </w:r>
      <w:r w:rsidRPr="00D4005D">
        <w:rPr>
          <w:lang w:val="en-GB"/>
        </w:rPr>
        <w:t xml:space="preserve">compliance with the IECEx </w:t>
      </w:r>
      <w:r w:rsidR="00486182" w:rsidRPr="00D4005D">
        <w:rPr>
          <w:lang w:val="en-GB"/>
        </w:rPr>
        <w:t>CoPC requirements</w:t>
      </w:r>
      <w:r w:rsidRPr="00D4005D">
        <w:rPr>
          <w:lang w:val="en-GB"/>
        </w:rPr>
        <w:t>. The ExCB shall determine the applicability and use of this method</w:t>
      </w:r>
      <w:r w:rsidR="00486182" w:rsidRPr="00D4005D">
        <w:rPr>
          <w:lang w:val="en-GB"/>
        </w:rPr>
        <w:t>.</w:t>
      </w:r>
    </w:p>
    <w:p w14:paraId="373D522F" w14:textId="55F3BD23" w:rsidR="002B0783" w:rsidRPr="00D4005D" w:rsidRDefault="002B0783" w:rsidP="00833001">
      <w:pPr>
        <w:pStyle w:val="ListNumber2"/>
        <w:numPr>
          <w:ilvl w:val="0"/>
          <w:numId w:val="14"/>
        </w:numPr>
        <w:ind w:left="426"/>
        <w:rPr>
          <w:lang w:val="en-GB"/>
        </w:rPr>
      </w:pPr>
      <w:r w:rsidRPr="00D4005D">
        <w:rPr>
          <w:lang w:val="en-GB"/>
        </w:rPr>
        <w:t>Video Communication may also be used to gather the objective evidence required to demonstrate a</w:t>
      </w:r>
      <w:r w:rsidR="00486182" w:rsidRPr="00D4005D">
        <w:rPr>
          <w:lang w:val="en-GB"/>
        </w:rPr>
        <w:t xml:space="preserve"> </w:t>
      </w:r>
      <w:r w:rsidR="00BA1042">
        <w:rPr>
          <w:lang w:val="en-GB"/>
        </w:rPr>
        <w:t>p</w:t>
      </w:r>
      <w:r w:rsidR="00486182" w:rsidRPr="00D4005D">
        <w:rPr>
          <w:lang w:val="en-GB"/>
        </w:rPr>
        <w:t xml:space="preserve">erson’s </w:t>
      </w:r>
      <w:r w:rsidRPr="00D4005D">
        <w:rPr>
          <w:lang w:val="en-GB"/>
        </w:rPr>
        <w:t xml:space="preserve">compliance with the IECEx </w:t>
      </w:r>
      <w:r w:rsidR="00486182" w:rsidRPr="00D4005D">
        <w:rPr>
          <w:lang w:val="en-GB"/>
        </w:rPr>
        <w:t xml:space="preserve">CoPC requirements </w:t>
      </w:r>
      <w:r w:rsidRPr="00D4005D">
        <w:rPr>
          <w:lang w:val="en-GB"/>
        </w:rPr>
        <w:t>when processing an application for an “</w:t>
      </w:r>
      <w:r w:rsidR="00055973">
        <w:rPr>
          <w:lang w:val="en-GB"/>
        </w:rPr>
        <w:t>u</w:t>
      </w:r>
      <w:r w:rsidRPr="00D4005D">
        <w:rPr>
          <w:lang w:val="en-GB"/>
        </w:rPr>
        <w:t xml:space="preserve">p </w:t>
      </w:r>
      <w:r w:rsidR="00055973">
        <w:rPr>
          <w:lang w:val="en-GB"/>
        </w:rPr>
        <w:t>i</w:t>
      </w:r>
      <w:r w:rsidRPr="00D4005D">
        <w:rPr>
          <w:lang w:val="en-GB"/>
        </w:rPr>
        <w:t>ssue” of the certification scope</w:t>
      </w:r>
      <w:r w:rsidR="00486182" w:rsidRPr="00D4005D">
        <w:rPr>
          <w:lang w:val="en-GB"/>
        </w:rPr>
        <w:t xml:space="preserve"> to add additional Units</w:t>
      </w:r>
      <w:r w:rsidRPr="00D4005D">
        <w:rPr>
          <w:lang w:val="en-GB"/>
        </w:rPr>
        <w:t>. The ExCB shall determine the applicability and use of this method.</w:t>
      </w:r>
      <w:r w:rsidR="00486182" w:rsidRPr="00D4005D">
        <w:rPr>
          <w:lang w:val="en-GB"/>
        </w:rPr>
        <w:t xml:space="preserve"> </w:t>
      </w:r>
    </w:p>
    <w:p w14:paraId="362AED1D" w14:textId="46E6DB57" w:rsidR="002B0783" w:rsidRPr="00D4005D" w:rsidRDefault="002B0783" w:rsidP="00D4005D">
      <w:pPr>
        <w:pStyle w:val="ListNumber2"/>
        <w:ind w:left="66"/>
        <w:rPr>
          <w:lang w:val="en-GB"/>
        </w:rPr>
      </w:pPr>
      <w:r w:rsidRPr="00D4005D">
        <w:rPr>
          <w:lang w:val="en-GB"/>
        </w:rPr>
        <w:t xml:space="preserve">Following the successful completion of items </w:t>
      </w:r>
      <w:r w:rsidR="00D6569C">
        <w:rPr>
          <w:lang w:val="en-GB"/>
        </w:rPr>
        <w:t>1.</w:t>
      </w:r>
      <w:r w:rsidRPr="00D4005D">
        <w:rPr>
          <w:lang w:val="en-GB"/>
        </w:rPr>
        <w:t xml:space="preserve"> to </w:t>
      </w:r>
      <w:r w:rsidR="00D6569C">
        <w:rPr>
          <w:lang w:val="en-GB"/>
        </w:rPr>
        <w:t>3.</w:t>
      </w:r>
      <w:r w:rsidRPr="00D4005D">
        <w:rPr>
          <w:lang w:val="en-GB"/>
        </w:rPr>
        <w:t xml:space="preserve"> as applicable, the ExCB shall issue an </w:t>
      </w:r>
      <w:r w:rsidR="00486182" w:rsidRPr="00D4005D">
        <w:rPr>
          <w:lang w:val="en-GB"/>
        </w:rPr>
        <w:t>PCAR</w:t>
      </w:r>
      <w:r w:rsidRPr="00D4005D">
        <w:rPr>
          <w:lang w:val="en-GB"/>
        </w:rPr>
        <w:t xml:space="preserve"> and up issue their </w:t>
      </w:r>
      <w:r w:rsidR="00486182" w:rsidRPr="00D4005D">
        <w:rPr>
          <w:lang w:val="en-GB"/>
        </w:rPr>
        <w:t>PCAR</w:t>
      </w:r>
      <w:r w:rsidRPr="00D4005D">
        <w:rPr>
          <w:lang w:val="en-GB"/>
        </w:rPr>
        <w:t xml:space="preserve"> </w:t>
      </w:r>
      <w:r w:rsidR="00882CA9">
        <w:rPr>
          <w:lang w:val="en-GB"/>
        </w:rPr>
        <w:t xml:space="preserve">Summary </w:t>
      </w:r>
      <w:r w:rsidRPr="00D4005D">
        <w:rPr>
          <w:lang w:val="en-GB"/>
        </w:rPr>
        <w:t xml:space="preserve">using the </w:t>
      </w:r>
      <w:r w:rsidRPr="00223ED0">
        <w:t xml:space="preserve">IECEx </w:t>
      </w:r>
      <w:r w:rsidR="00223ED0">
        <w:t>“</w:t>
      </w:r>
      <w:r w:rsidRPr="00223ED0">
        <w:t>On-Line</w:t>
      </w:r>
      <w:r w:rsidR="00223ED0">
        <w:t>”</w:t>
      </w:r>
      <w:r w:rsidRPr="00223ED0">
        <w:t xml:space="preserve"> </w:t>
      </w:r>
      <w:r w:rsidRPr="00D4005D">
        <w:rPr>
          <w:lang w:val="en-GB"/>
        </w:rPr>
        <w:t>certificate system.</w:t>
      </w:r>
    </w:p>
    <w:p w14:paraId="0939F623" w14:textId="6ED5ACB5" w:rsidR="002B0783" w:rsidRPr="00D4005D" w:rsidRDefault="002B0783" w:rsidP="00951BC8">
      <w:pPr>
        <w:rPr>
          <w:lang w:val="en-GB"/>
        </w:rPr>
      </w:pPr>
      <w:r w:rsidRPr="00D4005D">
        <w:rPr>
          <w:lang w:val="en-GB"/>
        </w:rPr>
        <w:t xml:space="preserve">The main point to stress is that even during situations arising from </w:t>
      </w:r>
      <w:r w:rsidR="00372F24" w:rsidRPr="00D4005D">
        <w:rPr>
          <w:lang w:val="en-GB"/>
        </w:rPr>
        <w:t>Extraordinary Circumstances, including Events</w:t>
      </w:r>
      <w:r w:rsidRPr="00D4005D">
        <w:rPr>
          <w:lang w:val="en-GB"/>
        </w:rPr>
        <w:t xml:space="preserve">, it is not acceptable for an ExCB to simply do nothing as they are responsible to exercise some level of surveillance over the </w:t>
      </w:r>
      <w:r w:rsidR="002517D6" w:rsidRPr="00D4005D">
        <w:rPr>
          <w:lang w:val="en-GB"/>
        </w:rPr>
        <w:t>persons</w:t>
      </w:r>
      <w:r w:rsidRPr="00D4005D">
        <w:rPr>
          <w:lang w:val="en-GB"/>
        </w:rPr>
        <w:t xml:space="preserve"> </w:t>
      </w:r>
      <w:r w:rsidR="00951BC8" w:rsidRPr="00D4005D">
        <w:rPr>
          <w:lang w:val="en-GB"/>
        </w:rPr>
        <w:t>to which</w:t>
      </w:r>
      <w:r w:rsidRPr="00D4005D">
        <w:rPr>
          <w:lang w:val="en-GB"/>
        </w:rPr>
        <w:t xml:space="preserve"> they have issued </w:t>
      </w:r>
      <w:r w:rsidR="002517D6" w:rsidRPr="00D4005D">
        <w:rPr>
          <w:lang w:val="en-GB"/>
        </w:rPr>
        <w:t xml:space="preserve">CoPC </w:t>
      </w:r>
      <w:r w:rsidRPr="00D4005D">
        <w:rPr>
          <w:lang w:val="en-GB"/>
        </w:rPr>
        <w:t>certificates.</w:t>
      </w:r>
    </w:p>
    <w:p w14:paraId="0C682C45" w14:textId="41ACC15F" w:rsidR="00672F46" w:rsidRPr="00D4005D" w:rsidRDefault="003149C1" w:rsidP="00D0368C">
      <w:pPr>
        <w:pStyle w:val="Heading1"/>
        <w:rPr>
          <w:lang w:val="en-GB"/>
        </w:rPr>
      </w:pPr>
      <w:bookmarkStart w:id="22" w:name="_Toc32098721"/>
      <w:r w:rsidRPr="00D4005D">
        <w:rPr>
          <w:lang w:val="en-GB"/>
        </w:rPr>
        <w:t xml:space="preserve">New </w:t>
      </w:r>
      <w:r w:rsidR="00DB637D">
        <w:rPr>
          <w:lang w:val="en-GB"/>
        </w:rPr>
        <w:t>a</w:t>
      </w:r>
      <w:r w:rsidRPr="00D4005D">
        <w:rPr>
          <w:lang w:val="en-GB"/>
        </w:rPr>
        <w:t xml:space="preserve">pplications for IECEx </w:t>
      </w:r>
      <w:r w:rsidR="00DB637D">
        <w:rPr>
          <w:lang w:val="en-GB"/>
        </w:rPr>
        <w:t>c</w:t>
      </w:r>
      <w:r w:rsidRPr="00D4005D">
        <w:rPr>
          <w:lang w:val="en-GB"/>
        </w:rPr>
        <w:t>ertification</w:t>
      </w:r>
      <w:r w:rsidR="00D7700C" w:rsidRPr="00D4005D">
        <w:rPr>
          <w:lang w:val="en-GB"/>
        </w:rPr>
        <w:t xml:space="preserve"> from </w:t>
      </w:r>
      <w:r w:rsidR="00A41A94">
        <w:rPr>
          <w:lang w:val="en-GB"/>
        </w:rPr>
        <w:t>organizations</w:t>
      </w:r>
      <w:r w:rsidR="00D7700C" w:rsidRPr="00D4005D">
        <w:rPr>
          <w:lang w:val="en-GB"/>
        </w:rPr>
        <w:t xml:space="preserve"> and </w:t>
      </w:r>
      <w:r w:rsidR="00DB637D">
        <w:rPr>
          <w:lang w:val="en-GB"/>
        </w:rPr>
        <w:t>p</w:t>
      </w:r>
      <w:r w:rsidR="00D7700C" w:rsidRPr="00D4005D">
        <w:rPr>
          <w:lang w:val="en-GB"/>
        </w:rPr>
        <w:t>erson</w:t>
      </w:r>
      <w:r w:rsidR="00DB637D">
        <w:rPr>
          <w:lang w:val="en-GB"/>
        </w:rPr>
        <w:t>nel</w:t>
      </w:r>
      <w:bookmarkEnd w:id="22"/>
    </w:p>
    <w:p w14:paraId="4B0BEC33" w14:textId="64AA1886" w:rsidR="003149C1" w:rsidRPr="00D4005D" w:rsidRDefault="003149C1" w:rsidP="00D0368C">
      <w:pPr>
        <w:pStyle w:val="Heading2"/>
        <w:rPr>
          <w:lang w:val="en-GB"/>
        </w:rPr>
      </w:pPr>
      <w:bookmarkStart w:id="23" w:name="_Toc32098722"/>
      <w:r w:rsidRPr="00D4005D">
        <w:rPr>
          <w:lang w:val="en-GB"/>
        </w:rPr>
        <w:t>IECEx 02 Certified Equipment Scheme</w:t>
      </w:r>
      <w:bookmarkEnd w:id="23"/>
    </w:p>
    <w:p w14:paraId="4E544E77" w14:textId="6D8B28E9" w:rsidR="003149C1" w:rsidRPr="00D4005D" w:rsidRDefault="003149C1" w:rsidP="00D0368C">
      <w:pPr>
        <w:rPr>
          <w:lang w:val="en-GB"/>
        </w:rPr>
      </w:pPr>
      <w:r w:rsidRPr="00D4005D">
        <w:rPr>
          <w:lang w:val="en-GB"/>
        </w:rPr>
        <w:t xml:space="preserve">The full requirements of IECEx 02 and ODs, eg OD 009 shall apply.  There are </w:t>
      </w:r>
      <w:r w:rsidR="007F23BC" w:rsidRPr="00D4005D">
        <w:rPr>
          <w:u w:val="single"/>
          <w:lang w:val="en-GB"/>
        </w:rPr>
        <w:t>no</w:t>
      </w:r>
      <w:r w:rsidR="007F23BC" w:rsidRPr="00D4005D">
        <w:rPr>
          <w:lang w:val="en-GB"/>
        </w:rPr>
        <w:t xml:space="preserve"> special </w:t>
      </w:r>
      <w:r w:rsidRPr="00D4005D">
        <w:rPr>
          <w:lang w:val="en-GB"/>
        </w:rPr>
        <w:t xml:space="preserve">provisions made for new </w:t>
      </w:r>
      <w:r w:rsidR="007F23BC" w:rsidRPr="00D4005D">
        <w:rPr>
          <w:lang w:val="en-GB"/>
        </w:rPr>
        <w:t>applicants for IECEx 02 Certification.</w:t>
      </w:r>
    </w:p>
    <w:p w14:paraId="0F204051" w14:textId="6E58198E" w:rsidR="007F23BC" w:rsidRPr="00D4005D" w:rsidRDefault="007F23BC" w:rsidP="00D0368C">
      <w:pPr>
        <w:rPr>
          <w:lang w:val="en-GB"/>
        </w:rPr>
      </w:pPr>
      <w:r w:rsidRPr="00D4005D">
        <w:rPr>
          <w:lang w:val="en-GB"/>
        </w:rPr>
        <w:lastRenderedPageBreak/>
        <w:t>With this in mind, ExCBs are reminded of the provisions of the IECEx Scheme including ISO/IEC 17065 regarding resources and use of</w:t>
      </w:r>
      <w:r w:rsidR="00951BC8" w:rsidRPr="00D4005D">
        <w:rPr>
          <w:lang w:val="en-GB"/>
        </w:rPr>
        <w:t>:</w:t>
      </w:r>
      <w:r w:rsidRPr="00D4005D">
        <w:rPr>
          <w:lang w:val="en-GB"/>
        </w:rPr>
        <w:t xml:space="preserve"> </w:t>
      </w:r>
    </w:p>
    <w:p w14:paraId="18EEAC72" w14:textId="4962D4E2" w:rsidR="007F23BC" w:rsidRPr="00D4005D" w:rsidRDefault="007F23BC" w:rsidP="00833001">
      <w:pPr>
        <w:pStyle w:val="ListBullet"/>
        <w:numPr>
          <w:ilvl w:val="0"/>
          <w:numId w:val="15"/>
        </w:numPr>
        <w:ind w:left="426"/>
        <w:rPr>
          <w:lang w:val="en-GB"/>
        </w:rPr>
      </w:pPr>
      <w:r w:rsidRPr="00D4005D">
        <w:rPr>
          <w:lang w:val="en-GB"/>
        </w:rPr>
        <w:t xml:space="preserve">Another ExCB located in the region impacted </w:t>
      </w:r>
      <w:r w:rsidR="00010BDC" w:rsidRPr="00D4005D">
        <w:rPr>
          <w:lang w:val="en-GB"/>
        </w:rPr>
        <w:t xml:space="preserve">by the travel ban, </w:t>
      </w:r>
      <w:r w:rsidRPr="00D4005D">
        <w:rPr>
          <w:lang w:val="en-GB"/>
        </w:rPr>
        <w:t xml:space="preserve">to perform the factory audit and issue an IECEx QAR; or </w:t>
      </w:r>
    </w:p>
    <w:p w14:paraId="138706DB" w14:textId="1B10567B" w:rsidR="007F23BC" w:rsidRPr="00D4005D" w:rsidRDefault="00010BDC" w:rsidP="00833001">
      <w:pPr>
        <w:pStyle w:val="ListBullet"/>
        <w:numPr>
          <w:ilvl w:val="0"/>
          <w:numId w:val="15"/>
        </w:numPr>
        <w:ind w:left="426"/>
        <w:rPr>
          <w:lang w:val="en-GB"/>
        </w:rPr>
      </w:pPr>
      <w:r w:rsidRPr="00D4005D">
        <w:rPr>
          <w:lang w:val="en-GB"/>
        </w:rPr>
        <w:t>The u</w:t>
      </w:r>
      <w:r w:rsidR="007F23BC" w:rsidRPr="00D4005D">
        <w:rPr>
          <w:lang w:val="en-GB"/>
        </w:rPr>
        <w:t>se of contracted resources; ie to use auditors located within the country or region that is the subject of travel restrictions. In such situations the ExCB maintains control over the auditor assigned to ensure that they follow the procedures of the ExCB</w:t>
      </w:r>
      <w:r w:rsidR="00055973">
        <w:rPr>
          <w:lang w:val="en-GB"/>
        </w:rPr>
        <w:t>.</w:t>
      </w:r>
    </w:p>
    <w:p w14:paraId="7A1FF584" w14:textId="6E703316" w:rsidR="007F23BC" w:rsidRPr="00D4005D" w:rsidRDefault="00951BC8" w:rsidP="00E40982">
      <w:pPr>
        <w:rPr>
          <w:lang w:val="en-GB"/>
        </w:rPr>
      </w:pPr>
      <w:r w:rsidRPr="00D4005D">
        <w:rPr>
          <w:lang w:val="en-GB"/>
        </w:rPr>
        <w:t>A</w:t>
      </w:r>
      <w:r w:rsidR="007F23BC" w:rsidRPr="00D4005D">
        <w:rPr>
          <w:lang w:val="en-GB"/>
        </w:rPr>
        <w:t xml:space="preserve">n ExCB </w:t>
      </w:r>
      <w:r w:rsidRPr="00D4005D">
        <w:rPr>
          <w:lang w:val="en-GB"/>
        </w:rPr>
        <w:t xml:space="preserve">shall </w:t>
      </w:r>
      <w:r w:rsidR="007F23BC" w:rsidRPr="00D4005D">
        <w:rPr>
          <w:lang w:val="en-GB"/>
        </w:rPr>
        <w:t xml:space="preserve">consider </w:t>
      </w:r>
      <w:r w:rsidRPr="00D4005D">
        <w:rPr>
          <w:lang w:val="en-GB"/>
        </w:rPr>
        <w:t xml:space="preserve">these items </w:t>
      </w:r>
      <w:r w:rsidR="007F23BC" w:rsidRPr="00D4005D">
        <w:rPr>
          <w:lang w:val="en-GB"/>
        </w:rPr>
        <w:t>as part of their “</w:t>
      </w:r>
      <w:r w:rsidR="00055973">
        <w:rPr>
          <w:lang w:val="en-GB"/>
        </w:rPr>
        <w:t>c</w:t>
      </w:r>
      <w:r w:rsidR="007F23BC" w:rsidRPr="00D4005D">
        <w:rPr>
          <w:lang w:val="en-GB"/>
        </w:rPr>
        <w:t xml:space="preserve">ontract </w:t>
      </w:r>
      <w:r w:rsidR="00055973">
        <w:rPr>
          <w:lang w:val="en-GB"/>
        </w:rPr>
        <w:t>r</w:t>
      </w:r>
      <w:r w:rsidR="007F23BC" w:rsidRPr="00D4005D">
        <w:rPr>
          <w:lang w:val="en-GB"/>
        </w:rPr>
        <w:t xml:space="preserve">eview” when considering the acceptance of an application for IECEx 02 certification from </w:t>
      </w:r>
      <w:r w:rsidR="00055973">
        <w:rPr>
          <w:lang w:val="en-GB"/>
        </w:rPr>
        <w:t>organizations</w:t>
      </w:r>
      <w:r w:rsidR="007F23BC" w:rsidRPr="00D4005D">
        <w:rPr>
          <w:lang w:val="en-GB"/>
        </w:rPr>
        <w:t xml:space="preserve">. If an ExCB cannot make use of </w:t>
      </w:r>
      <w:r w:rsidR="00C3268B" w:rsidRPr="00D4005D">
        <w:rPr>
          <w:lang w:val="en-GB"/>
        </w:rPr>
        <w:t>the above</w:t>
      </w:r>
      <w:r w:rsidR="007F23BC" w:rsidRPr="00D4005D">
        <w:rPr>
          <w:lang w:val="en-GB"/>
        </w:rPr>
        <w:t xml:space="preserve"> then the ExCB may conclude to reject the application from an </w:t>
      </w:r>
      <w:r w:rsidR="00055973">
        <w:rPr>
          <w:lang w:val="en-GB"/>
        </w:rPr>
        <w:t>organization</w:t>
      </w:r>
      <w:r w:rsidR="007F23BC" w:rsidRPr="00D4005D">
        <w:rPr>
          <w:lang w:val="en-GB"/>
        </w:rPr>
        <w:t xml:space="preserve">, with the </w:t>
      </w:r>
      <w:r w:rsidR="00055973">
        <w:rPr>
          <w:lang w:val="en-GB"/>
        </w:rPr>
        <w:t>organization</w:t>
      </w:r>
      <w:r w:rsidR="007F23BC" w:rsidRPr="00D4005D">
        <w:rPr>
          <w:lang w:val="en-GB"/>
        </w:rPr>
        <w:t xml:space="preserve"> free to make application to an alternative ExCB</w:t>
      </w:r>
      <w:r w:rsidR="00055973">
        <w:rPr>
          <w:lang w:val="en-GB"/>
        </w:rPr>
        <w:t>.</w:t>
      </w:r>
    </w:p>
    <w:p w14:paraId="1862F9F6" w14:textId="6164B2AD" w:rsidR="00D7700C" w:rsidRPr="00D4005D" w:rsidRDefault="00D7700C" w:rsidP="00D0368C">
      <w:pPr>
        <w:pStyle w:val="Heading2"/>
        <w:rPr>
          <w:lang w:val="en-GB"/>
        </w:rPr>
      </w:pPr>
      <w:bookmarkStart w:id="24" w:name="_Toc32098723"/>
      <w:r w:rsidRPr="00D4005D">
        <w:rPr>
          <w:lang w:val="en-GB"/>
        </w:rPr>
        <w:t>IECEx 04 IECEx Conformity Mark Licens</w:t>
      </w:r>
      <w:r w:rsidR="00DB637D">
        <w:rPr>
          <w:lang w:val="en-GB"/>
        </w:rPr>
        <w:t>ing System</w:t>
      </w:r>
      <w:bookmarkEnd w:id="24"/>
    </w:p>
    <w:p w14:paraId="7965BE2F" w14:textId="13CAC13A" w:rsidR="00D7700C" w:rsidRPr="00D4005D" w:rsidRDefault="00D7700C" w:rsidP="00D0368C">
      <w:pPr>
        <w:rPr>
          <w:lang w:val="en-GB"/>
        </w:rPr>
      </w:pPr>
      <w:r w:rsidRPr="00D4005D">
        <w:rPr>
          <w:lang w:val="en-GB"/>
        </w:rPr>
        <w:t xml:space="preserve">The full requirements of IECEx 04 and </w:t>
      </w:r>
      <w:r w:rsidR="00055973">
        <w:rPr>
          <w:lang w:val="en-GB"/>
        </w:rPr>
        <w:t xml:space="preserve">associated </w:t>
      </w:r>
      <w:r w:rsidRPr="00D4005D">
        <w:rPr>
          <w:lang w:val="en-GB"/>
        </w:rPr>
        <w:t>ODs</w:t>
      </w:r>
      <w:r w:rsidR="00010BDC" w:rsidRPr="00D4005D">
        <w:rPr>
          <w:lang w:val="en-GB"/>
        </w:rPr>
        <w:t xml:space="preserve"> shall apply</w:t>
      </w:r>
      <w:r w:rsidRPr="00D4005D">
        <w:rPr>
          <w:lang w:val="en-GB"/>
        </w:rPr>
        <w:t xml:space="preserve">.  There are </w:t>
      </w:r>
      <w:r w:rsidRPr="00D4005D">
        <w:rPr>
          <w:u w:val="single"/>
          <w:lang w:val="en-GB"/>
        </w:rPr>
        <w:t>no</w:t>
      </w:r>
      <w:r w:rsidRPr="00D4005D">
        <w:rPr>
          <w:lang w:val="en-GB"/>
        </w:rPr>
        <w:t xml:space="preserve"> special provisions made for new applicants for IECEx 04 Mark Licensing.</w:t>
      </w:r>
    </w:p>
    <w:p w14:paraId="197795FF" w14:textId="50DC7163" w:rsidR="00D7700C" w:rsidRPr="00D4005D" w:rsidRDefault="00D7700C" w:rsidP="00D0368C">
      <w:pPr>
        <w:rPr>
          <w:lang w:val="en-GB"/>
        </w:rPr>
      </w:pPr>
      <w:r w:rsidRPr="00D4005D">
        <w:rPr>
          <w:lang w:val="en-GB"/>
        </w:rPr>
        <w:t>With this in mind, ExCBs are reminded of the provisions of the IECEx Scheme including ISO/IEC 17065 regarding resources and use of</w:t>
      </w:r>
      <w:r w:rsidR="00E40982" w:rsidRPr="00D4005D">
        <w:rPr>
          <w:lang w:val="en-GB"/>
        </w:rPr>
        <w:t>:</w:t>
      </w:r>
      <w:r w:rsidRPr="00D4005D">
        <w:rPr>
          <w:lang w:val="en-GB"/>
        </w:rPr>
        <w:t xml:space="preserve"> </w:t>
      </w:r>
    </w:p>
    <w:p w14:paraId="7F64BB5E" w14:textId="308EB9B4" w:rsidR="00D7700C" w:rsidRPr="00D4005D" w:rsidRDefault="00D7700C" w:rsidP="00833001">
      <w:pPr>
        <w:pStyle w:val="ListBullet"/>
        <w:numPr>
          <w:ilvl w:val="0"/>
          <w:numId w:val="16"/>
        </w:numPr>
        <w:ind w:left="426"/>
        <w:rPr>
          <w:lang w:val="en-GB"/>
        </w:rPr>
      </w:pPr>
      <w:r w:rsidRPr="00D4005D">
        <w:rPr>
          <w:lang w:val="en-GB"/>
        </w:rPr>
        <w:t xml:space="preserve">Another ExCB located in the region impacted to perform the on-site audit and issue an IECEx QAR; or </w:t>
      </w:r>
    </w:p>
    <w:p w14:paraId="5674F1F1" w14:textId="7D8DDF39" w:rsidR="00D7700C" w:rsidRPr="00D4005D" w:rsidRDefault="00010BDC" w:rsidP="00833001">
      <w:pPr>
        <w:pStyle w:val="ListBullet"/>
        <w:numPr>
          <w:ilvl w:val="0"/>
          <w:numId w:val="16"/>
        </w:numPr>
        <w:ind w:left="426"/>
        <w:rPr>
          <w:lang w:val="en-GB"/>
        </w:rPr>
      </w:pPr>
      <w:r w:rsidRPr="00D4005D">
        <w:rPr>
          <w:lang w:val="en-GB"/>
        </w:rPr>
        <w:t>The u</w:t>
      </w:r>
      <w:r w:rsidR="00D7700C" w:rsidRPr="00D4005D">
        <w:rPr>
          <w:lang w:val="en-GB"/>
        </w:rPr>
        <w:t>se of contracted resources; ie to use auditors located within the country or region that is the subject of travel restrictions. In such situations the ExCB maintains control over the auditor assigned to ensure that they follow the procedures of the ExCB</w:t>
      </w:r>
      <w:r w:rsidR="000F3B85">
        <w:rPr>
          <w:lang w:val="en-GB"/>
        </w:rPr>
        <w:t>.</w:t>
      </w:r>
    </w:p>
    <w:p w14:paraId="4B9210DB" w14:textId="1516DB5F" w:rsidR="00D7700C" w:rsidRPr="00D4005D" w:rsidRDefault="00E40982" w:rsidP="00E40982">
      <w:pPr>
        <w:rPr>
          <w:lang w:val="en-GB"/>
        </w:rPr>
      </w:pPr>
      <w:r w:rsidRPr="00D4005D">
        <w:rPr>
          <w:lang w:val="en-GB"/>
        </w:rPr>
        <w:t>A</w:t>
      </w:r>
      <w:r w:rsidR="00D7700C" w:rsidRPr="00D4005D">
        <w:rPr>
          <w:lang w:val="en-GB"/>
        </w:rPr>
        <w:t xml:space="preserve">n ExCB </w:t>
      </w:r>
      <w:r w:rsidRPr="00D4005D">
        <w:rPr>
          <w:lang w:val="en-GB"/>
        </w:rPr>
        <w:t xml:space="preserve">shall </w:t>
      </w:r>
      <w:r w:rsidR="00D7700C" w:rsidRPr="00D4005D">
        <w:rPr>
          <w:lang w:val="en-GB"/>
        </w:rPr>
        <w:t xml:space="preserve">consider </w:t>
      </w:r>
      <w:r w:rsidRPr="00D4005D">
        <w:rPr>
          <w:lang w:val="en-GB"/>
        </w:rPr>
        <w:t xml:space="preserve">these items </w:t>
      </w:r>
      <w:r w:rsidR="00D7700C" w:rsidRPr="00D4005D">
        <w:rPr>
          <w:lang w:val="en-GB"/>
        </w:rPr>
        <w:t>as part of their “</w:t>
      </w:r>
      <w:r w:rsidR="00055973">
        <w:rPr>
          <w:lang w:val="en-GB"/>
        </w:rPr>
        <w:t>c</w:t>
      </w:r>
      <w:r w:rsidR="00D7700C" w:rsidRPr="00D4005D">
        <w:rPr>
          <w:lang w:val="en-GB"/>
        </w:rPr>
        <w:t xml:space="preserve">ontract </w:t>
      </w:r>
      <w:r w:rsidR="00055973">
        <w:rPr>
          <w:lang w:val="en-GB"/>
        </w:rPr>
        <w:t>r</w:t>
      </w:r>
      <w:r w:rsidR="00D7700C" w:rsidRPr="00D4005D">
        <w:rPr>
          <w:lang w:val="en-GB"/>
        </w:rPr>
        <w:t xml:space="preserve">eview” when considering the acceptance of an application for IECEx 04 Licensing from </w:t>
      </w:r>
      <w:r w:rsidR="00055973">
        <w:rPr>
          <w:lang w:val="en-GB"/>
        </w:rPr>
        <w:t>organization</w:t>
      </w:r>
      <w:r w:rsidR="00D7700C" w:rsidRPr="00D4005D">
        <w:rPr>
          <w:lang w:val="en-GB"/>
        </w:rPr>
        <w:t xml:space="preserve">. If an ExCB cannot make use of </w:t>
      </w:r>
      <w:r w:rsidRPr="00D4005D">
        <w:rPr>
          <w:lang w:val="en-GB"/>
        </w:rPr>
        <w:t>the</w:t>
      </w:r>
      <w:r w:rsidR="00D7700C" w:rsidRPr="00D4005D">
        <w:rPr>
          <w:lang w:val="en-GB"/>
        </w:rPr>
        <w:t xml:space="preserve"> above</w:t>
      </w:r>
      <w:r w:rsidR="00DB637D">
        <w:rPr>
          <w:lang w:val="en-GB"/>
        </w:rPr>
        <w:t>,</w:t>
      </w:r>
      <w:r w:rsidR="00D7700C" w:rsidRPr="00D4005D">
        <w:rPr>
          <w:lang w:val="en-GB"/>
        </w:rPr>
        <w:t xml:space="preserve"> then the ExCB may conclude to reject the application from an </w:t>
      </w:r>
      <w:r w:rsidR="00055973">
        <w:rPr>
          <w:lang w:val="en-GB"/>
        </w:rPr>
        <w:t>organization</w:t>
      </w:r>
      <w:r w:rsidR="00D7700C" w:rsidRPr="00D4005D">
        <w:rPr>
          <w:lang w:val="en-GB"/>
        </w:rPr>
        <w:t>.</w:t>
      </w:r>
    </w:p>
    <w:p w14:paraId="0E1228DA" w14:textId="28EA8030" w:rsidR="003149C1" w:rsidRPr="00D4005D" w:rsidRDefault="003149C1" w:rsidP="00D0368C">
      <w:pPr>
        <w:pStyle w:val="Heading2"/>
        <w:rPr>
          <w:lang w:val="en-GB"/>
        </w:rPr>
      </w:pPr>
      <w:bookmarkStart w:id="25" w:name="_Toc32098724"/>
      <w:r w:rsidRPr="00D4005D">
        <w:rPr>
          <w:lang w:val="en-GB"/>
        </w:rPr>
        <w:t>IECEx 03 Certified Service Facilit</w:t>
      </w:r>
      <w:r w:rsidR="000F3B85">
        <w:rPr>
          <w:lang w:val="en-GB"/>
        </w:rPr>
        <w:t>ies</w:t>
      </w:r>
      <w:r w:rsidRPr="00D4005D">
        <w:rPr>
          <w:lang w:val="en-GB"/>
        </w:rPr>
        <w:t xml:space="preserve"> Scheme</w:t>
      </w:r>
      <w:bookmarkEnd w:id="25"/>
    </w:p>
    <w:p w14:paraId="673CF1FF" w14:textId="5EC4535C" w:rsidR="007F23BC" w:rsidRPr="00D4005D" w:rsidRDefault="007F23BC" w:rsidP="00D0368C">
      <w:pPr>
        <w:rPr>
          <w:lang w:val="en-GB"/>
        </w:rPr>
      </w:pPr>
      <w:r w:rsidRPr="00D4005D">
        <w:rPr>
          <w:lang w:val="en-GB"/>
        </w:rPr>
        <w:t>The full requirements of IECEx 03 and ODs</w:t>
      </w:r>
      <w:r w:rsidR="00010BDC" w:rsidRPr="00D4005D">
        <w:rPr>
          <w:lang w:val="en-GB"/>
        </w:rPr>
        <w:t xml:space="preserve"> shall apply</w:t>
      </w:r>
      <w:r w:rsidRPr="00D4005D">
        <w:rPr>
          <w:lang w:val="en-GB"/>
        </w:rPr>
        <w:t xml:space="preserve">.  There are </w:t>
      </w:r>
      <w:r w:rsidRPr="00D4005D">
        <w:rPr>
          <w:u w:val="single"/>
          <w:lang w:val="en-GB"/>
        </w:rPr>
        <w:t>no</w:t>
      </w:r>
      <w:r w:rsidRPr="00D4005D">
        <w:rPr>
          <w:lang w:val="en-GB"/>
        </w:rPr>
        <w:t xml:space="preserve"> special provisions made for new applicants for IECEx 03 Certification.</w:t>
      </w:r>
    </w:p>
    <w:p w14:paraId="6EA98DC8" w14:textId="1479D6D8" w:rsidR="007F23BC" w:rsidRPr="00D4005D" w:rsidRDefault="007F23BC" w:rsidP="00D0368C">
      <w:pPr>
        <w:rPr>
          <w:lang w:val="en-GB"/>
        </w:rPr>
      </w:pPr>
      <w:r w:rsidRPr="00D4005D">
        <w:rPr>
          <w:lang w:val="en-GB"/>
        </w:rPr>
        <w:t>With this in mind, ExCBs are reminded of the provisions of the IECEx Scheme including ISO/IEC 17065 regarding resources and use of</w:t>
      </w:r>
      <w:r w:rsidR="00E40982" w:rsidRPr="00D4005D">
        <w:rPr>
          <w:lang w:val="en-GB"/>
        </w:rPr>
        <w:t>:</w:t>
      </w:r>
      <w:r w:rsidRPr="00D4005D">
        <w:rPr>
          <w:lang w:val="en-GB"/>
        </w:rPr>
        <w:t xml:space="preserve"> </w:t>
      </w:r>
    </w:p>
    <w:p w14:paraId="1A350050" w14:textId="160DCD8B" w:rsidR="007F23BC" w:rsidRPr="00D4005D" w:rsidRDefault="007F23BC" w:rsidP="00833001">
      <w:pPr>
        <w:pStyle w:val="ListBullet"/>
        <w:numPr>
          <w:ilvl w:val="0"/>
          <w:numId w:val="17"/>
        </w:numPr>
        <w:ind w:left="426"/>
        <w:rPr>
          <w:lang w:val="en-GB"/>
        </w:rPr>
      </w:pPr>
      <w:r w:rsidRPr="00D4005D">
        <w:rPr>
          <w:lang w:val="en-GB"/>
        </w:rPr>
        <w:t xml:space="preserve">Another ExCB located in the region impacted to perform the on-site audit and issue an IECEx FAR; or </w:t>
      </w:r>
    </w:p>
    <w:p w14:paraId="7E59CDC2" w14:textId="5BC22D88" w:rsidR="007F23BC" w:rsidRPr="00D4005D" w:rsidRDefault="00010BDC" w:rsidP="00833001">
      <w:pPr>
        <w:pStyle w:val="ListBullet"/>
        <w:numPr>
          <w:ilvl w:val="0"/>
          <w:numId w:val="17"/>
        </w:numPr>
        <w:ind w:left="426"/>
        <w:rPr>
          <w:lang w:val="en-GB"/>
        </w:rPr>
      </w:pPr>
      <w:r w:rsidRPr="00D4005D">
        <w:rPr>
          <w:lang w:val="en-GB"/>
        </w:rPr>
        <w:t>The u</w:t>
      </w:r>
      <w:r w:rsidR="007F23BC" w:rsidRPr="00D4005D">
        <w:rPr>
          <w:lang w:val="en-GB"/>
        </w:rPr>
        <w:t>se of contracted resources; ie to use auditors located within the country or region that is the subject of travel restrictions. In such situations the ExCB maintains control over the auditor assigned to ensure that they follow the procedures of the ExCB</w:t>
      </w:r>
      <w:r w:rsidR="000F3B85">
        <w:rPr>
          <w:lang w:val="en-GB"/>
        </w:rPr>
        <w:t>.</w:t>
      </w:r>
    </w:p>
    <w:p w14:paraId="2B28F684" w14:textId="3B66DECC" w:rsidR="007F23BC" w:rsidRPr="00D4005D" w:rsidRDefault="00E40982" w:rsidP="00E40982">
      <w:pPr>
        <w:rPr>
          <w:lang w:val="en-GB"/>
        </w:rPr>
      </w:pPr>
      <w:r w:rsidRPr="00D4005D">
        <w:rPr>
          <w:lang w:val="en-GB"/>
        </w:rPr>
        <w:t>A</w:t>
      </w:r>
      <w:r w:rsidR="007F23BC" w:rsidRPr="00D4005D">
        <w:rPr>
          <w:lang w:val="en-GB"/>
        </w:rPr>
        <w:t xml:space="preserve">n ExCB </w:t>
      </w:r>
      <w:r w:rsidRPr="00D4005D">
        <w:rPr>
          <w:lang w:val="en-GB"/>
        </w:rPr>
        <w:t xml:space="preserve">shall </w:t>
      </w:r>
      <w:r w:rsidR="007F23BC" w:rsidRPr="00D4005D">
        <w:rPr>
          <w:lang w:val="en-GB"/>
        </w:rPr>
        <w:t xml:space="preserve">consider </w:t>
      </w:r>
      <w:r w:rsidRPr="00D4005D">
        <w:rPr>
          <w:lang w:val="en-GB"/>
        </w:rPr>
        <w:t xml:space="preserve">these items </w:t>
      </w:r>
      <w:r w:rsidR="007F23BC" w:rsidRPr="00D4005D">
        <w:rPr>
          <w:lang w:val="en-GB"/>
        </w:rPr>
        <w:t xml:space="preserve">as part of their “Contract Review” when considering the acceptance of an application for IECEx 03 certification from </w:t>
      </w:r>
      <w:r w:rsidR="00055973">
        <w:rPr>
          <w:lang w:val="en-GB"/>
        </w:rPr>
        <w:t>organizations</w:t>
      </w:r>
      <w:r w:rsidR="007F23BC" w:rsidRPr="00D4005D">
        <w:rPr>
          <w:lang w:val="en-GB"/>
        </w:rPr>
        <w:t xml:space="preserve">. If an ExCB cannot make use of </w:t>
      </w:r>
      <w:r w:rsidRPr="00D4005D">
        <w:rPr>
          <w:lang w:val="en-GB"/>
        </w:rPr>
        <w:t>them</w:t>
      </w:r>
      <w:r w:rsidR="007F23BC" w:rsidRPr="00D4005D">
        <w:rPr>
          <w:lang w:val="en-GB"/>
        </w:rPr>
        <w:t xml:space="preserve"> then the ExCB may conclude to reject the application from an </w:t>
      </w:r>
      <w:r w:rsidR="00DB637D">
        <w:rPr>
          <w:lang w:val="en-GB"/>
        </w:rPr>
        <w:t>o</w:t>
      </w:r>
      <w:r w:rsidR="007F23BC" w:rsidRPr="00D4005D">
        <w:rPr>
          <w:lang w:val="en-GB"/>
        </w:rPr>
        <w:t xml:space="preserve">rganization, with the </w:t>
      </w:r>
      <w:r w:rsidR="00FB3412">
        <w:rPr>
          <w:lang w:val="en-GB"/>
        </w:rPr>
        <w:t>o</w:t>
      </w:r>
      <w:r w:rsidR="007F23BC" w:rsidRPr="00D4005D">
        <w:rPr>
          <w:lang w:val="en-GB"/>
        </w:rPr>
        <w:t>rganization free to make application to an alternative ExCB</w:t>
      </w:r>
    </w:p>
    <w:p w14:paraId="6D7B199F" w14:textId="6F603A52" w:rsidR="003149C1" w:rsidRPr="00D4005D" w:rsidRDefault="003149C1" w:rsidP="00D0368C">
      <w:pPr>
        <w:pStyle w:val="Heading2"/>
        <w:rPr>
          <w:lang w:val="en-GB"/>
        </w:rPr>
      </w:pPr>
      <w:bookmarkStart w:id="26" w:name="_Toc32098725"/>
      <w:r w:rsidRPr="00D4005D">
        <w:rPr>
          <w:lang w:val="en-GB"/>
        </w:rPr>
        <w:t xml:space="preserve">IECEx 05 </w:t>
      </w:r>
      <w:r w:rsidR="000F3B85">
        <w:rPr>
          <w:lang w:val="en-GB"/>
        </w:rPr>
        <w:t xml:space="preserve">Scheme for </w:t>
      </w:r>
      <w:r w:rsidRPr="00D4005D">
        <w:rPr>
          <w:lang w:val="en-GB"/>
        </w:rPr>
        <w:t>Certificat</w:t>
      </w:r>
      <w:r w:rsidR="000F3B85">
        <w:rPr>
          <w:lang w:val="en-GB"/>
        </w:rPr>
        <w:t>ion</w:t>
      </w:r>
      <w:r w:rsidRPr="00D4005D">
        <w:rPr>
          <w:lang w:val="en-GB"/>
        </w:rPr>
        <w:t xml:space="preserve"> of Personal Competence</w:t>
      </w:r>
      <w:r w:rsidR="000F3B85">
        <w:rPr>
          <w:lang w:val="en-GB"/>
        </w:rPr>
        <w:t xml:space="preserve"> (</w:t>
      </w:r>
      <w:r w:rsidRPr="00D4005D">
        <w:rPr>
          <w:lang w:val="en-GB"/>
        </w:rPr>
        <w:t>CoPC</w:t>
      </w:r>
      <w:r w:rsidR="000F3B85">
        <w:rPr>
          <w:lang w:val="en-GB"/>
        </w:rPr>
        <w:t>)</w:t>
      </w:r>
      <w:bookmarkEnd w:id="26"/>
    </w:p>
    <w:p w14:paraId="7D454914" w14:textId="617DBA89" w:rsidR="007F23BC" w:rsidRPr="00D4005D" w:rsidRDefault="007F23BC" w:rsidP="00D0368C">
      <w:pPr>
        <w:rPr>
          <w:lang w:val="en-GB"/>
        </w:rPr>
      </w:pPr>
      <w:r w:rsidRPr="00D4005D">
        <w:rPr>
          <w:lang w:val="en-GB"/>
        </w:rPr>
        <w:t xml:space="preserve">The full requirements of IECEx 05 and </w:t>
      </w:r>
      <w:r w:rsidR="00055973">
        <w:rPr>
          <w:lang w:val="en-GB"/>
        </w:rPr>
        <w:t xml:space="preserve">associated </w:t>
      </w:r>
      <w:r w:rsidRPr="00D4005D">
        <w:rPr>
          <w:lang w:val="en-GB"/>
        </w:rPr>
        <w:t>ODs</w:t>
      </w:r>
      <w:r w:rsidR="00010BDC" w:rsidRPr="00D4005D">
        <w:rPr>
          <w:lang w:val="en-GB"/>
        </w:rPr>
        <w:t xml:space="preserve"> shall apply</w:t>
      </w:r>
      <w:r w:rsidRPr="00D4005D">
        <w:rPr>
          <w:lang w:val="en-GB"/>
        </w:rPr>
        <w:t xml:space="preserve">.  There are </w:t>
      </w:r>
      <w:r w:rsidRPr="00D4005D">
        <w:rPr>
          <w:u w:val="single"/>
          <w:lang w:val="en-GB"/>
        </w:rPr>
        <w:t>no</w:t>
      </w:r>
      <w:r w:rsidRPr="00D4005D">
        <w:rPr>
          <w:lang w:val="en-GB"/>
        </w:rPr>
        <w:t xml:space="preserve"> special provisions made for new applicants for IECEx 05 Certification.</w:t>
      </w:r>
    </w:p>
    <w:p w14:paraId="470898E1" w14:textId="1AF3EA4F" w:rsidR="007F23BC" w:rsidRPr="00D4005D" w:rsidRDefault="007F23BC" w:rsidP="00D0368C">
      <w:pPr>
        <w:rPr>
          <w:lang w:val="en-GB"/>
        </w:rPr>
      </w:pPr>
      <w:r w:rsidRPr="00D4005D">
        <w:rPr>
          <w:lang w:val="en-GB"/>
        </w:rPr>
        <w:t>With this in mind, ExCBs are reminded of the provisions of the IECEx Scheme including ISO/IEC 17024 regarding resources and use of</w:t>
      </w:r>
      <w:r w:rsidR="00E40982" w:rsidRPr="00D4005D">
        <w:rPr>
          <w:lang w:val="en-GB"/>
        </w:rPr>
        <w:t>:</w:t>
      </w:r>
      <w:r w:rsidRPr="00D4005D">
        <w:rPr>
          <w:lang w:val="en-GB"/>
        </w:rPr>
        <w:t xml:space="preserve"> </w:t>
      </w:r>
    </w:p>
    <w:p w14:paraId="68EFF6EE" w14:textId="5082B18D" w:rsidR="007F23BC" w:rsidRPr="00D4005D" w:rsidRDefault="007F23BC" w:rsidP="00833001">
      <w:pPr>
        <w:pStyle w:val="ListBullet"/>
        <w:numPr>
          <w:ilvl w:val="0"/>
          <w:numId w:val="18"/>
        </w:numPr>
        <w:ind w:left="426"/>
        <w:rPr>
          <w:lang w:val="en-GB"/>
        </w:rPr>
      </w:pPr>
      <w:r w:rsidRPr="00D4005D">
        <w:rPr>
          <w:lang w:val="en-GB"/>
        </w:rPr>
        <w:t>An</w:t>
      </w:r>
      <w:r w:rsidR="00D7700C" w:rsidRPr="00D4005D">
        <w:rPr>
          <w:lang w:val="en-GB"/>
        </w:rPr>
        <w:t xml:space="preserve"> assessment centre or ExCB </w:t>
      </w:r>
      <w:r w:rsidRPr="00D4005D">
        <w:rPr>
          <w:lang w:val="en-GB"/>
        </w:rPr>
        <w:t xml:space="preserve">located in the region impacted to perform the </w:t>
      </w:r>
      <w:r w:rsidR="00D7700C" w:rsidRPr="00D4005D">
        <w:rPr>
          <w:lang w:val="en-GB"/>
        </w:rPr>
        <w:t>assessment (eg Practical Assessment)</w:t>
      </w:r>
      <w:r w:rsidRPr="00D4005D">
        <w:rPr>
          <w:lang w:val="en-GB"/>
        </w:rPr>
        <w:t xml:space="preserve">; or </w:t>
      </w:r>
    </w:p>
    <w:p w14:paraId="58E0EFB6" w14:textId="18FFAC16" w:rsidR="007F23BC" w:rsidRPr="00D4005D" w:rsidRDefault="007F23BC" w:rsidP="00833001">
      <w:pPr>
        <w:pStyle w:val="ListBullet"/>
        <w:numPr>
          <w:ilvl w:val="0"/>
          <w:numId w:val="18"/>
        </w:numPr>
        <w:ind w:left="426"/>
        <w:rPr>
          <w:lang w:val="en-GB"/>
        </w:rPr>
      </w:pPr>
      <w:r w:rsidRPr="00D4005D">
        <w:rPr>
          <w:lang w:val="en-GB"/>
        </w:rPr>
        <w:t xml:space="preserve">Use of </w:t>
      </w:r>
      <w:r w:rsidR="00D7700C" w:rsidRPr="00D4005D">
        <w:rPr>
          <w:lang w:val="en-GB"/>
        </w:rPr>
        <w:t xml:space="preserve">an assessment centre operating under the strict control of the ExCB </w:t>
      </w:r>
      <w:r w:rsidRPr="00D4005D">
        <w:rPr>
          <w:lang w:val="en-GB"/>
        </w:rPr>
        <w:t xml:space="preserve">located within the country or region that is the subject of travel restrictions. </w:t>
      </w:r>
    </w:p>
    <w:p w14:paraId="19281EC3" w14:textId="758427BB" w:rsidR="007F23BC" w:rsidRPr="00D4005D" w:rsidRDefault="00E40982" w:rsidP="00E40982">
      <w:pPr>
        <w:rPr>
          <w:lang w:val="en-GB"/>
        </w:rPr>
      </w:pPr>
      <w:r w:rsidRPr="00D4005D">
        <w:rPr>
          <w:lang w:val="en-GB"/>
        </w:rPr>
        <w:t>A</w:t>
      </w:r>
      <w:r w:rsidR="007F23BC" w:rsidRPr="00D4005D">
        <w:rPr>
          <w:lang w:val="en-GB"/>
        </w:rPr>
        <w:t xml:space="preserve">n ExCB </w:t>
      </w:r>
      <w:r w:rsidRPr="00D4005D">
        <w:rPr>
          <w:lang w:val="en-GB"/>
        </w:rPr>
        <w:t>shall</w:t>
      </w:r>
      <w:r w:rsidR="007F23BC" w:rsidRPr="00D4005D">
        <w:rPr>
          <w:lang w:val="en-GB"/>
        </w:rPr>
        <w:t xml:space="preserve"> consider </w:t>
      </w:r>
      <w:r w:rsidRPr="00D4005D">
        <w:rPr>
          <w:lang w:val="en-GB"/>
        </w:rPr>
        <w:t xml:space="preserve">these items </w:t>
      </w:r>
      <w:r w:rsidR="007F23BC" w:rsidRPr="00D4005D">
        <w:rPr>
          <w:lang w:val="en-GB"/>
        </w:rPr>
        <w:t>as part of their “</w:t>
      </w:r>
      <w:r w:rsidR="00055973">
        <w:rPr>
          <w:lang w:val="en-GB"/>
        </w:rPr>
        <w:t>c</w:t>
      </w:r>
      <w:r w:rsidR="007F23BC" w:rsidRPr="00D4005D">
        <w:rPr>
          <w:lang w:val="en-GB"/>
        </w:rPr>
        <w:t xml:space="preserve">ontract </w:t>
      </w:r>
      <w:r w:rsidR="00055973">
        <w:rPr>
          <w:lang w:val="en-GB"/>
        </w:rPr>
        <w:t>r</w:t>
      </w:r>
      <w:r w:rsidR="007F23BC" w:rsidRPr="00D4005D">
        <w:rPr>
          <w:lang w:val="en-GB"/>
        </w:rPr>
        <w:t>eview” when considering the acceptance of an application for IECEx 0</w:t>
      </w:r>
      <w:r w:rsidR="00D7700C" w:rsidRPr="00D4005D">
        <w:rPr>
          <w:lang w:val="en-GB"/>
        </w:rPr>
        <w:t>5</w:t>
      </w:r>
      <w:r w:rsidR="007F23BC" w:rsidRPr="00D4005D">
        <w:rPr>
          <w:lang w:val="en-GB"/>
        </w:rPr>
        <w:t xml:space="preserve"> certification from </w:t>
      </w:r>
      <w:r w:rsidR="000F3B85">
        <w:rPr>
          <w:lang w:val="en-GB"/>
        </w:rPr>
        <w:t>personnel</w:t>
      </w:r>
      <w:r w:rsidR="007F23BC" w:rsidRPr="00D4005D">
        <w:rPr>
          <w:lang w:val="en-GB"/>
        </w:rPr>
        <w:t xml:space="preserve">. If an ExCB cannot make use of </w:t>
      </w:r>
      <w:r w:rsidRPr="00D4005D">
        <w:rPr>
          <w:lang w:val="en-GB"/>
        </w:rPr>
        <w:t>them</w:t>
      </w:r>
      <w:r w:rsidR="007F23BC" w:rsidRPr="00D4005D">
        <w:rPr>
          <w:lang w:val="en-GB"/>
        </w:rPr>
        <w:t xml:space="preserve"> then the ExCB may conclude to reject the application from a</w:t>
      </w:r>
      <w:r w:rsidR="00D7700C" w:rsidRPr="00D4005D">
        <w:rPr>
          <w:lang w:val="en-GB"/>
        </w:rPr>
        <w:t xml:space="preserve"> </w:t>
      </w:r>
      <w:r w:rsidR="000F3B85">
        <w:rPr>
          <w:lang w:val="en-GB"/>
        </w:rPr>
        <w:t>p</w:t>
      </w:r>
      <w:r w:rsidR="00D7700C" w:rsidRPr="00D4005D">
        <w:rPr>
          <w:lang w:val="en-GB"/>
        </w:rPr>
        <w:t>erson</w:t>
      </w:r>
      <w:r w:rsidR="007F23BC" w:rsidRPr="00D4005D">
        <w:rPr>
          <w:lang w:val="en-GB"/>
        </w:rPr>
        <w:t xml:space="preserve">, with the </w:t>
      </w:r>
      <w:r w:rsidR="000F3B85">
        <w:rPr>
          <w:lang w:val="en-GB"/>
        </w:rPr>
        <w:t>p</w:t>
      </w:r>
      <w:r w:rsidR="00D7700C" w:rsidRPr="00D4005D">
        <w:rPr>
          <w:lang w:val="en-GB"/>
        </w:rPr>
        <w:t xml:space="preserve">erson </w:t>
      </w:r>
      <w:r w:rsidR="007F23BC" w:rsidRPr="00D4005D">
        <w:rPr>
          <w:lang w:val="en-GB"/>
        </w:rPr>
        <w:t>free to make application to an alternative ExCB</w:t>
      </w:r>
      <w:r w:rsidR="000F3B85">
        <w:rPr>
          <w:lang w:val="en-GB"/>
        </w:rPr>
        <w:t>.</w:t>
      </w:r>
    </w:p>
    <w:p w14:paraId="244387F2" w14:textId="21EB73F9" w:rsidR="00672F46" w:rsidRPr="00D4005D" w:rsidRDefault="00672F46" w:rsidP="00E40982">
      <w:pPr>
        <w:pStyle w:val="Heading1"/>
        <w:rPr>
          <w:lang w:val="en-GB"/>
        </w:rPr>
      </w:pPr>
      <w:bookmarkStart w:id="27" w:name="_Toc32098726"/>
      <w:r w:rsidRPr="00D4005D">
        <w:rPr>
          <w:lang w:val="en-GB"/>
        </w:rPr>
        <w:lastRenderedPageBreak/>
        <w:t>Summary</w:t>
      </w:r>
      <w:bookmarkEnd w:id="27"/>
    </w:p>
    <w:p w14:paraId="4F1412EB" w14:textId="053FE659" w:rsidR="00672F46" w:rsidRPr="00D4005D" w:rsidRDefault="00372F24" w:rsidP="00E40982">
      <w:pPr>
        <w:rPr>
          <w:lang w:val="en-GB"/>
        </w:rPr>
      </w:pPr>
      <w:r w:rsidRPr="00D4005D">
        <w:rPr>
          <w:lang w:val="en-GB"/>
        </w:rPr>
        <w:t>Extraordinary Circumstances, including Events</w:t>
      </w:r>
      <w:r w:rsidRPr="00D4005D" w:rsidDel="00072B3A">
        <w:rPr>
          <w:lang w:val="en-GB"/>
        </w:rPr>
        <w:t xml:space="preserve"> </w:t>
      </w:r>
      <w:r w:rsidR="00672F46" w:rsidRPr="00D4005D">
        <w:rPr>
          <w:lang w:val="en-GB"/>
        </w:rPr>
        <w:t xml:space="preserve">may have consequences to </w:t>
      </w:r>
      <w:r w:rsidR="00882CA9">
        <w:rPr>
          <w:lang w:val="en-GB"/>
        </w:rPr>
        <w:t>IECEx</w:t>
      </w:r>
      <w:r w:rsidR="00672F46" w:rsidRPr="00D4005D">
        <w:rPr>
          <w:lang w:val="en-GB"/>
        </w:rPr>
        <w:t xml:space="preserve"> stakeholders. This </w:t>
      </w:r>
      <w:r w:rsidR="00911242">
        <w:rPr>
          <w:lang w:val="en-GB"/>
        </w:rPr>
        <w:t xml:space="preserve">Interim OD </w:t>
      </w:r>
      <w:bookmarkStart w:id="28" w:name="_GoBack"/>
      <w:bookmarkEnd w:id="28"/>
      <w:r w:rsidR="00672F46" w:rsidRPr="00D4005D">
        <w:rPr>
          <w:lang w:val="en-GB"/>
        </w:rPr>
        <w:t>provides considerations and obligations to ensure:</w:t>
      </w:r>
    </w:p>
    <w:p w14:paraId="5026AD91" w14:textId="79EE5422" w:rsidR="00672F46" w:rsidRPr="00D4005D" w:rsidRDefault="00672F46" w:rsidP="00833001">
      <w:pPr>
        <w:pStyle w:val="ListBullet"/>
        <w:numPr>
          <w:ilvl w:val="0"/>
          <w:numId w:val="19"/>
        </w:numPr>
        <w:ind w:left="426"/>
        <w:rPr>
          <w:lang w:val="en-GB"/>
        </w:rPr>
      </w:pPr>
      <w:r w:rsidRPr="00D4005D">
        <w:rPr>
          <w:lang w:val="en-GB"/>
        </w:rPr>
        <w:t>Minimal disruptions to its customers ensuring that the impact to customer Certificate</w:t>
      </w:r>
      <w:r w:rsidR="00055973">
        <w:rPr>
          <w:lang w:val="en-GB"/>
        </w:rPr>
        <w:t>s</w:t>
      </w:r>
      <w:r w:rsidRPr="00D4005D">
        <w:rPr>
          <w:lang w:val="en-GB"/>
        </w:rPr>
        <w:t xml:space="preserve"> of Conformity</w:t>
      </w:r>
      <w:r w:rsidR="00FB3412">
        <w:rPr>
          <w:lang w:val="en-GB"/>
        </w:rPr>
        <w:t>’</w:t>
      </w:r>
      <w:r w:rsidRPr="00D4005D">
        <w:rPr>
          <w:lang w:val="en-GB"/>
        </w:rPr>
        <w:t xml:space="preserve"> Quality Assessment Reports</w:t>
      </w:r>
      <w:r w:rsidR="00055973">
        <w:rPr>
          <w:lang w:val="en-GB"/>
        </w:rPr>
        <w:t>,</w:t>
      </w:r>
      <w:r w:rsidRPr="00D4005D">
        <w:rPr>
          <w:lang w:val="en-GB"/>
        </w:rPr>
        <w:t xml:space="preserve"> </w:t>
      </w:r>
      <w:r w:rsidR="00FB3412">
        <w:rPr>
          <w:lang w:val="en-GB"/>
        </w:rPr>
        <w:t>and Certificates of Personal Competenc</w:t>
      </w:r>
      <w:r w:rsidR="00055973">
        <w:rPr>
          <w:lang w:val="en-GB"/>
        </w:rPr>
        <w:t>y</w:t>
      </w:r>
      <w:r w:rsidR="00FB3412">
        <w:rPr>
          <w:lang w:val="en-GB"/>
        </w:rPr>
        <w:t xml:space="preserve"> </w:t>
      </w:r>
      <w:r w:rsidRPr="00D4005D">
        <w:rPr>
          <w:lang w:val="en-GB"/>
        </w:rPr>
        <w:t>are maintained</w:t>
      </w:r>
      <w:r w:rsidR="000F3B85">
        <w:rPr>
          <w:lang w:val="en-GB"/>
        </w:rPr>
        <w:t>;</w:t>
      </w:r>
    </w:p>
    <w:p w14:paraId="76DD789A" w14:textId="7D3A9BD0" w:rsidR="00672F46" w:rsidRPr="00D4005D" w:rsidRDefault="00672F46" w:rsidP="00833001">
      <w:pPr>
        <w:pStyle w:val="ListBullet"/>
        <w:numPr>
          <w:ilvl w:val="0"/>
          <w:numId w:val="19"/>
        </w:numPr>
        <w:ind w:left="426"/>
        <w:rPr>
          <w:lang w:val="en-GB"/>
        </w:rPr>
      </w:pPr>
      <w:r w:rsidRPr="00D4005D">
        <w:rPr>
          <w:lang w:val="en-GB"/>
        </w:rPr>
        <w:t>Member Bod</w:t>
      </w:r>
      <w:r w:rsidR="00055973">
        <w:rPr>
          <w:lang w:val="en-GB"/>
        </w:rPr>
        <w:t>ie</w:t>
      </w:r>
      <w:r w:rsidRPr="00D4005D">
        <w:rPr>
          <w:lang w:val="en-GB"/>
        </w:rPr>
        <w:t>s endorse proposed changes</w:t>
      </w:r>
      <w:r w:rsidR="000F3B85">
        <w:rPr>
          <w:lang w:val="en-GB"/>
        </w:rPr>
        <w:t>; and</w:t>
      </w:r>
    </w:p>
    <w:p w14:paraId="29689F7D" w14:textId="4C788062" w:rsidR="00672F46" w:rsidRPr="00D4005D" w:rsidRDefault="00672F46" w:rsidP="00833001">
      <w:pPr>
        <w:pStyle w:val="ListBullet"/>
        <w:numPr>
          <w:ilvl w:val="0"/>
          <w:numId w:val="19"/>
        </w:numPr>
        <w:ind w:left="426"/>
        <w:rPr>
          <w:lang w:val="en-GB"/>
        </w:rPr>
      </w:pPr>
      <w:r w:rsidRPr="00D4005D">
        <w:rPr>
          <w:lang w:val="en-GB"/>
        </w:rPr>
        <w:t xml:space="preserve">The IECEx Secretariat has sufficient notification to assist the </w:t>
      </w:r>
      <w:r w:rsidR="00FB3412">
        <w:rPr>
          <w:lang w:val="en-GB"/>
        </w:rPr>
        <w:t>ExCB/ExTL</w:t>
      </w:r>
      <w:r w:rsidR="00FB3412" w:rsidRPr="00D4005D">
        <w:rPr>
          <w:lang w:val="en-GB"/>
        </w:rPr>
        <w:t xml:space="preserve"> </w:t>
      </w:r>
      <w:r w:rsidRPr="00D4005D">
        <w:rPr>
          <w:lang w:val="en-GB"/>
        </w:rPr>
        <w:t>through significant changes to business continuity ensuring that the interests of the customers are maintained whil</w:t>
      </w:r>
      <w:r w:rsidR="00E40982" w:rsidRPr="00D4005D">
        <w:rPr>
          <w:lang w:val="en-GB"/>
        </w:rPr>
        <w:t>st adhering to</w:t>
      </w:r>
      <w:r w:rsidRPr="00D4005D">
        <w:rPr>
          <w:lang w:val="en-GB"/>
        </w:rPr>
        <w:t xml:space="preserve"> the IECEx Rules</w:t>
      </w:r>
      <w:r w:rsidR="00E40982" w:rsidRPr="00D4005D">
        <w:rPr>
          <w:lang w:val="en-GB"/>
        </w:rPr>
        <w:t>.</w:t>
      </w:r>
    </w:p>
    <w:p w14:paraId="01FF9CEF" w14:textId="45E21953" w:rsidR="00672F46" w:rsidRPr="00D4005D" w:rsidRDefault="00672F46" w:rsidP="00E40982">
      <w:pPr>
        <w:rPr>
          <w:lang w:val="en-GB"/>
        </w:rPr>
      </w:pPr>
      <w:r w:rsidRPr="00D4005D">
        <w:rPr>
          <w:lang w:val="en-GB"/>
        </w:rPr>
        <w:t xml:space="preserve">While this </w:t>
      </w:r>
      <w:r w:rsidR="002517D6" w:rsidRPr="00D4005D">
        <w:rPr>
          <w:lang w:val="en-GB"/>
        </w:rPr>
        <w:t xml:space="preserve">Interim OD </w:t>
      </w:r>
      <w:r w:rsidR="003E044C" w:rsidRPr="00D4005D">
        <w:rPr>
          <w:lang w:val="en-GB"/>
        </w:rPr>
        <w:t xml:space="preserve">may </w:t>
      </w:r>
      <w:r w:rsidRPr="00D4005D">
        <w:rPr>
          <w:lang w:val="en-GB"/>
        </w:rPr>
        <w:t xml:space="preserve">not cover every possible scenario, it does highlight areas </w:t>
      </w:r>
      <w:r w:rsidR="00D7700C" w:rsidRPr="00D4005D">
        <w:rPr>
          <w:lang w:val="en-GB"/>
        </w:rPr>
        <w:t xml:space="preserve">that </w:t>
      </w:r>
      <w:r w:rsidRPr="00D4005D">
        <w:rPr>
          <w:lang w:val="en-GB"/>
        </w:rPr>
        <w:t xml:space="preserve">could have significant impact on customers of the IECEx </w:t>
      </w:r>
      <w:r w:rsidR="00055973">
        <w:rPr>
          <w:lang w:val="en-GB"/>
        </w:rPr>
        <w:t>S</w:t>
      </w:r>
      <w:r w:rsidRPr="00D4005D">
        <w:rPr>
          <w:lang w:val="en-GB"/>
        </w:rPr>
        <w:t xml:space="preserve">ystem.  </w:t>
      </w:r>
    </w:p>
    <w:p w14:paraId="3D29182E" w14:textId="294D5CB5" w:rsidR="00DE77A7" w:rsidRPr="00D4005D" w:rsidRDefault="00672F46" w:rsidP="00E40982">
      <w:pPr>
        <w:rPr>
          <w:lang w:val="en-GB"/>
        </w:rPr>
      </w:pPr>
      <w:r w:rsidRPr="00D4005D">
        <w:rPr>
          <w:lang w:val="en-GB"/>
        </w:rPr>
        <w:t>Where an unforeseen consequence occur</w:t>
      </w:r>
      <w:r w:rsidR="002027CC" w:rsidRPr="00D4005D">
        <w:rPr>
          <w:lang w:val="en-GB"/>
        </w:rPr>
        <w:t>s</w:t>
      </w:r>
      <w:r w:rsidRPr="00D4005D">
        <w:rPr>
          <w:lang w:val="en-GB"/>
        </w:rPr>
        <w:t xml:space="preserve">, </w:t>
      </w:r>
      <w:r w:rsidR="00FB3412">
        <w:rPr>
          <w:lang w:val="en-GB"/>
        </w:rPr>
        <w:t>ExCBs</w:t>
      </w:r>
      <w:r w:rsidR="00055973">
        <w:rPr>
          <w:lang w:val="en-GB"/>
        </w:rPr>
        <w:t xml:space="preserve">, </w:t>
      </w:r>
      <w:r w:rsidR="00FB3412">
        <w:rPr>
          <w:lang w:val="en-GB"/>
        </w:rPr>
        <w:t xml:space="preserve">ExTLs or other impacted parties should </w:t>
      </w:r>
      <w:r w:rsidRPr="00D4005D">
        <w:rPr>
          <w:lang w:val="en-GB"/>
        </w:rPr>
        <w:t xml:space="preserve">contact the IECEx Secretariat for further information and </w:t>
      </w:r>
      <w:r w:rsidR="002027CC" w:rsidRPr="00D4005D">
        <w:rPr>
          <w:lang w:val="en-GB"/>
        </w:rPr>
        <w:t>guidance</w:t>
      </w:r>
      <w:r w:rsidR="00DE77A7" w:rsidRPr="00D4005D">
        <w:rPr>
          <w:lang w:val="en-GB"/>
        </w:rPr>
        <w:t>.</w:t>
      </w:r>
    </w:p>
    <w:p w14:paraId="5A3696C5" w14:textId="11B6AB47" w:rsidR="00672F46" w:rsidRPr="00D4005D" w:rsidRDefault="00672F46" w:rsidP="00672F46">
      <w:pPr>
        <w:rPr>
          <w:rFonts w:cs="Arial"/>
          <w:szCs w:val="20"/>
          <w:lang w:val="en-GB"/>
        </w:rPr>
      </w:pPr>
    </w:p>
    <w:p w14:paraId="2F9EA1D7" w14:textId="77777777" w:rsidR="00DE77A7" w:rsidRPr="00D4005D" w:rsidRDefault="00DE77A7" w:rsidP="00DE77A7">
      <w:pPr>
        <w:pStyle w:val="Stdreferenceright"/>
        <w:jc w:val="center"/>
        <w:rPr>
          <w:lang w:val="en-GB" w:eastAsia="en-US"/>
        </w:rPr>
      </w:pPr>
    </w:p>
    <w:p w14:paraId="7D74DDB3" w14:textId="77777777" w:rsidR="005D2C19" w:rsidRPr="00D4005D" w:rsidRDefault="005D2C19" w:rsidP="00347891">
      <w:pPr>
        <w:rPr>
          <w:rFonts w:cs="Arial"/>
          <w:szCs w:val="20"/>
          <w:lang w:val="en-GB"/>
        </w:rPr>
        <w:sectPr w:rsidR="005D2C19" w:rsidRPr="00D4005D" w:rsidSect="009A53B8">
          <w:headerReference w:type="even" r:id="rId28"/>
          <w:headerReference w:type="default" r:id="rId29"/>
          <w:footerReference w:type="default" r:id="rId30"/>
          <w:headerReference w:type="first" r:id="rId31"/>
          <w:pgSz w:w="11904" w:h="16843"/>
          <w:pgMar w:top="1152" w:right="847" w:bottom="1044" w:left="1418" w:header="720" w:footer="720" w:gutter="0"/>
          <w:pgNumType w:start="2"/>
          <w:cols w:space="720"/>
        </w:sectPr>
      </w:pPr>
    </w:p>
    <w:p w14:paraId="7AD796B6" w14:textId="086766B2" w:rsidR="00706434" w:rsidRPr="00D4005D" w:rsidRDefault="00887580">
      <w:pPr>
        <w:textAlignment w:val="baseline"/>
        <w:rPr>
          <w:rFonts w:eastAsia="Times New Roman"/>
          <w:color w:val="000000"/>
          <w:sz w:val="24"/>
          <w:lang w:val="en-GB"/>
        </w:rPr>
      </w:pPr>
      <w:r w:rsidRPr="00D4005D">
        <w:rPr>
          <w:noProof/>
          <w:lang w:val="en-GB" w:eastAsia="en-AU"/>
        </w:rPr>
        <w:lastRenderedPageBreak/>
        <mc:AlternateContent>
          <mc:Choice Requires="wps">
            <w:drawing>
              <wp:anchor distT="0" distB="0" distL="0" distR="0" simplePos="0" relativeHeight="251693568" behindDoc="1" locked="0" layoutInCell="1" allowOverlap="1" wp14:anchorId="7B2CE9F5" wp14:editId="4B97C232">
                <wp:simplePos x="0" y="0"/>
                <wp:positionH relativeFrom="margin">
                  <wp:posOffset>-501650</wp:posOffset>
                </wp:positionH>
                <wp:positionV relativeFrom="margin">
                  <wp:posOffset>1905</wp:posOffset>
                </wp:positionV>
                <wp:extent cx="6086475" cy="9525000"/>
                <wp:effectExtent l="0" t="0" r="9525" b="0"/>
                <wp:wrapSquare wrapText="bothSides"/>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52500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F9ACB" w14:textId="77777777" w:rsidR="00BA1042" w:rsidRDefault="00BA1042" w:rsidP="00614DB6">
                            <w:pPr>
                              <w:spacing w:before="997" w:line="340" w:lineRule="exact"/>
                              <w:ind w:left="720"/>
                              <w:textAlignment w:val="baseline"/>
                              <w:rPr>
                                <w:rFonts w:eastAsia="Arial"/>
                                <w:color w:val="0059A1"/>
                                <w:lang w:val="de-DE"/>
                              </w:rPr>
                            </w:pPr>
                            <w:r>
                              <w:rPr>
                                <w:rFonts w:eastAsia="Arial"/>
                                <w:color w:val="0059A1"/>
                                <w:lang w:val="de-DE"/>
                              </w:rPr>
                              <w:t>INTERNATIONAL ELECTROTECHNICAL COMMISSION</w:t>
                            </w:r>
                          </w:p>
                          <w:p w14:paraId="54B593EB" w14:textId="77777777" w:rsidR="00BA1042" w:rsidRDefault="00BA1042" w:rsidP="00614DB6">
                            <w:pPr>
                              <w:spacing w:before="997" w:line="340" w:lineRule="exact"/>
                              <w:ind w:left="720"/>
                              <w:textAlignment w:val="baseline"/>
                              <w:rPr>
                                <w:rFonts w:eastAsia="Arial"/>
                                <w:color w:val="0059A1"/>
                                <w:lang w:val="de-DE"/>
                              </w:rPr>
                            </w:pPr>
                          </w:p>
                          <w:p w14:paraId="7C524837" w14:textId="77777777" w:rsidR="00BA1042" w:rsidRDefault="00BA1042" w:rsidP="00614DB6">
                            <w:pPr>
                              <w:ind w:left="720" w:right="792"/>
                              <w:textAlignment w:val="baseline"/>
                              <w:rPr>
                                <w:rFonts w:eastAsia="Arial"/>
                                <w:color w:val="000000"/>
                                <w:spacing w:val="-4"/>
                                <w:sz w:val="18"/>
                                <w:lang w:val="de-DE"/>
                              </w:rPr>
                            </w:pPr>
                            <w:r>
                              <w:rPr>
                                <w:rFonts w:eastAsia="Arial"/>
                                <w:color w:val="000000"/>
                                <w:spacing w:val="-4"/>
                                <w:sz w:val="18"/>
                                <w:lang w:val="de-DE"/>
                              </w:rPr>
                              <w:t>3, rue de Varembé PO Box 131</w:t>
                            </w:r>
                          </w:p>
                          <w:p w14:paraId="7BA96A73" w14:textId="77777777" w:rsidR="00BA1042" w:rsidRDefault="00BA1042" w:rsidP="00614DB6">
                            <w:pPr>
                              <w:ind w:left="720"/>
                              <w:textAlignment w:val="baseline"/>
                              <w:rPr>
                                <w:rFonts w:eastAsia="Arial"/>
                                <w:color w:val="000000"/>
                                <w:sz w:val="18"/>
                                <w:lang w:val="de-DE"/>
                              </w:rPr>
                            </w:pPr>
                            <w:r>
                              <w:rPr>
                                <w:rFonts w:eastAsia="Arial"/>
                                <w:color w:val="000000"/>
                                <w:sz w:val="18"/>
                                <w:lang w:val="de-DE"/>
                              </w:rPr>
                              <w:t>CH-1211 Geneva 20 Switzerland</w:t>
                            </w:r>
                          </w:p>
                          <w:p w14:paraId="54F87AC2" w14:textId="77777777" w:rsidR="00BA1042" w:rsidRDefault="00BA1042" w:rsidP="00614DB6">
                            <w:pPr>
                              <w:ind w:left="720"/>
                              <w:textAlignment w:val="baseline"/>
                              <w:rPr>
                                <w:rFonts w:eastAsia="Arial"/>
                                <w:color w:val="000000"/>
                                <w:sz w:val="18"/>
                                <w:lang w:val="de-DE"/>
                              </w:rPr>
                            </w:pPr>
                          </w:p>
                          <w:p w14:paraId="793F1200" w14:textId="77777777" w:rsidR="00BA1042" w:rsidRDefault="00BA1042" w:rsidP="00614DB6">
                            <w:pPr>
                              <w:ind w:left="720" w:right="432"/>
                              <w:textAlignment w:val="baseline"/>
                              <w:rPr>
                                <w:rFonts w:eastAsia="Arial"/>
                                <w:color w:val="000000"/>
                                <w:sz w:val="18"/>
                                <w:lang w:val="de-DE"/>
                              </w:rPr>
                            </w:pPr>
                            <w:r>
                              <w:rPr>
                                <w:rFonts w:eastAsia="Arial"/>
                                <w:color w:val="000000"/>
                                <w:sz w:val="18"/>
                                <w:lang w:val="de-DE"/>
                              </w:rPr>
                              <w:t xml:space="preserve">Tel: + 41 22 919 02 11 </w:t>
                            </w:r>
                          </w:p>
                          <w:p w14:paraId="0E7CF48E" w14:textId="77777777" w:rsidR="00BA1042" w:rsidRDefault="00BA1042" w:rsidP="00614DB6">
                            <w:pPr>
                              <w:ind w:left="720" w:right="432"/>
                              <w:textAlignment w:val="baseline"/>
                              <w:rPr>
                                <w:rFonts w:eastAsia="Arial"/>
                                <w:color w:val="000000"/>
                                <w:sz w:val="18"/>
                                <w:lang w:val="de-DE"/>
                              </w:rPr>
                            </w:pPr>
                            <w:r>
                              <w:rPr>
                                <w:rFonts w:eastAsia="Arial"/>
                                <w:color w:val="000000"/>
                                <w:sz w:val="18"/>
                                <w:lang w:val="de-DE"/>
                              </w:rPr>
                              <w:t>Fax: + 41 22 919 03 00</w:t>
                            </w:r>
                          </w:p>
                          <w:p w14:paraId="5B8A53E5" w14:textId="77777777" w:rsidR="00BA1042" w:rsidRDefault="00BA1042" w:rsidP="00614DB6">
                            <w:pPr>
                              <w:ind w:left="720" w:right="432"/>
                              <w:textAlignment w:val="baseline"/>
                              <w:rPr>
                                <w:rFonts w:eastAsia="Arial"/>
                                <w:color w:val="000000"/>
                                <w:sz w:val="18"/>
                                <w:lang w:val="de-DE"/>
                              </w:rPr>
                            </w:pPr>
                          </w:p>
                          <w:p w14:paraId="2D65C360" w14:textId="2CB56853" w:rsidR="00BA1042" w:rsidRDefault="008E1581" w:rsidP="00614DB6">
                            <w:pPr>
                              <w:ind w:left="720" w:right="432"/>
                              <w:textAlignment w:val="baseline"/>
                              <w:rPr>
                                <w:rFonts w:eastAsia="Arial"/>
                                <w:color w:val="000000"/>
                                <w:sz w:val="18"/>
                                <w:lang w:val="de-DE"/>
                              </w:rPr>
                            </w:pPr>
                            <w:hyperlink r:id="rId32">
                              <w:r w:rsidR="00BA1042">
                                <w:rPr>
                                  <w:rFonts w:eastAsia="Arial"/>
                                  <w:color w:val="0000FF"/>
                                  <w:sz w:val="18"/>
                                  <w:u w:val="single"/>
                                  <w:lang w:val="de-DE"/>
                                </w:rPr>
                                <w:t>info@iec.ch</w:t>
                              </w:r>
                            </w:hyperlink>
                          </w:p>
                          <w:p w14:paraId="34050E9F" w14:textId="77777777" w:rsidR="00BA1042" w:rsidRDefault="008E1581" w:rsidP="00614DB6">
                            <w:pPr>
                              <w:ind w:left="720"/>
                              <w:textAlignment w:val="baseline"/>
                              <w:rPr>
                                <w:rFonts w:eastAsia="Arial"/>
                                <w:color w:val="000000"/>
                                <w:sz w:val="18"/>
                                <w:lang w:val="de-DE"/>
                              </w:rPr>
                            </w:pPr>
                            <w:hyperlink r:id="rId33">
                              <w:r w:rsidR="00BA1042">
                                <w:rPr>
                                  <w:rFonts w:eastAsia="Arial"/>
                                  <w:color w:val="0000FF"/>
                                  <w:sz w:val="18"/>
                                  <w:u w:val="single"/>
                                  <w:lang w:val="de-DE"/>
                                </w:rPr>
                                <w:t>www.iec.ch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E9F5" id="Text Box 73" o:spid="_x0000_s1031" type="#_x0000_t202" style="position:absolute;margin-left:-39.5pt;margin-top:.15pt;width:479.25pt;height:750pt;z-index:-25162291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" fillcolor="#ececec" stroked="f">
                <v:textbox inset="0,0,0,0">
                  <w:txbxContent>
                    <w:p w14:paraId="4B2F9ACB" w14:textId="77777777" w:rsidR="00BA1042" w:rsidRDefault="00BA1042" w:rsidP="00614DB6">
                      <w:pPr>
                        <w:spacing w:before="997" w:line="340" w:lineRule="exact"/>
                        <w:ind w:left="720"/>
                        <w:textAlignment w:val="baseline"/>
                        <w:rPr>
                          <w:rFonts w:eastAsia="Arial"/>
                          <w:color w:val="0059A1"/>
                          <w:lang w:val="de-DE"/>
                        </w:rPr>
                      </w:pPr>
                      <w:r>
                        <w:rPr>
                          <w:rFonts w:eastAsia="Arial"/>
                          <w:color w:val="0059A1"/>
                          <w:lang w:val="de-DE"/>
                        </w:rPr>
                        <w:t>INTERNATIONAL ELECTROTECHNICAL COMMISSION</w:t>
                      </w:r>
                    </w:p>
                    <w:p w14:paraId="54B593EB" w14:textId="77777777" w:rsidR="00BA1042" w:rsidRDefault="00BA1042" w:rsidP="00614DB6">
                      <w:pPr>
                        <w:spacing w:before="997" w:line="340" w:lineRule="exact"/>
                        <w:ind w:left="720"/>
                        <w:textAlignment w:val="baseline"/>
                        <w:rPr>
                          <w:rFonts w:eastAsia="Arial"/>
                          <w:color w:val="0059A1"/>
                          <w:lang w:val="de-DE"/>
                        </w:rPr>
                      </w:pPr>
                    </w:p>
                    <w:p w14:paraId="7C524837" w14:textId="77777777" w:rsidR="00BA1042" w:rsidRDefault="00BA1042" w:rsidP="00614DB6">
                      <w:pPr>
                        <w:ind w:left="720" w:right="792"/>
                        <w:textAlignment w:val="baseline"/>
                        <w:rPr>
                          <w:rFonts w:eastAsia="Arial"/>
                          <w:color w:val="000000"/>
                          <w:spacing w:val="-4"/>
                          <w:sz w:val="18"/>
                          <w:lang w:val="de-DE"/>
                        </w:rPr>
                      </w:pPr>
                      <w:r>
                        <w:rPr>
                          <w:rFonts w:eastAsia="Arial"/>
                          <w:color w:val="000000"/>
                          <w:spacing w:val="-4"/>
                          <w:sz w:val="18"/>
                          <w:lang w:val="de-DE"/>
                        </w:rPr>
                        <w:t>3, rue de Varembé PO Box 131</w:t>
                      </w:r>
                    </w:p>
                    <w:p w14:paraId="7BA96A73" w14:textId="77777777" w:rsidR="00BA1042" w:rsidRDefault="00BA1042" w:rsidP="00614DB6">
                      <w:pPr>
                        <w:ind w:left="720"/>
                        <w:textAlignment w:val="baseline"/>
                        <w:rPr>
                          <w:rFonts w:eastAsia="Arial"/>
                          <w:color w:val="000000"/>
                          <w:sz w:val="18"/>
                          <w:lang w:val="de-DE"/>
                        </w:rPr>
                      </w:pPr>
                      <w:r>
                        <w:rPr>
                          <w:rFonts w:eastAsia="Arial"/>
                          <w:color w:val="000000"/>
                          <w:sz w:val="18"/>
                          <w:lang w:val="de-DE"/>
                        </w:rPr>
                        <w:t>CH-1211 Geneva 20 Switzerland</w:t>
                      </w:r>
                    </w:p>
                    <w:p w14:paraId="54F87AC2" w14:textId="77777777" w:rsidR="00BA1042" w:rsidRDefault="00BA1042" w:rsidP="00614DB6">
                      <w:pPr>
                        <w:ind w:left="720"/>
                        <w:textAlignment w:val="baseline"/>
                        <w:rPr>
                          <w:rFonts w:eastAsia="Arial"/>
                          <w:color w:val="000000"/>
                          <w:sz w:val="18"/>
                          <w:lang w:val="de-DE"/>
                        </w:rPr>
                      </w:pPr>
                    </w:p>
                    <w:p w14:paraId="793F1200" w14:textId="77777777" w:rsidR="00BA1042" w:rsidRDefault="00BA1042" w:rsidP="00614DB6">
                      <w:pPr>
                        <w:ind w:left="720" w:right="432"/>
                        <w:textAlignment w:val="baseline"/>
                        <w:rPr>
                          <w:rFonts w:eastAsia="Arial"/>
                          <w:color w:val="000000"/>
                          <w:sz w:val="18"/>
                          <w:lang w:val="de-DE"/>
                        </w:rPr>
                      </w:pPr>
                      <w:r>
                        <w:rPr>
                          <w:rFonts w:eastAsia="Arial"/>
                          <w:color w:val="000000"/>
                          <w:sz w:val="18"/>
                          <w:lang w:val="de-DE"/>
                        </w:rPr>
                        <w:t xml:space="preserve">Tel: + 41 22 919 02 11 </w:t>
                      </w:r>
                    </w:p>
                    <w:p w14:paraId="0E7CF48E" w14:textId="77777777" w:rsidR="00BA1042" w:rsidRDefault="00BA1042" w:rsidP="00614DB6">
                      <w:pPr>
                        <w:ind w:left="720" w:right="432"/>
                        <w:textAlignment w:val="baseline"/>
                        <w:rPr>
                          <w:rFonts w:eastAsia="Arial"/>
                          <w:color w:val="000000"/>
                          <w:sz w:val="18"/>
                          <w:lang w:val="de-DE"/>
                        </w:rPr>
                      </w:pPr>
                      <w:r>
                        <w:rPr>
                          <w:rFonts w:eastAsia="Arial"/>
                          <w:color w:val="000000"/>
                          <w:sz w:val="18"/>
                          <w:lang w:val="de-DE"/>
                        </w:rPr>
                        <w:t>Fax: + 41 22 919 03 00</w:t>
                      </w:r>
                    </w:p>
                    <w:p w14:paraId="5B8A53E5" w14:textId="77777777" w:rsidR="00BA1042" w:rsidRDefault="00BA1042" w:rsidP="00614DB6">
                      <w:pPr>
                        <w:ind w:left="720" w:right="432"/>
                        <w:textAlignment w:val="baseline"/>
                        <w:rPr>
                          <w:rFonts w:eastAsia="Arial"/>
                          <w:color w:val="000000"/>
                          <w:sz w:val="18"/>
                          <w:lang w:val="de-DE"/>
                        </w:rPr>
                      </w:pPr>
                    </w:p>
                    <w:p w14:paraId="2D65C360" w14:textId="2CB56853" w:rsidR="00BA1042" w:rsidRDefault="00EF4F52" w:rsidP="00614DB6">
                      <w:pPr>
                        <w:ind w:left="720" w:right="432"/>
                        <w:textAlignment w:val="baseline"/>
                        <w:rPr>
                          <w:rFonts w:eastAsia="Arial"/>
                          <w:color w:val="000000"/>
                          <w:sz w:val="18"/>
                          <w:lang w:val="de-DE"/>
                        </w:rPr>
                      </w:pPr>
                      <w:hyperlink r:id="rId34">
                        <w:r w:rsidR="00BA1042">
                          <w:rPr>
                            <w:rFonts w:eastAsia="Arial"/>
                            <w:color w:val="0000FF"/>
                            <w:sz w:val="18"/>
                            <w:u w:val="single"/>
                            <w:lang w:val="de-DE"/>
                          </w:rPr>
                          <w:t>info@iec.ch</w:t>
                        </w:r>
                      </w:hyperlink>
                    </w:p>
                    <w:p w14:paraId="34050E9F" w14:textId="77777777" w:rsidR="00BA1042" w:rsidRDefault="00EF4F52" w:rsidP="00614DB6">
                      <w:pPr>
                        <w:ind w:left="720"/>
                        <w:textAlignment w:val="baseline"/>
                        <w:rPr>
                          <w:rFonts w:eastAsia="Arial"/>
                          <w:color w:val="000000"/>
                          <w:sz w:val="18"/>
                          <w:lang w:val="de-DE"/>
                        </w:rPr>
                      </w:pPr>
                      <w:hyperlink r:id="rId35">
                        <w:r w:rsidR="00BA1042">
                          <w:rPr>
                            <w:rFonts w:eastAsia="Arial"/>
                            <w:color w:val="0000FF"/>
                            <w:sz w:val="18"/>
                            <w:u w:val="single"/>
                            <w:lang w:val="de-DE"/>
                          </w:rPr>
                          <w:t>www.iec.ch</w:t>
                        </w:r>
                      </w:hyperlink>
                    </w:p>
                  </w:txbxContent>
                </v:textbox>
                <w10:wrap type="square" anchorx="margin" anchory="margin"/>
              </v:shape>
            </w:pict>
          </mc:Fallback>
        </mc:AlternateContent>
      </w:r>
    </w:p>
    <w:sectPr w:rsidR="00706434" w:rsidRPr="00D4005D" w:rsidSect="00AF2A1D">
      <w:headerReference w:type="even" r:id="rId36"/>
      <w:headerReference w:type="default" r:id="rId37"/>
      <w:footerReference w:type="default" r:id="rId38"/>
      <w:headerReference w:type="first" r:id="rId39"/>
      <w:pgSz w:w="11904" w:h="16843"/>
      <w:pgMar w:top="1152" w:right="7449" w:bottom="0" w:left="21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FA96F" w14:textId="77777777" w:rsidR="008E1581" w:rsidRDefault="008E1581" w:rsidP="00751A8E">
      <w:r>
        <w:separator/>
      </w:r>
    </w:p>
  </w:endnote>
  <w:endnote w:type="continuationSeparator" w:id="0">
    <w:p w14:paraId="4BF89894" w14:textId="77777777" w:rsidR="008E1581" w:rsidRDefault="008E1581" w:rsidP="0075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Symbol">
    <w:pitch w:val="default"/>
    <w:family w:val="auto"/>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77EF" w14:textId="77777777" w:rsidR="00BA1042" w:rsidRDefault="00BA1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B14E" w14:textId="77777777" w:rsidR="00BA1042" w:rsidRDefault="00BA10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5796F" w14:textId="77777777" w:rsidR="00BA1042" w:rsidRDefault="00BA10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BD46" w14:textId="5135BACA" w:rsidR="00BA1042" w:rsidRPr="006E71A6" w:rsidRDefault="00BA1042">
    <w:pPr>
      <w:pStyle w:val="Footer"/>
      <w:rPr>
        <w:rFonts w:cs="Arial"/>
      </w:rPr>
    </w:pPr>
    <w:r w:rsidRPr="006E71A6">
      <w:rPr>
        <w:rFonts w:cs="Arial"/>
      </w:rPr>
      <w:t xml:space="preserve">IECEx OD </w:t>
    </w:r>
    <w:r>
      <w:rPr>
        <w:rFonts w:cs="Arial"/>
      </w:rPr>
      <w:t>060</w:t>
    </w:r>
    <w:r w:rsidRPr="006E71A6">
      <w:rPr>
        <w:rFonts w:cs="Arial"/>
      </w:rPr>
      <w:ptab w:relativeTo="margin" w:alignment="center" w:leader="none"/>
    </w:r>
    <w:r w:rsidRPr="006E71A6">
      <w:rPr>
        <w:rFonts w:cs="Arial"/>
      </w:rPr>
      <w:ptab w:relativeTo="margin" w:alignment="right" w:leader="none"/>
    </w:r>
    <w:r w:rsidRPr="006E71A6">
      <w:rPr>
        <w:rFonts w:cs="Arial"/>
      </w:rPr>
      <w:t xml:space="preserve">Page </w:t>
    </w:r>
    <w:r w:rsidRPr="006E71A6">
      <w:rPr>
        <w:rFonts w:cs="Arial"/>
      </w:rPr>
      <w:fldChar w:fldCharType="begin"/>
    </w:r>
    <w:r w:rsidRPr="006E71A6">
      <w:rPr>
        <w:rFonts w:cs="Arial"/>
      </w:rPr>
      <w:instrText xml:space="preserve"> PAGE   \* MERGEFORMAT </w:instrText>
    </w:r>
    <w:r w:rsidRPr="006E71A6">
      <w:rPr>
        <w:rFonts w:cs="Arial"/>
      </w:rPr>
      <w:fldChar w:fldCharType="separate"/>
    </w:r>
    <w:r>
      <w:rPr>
        <w:rFonts w:cs="Arial"/>
        <w:noProof/>
      </w:rPr>
      <w:t>9</w:t>
    </w:r>
    <w:r w:rsidRPr="006E71A6">
      <w:rPr>
        <w:rFonts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7A42" w14:textId="5B290519" w:rsidR="00BA1042" w:rsidRPr="0060251A" w:rsidRDefault="00BA1042" w:rsidP="0060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B83BD" w14:textId="77777777" w:rsidR="008E1581" w:rsidRDefault="008E1581" w:rsidP="00751A8E">
      <w:r>
        <w:separator/>
      </w:r>
    </w:p>
  </w:footnote>
  <w:footnote w:type="continuationSeparator" w:id="0">
    <w:p w14:paraId="0C4703B8" w14:textId="77777777" w:rsidR="008E1581" w:rsidRDefault="008E1581" w:rsidP="0075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68B8" w14:textId="2201FC60" w:rsidR="00BA1042" w:rsidRDefault="00BA1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96FA7" w14:textId="413BA6FF" w:rsidR="00BA1042" w:rsidRDefault="00BA10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1D0E" w14:textId="35F563CA" w:rsidR="00BA1042" w:rsidRDefault="00BA10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56C0" w14:textId="2CB71CC3" w:rsidR="00BA1042" w:rsidRDefault="00BA10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ADC3E" w14:textId="07D723EF" w:rsidR="00BA1042" w:rsidRDefault="00BA10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CC5BA" w14:textId="2882605A" w:rsidR="00BA1042" w:rsidRDefault="00BA10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BA99" w14:textId="48BB8E86" w:rsidR="00BA1042" w:rsidRDefault="00BA10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C183" w14:textId="5E578C9C" w:rsidR="00BA1042" w:rsidRDefault="00BA10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44B07" w14:textId="638A390D" w:rsidR="00BA1042" w:rsidRDefault="00BA1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7F07D14"/>
    <w:lvl w:ilvl="0">
      <w:start w:val="1"/>
      <w:numFmt w:val="lowerRoman"/>
      <w:pStyle w:val="ListNumber3"/>
      <w:lvlText w:val="%1."/>
      <w:lvlJc w:val="right"/>
      <w:pPr>
        <w:ind w:left="567" w:hanging="1"/>
      </w:pPr>
      <w:rPr>
        <w:rFonts w:ascii="Arial" w:hAnsi="Arial" w:hint="default"/>
        <w:caps w:val="0"/>
        <w:strike w:val="0"/>
        <w:dstrike w:val="0"/>
        <w:vanish w:val="0"/>
        <w:vertAlign w:val="baseline"/>
      </w:rPr>
    </w:lvl>
  </w:abstractNum>
  <w:abstractNum w:abstractNumId="1" w15:restartNumberingAfterBreak="0">
    <w:nsid w:val="FFFFFF7F"/>
    <w:multiLevelType w:val="singleLevel"/>
    <w:tmpl w:val="0C09000F"/>
    <w:lvl w:ilvl="0">
      <w:start w:val="1"/>
      <w:numFmt w:val="decimal"/>
      <w:lvlText w:val="%1."/>
      <w:lvlJc w:val="left"/>
      <w:pPr>
        <w:ind w:left="927" w:hanging="360"/>
      </w:pPr>
    </w:lvl>
  </w:abstractNum>
  <w:abstractNum w:abstractNumId="2" w15:restartNumberingAfterBreak="0">
    <w:nsid w:val="FFFFFF83"/>
    <w:multiLevelType w:val="singleLevel"/>
    <w:tmpl w:val="03FC37A8"/>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3" w15:restartNumberingAfterBreak="0">
    <w:nsid w:val="FFFFFF88"/>
    <w:multiLevelType w:val="singleLevel"/>
    <w:tmpl w:val="0C09000F"/>
    <w:lvl w:ilvl="0">
      <w:start w:val="1"/>
      <w:numFmt w:val="decimal"/>
      <w:lvlText w:val="%1."/>
      <w:lvlJc w:val="left"/>
      <w:pPr>
        <w:ind w:left="720" w:hanging="360"/>
      </w:pPr>
    </w:lvl>
  </w:abstractNum>
  <w:abstractNum w:abstractNumId="4" w15:restartNumberingAfterBreak="0">
    <w:nsid w:val="FFFFFF89"/>
    <w:multiLevelType w:val="singleLevel"/>
    <w:tmpl w:val="54EC3F3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0178C0"/>
    <w:multiLevelType w:val="hybridMultilevel"/>
    <w:tmpl w:val="6A62D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A10201"/>
    <w:multiLevelType w:val="hybridMultilevel"/>
    <w:tmpl w:val="CACC6892"/>
    <w:lvl w:ilvl="0" w:tplc="1A50E468">
      <w:start w:val="1"/>
      <w:numFmt w:val="lowerRoman"/>
      <w:pStyle w:val="ListBullet3"/>
      <w:lvlText w:val="%1."/>
      <w:lvlJc w:val="right"/>
      <w:pPr>
        <w:ind w:left="284" w:firstLine="283"/>
      </w:pPr>
      <w:rPr>
        <w:rFonts w:ascii="Arial" w:hAnsi="Arial" w:hint="default"/>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D2C14"/>
    <w:multiLevelType w:val="hybridMultilevel"/>
    <w:tmpl w:val="8B3E6B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F85EA9"/>
    <w:multiLevelType w:val="multilevel"/>
    <w:tmpl w:val="1CC40200"/>
    <w:lvl w:ilvl="0">
      <w:start w:val="1"/>
      <w:numFmt w:val="decimal"/>
      <w:pStyle w:val="TOCHeading"/>
      <w:lvlText w:val="%1.0"/>
      <w:lvlJc w:val="left"/>
      <w:pPr>
        <w:ind w:left="2989" w:hanging="720"/>
      </w:pPr>
      <w:rPr>
        <w:rFonts w:hint="default"/>
      </w:rPr>
    </w:lvl>
    <w:lvl w:ilvl="1">
      <w:start w:val="1"/>
      <w:numFmt w:val="decimal"/>
      <w:lvlText w:val="%1.%2"/>
      <w:lvlJc w:val="left"/>
      <w:pPr>
        <w:ind w:left="3709" w:hanging="720"/>
      </w:pPr>
      <w:rPr>
        <w:rFonts w:hint="default"/>
      </w:rPr>
    </w:lvl>
    <w:lvl w:ilvl="2">
      <w:start w:val="1"/>
      <w:numFmt w:val="decimal"/>
      <w:lvlText w:val="%1.%2.%3"/>
      <w:lvlJc w:val="left"/>
      <w:pPr>
        <w:ind w:left="4429" w:hanging="720"/>
      </w:pPr>
      <w:rPr>
        <w:rFonts w:hint="default"/>
      </w:rPr>
    </w:lvl>
    <w:lvl w:ilvl="3">
      <w:start w:val="1"/>
      <w:numFmt w:val="decimal"/>
      <w:lvlText w:val="%1.%2.%3.%4"/>
      <w:lvlJc w:val="left"/>
      <w:pPr>
        <w:ind w:left="5509" w:hanging="1080"/>
      </w:pPr>
      <w:rPr>
        <w:rFonts w:hint="default"/>
      </w:rPr>
    </w:lvl>
    <w:lvl w:ilvl="4">
      <w:start w:val="1"/>
      <w:numFmt w:val="decimal"/>
      <w:lvlText w:val="%1.%2.%3.%4.%5"/>
      <w:lvlJc w:val="left"/>
      <w:pPr>
        <w:ind w:left="6589" w:hanging="1440"/>
      </w:pPr>
      <w:rPr>
        <w:rFonts w:hint="default"/>
      </w:rPr>
    </w:lvl>
    <w:lvl w:ilvl="5">
      <w:start w:val="1"/>
      <w:numFmt w:val="decimal"/>
      <w:lvlText w:val="%1.%2.%3.%4.%5.%6"/>
      <w:lvlJc w:val="left"/>
      <w:pPr>
        <w:ind w:left="7309" w:hanging="1440"/>
      </w:pPr>
      <w:rPr>
        <w:rFonts w:hint="default"/>
      </w:rPr>
    </w:lvl>
    <w:lvl w:ilvl="6">
      <w:start w:val="1"/>
      <w:numFmt w:val="decimal"/>
      <w:lvlText w:val="%1.%2.%3.%4.%5.%6.%7"/>
      <w:lvlJc w:val="left"/>
      <w:pPr>
        <w:ind w:left="8389" w:hanging="1800"/>
      </w:pPr>
      <w:rPr>
        <w:rFonts w:hint="default"/>
      </w:rPr>
    </w:lvl>
    <w:lvl w:ilvl="7">
      <w:start w:val="1"/>
      <w:numFmt w:val="decimal"/>
      <w:lvlText w:val="%1.%2.%3.%4.%5.%6.%7.%8"/>
      <w:lvlJc w:val="left"/>
      <w:pPr>
        <w:ind w:left="9109" w:hanging="1800"/>
      </w:pPr>
      <w:rPr>
        <w:rFonts w:hint="default"/>
      </w:rPr>
    </w:lvl>
    <w:lvl w:ilvl="8">
      <w:start w:val="1"/>
      <w:numFmt w:val="decimal"/>
      <w:lvlText w:val="%1.%2.%3.%4.%5.%6.%7.%8.%9"/>
      <w:lvlJc w:val="left"/>
      <w:pPr>
        <w:ind w:left="10189" w:hanging="2160"/>
      </w:pPr>
      <w:rPr>
        <w:rFonts w:hint="default"/>
      </w:rPr>
    </w:lvl>
  </w:abstractNum>
  <w:abstractNum w:abstractNumId="9" w15:restartNumberingAfterBreak="0">
    <w:nsid w:val="2BC14B84"/>
    <w:multiLevelType w:val="hybridMultilevel"/>
    <w:tmpl w:val="B64E7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3E0D29"/>
    <w:multiLevelType w:val="singleLevel"/>
    <w:tmpl w:val="0C09000F"/>
    <w:lvl w:ilvl="0">
      <w:start w:val="1"/>
      <w:numFmt w:val="decimal"/>
      <w:lvlText w:val="%1."/>
      <w:lvlJc w:val="left"/>
      <w:pPr>
        <w:ind w:left="927" w:hanging="360"/>
      </w:pPr>
    </w:lvl>
  </w:abstractNum>
  <w:abstractNum w:abstractNumId="11" w15:restartNumberingAfterBreak="0">
    <w:nsid w:val="313C00D6"/>
    <w:multiLevelType w:val="hybridMultilevel"/>
    <w:tmpl w:val="70142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ED2789"/>
    <w:multiLevelType w:val="singleLevel"/>
    <w:tmpl w:val="0C09000F"/>
    <w:lvl w:ilvl="0">
      <w:start w:val="1"/>
      <w:numFmt w:val="decimal"/>
      <w:lvlText w:val="%1."/>
      <w:lvlJc w:val="left"/>
      <w:pPr>
        <w:ind w:left="720" w:hanging="360"/>
      </w:pPr>
    </w:lvl>
  </w:abstractNum>
  <w:abstractNum w:abstractNumId="13" w15:restartNumberingAfterBreak="0">
    <w:nsid w:val="40E12A1E"/>
    <w:multiLevelType w:val="singleLevel"/>
    <w:tmpl w:val="0C09000F"/>
    <w:lvl w:ilvl="0">
      <w:start w:val="1"/>
      <w:numFmt w:val="decimal"/>
      <w:lvlText w:val="%1."/>
      <w:lvlJc w:val="left"/>
      <w:pPr>
        <w:ind w:left="927" w:hanging="360"/>
      </w:pPr>
    </w:lvl>
  </w:abstractNum>
  <w:abstractNum w:abstractNumId="14" w15:restartNumberingAfterBreak="0">
    <w:nsid w:val="64B83CA9"/>
    <w:multiLevelType w:val="singleLevel"/>
    <w:tmpl w:val="0C09000F"/>
    <w:lvl w:ilvl="0">
      <w:start w:val="1"/>
      <w:numFmt w:val="decimal"/>
      <w:lvlText w:val="%1."/>
      <w:lvlJc w:val="left"/>
      <w:pPr>
        <w:ind w:left="927" w:hanging="360"/>
      </w:pPr>
    </w:lvl>
  </w:abstractNum>
  <w:abstractNum w:abstractNumId="15" w15:restartNumberingAfterBreak="0">
    <w:nsid w:val="665D4DBB"/>
    <w:multiLevelType w:val="hybridMultilevel"/>
    <w:tmpl w:val="9BF8EE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285574"/>
    <w:multiLevelType w:val="multilevel"/>
    <w:tmpl w:val="336046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7C952BB7"/>
    <w:multiLevelType w:val="singleLevel"/>
    <w:tmpl w:val="0C09000F"/>
    <w:lvl w:ilvl="0">
      <w:start w:val="1"/>
      <w:numFmt w:val="decimal"/>
      <w:lvlText w:val="%1."/>
      <w:lvlJc w:val="left"/>
      <w:pPr>
        <w:ind w:left="720" w:hanging="360"/>
      </w:pPr>
    </w:lvl>
  </w:abstractNum>
  <w:abstractNum w:abstractNumId="18" w15:restartNumberingAfterBreak="0">
    <w:nsid w:val="7D197E7F"/>
    <w:multiLevelType w:val="hybridMultilevel"/>
    <w:tmpl w:val="3B00E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8"/>
  </w:num>
  <w:num w:numId="3">
    <w:abstractNumId w:val="0"/>
  </w:num>
  <w:num w:numId="4">
    <w:abstractNumId w:val="1"/>
  </w:num>
  <w:num w:numId="5">
    <w:abstractNumId w:val="3"/>
  </w:num>
  <w:num w:numId="6">
    <w:abstractNumId w:val="2"/>
  </w:num>
  <w:num w:numId="7">
    <w:abstractNumId w:val="4"/>
  </w:num>
  <w:num w:numId="8">
    <w:abstractNumId w:val="6"/>
  </w:num>
  <w:num w:numId="9">
    <w:abstractNumId w:val="3"/>
    <w:lvlOverride w:ilvl="0">
      <w:startOverride w:val="1"/>
    </w:lvlOverride>
  </w:num>
  <w:num w:numId="10">
    <w:abstractNumId w:val="3"/>
  </w:num>
  <w:num w:numId="11">
    <w:abstractNumId w:val="3"/>
  </w:num>
  <w:num w:numId="12">
    <w:abstractNumId w:val="10"/>
  </w:num>
  <w:num w:numId="13">
    <w:abstractNumId w:val="14"/>
  </w:num>
  <w:num w:numId="14">
    <w:abstractNumId w:val="13"/>
  </w:num>
  <w:num w:numId="15">
    <w:abstractNumId w:val="9"/>
  </w:num>
  <w:num w:numId="16">
    <w:abstractNumId w:val="18"/>
  </w:num>
  <w:num w:numId="17">
    <w:abstractNumId w:val="15"/>
  </w:num>
  <w:num w:numId="18">
    <w:abstractNumId w:val="7"/>
  </w:num>
  <w:num w:numId="19">
    <w:abstractNumId w:val="11"/>
  </w:num>
  <w:num w:numId="20">
    <w:abstractNumId w:val="5"/>
  </w:num>
  <w:num w:numId="21">
    <w:abstractNumId w:val="12"/>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34"/>
    <w:rsid w:val="000000D1"/>
    <w:rsid w:val="00005B6C"/>
    <w:rsid w:val="00007CE0"/>
    <w:rsid w:val="00010BDC"/>
    <w:rsid w:val="00011C22"/>
    <w:rsid w:val="0001556C"/>
    <w:rsid w:val="00026840"/>
    <w:rsid w:val="00026B92"/>
    <w:rsid w:val="00032DE1"/>
    <w:rsid w:val="00033ADE"/>
    <w:rsid w:val="00036C51"/>
    <w:rsid w:val="00044E96"/>
    <w:rsid w:val="00053A25"/>
    <w:rsid w:val="00055973"/>
    <w:rsid w:val="0006182B"/>
    <w:rsid w:val="000704BC"/>
    <w:rsid w:val="00072B3A"/>
    <w:rsid w:val="00077851"/>
    <w:rsid w:val="00084CC3"/>
    <w:rsid w:val="00090C4F"/>
    <w:rsid w:val="00093EE7"/>
    <w:rsid w:val="000A15BF"/>
    <w:rsid w:val="000B191E"/>
    <w:rsid w:val="000B4107"/>
    <w:rsid w:val="000B6F44"/>
    <w:rsid w:val="000C3BD6"/>
    <w:rsid w:val="000C635B"/>
    <w:rsid w:val="000D3A6B"/>
    <w:rsid w:val="000D594C"/>
    <w:rsid w:val="000D5F37"/>
    <w:rsid w:val="000F3B85"/>
    <w:rsid w:val="00101A73"/>
    <w:rsid w:val="001032B1"/>
    <w:rsid w:val="00106138"/>
    <w:rsid w:val="0010674E"/>
    <w:rsid w:val="001068CD"/>
    <w:rsid w:val="001072F1"/>
    <w:rsid w:val="001258E1"/>
    <w:rsid w:val="00130A65"/>
    <w:rsid w:val="001547F9"/>
    <w:rsid w:val="00157794"/>
    <w:rsid w:val="001654FF"/>
    <w:rsid w:val="00166B52"/>
    <w:rsid w:val="00172E1E"/>
    <w:rsid w:val="00172F21"/>
    <w:rsid w:val="00175FA1"/>
    <w:rsid w:val="0019080F"/>
    <w:rsid w:val="00193C52"/>
    <w:rsid w:val="001B1C01"/>
    <w:rsid w:val="001B3B8E"/>
    <w:rsid w:val="001C2E59"/>
    <w:rsid w:val="001C3D93"/>
    <w:rsid w:val="001C502A"/>
    <w:rsid w:val="001C7C38"/>
    <w:rsid w:val="001D3B5A"/>
    <w:rsid w:val="001D7904"/>
    <w:rsid w:val="001E3396"/>
    <w:rsid w:val="001E57F8"/>
    <w:rsid w:val="001F19F6"/>
    <w:rsid w:val="001F6A12"/>
    <w:rsid w:val="002027CC"/>
    <w:rsid w:val="00203945"/>
    <w:rsid w:val="002057B0"/>
    <w:rsid w:val="002070B1"/>
    <w:rsid w:val="0021000A"/>
    <w:rsid w:val="00212BF4"/>
    <w:rsid w:val="0022188D"/>
    <w:rsid w:val="00223ED0"/>
    <w:rsid w:val="00233EA5"/>
    <w:rsid w:val="002444B4"/>
    <w:rsid w:val="002517D6"/>
    <w:rsid w:val="002615B3"/>
    <w:rsid w:val="002648A5"/>
    <w:rsid w:val="00267623"/>
    <w:rsid w:val="002706CB"/>
    <w:rsid w:val="0027482F"/>
    <w:rsid w:val="00274C6F"/>
    <w:rsid w:val="00291E42"/>
    <w:rsid w:val="00294621"/>
    <w:rsid w:val="002951FE"/>
    <w:rsid w:val="0029585A"/>
    <w:rsid w:val="002A1793"/>
    <w:rsid w:val="002A4C57"/>
    <w:rsid w:val="002A5029"/>
    <w:rsid w:val="002B0783"/>
    <w:rsid w:val="002B2BBC"/>
    <w:rsid w:val="002B4DA7"/>
    <w:rsid w:val="002B546D"/>
    <w:rsid w:val="002B6370"/>
    <w:rsid w:val="002D2E65"/>
    <w:rsid w:val="002E154C"/>
    <w:rsid w:val="002E45AA"/>
    <w:rsid w:val="002E6EAD"/>
    <w:rsid w:val="002F07DB"/>
    <w:rsid w:val="002F4C3F"/>
    <w:rsid w:val="002F7FC9"/>
    <w:rsid w:val="00305A84"/>
    <w:rsid w:val="00306831"/>
    <w:rsid w:val="00311604"/>
    <w:rsid w:val="00314189"/>
    <w:rsid w:val="003149C1"/>
    <w:rsid w:val="0033082C"/>
    <w:rsid w:val="00332BE0"/>
    <w:rsid w:val="0033469F"/>
    <w:rsid w:val="0034360B"/>
    <w:rsid w:val="0034519B"/>
    <w:rsid w:val="00347891"/>
    <w:rsid w:val="00347CD2"/>
    <w:rsid w:val="00371156"/>
    <w:rsid w:val="00372F24"/>
    <w:rsid w:val="00373942"/>
    <w:rsid w:val="0037427E"/>
    <w:rsid w:val="00375732"/>
    <w:rsid w:val="00381917"/>
    <w:rsid w:val="00383678"/>
    <w:rsid w:val="003922B9"/>
    <w:rsid w:val="00397E15"/>
    <w:rsid w:val="003B60E4"/>
    <w:rsid w:val="003B6AD2"/>
    <w:rsid w:val="003C07C3"/>
    <w:rsid w:val="003C0937"/>
    <w:rsid w:val="003C3724"/>
    <w:rsid w:val="003D3ABC"/>
    <w:rsid w:val="003E044C"/>
    <w:rsid w:val="003F3FD3"/>
    <w:rsid w:val="004116EA"/>
    <w:rsid w:val="00414513"/>
    <w:rsid w:val="00414EF6"/>
    <w:rsid w:val="00421974"/>
    <w:rsid w:val="00425702"/>
    <w:rsid w:val="00426916"/>
    <w:rsid w:val="00427982"/>
    <w:rsid w:val="00430A39"/>
    <w:rsid w:val="004368EC"/>
    <w:rsid w:val="00441FBF"/>
    <w:rsid w:val="00442884"/>
    <w:rsid w:val="004434BE"/>
    <w:rsid w:val="00456DF9"/>
    <w:rsid w:val="004711BD"/>
    <w:rsid w:val="004826E8"/>
    <w:rsid w:val="00483645"/>
    <w:rsid w:val="00484EDC"/>
    <w:rsid w:val="0048610C"/>
    <w:rsid w:val="00486182"/>
    <w:rsid w:val="00491372"/>
    <w:rsid w:val="00493BCD"/>
    <w:rsid w:val="004B3E48"/>
    <w:rsid w:val="004B5563"/>
    <w:rsid w:val="004B6812"/>
    <w:rsid w:val="004C1804"/>
    <w:rsid w:val="004C4F59"/>
    <w:rsid w:val="004C7CF7"/>
    <w:rsid w:val="004D2449"/>
    <w:rsid w:val="004D517D"/>
    <w:rsid w:val="004D7BA4"/>
    <w:rsid w:val="004E07D4"/>
    <w:rsid w:val="004E1324"/>
    <w:rsid w:val="004E6D41"/>
    <w:rsid w:val="004F29AF"/>
    <w:rsid w:val="00503631"/>
    <w:rsid w:val="00503C8D"/>
    <w:rsid w:val="00505C01"/>
    <w:rsid w:val="00511D6A"/>
    <w:rsid w:val="00515748"/>
    <w:rsid w:val="0051684D"/>
    <w:rsid w:val="0052197D"/>
    <w:rsid w:val="00521EE2"/>
    <w:rsid w:val="0052210D"/>
    <w:rsid w:val="005223D7"/>
    <w:rsid w:val="00533158"/>
    <w:rsid w:val="00534B9D"/>
    <w:rsid w:val="005351D7"/>
    <w:rsid w:val="00535592"/>
    <w:rsid w:val="00564221"/>
    <w:rsid w:val="00575473"/>
    <w:rsid w:val="00580C9C"/>
    <w:rsid w:val="00593BE9"/>
    <w:rsid w:val="00595EBB"/>
    <w:rsid w:val="005A04B1"/>
    <w:rsid w:val="005A7DB6"/>
    <w:rsid w:val="005B525A"/>
    <w:rsid w:val="005C133F"/>
    <w:rsid w:val="005C18D8"/>
    <w:rsid w:val="005C51A8"/>
    <w:rsid w:val="005D182A"/>
    <w:rsid w:val="005D2C19"/>
    <w:rsid w:val="005D3624"/>
    <w:rsid w:val="005D3DD1"/>
    <w:rsid w:val="005E044D"/>
    <w:rsid w:val="005E0EE4"/>
    <w:rsid w:val="005E27FF"/>
    <w:rsid w:val="005E445E"/>
    <w:rsid w:val="005F0D79"/>
    <w:rsid w:val="005F103E"/>
    <w:rsid w:val="005F3D66"/>
    <w:rsid w:val="005F4E10"/>
    <w:rsid w:val="005F7E47"/>
    <w:rsid w:val="0060251A"/>
    <w:rsid w:val="006054C5"/>
    <w:rsid w:val="0061472F"/>
    <w:rsid w:val="00614DB6"/>
    <w:rsid w:val="00624803"/>
    <w:rsid w:val="00625D74"/>
    <w:rsid w:val="006326B3"/>
    <w:rsid w:val="00644433"/>
    <w:rsid w:val="006501F3"/>
    <w:rsid w:val="006522C6"/>
    <w:rsid w:val="0066226A"/>
    <w:rsid w:val="00664BBA"/>
    <w:rsid w:val="006668E1"/>
    <w:rsid w:val="00670026"/>
    <w:rsid w:val="00672F46"/>
    <w:rsid w:val="00675ACE"/>
    <w:rsid w:val="0068136E"/>
    <w:rsid w:val="00681511"/>
    <w:rsid w:val="00684B14"/>
    <w:rsid w:val="00692172"/>
    <w:rsid w:val="00694E52"/>
    <w:rsid w:val="006A2765"/>
    <w:rsid w:val="006B6E75"/>
    <w:rsid w:val="006D1E52"/>
    <w:rsid w:val="006D7183"/>
    <w:rsid w:val="006D7AFF"/>
    <w:rsid w:val="006E0E85"/>
    <w:rsid w:val="006E3D40"/>
    <w:rsid w:val="006E4015"/>
    <w:rsid w:val="006E4962"/>
    <w:rsid w:val="006E71A6"/>
    <w:rsid w:val="00700B8F"/>
    <w:rsid w:val="0070464F"/>
    <w:rsid w:val="00706434"/>
    <w:rsid w:val="00712C35"/>
    <w:rsid w:val="007220FC"/>
    <w:rsid w:val="007274D8"/>
    <w:rsid w:val="00735611"/>
    <w:rsid w:val="00751A8E"/>
    <w:rsid w:val="007642E7"/>
    <w:rsid w:val="00765B03"/>
    <w:rsid w:val="00765DE8"/>
    <w:rsid w:val="00771DD8"/>
    <w:rsid w:val="00790D62"/>
    <w:rsid w:val="007924B3"/>
    <w:rsid w:val="007A7907"/>
    <w:rsid w:val="007B49C4"/>
    <w:rsid w:val="007B61B6"/>
    <w:rsid w:val="007C14B0"/>
    <w:rsid w:val="007C5AB2"/>
    <w:rsid w:val="007C5C70"/>
    <w:rsid w:val="007C6DC0"/>
    <w:rsid w:val="007D294E"/>
    <w:rsid w:val="007D6F3B"/>
    <w:rsid w:val="007D75DE"/>
    <w:rsid w:val="007D7F0C"/>
    <w:rsid w:val="007E1086"/>
    <w:rsid w:val="007E2982"/>
    <w:rsid w:val="007E2C49"/>
    <w:rsid w:val="007F23BC"/>
    <w:rsid w:val="00806C7D"/>
    <w:rsid w:val="008075C8"/>
    <w:rsid w:val="008173B0"/>
    <w:rsid w:val="00823828"/>
    <w:rsid w:val="00826B43"/>
    <w:rsid w:val="00826C15"/>
    <w:rsid w:val="00833001"/>
    <w:rsid w:val="00843EF4"/>
    <w:rsid w:val="008464B2"/>
    <w:rsid w:val="008474F1"/>
    <w:rsid w:val="00851200"/>
    <w:rsid w:val="008567A7"/>
    <w:rsid w:val="00861974"/>
    <w:rsid w:val="00861D10"/>
    <w:rsid w:val="0087653C"/>
    <w:rsid w:val="00882CA9"/>
    <w:rsid w:val="008868A3"/>
    <w:rsid w:val="00887580"/>
    <w:rsid w:val="00892B88"/>
    <w:rsid w:val="008B2249"/>
    <w:rsid w:val="008B3720"/>
    <w:rsid w:val="008B4D6C"/>
    <w:rsid w:val="008B5D50"/>
    <w:rsid w:val="008B7592"/>
    <w:rsid w:val="008C5199"/>
    <w:rsid w:val="008D08F6"/>
    <w:rsid w:val="008D7AF2"/>
    <w:rsid w:val="008E1581"/>
    <w:rsid w:val="008E1BA6"/>
    <w:rsid w:val="008E6E40"/>
    <w:rsid w:val="008F5694"/>
    <w:rsid w:val="008F5950"/>
    <w:rsid w:val="009005D3"/>
    <w:rsid w:val="00905028"/>
    <w:rsid w:val="00911242"/>
    <w:rsid w:val="00916548"/>
    <w:rsid w:val="00921E85"/>
    <w:rsid w:val="0093442F"/>
    <w:rsid w:val="00940DEF"/>
    <w:rsid w:val="00951BC8"/>
    <w:rsid w:val="00953C3B"/>
    <w:rsid w:val="00962D11"/>
    <w:rsid w:val="00976F47"/>
    <w:rsid w:val="00977A8F"/>
    <w:rsid w:val="009945C4"/>
    <w:rsid w:val="009977F9"/>
    <w:rsid w:val="00997EC6"/>
    <w:rsid w:val="009A31E1"/>
    <w:rsid w:val="009A3A79"/>
    <w:rsid w:val="009A4284"/>
    <w:rsid w:val="009A53B8"/>
    <w:rsid w:val="009B517F"/>
    <w:rsid w:val="009D4EDD"/>
    <w:rsid w:val="009D5901"/>
    <w:rsid w:val="009D7117"/>
    <w:rsid w:val="009E2013"/>
    <w:rsid w:val="009F44CA"/>
    <w:rsid w:val="009F584E"/>
    <w:rsid w:val="009F6336"/>
    <w:rsid w:val="009F77DD"/>
    <w:rsid w:val="00A01752"/>
    <w:rsid w:val="00A028C0"/>
    <w:rsid w:val="00A13588"/>
    <w:rsid w:val="00A152C4"/>
    <w:rsid w:val="00A16658"/>
    <w:rsid w:val="00A175F6"/>
    <w:rsid w:val="00A22345"/>
    <w:rsid w:val="00A23FB5"/>
    <w:rsid w:val="00A26DC3"/>
    <w:rsid w:val="00A4015F"/>
    <w:rsid w:val="00A4092E"/>
    <w:rsid w:val="00A40AA7"/>
    <w:rsid w:val="00A41A94"/>
    <w:rsid w:val="00A45D39"/>
    <w:rsid w:val="00A5712D"/>
    <w:rsid w:val="00A62413"/>
    <w:rsid w:val="00A65461"/>
    <w:rsid w:val="00A663B5"/>
    <w:rsid w:val="00A80F29"/>
    <w:rsid w:val="00AA75FB"/>
    <w:rsid w:val="00AC62E8"/>
    <w:rsid w:val="00AD249C"/>
    <w:rsid w:val="00AE4F59"/>
    <w:rsid w:val="00AE69FB"/>
    <w:rsid w:val="00AF23D7"/>
    <w:rsid w:val="00AF2798"/>
    <w:rsid w:val="00AF2A1D"/>
    <w:rsid w:val="00AF30DC"/>
    <w:rsid w:val="00B0267C"/>
    <w:rsid w:val="00B05C3C"/>
    <w:rsid w:val="00B07614"/>
    <w:rsid w:val="00B13444"/>
    <w:rsid w:val="00B1619E"/>
    <w:rsid w:val="00B23268"/>
    <w:rsid w:val="00B3315A"/>
    <w:rsid w:val="00B341F5"/>
    <w:rsid w:val="00B35813"/>
    <w:rsid w:val="00B47DB7"/>
    <w:rsid w:val="00B522B2"/>
    <w:rsid w:val="00B7289A"/>
    <w:rsid w:val="00B757EE"/>
    <w:rsid w:val="00B829DB"/>
    <w:rsid w:val="00B94337"/>
    <w:rsid w:val="00B96486"/>
    <w:rsid w:val="00BA1042"/>
    <w:rsid w:val="00BA556B"/>
    <w:rsid w:val="00BC13E1"/>
    <w:rsid w:val="00BE73BD"/>
    <w:rsid w:val="00C101D6"/>
    <w:rsid w:val="00C13420"/>
    <w:rsid w:val="00C14682"/>
    <w:rsid w:val="00C16485"/>
    <w:rsid w:val="00C20632"/>
    <w:rsid w:val="00C26018"/>
    <w:rsid w:val="00C31D34"/>
    <w:rsid w:val="00C3268B"/>
    <w:rsid w:val="00C34BB4"/>
    <w:rsid w:val="00C40D04"/>
    <w:rsid w:val="00C439F0"/>
    <w:rsid w:val="00C4729B"/>
    <w:rsid w:val="00C51572"/>
    <w:rsid w:val="00C53C89"/>
    <w:rsid w:val="00C71F4E"/>
    <w:rsid w:val="00C71F61"/>
    <w:rsid w:val="00C728C8"/>
    <w:rsid w:val="00C74E0A"/>
    <w:rsid w:val="00C81C0E"/>
    <w:rsid w:val="00C841DD"/>
    <w:rsid w:val="00C91D6C"/>
    <w:rsid w:val="00C92A17"/>
    <w:rsid w:val="00CA1054"/>
    <w:rsid w:val="00CB1396"/>
    <w:rsid w:val="00CB1C5A"/>
    <w:rsid w:val="00CB2111"/>
    <w:rsid w:val="00CB2B80"/>
    <w:rsid w:val="00CB5E96"/>
    <w:rsid w:val="00CC0EA1"/>
    <w:rsid w:val="00CC0EC2"/>
    <w:rsid w:val="00CC189A"/>
    <w:rsid w:val="00CC7ABC"/>
    <w:rsid w:val="00CD3B7D"/>
    <w:rsid w:val="00CD720E"/>
    <w:rsid w:val="00CE5AC0"/>
    <w:rsid w:val="00CE7074"/>
    <w:rsid w:val="00D0368C"/>
    <w:rsid w:val="00D038E9"/>
    <w:rsid w:val="00D0675C"/>
    <w:rsid w:val="00D13715"/>
    <w:rsid w:val="00D164C1"/>
    <w:rsid w:val="00D17FAD"/>
    <w:rsid w:val="00D2152A"/>
    <w:rsid w:val="00D22C9A"/>
    <w:rsid w:val="00D23682"/>
    <w:rsid w:val="00D4005D"/>
    <w:rsid w:val="00D5671F"/>
    <w:rsid w:val="00D6569C"/>
    <w:rsid w:val="00D7700C"/>
    <w:rsid w:val="00D81698"/>
    <w:rsid w:val="00D8334F"/>
    <w:rsid w:val="00D92B00"/>
    <w:rsid w:val="00D971BF"/>
    <w:rsid w:val="00DA48C9"/>
    <w:rsid w:val="00DB637D"/>
    <w:rsid w:val="00DB6CC0"/>
    <w:rsid w:val="00DC43C3"/>
    <w:rsid w:val="00DC7739"/>
    <w:rsid w:val="00DD0F95"/>
    <w:rsid w:val="00DE3EFD"/>
    <w:rsid w:val="00DE77A7"/>
    <w:rsid w:val="00DF1585"/>
    <w:rsid w:val="00DF15FE"/>
    <w:rsid w:val="00DF2CD6"/>
    <w:rsid w:val="00DF60A3"/>
    <w:rsid w:val="00E005D7"/>
    <w:rsid w:val="00E02286"/>
    <w:rsid w:val="00E146DA"/>
    <w:rsid w:val="00E14845"/>
    <w:rsid w:val="00E20B95"/>
    <w:rsid w:val="00E21ACC"/>
    <w:rsid w:val="00E26664"/>
    <w:rsid w:val="00E32295"/>
    <w:rsid w:val="00E32A64"/>
    <w:rsid w:val="00E3606E"/>
    <w:rsid w:val="00E40982"/>
    <w:rsid w:val="00E40CF5"/>
    <w:rsid w:val="00E426F5"/>
    <w:rsid w:val="00E443EB"/>
    <w:rsid w:val="00E5049B"/>
    <w:rsid w:val="00E56FB0"/>
    <w:rsid w:val="00E57F83"/>
    <w:rsid w:val="00E61C69"/>
    <w:rsid w:val="00E62C2F"/>
    <w:rsid w:val="00E6676D"/>
    <w:rsid w:val="00E762E1"/>
    <w:rsid w:val="00E859CA"/>
    <w:rsid w:val="00E92292"/>
    <w:rsid w:val="00E94830"/>
    <w:rsid w:val="00E94AFF"/>
    <w:rsid w:val="00EC3B80"/>
    <w:rsid w:val="00ED1853"/>
    <w:rsid w:val="00EE005D"/>
    <w:rsid w:val="00EE2466"/>
    <w:rsid w:val="00EE5976"/>
    <w:rsid w:val="00EF3EA1"/>
    <w:rsid w:val="00EF4F52"/>
    <w:rsid w:val="00EF670F"/>
    <w:rsid w:val="00F00EFD"/>
    <w:rsid w:val="00F02368"/>
    <w:rsid w:val="00F13292"/>
    <w:rsid w:val="00F27AC7"/>
    <w:rsid w:val="00F34832"/>
    <w:rsid w:val="00F372A9"/>
    <w:rsid w:val="00F373FF"/>
    <w:rsid w:val="00F40858"/>
    <w:rsid w:val="00F44412"/>
    <w:rsid w:val="00F4475F"/>
    <w:rsid w:val="00F463B0"/>
    <w:rsid w:val="00F505F4"/>
    <w:rsid w:val="00F52237"/>
    <w:rsid w:val="00F5594F"/>
    <w:rsid w:val="00F577E5"/>
    <w:rsid w:val="00F60B18"/>
    <w:rsid w:val="00F6178D"/>
    <w:rsid w:val="00F6306E"/>
    <w:rsid w:val="00F73003"/>
    <w:rsid w:val="00F822AE"/>
    <w:rsid w:val="00F83188"/>
    <w:rsid w:val="00F8454E"/>
    <w:rsid w:val="00FA25DC"/>
    <w:rsid w:val="00FA45BE"/>
    <w:rsid w:val="00FA46C2"/>
    <w:rsid w:val="00FA6F7F"/>
    <w:rsid w:val="00FB2AB3"/>
    <w:rsid w:val="00FB3412"/>
    <w:rsid w:val="00FD2932"/>
    <w:rsid w:val="00FE4A63"/>
    <w:rsid w:val="00FE6DB9"/>
    <w:rsid w:val="00FF17E5"/>
    <w:rsid w:val="00FF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69A9D"/>
  <w15:docId w15:val="{42F858AE-7B02-4302-ADFB-119439B3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tdreferenceright"/>
    <w:qFormat/>
    <w:rsid w:val="00F463B0"/>
    <w:pPr>
      <w:snapToGrid w:val="0"/>
      <w:spacing w:before="120"/>
    </w:pPr>
    <w:rPr>
      <w:rFonts w:ascii="Arial" w:hAnsi="Arial"/>
      <w:sz w:val="20"/>
    </w:rPr>
  </w:style>
  <w:style w:type="paragraph" w:styleId="Heading1">
    <w:name w:val="heading 1"/>
    <w:basedOn w:val="Normal"/>
    <w:next w:val="Normal"/>
    <w:link w:val="Heading1Char"/>
    <w:uiPriority w:val="9"/>
    <w:qFormat/>
    <w:rsid w:val="009F584E"/>
    <w:pPr>
      <w:keepNext/>
      <w:keepLines/>
      <w:numPr>
        <w:numId w:val="1"/>
      </w:numPr>
      <w:spacing w:before="240" w:after="120"/>
      <w:outlineLvl w:val="0"/>
    </w:pPr>
    <w:rPr>
      <w:rFonts w:eastAsiaTheme="majorEastAsia" w:cs="Arial"/>
      <w:b/>
      <w:sz w:val="28"/>
      <w:szCs w:val="28"/>
    </w:rPr>
  </w:style>
  <w:style w:type="paragraph" w:styleId="Heading2">
    <w:name w:val="heading 2"/>
    <w:basedOn w:val="Heading1"/>
    <w:next w:val="Normal"/>
    <w:link w:val="Heading2Char"/>
    <w:uiPriority w:val="9"/>
    <w:unhideWhenUsed/>
    <w:qFormat/>
    <w:rsid w:val="00DE77A7"/>
    <w:pPr>
      <w:numPr>
        <w:ilvl w:val="1"/>
      </w:numPr>
      <w:adjustRightInd w:val="0"/>
      <w:spacing w:before="180"/>
      <w:outlineLvl w:val="1"/>
    </w:pPr>
    <w:rPr>
      <w:sz w:val="24"/>
      <w:szCs w:val="24"/>
    </w:rPr>
  </w:style>
  <w:style w:type="paragraph" w:styleId="Heading3">
    <w:name w:val="heading 3"/>
    <w:basedOn w:val="Heading2"/>
    <w:next w:val="Normal"/>
    <w:link w:val="Heading3Char"/>
    <w:uiPriority w:val="9"/>
    <w:unhideWhenUsed/>
    <w:qFormat/>
    <w:rsid w:val="009F584E"/>
    <w:pPr>
      <w:numPr>
        <w:ilvl w:val="2"/>
      </w:numPr>
      <w:spacing w:before="120" w:after="60"/>
      <w:outlineLvl w:val="2"/>
    </w:pPr>
    <w:rPr>
      <w:rFonts w:cstheme="majorBidi"/>
      <w:color w:val="243F60" w:themeColor="accent1" w:themeShade="7F"/>
      <w:sz w:val="22"/>
    </w:rPr>
  </w:style>
  <w:style w:type="paragraph" w:styleId="Heading4">
    <w:name w:val="heading 4"/>
    <w:basedOn w:val="Normal"/>
    <w:next w:val="Normal"/>
    <w:link w:val="Heading4Char"/>
    <w:uiPriority w:val="9"/>
    <w:semiHidden/>
    <w:unhideWhenUsed/>
    <w:qFormat/>
    <w:rsid w:val="009F584E"/>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F584E"/>
    <w:pPr>
      <w:numPr>
        <w:ilvl w:val="4"/>
        <w:numId w:val="1"/>
      </w:numPr>
      <w:spacing w:before="240" w:after="60"/>
      <w:outlineLvl w:val="4"/>
    </w:pPr>
    <w:rPr>
      <w:rFonts w:ascii="Calibri" w:eastAsia="Times New Roman" w:hAnsi="Calibri"/>
      <w:b/>
      <w:bCs/>
      <w:i/>
      <w:iCs/>
      <w:sz w:val="26"/>
      <w:szCs w:val="26"/>
      <w:lang w:val="en-AU"/>
    </w:rPr>
  </w:style>
  <w:style w:type="paragraph" w:styleId="Heading6">
    <w:name w:val="heading 6"/>
    <w:basedOn w:val="Normal"/>
    <w:next w:val="Normal"/>
    <w:link w:val="Heading6Char"/>
    <w:uiPriority w:val="9"/>
    <w:semiHidden/>
    <w:unhideWhenUsed/>
    <w:qFormat/>
    <w:rsid w:val="009F584E"/>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F584E"/>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F584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584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7F9"/>
    <w:rPr>
      <w:rFonts w:ascii="Tahoma" w:hAnsi="Tahoma" w:cs="Tahoma"/>
      <w:sz w:val="16"/>
      <w:szCs w:val="16"/>
    </w:rPr>
  </w:style>
  <w:style w:type="character" w:customStyle="1" w:styleId="BalloonTextChar">
    <w:name w:val="Balloon Text Char"/>
    <w:basedOn w:val="DefaultParagraphFont"/>
    <w:link w:val="BalloonText"/>
    <w:uiPriority w:val="99"/>
    <w:semiHidden/>
    <w:rsid w:val="009977F9"/>
    <w:rPr>
      <w:rFonts w:ascii="Tahoma" w:hAnsi="Tahoma" w:cs="Tahoma"/>
      <w:sz w:val="16"/>
      <w:szCs w:val="16"/>
    </w:rPr>
  </w:style>
  <w:style w:type="paragraph" w:styleId="ListParagraph">
    <w:name w:val="List Paragraph"/>
    <w:basedOn w:val="Normal"/>
    <w:uiPriority w:val="34"/>
    <w:qFormat/>
    <w:rsid w:val="00735611"/>
    <w:pPr>
      <w:ind w:left="720"/>
      <w:contextualSpacing/>
    </w:pPr>
  </w:style>
  <w:style w:type="character" w:styleId="CommentReference">
    <w:name w:val="annotation reference"/>
    <w:basedOn w:val="DefaultParagraphFont"/>
    <w:uiPriority w:val="99"/>
    <w:semiHidden/>
    <w:unhideWhenUsed/>
    <w:rsid w:val="00172E1E"/>
    <w:rPr>
      <w:sz w:val="16"/>
      <w:szCs w:val="16"/>
    </w:rPr>
  </w:style>
  <w:style w:type="paragraph" w:styleId="CommentText">
    <w:name w:val="annotation text"/>
    <w:basedOn w:val="Normal"/>
    <w:link w:val="CommentTextChar"/>
    <w:uiPriority w:val="99"/>
    <w:semiHidden/>
    <w:unhideWhenUsed/>
    <w:rsid w:val="00172E1E"/>
    <w:rPr>
      <w:szCs w:val="20"/>
    </w:rPr>
  </w:style>
  <w:style w:type="character" w:customStyle="1" w:styleId="CommentTextChar">
    <w:name w:val="Comment Text Char"/>
    <w:basedOn w:val="DefaultParagraphFont"/>
    <w:link w:val="CommentText"/>
    <w:uiPriority w:val="99"/>
    <w:semiHidden/>
    <w:rsid w:val="00172E1E"/>
    <w:rPr>
      <w:sz w:val="20"/>
      <w:szCs w:val="20"/>
    </w:rPr>
  </w:style>
  <w:style w:type="paragraph" w:styleId="CommentSubject">
    <w:name w:val="annotation subject"/>
    <w:basedOn w:val="CommentText"/>
    <w:next w:val="CommentText"/>
    <w:link w:val="CommentSubjectChar"/>
    <w:uiPriority w:val="99"/>
    <w:semiHidden/>
    <w:unhideWhenUsed/>
    <w:rsid w:val="00172E1E"/>
    <w:rPr>
      <w:b/>
      <w:bCs/>
    </w:rPr>
  </w:style>
  <w:style w:type="character" w:customStyle="1" w:styleId="CommentSubjectChar">
    <w:name w:val="Comment Subject Char"/>
    <w:basedOn w:val="CommentTextChar"/>
    <w:link w:val="CommentSubject"/>
    <w:uiPriority w:val="99"/>
    <w:semiHidden/>
    <w:rsid w:val="00172E1E"/>
    <w:rPr>
      <w:b/>
      <w:bCs/>
      <w:sz w:val="20"/>
      <w:szCs w:val="20"/>
    </w:rPr>
  </w:style>
  <w:style w:type="paragraph" w:styleId="Revision">
    <w:name w:val="Revision"/>
    <w:hidden/>
    <w:uiPriority w:val="99"/>
    <w:semiHidden/>
    <w:rsid w:val="007B49C4"/>
  </w:style>
  <w:style w:type="paragraph" w:customStyle="1" w:styleId="Default">
    <w:name w:val="Default"/>
    <w:rsid w:val="00A26DC3"/>
    <w:pPr>
      <w:autoSpaceDE w:val="0"/>
      <w:autoSpaceDN w:val="0"/>
      <w:adjustRightInd w:val="0"/>
    </w:pPr>
    <w:rPr>
      <w:rFonts w:ascii="Calibri" w:hAnsi="Calibri" w:cs="Calibri"/>
      <w:color w:val="000000"/>
      <w:sz w:val="24"/>
      <w:szCs w:val="24"/>
      <w:lang w:val="en-AU"/>
    </w:rPr>
  </w:style>
  <w:style w:type="character" w:styleId="Hyperlink">
    <w:name w:val="Hyperlink"/>
    <w:basedOn w:val="DefaultParagraphFont"/>
    <w:uiPriority w:val="99"/>
    <w:unhideWhenUsed/>
    <w:rsid w:val="00430A39"/>
    <w:rPr>
      <w:color w:val="0000FF" w:themeColor="hyperlink"/>
      <w:u w:val="single"/>
    </w:rPr>
  </w:style>
  <w:style w:type="paragraph" w:styleId="PlainText">
    <w:name w:val="Plain Text"/>
    <w:basedOn w:val="Normal"/>
    <w:link w:val="PlainTextChar"/>
    <w:rsid w:val="005E445E"/>
    <w:rPr>
      <w:rFonts w:ascii="Courier New" w:eastAsia="Times New Roman" w:hAnsi="Courier New"/>
      <w:szCs w:val="20"/>
    </w:rPr>
  </w:style>
  <w:style w:type="character" w:customStyle="1" w:styleId="PlainTextChar">
    <w:name w:val="Plain Text Char"/>
    <w:basedOn w:val="DefaultParagraphFont"/>
    <w:link w:val="PlainText"/>
    <w:rsid w:val="005E445E"/>
    <w:rPr>
      <w:rFonts w:ascii="Courier New" w:eastAsia="Times New Roman" w:hAnsi="Courier New"/>
      <w:sz w:val="20"/>
      <w:szCs w:val="20"/>
    </w:rPr>
  </w:style>
  <w:style w:type="character" w:customStyle="1" w:styleId="Heading5Char">
    <w:name w:val="Heading 5 Char"/>
    <w:basedOn w:val="DefaultParagraphFont"/>
    <w:link w:val="Heading5"/>
    <w:semiHidden/>
    <w:rsid w:val="00E57F83"/>
    <w:rPr>
      <w:rFonts w:ascii="Calibri" w:eastAsia="Times New Roman" w:hAnsi="Calibri"/>
      <w:b/>
      <w:bCs/>
      <w:i/>
      <w:iCs/>
      <w:sz w:val="26"/>
      <w:szCs w:val="26"/>
      <w:lang w:val="en-AU"/>
    </w:rPr>
  </w:style>
  <w:style w:type="paragraph" w:styleId="Header">
    <w:name w:val="header"/>
    <w:basedOn w:val="Normal"/>
    <w:link w:val="HeaderChar"/>
    <w:uiPriority w:val="99"/>
    <w:unhideWhenUsed/>
    <w:rsid w:val="00751A8E"/>
    <w:pPr>
      <w:tabs>
        <w:tab w:val="center" w:pos="4513"/>
        <w:tab w:val="right" w:pos="9026"/>
      </w:tabs>
    </w:pPr>
  </w:style>
  <w:style w:type="character" w:customStyle="1" w:styleId="HeaderChar">
    <w:name w:val="Header Char"/>
    <w:basedOn w:val="DefaultParagraphFont"/>
    <w:link w:val="Header"/>
    <w:uiPriority w:val="99"/>
    <w:rsid w:val="00751A8E"/>
  </w:style>
  <w:style w:type="paragraph" w:styleId="Footer">
    <w:name w:val="footer"/>
    <w:basedOn w:val="Normal"/>
    <w:link w:val="FooterChar"/>
    <w:uiPriority w:val="99"/>
    <w:unhideWhenUsed/>
    <w:rsid w:val="00751A8E"/>
    <w:pPr>
      <w:tabs>
        <w:tab w:val="center" w:pos="4513"/>
        <w:tab w:val="right" w:pos="9026"/>
      </w:tabs>
    </w:pPr>
  </w:style>
  <w:style w:type="character" w:customStyle="1" w:styleId="FooterChar">
    <w:name w:val="Footer Char"/>
    <w:basedOn w:val="DefaultParagraphFont"/>
    <w:link w:val="Footer"/>
    <w:uiPriority w:val="99"/>
    <w:rsid w:val="00751A8E"/>
  </w:style>
  <w:style w:type="character" w:customStyle="1" w:styleId="Heading1Char">
    <w:name w:val="Heading 1 Char"/>
    <w:basedOn w:val="DefaultParagraphFont"/>
    <w:link w:val="Heading1"/>
    <w:uiPriority w:val="9"/>
    <w:rsid w:val="00381917"/>
    <w:rPr>
      <w:rFonts w:ascii="Arial" w:eastAsiaTheme="majorEastAsia" w:hAnsi="Arial" w:cs="Arial"/>
      <w:b/>
      <w:sz w:val="28"/>
      <w:szCs w:val="28"/>
    </w:rPr>
  </w:style>
  <w:style w:type="character" w:customStyle="1" w:styleId="Heading2Char">
    <w:name w:val="Heading 2 Char"/>
    <w:basedOn w:val="DefaultParagraphFont"/>
    <w:link w:val="Heading2"/>
    <w:uiPriority w:val="9"/>
    <w:rsid w:val="00F463B0"/>
    <w:rPr>
      <w:rFonts w:ascii="Arial" w:eastAsiaTheme="majorEastAsia" w:hAnsi="Arial" w:cs="Arial"/>
      <w:b/>
      <w:sz w:val="24"/>
      <w:szCs w:val="24"/>
    </w:rPr>
  </w:style>
  <w:style w:type="character" w:customStyle="1" w:styleId="Heading3Char">
    <w:name w:val="Heading 3 Char"/>
    <w:basedOn w:val="DefaultParagraphFont"/>
    <w:link w:val="Heading3"/>
    <w:uiPriority w:val="9"/>
    <w:rsid w:val="009F584E"/>
    <w:rPr>
      <w:rFonts w:ascii="Arial" w:eastAsiaTheme="majorEastAsia" w:hAnsi="Arial" w:cstheme="majorBidi"/>
      <w:b/>
      <w:color w:val="243F60" w:themeColor="accent1" w:themeShade="7F"/>
      <w:szCs w:val="24"/>
    </w:rPr>
  </w:style>
  <w:style w:type="character" w:customStyle="1" w:styleId="Heading4Char">
    <w:name w:val="Heading 4 Char"/>
    <w:basedOn w:val="DefaultParagraphFont"/>
    <w:link w:val="Heading4"/>
    <w:uiPriority w:val="9"/>
    <w:semiHidden/>
    <w:rsid w:val="00347891"/>
    <w:rPr>
      <w:rFonts w:asciiTheme="majorHAnsi" w:eastAsiaTheme="majorEastAsia" w:hAnsiTheme="majorHAnsi" w:cstheme="majorBidi"/>
      <w:i/>
      <w:iCs/>
      <w:color w:val="365F91" w:themeColor="accent1" w:themeShade="BF"/>
      <w:sz w:val="20"/>
    </w:rPr>
  </w:style>
  <w:style w:type="paragraph" w:customStyle="1" w:styleId="Stdreferenceright">
    <w:name w:val="Std reference right"/>
    <w:basedOn w:val="Normal"/>
    <w:rsid w:val="007642E7"/>
    <w:pPr>
      <w:jc w:val="right"/>
    </w:pPr>
    <w:rPr>
      <w:rFonts w:eastAsia="SimSun" w:cs="Arial Bold"/>
      <w:b/>
      <w:bCs/>
      <w:color w:val="9C9D9F"/>
      <w:sz w:val="50"/>
      <w:szCs w:val="50"/>
      <w:lang w:eastAsia="zh-CN"/>
    </w:rPr>
  </w:style>
  <w:style w:type="table" w:styleId="TableGrid">
    <w:name w:val="Table Grid"/>
    <w:basedOn w:val="TableNormal"/>
    <w:uiPriority w:val="39"/>
    <w:rsid w:val="005D2C19"/>
    <w:rPr>
      <w:rFonts w:asciiTheme="minorHAnsi"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2C19"/>
    <w:rPr>
      <w:b/>
      <w:bCs/>
    </w:rPr>
  </w:style>
  <w:style w:type="paragraph" w:styleId="TOCHeading">
    <w:name w:val="TOC Heading"/>
    <w:basedOn w:val="Heading1"/>
    <w:next w:val="Normal"/>
    <w:uiPriority w:val="39"/>
    <w:unhideWhenUsed/>
    <w:qFormat/>
    <w:rsid w:val="009A53B8"/>
    <w:pPr>
      <w:numPr>
        <w:numId w:val="2"/>
      </w:numPr>
      <w:spacing w:line="259" w:lineRule="auto"/>
      <w:ind w:left="851" w:hanging="851"/>
      <w:outlineLvl w:val="9"/>
    </w:pPr>
  </w:style>
  <w:style w:type="paragraph" w:styleId="TOC2">
    <w:name w:val="toc 2"/>
    <w:basedOn w:val="Normal"/>
    <w:next w:val="Normal"/>
    <w:autoRedefine/>
    <w:uiPriority w:val="39"/>
    <w:unhideWhenUsed/>
    <w:rsid w:val="009A53B8"/>
    <w:pPr>
      <w:spacing w:after="100"/>
      <w:ind w:left="220"/>
    </w:pPr>
  </w:style>
  <w:style w:type="paragraph" w:styleId="TOC3">
    <w:name w:val="toc 3"/>
    <w:basedOn w:val="Normal"/>
    <w:next w:val="Normal"/>
    <w:autoRedefine/>
    <w:uiPriority w:val="39"/>
    <w:unhideWhenUsed/>
    <w:rsid w:val="003E044C"/>
    <w:pPr>
      <w:tabs>
        <w:tab w:val="left" w:pos="1320"/>
        <w:tab w:val="right" w:leader="dot" w:pos="9639"/>
      </w:tabs>
      <w:spacing w:after="100"/>
      <w:ind w:left="440"/>
    </w:pPr>
  </w:style>
  <w:style w:type="paragraph" w:styleId="TOC1">
    <w:name w:val="toc 1"/>
    <w:basedOn w:val="Normal"/>
    <w:next w:val="Normal"/>
    <w:autoRedefine/>
    <w:uiPriority w:val="39"/>
    <w:unhideWhenUsed/>
    <w:rsid w:val="005351D7"/>
    <w:pPr>
      <w:tabs>
        <w:tab w:val="left" w:pos="440"/>
        <w:tab w:val="right" w:leader="dot" w:pos="9629"/>
      </w:tabs>
      <w:spacing w:after="100"/>
    </w:pPr>
  </w:style>
  <w:style w:type="paragraph" w:styleId="NoteHeading">
    <w:name w:val="Note Heading"/>
    <w:aliases w:val="Note"/>
    <w:basedOn w:val="Normal"/>
    <w:next w:val="Normal"/>
    <w:link w:val="NoteHeadingChar"/>
    <w:uiPriority w:val="99"/>
    <w:unhideWhenUsed/>
    <w:qFormat/>
    <w:rsid w:val="00F463B0"/>
    <w:rPr>
      <w:rFonts w:asciiTheme="minorHAnsi" w:hAnsiTheme="minorHAnsi"/>
    </w:rPr>
  </w:style>
  <w:style w:type="character" w:customStyle="1" w:styleId="NoteHeadingChar">
    <w:name w:val="Note Heading Char"/>
    <w:aliases w:val="Note Char"/>
    <w:basedOn w:val="DefaultParagraphFont"/>
    <w:link w:val="NoteHeading"/>
    <w:uiPriority w:val="99"/>
    <w:rsid w:val="00F463B0"/>
    <w:rPr>
      <w:rFonts w:asciiTheme="minorHAnsi" w:hAnsiTheme="minorHAnsi"/>
      <w:sz w:val="20"/>
    </w:rPr>
  </w:style>
  <w:style w:type="paragraph" w:styleId="ListNumber">
    <w:name w:val="List Number"/>
    <w:basedOn w:val="Normal"/>
    <w:uiPriority w:val="99"/>
    <w:unhideWhenUsed/>
    <w:rsid w:val="007220FC"/>
    <w:pPr>
      <w:adjustRightInd w:val="0"/>
    </w:pPr>
  </w:style>
  <w:style w:type="character" w:customStyle="1" w:styleId="Heading6Char">
    <w:name w:val="Heading 6 Char"/>
    <w:basedOn w:val="DefaultParagraphFont"/>
    <w:link w:val="Heading6"/>
    <w:uiPriority w:val="9"/>
    <w:semiHidden/>
    <w:rsid w:val="00DE77A7"/>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DE77A7"/>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DE77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77A7"/>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unhideWhenUsed/>
    <w:rsid w:val="007220FC"/>
    <w:pPr>
      <w:adjustRightInd w:val="0"/>
    </w:pPr>
  </w:style>
  <w:style w:type="paragraph" w:styleId="ListBullet">
    <w:name w:val="List Bullet"/>
    <w:basedOn w:val="Normal"/>
    <w:uiPriority w:val="99"/>
    <w:unhideWhenUsed/>
    <w:rsid w:val="00FA6F7F"/>
    <w:pPr>
      <w:numPr>
        <w:numId w:val="7"/>
      </w:numPr>
      <w:tabs>
        <w:tab w:val="clear" w:pos="360"/>
      </w:tabs>
      <w:ind w:left="567" w:hanging="567"/>
    </w:pPr>
  </w:style>
  <w:style w:type="paragraph" w:styleId="ListBullet2">
    <w:name w:val="List Bullet 2"/>
    <w:basedOn w:val="ListBullet"/>
    <w:next w:val="Normal"/>
    <w:uiPriority w:val="99"/>
    <w:unhideWhenUsed/>
    <w:rsid w:val="00FA6F7F"/>
    <w:pPr>
      <w:numPr>
        <w:numId w:val="6"/>
      </w:numPr>
      <w:adjustRightInd w:val="0"/>
      <w:ind w:left="1134" w:hanging="567"/>
    </w:pPr>
  </w:style>
  <w:style w:type="paragraph" w:styleId="ListNumber3">
    <w:name w:val="List Number 3"/>
    <w:basedOn w:val="ListNumber2"/>
    <w:next w:val="Normal"/>
    <w:uiPriority w:val="99"/>
    <w:unhideWhenUsed/>
    <w:rsid w:val="00FA6F7F"/>
    <w:pPr>
      <w:numPr>
        <w:numId w:val="3"/>
      </w:numPr>
      <w:ind w:left="1134" w:hanging="567"/>
    </w:pPr>
  </w:style>
  <w:style w:type="paragraph" w:styleId="ListBullet3">
    <w:name w:val="List Bullet 3"/>
    <w:basedOn w:val="ListNumber3"/>
    <w:uiPriority w:val="99"/>
    <w:unhideWhenUsed/>
    <w:rsid w:val="00951BC8"/>
    <w:pPr>
      <w:numPr>
        <w:numId w:val="8"/>
      </w:numPr>
      <w:ind w:left="851" w:hanging="284"/>
    </w:pPr>
  </w:style>
  <w:style w:type="character" w:styleId="UnresolvedMention">
    <w:name w:val="Unresolved Mention"/>
    <w:basedOn w:val="DefaultParagraphFont"/>
    <w:uiPriority w:val="99"/>
    <w:semiHidden/>
    <w:unhideWhenUsed/>
    <w:rsid w:val="00B23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c.ch" TargetMode="External"/><Relationship Id="rId18" Type="http://schemas.openxmlformats.org/officeDocument/2006/relationships/header" Target="header3.xml"/><Relationship Id="rId26" Type="http://schemas.openxmlformats.org/officeDocument/2006/relationships/hyperlink" Target="mailto:info@iecex.com" TargetMode="External"/><Relationship Id="rId39" Type="http://schemas.openxmlformats.org/officeDocument/2006/relationships/header" Target="header9.xml"/><Relationship Id="rId21" Type="http://schemas.openxmlformats.org/officeDocument/2006/relationships/hyperlink" Target="http://webstore.iec.ch/justpublished" TargetMode="External"/><Relationship Id="rId34" Type="http://schemas.openxmlformats.org/officeDocument/2006/relationships/hyperlink" Target="mailto:info@iec.c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ec.ch/searchpub" TargetMode="External"/><Relationship Id="rId29" Type="http://schemas.openxmlformats.org/officeDocument/2006/relationships/header" Target="header5.xml"/><Relationship Id="rId41"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csc@iec.ch" TargetMode="External"/><Relationship Id="rId32" Type="http://schemas.openxmlformats.org/officeDocument/2006/relationships/hyperlink" Target="mailto:info@iec.ch"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ebstore.iec.ch/csc" TargetMode="External"/><Relationship Id="rId28" Type="http://schemas.openxmlformats.org/officeDocument/2006/relationships/header" Target="header4.xml"/><Relationship Id="rId36"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 Id="rId22" Type="http://schemas.openxmlformats.org/officeDocument/2006/relationships/hyperlink" Target="http://www.electropedia.org" TargetMode="External"/><Relationship Id="rId27" Type="http://schemas.openxmlformats.org/officeDocument/2006/relationships/hyperlink" Target="https://www.iecex.com" TargetMode="External"/><Relationship Id="rId30" Type="http://schemas.openxmlformats.org/officeDocument/2006/relationships/footer" Target="footer4.xml"/><Relationship Id="rId35" Type="http://schemas.openxmlformats.org/officeDocument/2006/relationships/hyperlink" Target="http://www.iec.c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info@iec.ch" TargetMode="External"/><Relationship Id="rId17" Type="http://schemas.openxmlformats.org/officeDocument/2006/relationships/footer" Target="footer2.xml"/><Relationship Id="rId25" Type="http://schemas.openxmlformats.org/officeDocument/2006/relationships/hyperlink" Target="mailto:info@iecex.com" TargetMode="External"/><Relationship Id="rId33" Type="http://schemas.openxmlformats.org/officeDocument/2006/relationships/hyperlink" Target="http://www.iec.ch" TargetMode="External"/><Relationship Id="rId3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5367-EB33-4293-844C-FAB3E1C3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4127</Words>
  <Characters>23529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SGS</Company>
  <LinksUpToDate>false</LinksUpToDate>
  <CharactersWithSpaces>27601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Mike.Roy@iecex.com</dc:creator>
  <cp:lastModifiedBy>Chris Agius</cp:lastModifiedBy>
  <cp:revision>5</cp:revision>
  <cp:lastPrinted>2019-02-28T05:24:00Z</cp:lastPrinted>
  <dcterms:created xsi:type="dcterms:W3CDTF">2020-02-09T03:20:00Z</dcterms:created>
  <dcterms:modified xsi:type="dcterms:W3CDTF">2020-02-10T02:47:00Z</dcterms:modified>
</cp:coreProperties>
</file>