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5CE4CF" w14:textId="77777777" w:rsidR="00355979" w:rsidRDefault="00355979" w:rsidP="00355979">
      <w:pPr>
        <w:pStyle w:val="Header"/>
      </w:pPr>
      <w:r w:rsidRPr="00B46745">
        <w:rPr>
          <w:noProof/>
          <w:lang w:eastAsia="en-AU"/>
        </w:rPr>
        <w:drawing>
          <wp:inline distT="0" distB="0" distL="0" distR="0" wp14:anchorId="59DD0981" wp14:editId="0FC27E45">
            <wp:extent cx="1781175" cy="762000"/>
            <wp:effectExtent l="0" t="0" r="9525" b="0"/>
            <wp:docPr id="6" name="Picture 6" descr="C:\Users\Mark.Amos.ISC\Desktop\Logo IECEx 250px T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ark.Amos.ISC\Desktop\Logo IECEx 250px TM.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81175" cy="762000"/>
                    </a:xfrm>
                    <a:prstGeom prst="rect">
                      <a:avLst/>
                    </a:prstGeom>
                    <a:noFill/>
                    <a:ln>
                      <a:noFill/>
                    </a:ln>
                  </pic:spPr>
                </pic:pic>
              </a:graphicData>
            </a:graphic>
          </wp:inline>
        </w:drawing>
      </w:r>
      <w:r>
        <w:rPr>
          <w:noProof/>
          <w:lang w:eastAsia="en-AU"/>
        </w:rPr>
        <mc:AlternateContent>
          <mc:Choice Requires="wps">
            <w:drawing>
              <wp:anchor distT="45720" distB="45720" distL="114300" distR="114300" simplePos="0" relativeHeight="251659264" behindDoc="0" locked="0" layoutInCell="1" allowOverlap="1" wp14:anchorId="3372DFD4" wp14:editId="59019BC9">
                <wp:simplePos x="0" y="0"/>
                <wp:positionH relativeFrom="column">
                  <wp:posOffset>2073275</wp:posOffset>
                </wp:positionH>
                <wp:positionV relativeFrom="paragraph">
                  <wp:posOffset>50800</wp:posOffset>
                </wp:positionV>
                <wp:extent cx="4020185" cy="758190"/>
                <wp:effectExtent l="0" t="3175" r="2540" b="63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0185" cy="758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B8D360" w14:textId="77777777" w:rsidR="00355979" w:rsidRDefault="00355979" w:rsidP="00355979">
                            <w:pPr>
                              <w:pStyle w:val="BodyText"/>
                              <w:rPr>
                                <w:sz w:val="22"/>
                              </w:rPr>
                            </w:pPr>
                            <w:r>
                              <w:rPr>
                                <w:sz w:val="22"/>
                              </w:rPr>
                              <w:t xml:space="preserve">IEC SYSTEM FOR CERTIFICATION TO STANDARDS </w:t>
                            </w:r>
                          </w:p>
                          <w:p w14:paraId="2E91ED9B" w14:textId="77777777" w:rsidR="00355979" w:rsidRDefault="00355979" w:rsidP="00355979">
                            <w:pPr>
                              <w:pStyle w:val="BodyText"/>
                              <w:rPr>
                                <w:sz w:val="22"/>
                              </w:rPr>
                            </w:pPr>
                            <w:r>
                              <w:rPr>
                                <w:sz w:val="22"/>
                              </w:rPr>
                              <w:t>RELATING TO EQUIPMENT FOR USE IN EXPLOSIVE</w:t>
                            </w:r>
                          </w:p>
                          <w:p w14:paraId="2F552415" w14:textId="77777777" w:rsidR="00355979" w:rsidRDefault="00355979" w:rsidP="00355979">
                            <w:pPr>
                              <w:pStyle w:val="BodyText"/>
                              <w:rPr>
                                <w:sz w:val="22"/>
                              </w:rPr>
                            </w:pPr>
                            <w:r>
                              <w:rPr>
                                <w:sz w:val="22"/>
                              </w:rPr>
                              <w:t>ATMOSPHERES (IECEx SYSTEM)</w:t>
                            </w:r>
                          </w:p>
                          <w:p w14:paraId="70560C1F" w14:textId="77777777" w:rsidR="00355979" w:rsidRDefault="00355979" w:rsidP="00355979"/>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372DFD4" id="_x0000_t202" coordsize="21600,21600" o:spt="202" path="m,l,21600r21600,l21600,xe">
                <v:stroke joinstyle="miter"/>
                <v:path gradientshapeok="t" o:connecttype="rect"/>
              </v:shapetype>
              <v:shape id="Text Box 3" o:spid="_x0000_s1026" type="#_x0000_t202" style="position:absolute;margin-left:163.25pt;margin-top:4pt;width:316.55pt;height:59.7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" stroked="f">
                <v:textbox style="mso-fit-shape-to-text:t">
                  <w:txbxContent>
                    <w:p w14:paraId="55B8D360" w14:textId="77777777" w:rsidR="00355979" w:rsidRDefault="00355979" w:rsidP="00355979">
                      <w:pPr>
                        <w:pStyle w:val="BodyText"/>
                        <w:rPr>
                          <w:sz w:val="22"/>
                        </w:rPr>
                      </w:pPr>
                      <w:r>
                        <w:rPr>
                          <w:sz w:val="22"/>
                        </w:rPr>
                        <w:t xml:space="preserve">IEC SYSTEM FOR CERTIFICATION TO STANDARDS </w:t>
                      </w:r>
                    </w:p>
                    <w:p w14:paraId="2E91ED9B" w14:textId="77777777" w:rsidR="00355979" w:rsidRDefault="00355979" w:rsidP="00355979">
                      <w:pPr>
                        <w:pStyle w:val="BodyText"/>
                        <w:rPr>
                          <w:sz w:val="22"/>
                        </w:rPr>
                      </w:pPr>
                      <w:r>
                        <w:rPr>
                          <w:sz w:val="22"/>
                        </w:rPr>
                        <w:t>RELATING TO EQUIPMENT FOR USE IN EXPLOSIVE</w:t>
                      </w:r>
                    </w:p>
                    <w:p w14:paraId="2F552415" w14:textId="77777777" w:rsidR="00355979" w:rsidRDefault="00355979" w:rsidP="00355979">
                      <w:pPr>
                        <w:pStyle w:val="BodyText"/>
                        <w:rPr>
                          <w:sz w:val="22"/>
                        </w:rPr>
                      </w:pPr>
                      <w:r>
                        <w:rPr>
                          <w:sz w:val="22"/>
                        </w:rPr>
                        <w:t>ATMOSPHERES (IECEx SYSTEM)</w:t>
                      </w:r>
                    </w:p>
                    <w:p w14:paraId="70560C1F" w14:textId="77777777" w:rsidR="00355979" w:rsidRDefault="00355979" w:rsidP="00355979"/>
                  </w:txbxContent>
                </v:textbox>
                <w10:wrap type="square"/>
              </v:shape>
            </w:pict>
          </mc:Fallback>
        </mc:AlternateContent>
      </w:r>
    </w:p>
    <w:p w14:paraId="2FC2A913" w14:textId="77777777" w:rsidR="00355979" w:rsidRDefault="00355979" w:rsidP="00355979">
      <w:pPr>
        <w:pStyle w:val="Header"/>
      </w:pPr>
    </w:p>
    <w:p w14:paraId="11B8CFAF" w14:textId="77777777" w:rsidR="00355979" w:rsidRDefault="00355979" w:rsidP="00355979">
      <w:pPr>
        <w:pStyle w:val="Header"/>
      </w:pPr>
    </w:p>
    <w:p w14:paraId="5AB65637" w14:textId="5F9EA80D" w:rsidR="0057626A" w:rsidRDefault="00895D62" w:rsidP="00355979">
      <w:pPr>
        <w:jc w:val="center"/>
        <w:rPr>
          <w:rFonts w:ascii="Arial" w:hAnsi="Arial" w:cs="Arial"/>
          <w:b/>
          <w:sz w:val="28"/>
        </w:rPr>
      </w:pPr>
      <w:r>
        <w:rPr>
          <w:rFonts w:ascii="Arial" w:hAnsi="Arial" w:cs="Arial"/>
          <w:b/>
          <w:sz w:val="28"/>
        </w:rPr>
        <w:t xml:space="preserve">Meeting </w:t>
      </w:r>
      <w:r w:rsidR="0057626A">
        <w:rPr>
          <w:rFonts w:ascii="Arial" w:hAnsi="Arial" w:cs="Arial"/>
          <w:b/>
          <w:sz w:val="28"/>
        </w:rPr>
        <w:t xml:space="preserve">#1 </w:t>
      </w:r>
      <w:r>
        <w:rPr>
          <w:rFonts w:ascii="Arial" w:hAnsi="Arial" w:cs="Arial"/>
          <w:b/>
          <w:sz w:val="28"/>
        </w:rPr>
        <w:t>of</w:t>
      </w:r>
    </w:p>
    <w:p w14:paraId="79A5E985" w14:textId="64A1DAC7" w:rsidR="00623BF0" w:rsidRPr="002727EE" w:rsidRDefault="00623BF0" w:rsidP="0057626A">
      <w:pPr>
        <w:jc w:val="center"/>
        <w:rPr>
          <w:sz w:val="32"/>
          <w:lang w:val="nl-NL"/>
        </w:rPr>
      </w:pPr>
      <w:r w:rsidRPr="00623BF0">
        <w:rPr>
          <w:rFonts w:ascii="Arial" w:hAnsi="Arial" w:cs="Arial"/>
          <w:b/>
          <w:sz w:val="28"/>
        </w:rPr>
        <w:t>ExSFC Working Group 4 – Inspection and Maintenance ‘Program’</w:t>
      </w:r>
    </w:p>
    <w:p w14:paraId="6008BE13" w14:textId="3AE0F2A2" w:rsidR="00651B95" w:rsidRPr="00B16A4D" w:rsidRDefault="00895D62" w:rsidP="0057626A">
      <w:pPr>
        <w:spacing w:after="0" w:line="240" w:lineRule="auto"/>
        <w:jc w:val="center"/>
        <w:rPr>
          <w:rFonts w:ascii="Arial" w:hAnsi="Arial" w:cs="Arial"/>
          <w:b/>
          <w:sz w:val="28"/>
        </w:rPr>
      </w:pPr>
      <w:r>
        <w:rPr>
          <w:rFonts w:ascii="Arial" w:hAnsi="Arial" w:cs="Arial"/>
          <w:b/>
          <w:sz w:val="28"/>
        </w:rPr>
        <w:t>Monday 8</w:t>
      </w:r>
      <w:r w:rsidRPr="00895D62">
        <w:rPr>
          <w:rFonts w:ascii="Arial" w:hAnsi="Arial" w:cs="Arial"/>
          <w:b/>
          <w:sz w:val="28"/>
          <w:vertAlign w:val="superscript"/>
        </w:rPr>
        <w:t>th</w:t>
      </w:r>
      <w:r>
        <w:rPr>
          <w:rFonts w:ascii="Arial" w:hAnsi="Arial" w:cs="Arial"/>
          <w:b/>
          <w:sz w:val="28"/>
        </w:rPr>
        <w:t xml:space="preserve"> May 2017</w:t>
      </w:r>
      <w:r w:rsidR="00651B95" w:rsidRPr="00B16A4D">
        <w:rPr>
          <w:rFonts w:ascii="Arial" w:hAnsi="Arial" w:cs="Arial"/>
          <w:b/>
          <w:sz w:val="28"/>
        </w:rPr>
        <w:t xml:space="preserve">, </w:t>
      </w:r>
      <w:r w:rsidR="00BA5CF4" w:rsidRPr="00B16A4D">
        <w:rPr>
          <w:rFonts w:ascii="Arial" w:hAnsi="Arial" w:cs="Arial"/>
          <w:b/>
          <w:sz w:val="28"/>
        </w:rPr>
        <w:t>8:30</w:t>
      </w:r>
      <w:r w:rsidR="00651B95" w:rsidRPr="00B16A4D">
        <w:rPr>
          <w:rFonts w:ascii="Arial" w:hAnsi="Arial" w:cs="Arial"/>
          <w:b/>
          <w:sz w:val="28"/>
        </w:rPr>
        <w:t xml:space="preserve"> AM – 12:30 PM</w:t>
      </w:r>
    </w:p>
    <w:p w14:paraId="4A70B9B7" w14:textId="77777777" w:rsidR="00651B95" w:rsidRPr="00B16A4D" w:rsidRDefault="00651B95" w:rsidP="00651B95">
      <w:pPr>
        <w:spacing w:after="0" w:line="240" w:lineRule="auto"/>
        <w:jc w:val="center"/>
        <w:rPr>
          <w:rFonts w:ascii="Arial" w:hAnsi="Arial" w:cs="Arial"/>
          <w:b/>
          <w:sz w:val="32"/>
        </w:rPr>
      </w:pPr>
    </w:p>
    <w:p w14:paraId="61918103" w14:textId="4012897F" w:rsidR="00651B95" w:rsidRPr="00895D62" w:rsidRDefault="00651B95" w:rsidP="00651B95">
      <w:pPr>
        <w:spacing w:after="0" w:line="240" w:lineRule="auto"/>
        <w:jc w:val="center"/>
        <w:rPr>
          <w:rFonts w:ascii="Arial" w:hAnsi="Arial" w:cs="Arial"/>
          <w:b/>
          <w:sz w:val="40"/>
        </w:rPr>
      </w:pPr>
      <w:r w:rsidRPr="00895D62">
        <w:rPr>
          <w:rFonts w:ascii="Arial" w:hAnsi="Arial" w:cs="Arial"/>
          <w:b/>
          <w:sz w:val="40"/>
        </w:rPr>
        <w:t>Agenda</w:t>
      </w:r>
      <w:r w:rsidR="00C9634F">
        <w:rPr>
          <w:rFonts w:ascii="Arial" w:hAnsi="Arial" w:cs="Arial"/>
          <w:b/>
          <w:sz w:val="40"/>
        </w:rPr>
        <w:t xml:space="preserve"> &amp; Meeting Report</w:t>
      </w:r>
    </w:p>
    <w:p w14:paraId="74EDA699" w14:textId="77777777" w:rsidR="00B16A4D" w:rsidRPr="004E4332" w:rsidRDefault="00B16A4D" w:rsidP="00651B95">
      <w:pPr>
        <w:spacing w:after="0" w:line="240" w:lineRule="auto"/>
        <w:jc w:val="center"/>
        <w:rPr>
          <w:b/>
          <w:sz w:val="24"/>
        </w:rPr>
      </w:pPr>
    </w:p>
    <w:p w14:paraId="322F59F3" w14:textId="34E0F25D" w:rsidR="00651B95" w:rsidRDefault="00651B95" w:rsidP="00685BFE">
      <w:pPr>
        <w:pStyle w:val="ListParagraph"/>
        <w:numPr>
          <w:ilvl w:val="0"/>
          <w:numId w:val="3"/>
        </w:numPr>
        <w:ind w:left="567" w:hanging="567"/>
        <w:contextualSpacing/>
        <w:rPr>
          <w:rFonts w:ascii="Arial" w:hAnsi="Arial" w:cs="Arial"/>
        </w:rPr>
      </w:pPr>
      <w:r w:rsidRPr="00BD0237">
        <w:rPr>
          <w:rFonts w:ascii="Arial" w:hAnsi="Arial" w:cs="Arial"/>
          <w:b/>
        </w:rPr>
        <w:t>Opening</w:t>
      </w:r>
      <w:r w:rsidRPr="00B16A4D">
        <w:rPr>
          <w:rFonts w:ascii="Arial" w:hAnsi="Arial" w:cs="Arial"/>
        </w:rPr>
        <w:t xml:space="preserve"> by </w:t>
      </w:r>
      <w:r w:rsidR="00895D62">
        <w:rPr>
          <w:rFonts w:ascii="Arial" w:hAnsi="Arial" w:cs="Arial"/>
        </w:rPr>
        <w:t>Mr A</w:t>
      </w:r>
      <w:r w:rsidR="00682C50">
        <w:rPr>
          <w:rFonts w:ascii="Arial" w:hAnsi="Arial" w:cs="Arial"/>
        </w:rPr>
        <w:t>gius</w:t>
      </w:r>
      <w:r w:rsidR="00895D62">
        <w:rPr>
          <w:rFonts w:ascii="Arial" w:hAnsi="Arial" w:cs="Arial"/>
        </w:rPr>
        <w:t xml:space="preserve"> of IECEx Secretariat on behalf of the </w:t>
      </w:r>
      <w:r w:rsidRPr="00B16A4D">
        <w:rPr>
          <w:rFonts w:ascii="Arial" w:hAnsi="Arial" w:cs="Arial"/>
        </w:rPr>
        <w:t xml:space="preserve">Convenor, Mr </w:t>
      </w:r>
      <w:r w:rsidR="00623BF0">
        <w:rPr>
          <w:rFonts w:ascii="Arial" w:hAnsi="Arial" w:cs="Arial"/>
        </w:rPr>
        <w:t>Mark Ent</w:t>
      </w:r>
    </w:p>
    <w:p w14:paraId="7D753FA8" w14:textId="77777777" w:rsidR="00895D62" w:rsidRPr="00D405BC" w:rsidRDefault="00895D62" w:rsidP="00685BFE">
      <w:pPr>
        <w:spacing w:after="0" w:line="240" w:lineRule="auto"/>
        <w:contextualSpacing/>
        <w:rPr>
          <w:rFonts w:ascii="Arial" w:hAnsi="Arial" w:cs="Arial"/>
          <w:color w:val="00B0F0"/>
        </w:rPr>
      </w:pPr>
    </w:p>
    <w:p w14:paraId="4B5A893A" w14:textId="6A7190E5" w:rsidR="007612EF" w:rsidRPr="00D405BC" w:rsidRDefault="007612EF" w:rsidP="00685BFE">
      <w:pPr>
        <w:spacing w:after="0" w:line="240" w:lineRule="auto"/>
        <w:contextualSpacing/>
        <w:rPr>
          <w:rFonts w:ascii="Arial" w:hAnsi="Arial" w:cs="Arial"/>
          <w:color w:val="00B0F0"/>
        </w:rPr>
      </w:pPr>
      <w:r w:rsidRPr="00D405BC">
        <w:rPr>
          <w:rFonts w:ascii="Arial" w:hAnsi="Arial" w:cs="Arial"/>
          <w:color w:val="00B0F0"/>
        </w:rPr>
        <w:t xml:space="preserve">Concerns expressed over parallel meetings </w:t>
      </w:r>
      <w:r w:rsidR="00D405BC" w:rsidRPr="00D405BC">
        <w:rPr>
          <w:rFonts w:ascii="Arial" w:hAnsi="Arial" w:cs="Arial"/>
          <w:color w:val="00B0F0"/>
        </w:rPr>
        <w:t>and request the Executive to consider avoiding as much as possible.  Also suggesting 6 day week instead of 5 day</w:t>
      </w:r>
    </w:p>
    <w:p w14:paraId="6B4F61F7" w14:textId="77777777" w:rsidR="007612EF" w:rsidRDefault="007612EF" w:rsidP="00685BFE">
      <w:pPr>
        <w:spacing w:after="0" w:line="240" w:lineRule="auto"/>
        <w:contextualSpacing/>
        <w:rPr>
          <w:rFonts w:ascii="Arial" w:hAnsi="Arial" w:cs="Arial"/>
        </w:rPr>
      </w:pPr>
    </w:p>
    <w:p w14:paraId="5F6E3026" w14:textId="77777777" w:rsidR="007612EF" w:rsidRPr="00895D62" w:rsidRDefault="007612EF" w:rsidP="00685BFE">
      <w:pPr>
        <w:spacing w:after="0" w:line="240" w:lineRule="auto"/>
        <w:contextualSpacing/>
        <w:rPr>
          <w:rFonts w:ascii="Arial" w:hAnsi="Arial" w:cs="Arial"/>
        </w:rPr>
      </w:pPr>
    </w:p>
    <w:p w14:paraId="5D9A839C" w14:textId="16FAC42A" w:rsidR="00651B95" w:rsidRDefault="00651B95" w:rsidP="00685BFE">
      <w:pPr>
        <w:pStyle w:val="ListParagraph"/>
        <w:numPr>
          <w:ilvl w:val="0"/>
          <w:numId w:val="3"/>
        </w:numPr>
        <w:ind w:left="567" w:hanging="567"/>
        <w:contextualSpacing/>
        <w:rPr>
          <w:rFonts w:ascii="Arial" w:hAnsi="Arial" w:cs="Arial"/>
        </w:rPr>
      </w:pPr>
      <w:r w:rsidRPr="00BD0237">
        <w:rPr>
          <w:rFonts w:ascii="Arial" w:hAnsi="Arial" w:cs="Arial"/>
          <w:b/>
        </w:rPr>
        <w:t>Review</w:t>
      </w:r>
      <w:r w:rsidRPr="00B16A4D">
        <w:rPr>
          <w:rFonts w:ascii="Arial" w:hAnsi="Arial" w:cs="Arial"/>
        </w:rPr>
        <w:t xml:space="preserve"> of Membership </w:t>
      </w:r>
      <w:r w:rsidR="00973BBA">
        <w:rPr>
          <w:rFonts w:ascii="Arial" w:hAnsi="Arial" w:cs="Arial"/>
        </w:rPr>
        <w:t>and call for further nominations</w:t>
      </w:r>
    </w:p>
    <w:p w14:paraId="05AD6E02" w14:textId="77777777" w:rsidR="00EF71B7" w:rsidRPr="00EF71B7" w:rsidRDefault="00EF71B7" w:rsidP="00EF71B7">
      <w:pPr>
        <w:pStyle w:val="ListParagraph"/>
        <w:rPr>
          <w:rFonts w:ascii="Arial" w:hAnsi="Arial" w:cs="Arial"/>
        </w:rPr>
      </w:pPr>
    </w:p>
    <w:p w14:paraId="62237787" w14:textId="434B0E54" w:rsidR="00EF71B7" w:rsidRPr="00EF71B7" w:rsidRDefault="00EF71B7" w:rsidP="00EF71B7">
      <w:pPr>
        <w:ind w:left="720"/>
        <w:contextualSpacing/>
        <w:rPr>
          <w:rFonts w:ascii="Arial" w:hAnsi="Arial" w:cs="Arial"/>
          <w:sz w:val="24"/>
        </w:rPr>
      </w:pPr>
      <w:r w:rsidRPr="00EF71B7">
        <w:rPr>
          <w:rFonts w:ascii="Arial" w:hAnsi="Arial" w:cs="Arial"/>
          <w:sz w:val="24"/>
        </w:rPr>
        <w:t>Members to note the membership as current at 18</w:t>
      </w:r>
      <w:r w:rsidRPr="00EF71B7">
        <w:rPr>
          <w:rFonts w:ascii="Arial" w:hAnsi="Arial" w:cs="Arial"/>
          <w:sz w:val="24"/>
          <w:vertAlign w:val="superscript"/>
        </w:rPr>
        <w:t>th</w:t>
      </w:r>
      <w:r w:rsidRPr="00EF71B7">
        <w:rPr>
          <w:rFonts w:ascii="Arial" w:hAnsi="Arial" w:cs="Arial"/>
          <w:sz w:val="24"/>
        </w:rPr>
        <w:t xml:space="preserve"> April and also to note that we await National Member Body endorsement for a number of members that expressed interest in joining this WG.   The IECEx Secretariat has previously requested the relevant Member Bodies to provide the required endorsements</w:t>
      </w:r>
    </w:p>
    <w:p w14:paraId="3F936AE7" w14:textId="13EC1ED6" w:rsidR="00895D62" w:rsidRPr="00CD606D" w:rsidRDefault="00CD606D" w:rsidP="00895D62">
      <w:pPr>
        <w:pStyle w:val="ListParagraph"/>
        <w:rPr>
          <w:rFonts w:ascii="Arial" w:hAnsi="Arial" w:cs="Arial"/>
          <w:color w:val="FF0000"/>
        </w:rPr>
      </w:pPr>
      <w:r w:rsidRPr="00CD606D">
        <w:rPr>
          <w:rFonts w:ascii="Arial" w:hAnsi="Arial" w:cs="Arial"/>
          <w:color w:val="FF0000"/>
        </w:rPr>
        <w:t>Item for Other Business – due to personal reasons we need to find a replacement convener</w:t>
      </w:r>
    </w:p>
    <w:p w14:paraId="6F15019F" w14:textId="77777777" w:rsidR="00CD606D" w:rsidRPr="00CD606D" w:rsidRDefault="00CD606D" w:rsidP="00895D62">
      <w:pPr>
        <w:pStyle w:val="ListParagraph"/>
        <w:rPr>
          <w:rFonts w:ascii="Arial" w:hAnsi="Arial" w:cs="Arial"/>
          <w:color w:val="FF0000"/>
        </w:rPr>
      </w:pPr>
    </w:p>
    <w:p w14:paraId="6467A4C6" w14:textId="0967C409" w:rsidR="00CD606D" w:rsidRPr="00C9634F" w:rsidRDefault="00D405BC" w:rsidP="00895D62">
      <w:pPr>
        <w:pStyle w:val="ListParagraph"/>
        <w:rPr>
          <w:rFonts w:ascii="Tahoma" w:hAnsi="Tahoma" w:cs="Tahoma"/>
          <w:color w:val="003399"/>
          <w:szCs w:val="32"/>
        </w:rPr>
      </w:pPr>
      <w:r w:rsidRPr="00C9634F">
        <w:rPr>
          <w:rFonts w:ascii="Tahoma" w:hAnsi="Tahoma" w:cs="Tahoma"/>
          <w:color w:val="003399"/>
          <w:szCs w:val="32"/>
        </w:rPr>
        <w:t>The meeting agreed with the following ToR:</w:t>
      </w:r>
    </w:p>
    <w:p w14:paraId="690EB186" w14:textId="77777777" w:rsidR="00D405BC" w:rsidRPr="00C9634F" w:rsidRDefault="00D405BC" w:rsidP="00895D62">
      <w:pPr>
        <w:pStyle w:val="ListParagraph"/>
        <w:rPr>
          <w:rFonts w:ascii="Tahoma" w:hAnsi="Tahoma" w:cs="Tahoma"/>
          <w:color w:val="003399"/>
          <w:szCs w:val="32"/>
        </w:rPr>
      </w:pPr>
    </w:p>
    <w:p w14:paraId="21D09256" w14:textId="63C142FD" w:rsidR="00D405BC" w:rsidRPr="00C9634F" w:rsidRDefault="00D405BC" w:rsidP="00895D62">
      <w:pPr>
        <w:pStyle w:val="ListParagraph"/>
        <w:rPr>
          <w:rFonts w:ascii="Arial" w:hAnsi="Arial" w:cs="Arial"/>
          <w:szCs w:val="32"/>
        </w:rPr>
      </w:pPr>
      <w:r w:rsidRPr="00C9634F">
        <w:rPr>
          <w:rFonts w:ascii="Tahoma" w:hAnsi="Tahoma" w:cs="Tahoma"/>
          <w:color w:val="003399"/>
          <w:szCs w:val="32"/>
        </w:rPr>
        <w:t>The work of ExSFC WG04 is to act as the maintenance team for the IECEx 03-4 Rules of procedure and supporting IECEx Operational Documents</w:t>
      </w:r>
      <w:r w:rsidR="00BE1199" w:rsidRPr="00C9634F">
        <w:rPr>
          <w:rFonts w:ascii="Tahoma" w:hAnsi="Tahoma" w:cs="Tahoma"/>
          <w:color w:val="003399"/>
          <w:szCs w:val="32"/>
        </w:rPr>
        <w:t xml:space="preserve"> and Forms</w:t>
      </w:r>
      <w:r w:rsidRPr="00C9634F">
        <w:rPr>
          <w:rFonts w:ascii="Tahoma" w:hAnsi="Tahoma" w:cs="Tahoma"/>
          <w:color w:val="003399"/>
          <w:szCs w:val="32"/>
        </w:rPr>
        <w:t xml:space="preserve">. The WG is to also monitor and make recommendations to ExSFC concerning the IECEx Inspection and Maintenance Services </w:t>
      </w:r>
      <w:r w:rsidR="00BE1199" w:rsidRPr="00C9634F">
        <w:rPr>
          <w:rFonts w:ascii="Tahoma" w:hAnsi="Tahoma" w:cs="Tahoma"/>
          <w:color w:val="003399"/>
          <w:szCs w:val="32"/>
        </w:rPr>
        <w:t>S</w:t>
      </w:r>
      <w:r w:rsidRPr="00C9634F">
        <w:rPr>
          <w:rFonts w:ascii="Tahoma" w:hAnsi="Tahoma" w:cs="Tahoma"/>
          <w:color w:val="003399"/>
          <w:szCs w:val="32"/>
        </w:rPr>
        <w:t>cheme’ e.g. preparation of a ‘Guide to Applicants’. </w:t>
      </w:r>
    </w:p>
    <w:p w14:paraId="598AAB5B" w14:textId="77777777" w:rsidR="00D405BC" w:rsidRPr="00D405BC" w:rsidRDefault="00D405BC" w:rsidP="00895D62">
      <w:pPr>
        <w:pStyle w:val="ListParagraph"/>
        <w:rPr>
          <w:rFonts w:ascii="Arial" w:hAnsi="Arial" w:cs="Arial"/>
          <w:sz w:val="32"/>
          <w:szCs w:val="32"/>
        </w:rPr>
      </w:pPr>
    </w:p>
    <w:p w14:paraId="37DCB227" w14:textId="73BD5A76" w:rsidR="00D405BC" w:rsidRPr="00D405BC" w:rsidRDefault="00D405BC" w:rsidP="00895D62">
      <w:pPr>
        <w:pStyle w:val="ListParagraph"/>
        <w:rPr>
          <w:rFonts w:ascii="Arial" w:hAnsi="Arial" w:cs="Arial"/>
          <w:color w:val="00B0F0"/>
        </w:rPr>
      </w:pPr>
      <w:r w:rsidRPr="00D405BC">
        <w:rPr>
          <w:rFonts w:ascii="Arial" w:hAnsi="Arial" w:cs="Arial"/>
          <w:color w:val="00B0F0"/>
        </w:rPr>
        <w:t>Secretariat Action:  to load the WG documents to the website</w:t>
      </w:r>
    </w:p>
    <w:p w14:paraId="28AB51D2" w14:textId="77777777" w:rsidR="00D405BC" w:rsidRPr="00895D62" w:rsidRDefault="00D405BC" w:rsidP="00895D62">
      <w:pPr>
        <w:pStyle w:val="ListParagraph"/>
        <w:rPr>
          <w:rFonts w:ascii="Arial" w:hAnsi="Arial" w:cs="Arial"/>
        </w:rPr>
      </w:pPr>
    </w:p>
    <w:p w14:paraId="734C21EF" w14:textId="7D53F75E" w:rsidR="00651B95" w:rsidRDefault="00651B95" w:rsidP="00895D62">
      <w:pPr>
        <w:pStyle w:val="ListParagraph"/>
        <w:numPr>
          <w:ilvl w:val="0"/>
          <w:numId w:val="3"/>
        </w:numPr>
        <w:ind w:left="567" w:hanging="567"/>
        <w:contextualSpacing/>
        <w:rPr>
          <w:rFonts w:ascii="Arial" w:hAnsi="Arial" w:cs="Arial"/>
        </w:rPr>
      </w:pPr>
      <w:r w:rsidRPr="00BD0237">
        <w:rPr>
          <w:rFonts w:ascii="Arial" w:hAnsi="Arial" w:cs="Arial"/>
          <w:b/>
        </w:rPr>
        <w:t>Actions</w:t>
      </w:r>
      <w:r w:rsidRPr="00B16A4D">
        <w:rPr>
          <w:rFonts w:ascii="Arial" w:hAnsi="Arial" w:cs="Arial"/>
        </w:rPr>
        <w:t xml:space="preserve"> for Ex</w:t>
      </w:r>
      <w:r w:rsidR="00623BF0">
        <w:rPr>
          <w:rFonts w:ascii="Arial" w:hAnsi="Arial" w:cs="Arial"/>
        </w:rPr>
        <w:t xml:space="preserve">SFC WG4 </w:t>
      </w:r>
      <w:r w:rsidR="00EA3D98">
        <w:rPr>
          <w:rFonts w:ascii="Arial" w:hAnsi="Arial" w:cs="Arial"/>
        </w:rPr>
        <w:t>arising from</w:t>
      </w:r>
      <w:r w:rsidR="00623BF0">
        <w:rPr>
          <w:rFonts w:ascii="Arial" w:hAnsi="Arial" w:cs="Arial"/>
        </w:rPr>
        <w:t xml:space="preserve"> ExSFC Meetings #1 and #2 as extracted below</w:t>
      </w:r>
      <w:r w:rsidR="00EA3D98">
        <w:rPr>
          <w:rFonts w:ascii="Arial" w:hAnsi="Arial" w:cs="Arial"/>
        </w:rPr>
        <w:t>:</w:t>
      </w:r>
    </w:p>
    <w:p w14:paraId="636123E2" w14:textId="77777777" w:rsidR="008E5720" w:rsidRPr="008E5720" w:rsidRDefault="008E5720" w:rsidP="008E5720">
      <w:pPr>
        <w:pStyle w:val="ListParagraph"/>
        <w:rPr>
          <w:rFonts w:ascii="Arial" w:hAnsi="Arial" w:cs="Arial"/>
        </w:rPr>
      </w:pPr>
    </w:p>
    <w:p w14:paraId="275F6DAA" w14:textId="77777777" w:rsidR="00623BF0" w:rsidRPr="001764F8" w:rsidRDefault="00623BF0" w:rsidP="00623BF0">
      <w:pPr>
        <w:ind w:left="621"/>
        <w:rPr>
          <w:rFonts w:ascii="Arial" w:eastAsia="Times New Roman" w:hAnsi="Arial" w:cs="Arial"/>
          <w:i/>
          <w:iCs/>
          <w:sz w:val="24"/>
          <w:szCs w:val="24"/>
        </w:rPr>
      </w:pPr>
      <w:r w:rsidRPr="001764F8">
        <w:rPr>
          <w:rFonts w:ascii="Arial" w:eastAsia="Times New Roman" w:hAnsi="Arial" w:cs="Arial"/>
          <w:i/>
          <w:iCs/>
          <w:sz w:val="24"/>
          <w:szCs w:val="24"/>
        </w:rPr>
        <w:t>The tasks assigned to ExSFC WG4 include the following:</w:t>
      </w:r>
    </w:p>
    <w:p w14:paraId="12FEE508" w14:textId="77777777" w:rsidR="00623BF0" w:rsidRPr="00C9634F" w:rsidRDefault="00623BF0" w:rsidP="00623BF0">
      <w:pPr>
        <w:pStyle w:val="ListParagraph"/>
        <w:numPr>
          <w:ilvl w:val="0"/>
          <w:numId w:val="5"/>
        </w:numPr>
        <w:ind w:left="1101" w:hanging="426"/>
        <w:contextualSpacing/>
        <w:rPr>
          <w:rFonts w:ascii="Arial" w:hAnsi="Arial" w:cs="Arial"/>
          <w:i/>
          <w:iCs/>
          <w:szCs w:val="28"/>
        </w:rPr>
      </w:pPr>
      <w:r w:rsidRPr="00C9634F">
        <w:rPr>
          <w:rFonts w:ascii="Arial" w:hAnsi="Arial" w:cs="Arial"/>
          <w:i/>
          <w:iCs/>
          <w:szCs w:val="28"/>
        </w:rPr>
        <w:t>The preparation of a draft of Edition 2 of IECEx 03-4</w:t>
      </w:r>
    </w:p>
    <w:p w14:paraId="57A52851" w14:textId="77777777" w:rsidR="00623BF0" w:rsidRPr="00C9634F" w:rsidRDefault="00623BF0" w:rsidP="00623BF0">
      <w:pPr>
        <w:pStyle w:val="ListParagraph"/>
        <w:numPr>
          <w:ilvl w:val="0"/>
          <w:numId w:val="5"/>
        </w:numPr>
        <w:ind w:left="1101" w:hanging="426"/>
        <w:contextualSpacing/>
        <w:rPr>
          <w:rFonts w:ascii="Arial" w:hAnsi="Arial" w:cs="Arial"/>
          <w:i/>
          <w:iCs/>
          <w:szCs w:val="28"/>
        </w:rPr>
      </w:pPr>
      <w:r w:rsidRPr="00C9634F">
        <w:rPr>
          <w:rFonts w:ascii="Arial" w:hAnsi="Arial" w:cs="Arial"/>
          <w:i/>
          <w:iCs/>
          <w:szCs w:val="28"/>
        </w:rPr>
        <w:t>The preparation of revised IECEx Operational Documents to support the draft of Edition 2 of IECEx 03-4</w:t>
      </w:r>
    </w:p>
    <w:p w14:paraId="76087F0B" w14:textId="77777777" w:rsidR="00623BF0" w:rsidRPr="00C9634F" w:rsidRDefault="00623BF0" w:rsidP="00623BF0">
      <w:pPr>
        <w:pStyle w:val="ListParagraph"/>
        <w:numPr>
          <w:ilvl w:val="0"/>
          <w:numId w:val="5"/>
        </w:numPr>
        <w:ind w:left="1101" w:hanging="426"/>
        <w:contextualSpacing/>
        <w:rPr>
          <w:rFonts w:ascii="Arial" w:hAnsi="Arial" w:cs="Arial"/>
          <w:i/>
          <w:iCs/>
          <w:szCs w:val="28"/>
        </w:rPr>
      </w:pPr>
      <w:r w:rsidRPr="00C9634F">
        <w:rPr>
          <w:rFonts w:ascii="Arial" w:hAnsi="Arial" w:cs="Arial"/>
          <w:i/>
          <w:iCs/>
          <w:szCs w:val="28"/>
        </w:rPr>
        <w:t>The preparation of a list of ideas to market the IECEx Inspection and Maintenance Services ‘sub-scheme’ and this work could involve:</w:t>
      </w:r>
    </w:p>
    <w:p w14:paraId="3EFEBE1C" w14:textId="77777777" w:rsidR="00623BF0" w:rsidRPr="00C9634F" w:rsidRDefault="00623BF0" w:rsidP="00623BF0">
      <w:pPr>
        <w:pStyle w:val="ListParagraph"/>
        <w:numPr>
          <w:ilvl w:val="2"/>
          <w:numId w:val="5"/>
        </w:numPr>
        <w:ind w:left="1953"/>
        <w:contextualSpacing/>
        <w:rPr>
          <w:rFonts w:ascii="Arial" w:hAnsi="Arial" w:cs="Arial"/>
          <w:i/>
          <w:iCs/>
          <w:szCs w:val="28"/>
        </w:rPr>
      </w:pPr>
      <w:r w:rsidRPr="00C9634F">
        <w:rPr>
          <w:rFonts w:ascii="Arial" w:hAnsi="Arial" w:cs="Arial"/>
          <w:i/>
          <w:iCs/>
          <w:szCs w:val="28"/>
        </w:rPr>
        <w:t xml:space="preserve">Collect ‘facts’, testimonials, etc that show / explain / outline the need for this sub-scheme </w:t>
      </w:r>
    </w:p>
    <w:p w14:paraId="4DD00E6A" w14:textId="77777777" w:rsidR="00623BF0" w:rsidRPr="00C9634F" w:rsidRDefault="00623BF0" w:rsidP="00623BF0">
      <w:pPr>
        <w:pStyle w:val="ListParagraph"/>
        <w:numPr>
          <w:ilvl w:val="2"/>
          <w:numId w:val="5"/>
        </w:numPr>
        <w:ind w:left="1953"/>
        <w:contextualSpacing/>
        <w:rPr>
          <w:rFonts w:ascii="Arial" w:hAnsi="Arial" w:cs="Arial"/>
          <w:i/>
          <w:iCs/>
          <w:szCs w:val="28"/>
        </w:rPr>
      </w:pPr>
      <w:r w:rsidRPr="00C9634F">
        <w:rPr>
          <w:rFonts w:ascii="Arial" w:hAnsi="Arial" w:cs="Arial"/>
          <w:i/>
          <w:iCs/>
          <w:szCs w:val="28"/>
        </w:rPr>
        <w:t>Listing benefits to stakeholders</w:t>
      </w:r>
    </w:p>
    <w:p w14:paraId="41C5D4F8" w14:textId="77777777" w:rsidR="00623BF0" w:rsidRPr="00C9634F" w:rsidRDefault="00623BF0" w:rsidP="00623BF0">
      <w:pPr>
        <w:pStyle w:val="ListParagraph"/>
        <w:numPr>
          <w:ilvl w:val="2"/>
          <w:numId w:val="5"/>
        </w:numPr>
        <w:ind w:left="1953"/>
        <w:contextualSpacing/>
        <w:rPr>
          <w:rFonts w:ascii="Arial" w:hAnsi="Arial" w:cs="Arial"/>
          <w:i/>
          <w:iCs/>
          <w:szCs w:val="28"/>
        </w:rPr>
      </w:pPr>
      <w:r w:rsidRPr="00C9634F">
        <w:rPr>
          <w:rFonts w:ascii="Arial" w:hAnsi="Arial" w:cs="Arial"/>
          <w:i/>
          <w:iCs/>
          <w:szCs w:val="28"/>
        </w:rPr>
        <w:t>An explanation to the market about the sub-scheme in terms of the requirements on and outputs from IECEx certified Inspection and Maintenance Service providers</w:t>
      </w:r>
    </w:p>
    <w:p w14:paraId="5D880D7A" w14:textId="77777777" w:rsidR="00623BF0" w:rsidRPr="00C9634F" w:rsidRDefault="00623BF0" w:rsidP="00623BF0">
      <w:pPr>
        <w:pStyle w:val="ListParagraph"/>
        <w:numPr>
          <w:ilvl w:val="0"/>
          <w:numId w:val="5"/>
        </w:numPr>
        <w:ind w:left="1047" w:hanging="426"/>
        <w:contextualSpacing/>
        <w:rPr>
          <w:rFonts w:ascii="Arial" w:hAnsi="Arial" w:cs="Arial"/>
          <w:i/>
          <w:iCs/>
          <w:szCs w:val="28"/>
        </w:rPr>
      </w:pPr>
      <w:r w:rsidRPr="00C9634F">
        <w:rPr>
          <w:rFonts w:ascii="Arial" w:hAnsi="Arial" w:cs="Arial"/>
          <w:i/>
          <w:iCs/>
          <w:szCs w:val="28"/>
        </w:rPr>
        <w:lastRenderedPageBreak/>
        <w:t>Prepare a ‘Guide to Applicants’ for the 03-4 ‘sub-scheme’ based on the revised IECEx Guide 03A (Refer Action #1).   This document for 03-4 will serve as guidance to a similar task for other ExSFC Working Groups established to support the other IECEx 03 ‘sub-schemes’</w:t>
      </w:r>
    </w:p>
    <w:p w14:paraId="1487B4D0" w14:textId="77777777" w:rsidR="00D405BC" w:rsidRPr="00C9634F" w:rsidRDefault="00D405BC" w:rsidP="00D405BC">
      <w:pPr>
        <w:pStyle w:val="ListParagraph"/>
        <w:numPr>
          <w:ilvl w:val="0"/>
          <w:numId w:val="5"/>
        </w:numPr>
        <w:ind w:left="1047" w:hanging="426"/>
        <w:contextualSpacing/>
        <w:rPr>
          <w:rFonts w:ascii="Arial" w:hAnsi="Arial" w:cs="Arial"/>
          <w:i/>
          <w:iCs/>
          <w:color w:val="FF0000"/>
          <w:szCs w:val="28"/>
        </w:rPr>
      </w:pPr>
      <w:r w:rsidRPr="00C9634F">
        <w:rPr>
          <w:rFonts w:ascii="Arial" w:hAnsi="Arial" w:cs="Arial"/>
          <w:i/>
          <w:iCs/>
          <w:color w:val="FF0000"/>
          <w:szCs w:val="28"/>
        </w:rPr>
        <w:t>Prepare a Table to cover IEC 60079-14 for inclusion in a future revision of the 03-4 FAR Form (Action item 7 of the ExSFC 2</w:t>
      </w:r>
      <w:r w:rsidRPr="00C9634F">
        <w:rPr>
          <w:rFonts w:ascii="Arial" w:hAnsi="Arial" w:cs="Arial"/>
          <w:i/>
          <w:iCs/>
          <w:color w:val="FF0000"/>
          <w:szCs w:val="28"/>
          <w:vertAlign w:val="superscript"/>
        </w:rPr>
        <w:t>nd</w:t>
      </w:r>
      <w:r w:rsidRPr="00C9634F">
        <w:rPr>
          <w:rFonts w:ascii="Arial" w:hAnsi="Arial" w:cs="Arial"/>
          <w:i/>
          <w:iCs/>
          <w:color w:val="FF0000"/>
          <w:szCs w:val="28"/>
        </w:rPr>
        <w:t xml:space="preserve"> meeting</w:t>
      </w:r>
    </w:p>
    <w:p w14:paraId="353043B7" w14:textId="77777777" w:rsidR="00D405BC" w:rsidRPr="00C9634F" w:rsidRDefault="00D405BC" w:rsidP="00D405BC">
      <w:pPr>
        <w:pStyle w:val="ListParagraph"/>
        <w:numPr>
          <w:ilvl w:val="0"/>
          <w:numId w:val="5"/>
        </w:numPr>
        <w:ind w:left="1047" w:hanging="426"/>
        <w:contextualSpacing/>
        <w:rPr>
          <w:rFonts w:ascii="Arial" w:hAnsi="Arial" w:cs="Arial"/>
          <w:i/>
          <w:iCs/>
          <w:color w:val="FF0000"/>
          <w:szCs w:val="28"/>
        </w:rPr>
      </w:pPr>
      <w:r w:rsidRPr="00C9634F">
        <w:rPr>
          <w:rFonts w:ascii="Arial" w:hAnsi="Arial" w:cs="Arial"/>
          <w:i/>
          <w:iCs/>
          <w:color w:val="FF0000"/>
          <w:szCs w:val="28"/>
        </w:rPr>
        <w:t>ExSFC WG4 to revise Clause 2.1.4 of OD 316-4 to ensure consistency with IECEx 02 principles (Action item 8 from the ExSFC 2</w:t>
      </w:r>
      <w:r w:rsidRPr="00C9634F">
        <w:rPr>
          <w:rFonts w:ascii="Arial" w:hAnsi="Arial" w:cs="Arial"/>
          <w:i/>
          <w:iCs/>
          <w:color w:val="FF0000"/>
          <w:szCs w:val="28"/>
          <w:vertAlign w:val="superscript"/>
        </w:rPr>
        <w:t>nd</w:t>
      </w:r>
      <w:r w:rsidRPr="00C9634F">
        <w:rPr>
          <w:rFonts w:ascii="Arial" w:hAnsi="Arial" w:cs="Arial"/>
          <w:i/>
          <w:iCs/>
          <w:color w:val="FF0000"/>
          <w:szCs w:val="28"/>
        </w:rPr>
        <w:t xml:space="preserve"> meeting)</w:t>
      </w:r>
    </w:p>
    <w:p w14:paraId="3BA9FF81" w14:textId="77777777" w:rsidR="00EA3D98" w:rsidRDefault="00EA3D98" w:rsidP="00EA3D98">
      <w:pPr>
        <w:ind w:left="723"/>
        <w:contextualSpacing/>
        <w:rPr>
          <w:rFonts w:ascii="Arial" w:hAnsi="Arial" w:cs="Arial"/>
        </w:rPr>
      </w:pPr>
    </w:p>
    <w:p w14:paraId="7ED9A2E7" w14:textId="5BD29D5E" w:rsidR="00061C79" w:rsidRPr="00623BF0" w:rsidRDefault="00623BF0" w:rsidP="00623BF0">
      <w:pPr>
        <w:spacing w:after="0" w:line="240" w:lineRule="auto"/>
        <w:ind w:left="720"/>
        <w:contextualSpacing/>
        <w:rPr>
          <w:rFonts w:ascii="Arial" w:hAnsi="Arial" w:cs="Arial"/>
        </w:rPr>
      </w:pPr>
      <w:r w:rsidRPr="00623BF0">
        <w:rPr>
          <w:rFonts w:ascii="Arial" w:hAnsi="Arial" w:cs="Arial"/>
        </w:rPr>
        <w:t xml:space="preserve">and </w:t>
      </w:r>
      <w:r>
        <w:rPr>
          <w:rFonts w:ascii="Arial" w:hAnsi="Arial" w:cs="Arial"/>
        </w:rPr>
        <w:t xml:space="preserve">as </w:t>
      </w:r>
      <w:r w:rsidRPr="00623BF0">
        <w:rPr>
          <w:rFonts w:ascii="Arial" w:hAnsi="Arial" w:cs="Arial"/>
        </w:rPr>
        <w:t>emailed to ExSFC WG4 members by IECEx Secretariat on 19</w:t>
      </w:r>
      <w:r w:rsidRPr="00623BF0">
        <w:rPr>
          <w:rFonts w:ascii="Arial" w:hAnsi="Arial" w:cs="Arial"/>
          <w:vertAlign w:val="superscript"/>
        </w:rPr>
        <w:t>th</w:t>
      </w:r>
      <w:r w:rsidRPr="00623BF0">
        <w:rPr>
          <w:rFonts w:ascii="Arial" w:hAnsi="Arial" w:cs="Arial"/>
        </w:rPr>
        <w:t xml:space="preserve"> January 2017</w:t>
      </w:r>
    </w:p>
    <w:p w14:paraId="1945D6F9" w14:textId="77777777" w:rsidR="00623BF0" w:rsidRDefault="00623BF0" w:rsidP="00895D62">
      <w:pPr>
        <w:spacing w:after="0" w:line="240" w:lineRule="auto"/>
        <w:ind w:left="1080"/>
        <w:contextualSpacing/>
        <w:rPr>
          <w:rFonts w:ascii="Arial" w:hAnsi="Arial" w:cs="Arial"/>
        </w:rPr>
      </w:pPr>
    </w:p>
    <w:p w14:paraId="6840771B" w14:textId="51CF6911" w:rsidR="00BD0237" w:rsidRPr="00D405BC" w:rsidRDefault="00D405BC" w:rsidP="00BD0237">
      <w:pPr>
        <w:spacing w:after="0" w:line="240" w:lineRule="auto"/>
        <w:ind w:firstLine="567"/>
        <w:contextualSpacing/>
        <w:rPr>
          <w:rFonts w:ascii="Arial" w:hAnsi="Arial" w:cs="Arial"/>
          <w:i/>
          <w:color w:val="00B0F0"/>
        </w:rPr>
      </w:pPr>
      <w:r w:rsidRPr="00D405BC">
        <w:rPr>
          <w:rFonts w:ascii="Arial" w:hAnsi="Arial" w:cs="Arial"/>
          <w:i/>
          <w:color w:val="00B0F0"/>
        </w:rPr>
        <w:t>The meeting noted the actions as assigned to WG4</w:t>
      </w:r>
    </w:p>
    <w:p w14:paraId="0C263D6C" w14:textId="77777777" w:rsidR="00BD0237" w:rsidRDefault="00BD0237" w:rsidP="00895D62">
      <w:pPr>
        <w:spacing w:after="0" w:line="240" w:lineRule="auto"/>
        <w:ind w:left="1080"/>
        <w:contextualSpacing/>
        <w:rPr>
          <w:rFonts w:ascii="Arial" w:hAnsi="Arial" w:cs="Arial"/>
        </w:rPr>
      </w:pPr>
    </w:p>
    <w:p w14:paraId="64A6533F" w14:textId="77777777" w:rsidR="000166CD" w:rsidRDefault="000166CD" w:rsidP="00895D62">
      <w:pPr>
        <w:spacing w:after="0" w:line="240" w:lineRule="auto"/>
        <w:ind w:left="1080"/>
        <w:contextualSpacing/>
        <w:rPr>
          <w:rFonts w:ascii="Arial" w:hAnsi="Arial" w:cs="Arial"/>
        </w:rPr>
      </w:pPr>
    </w:p>
    <w:p w14:paraId="5BD48EF2" w14:textId="77777777" w:rsidR="000166CD" w:rsidRDefault="000166CD" w:rsidP="00895D62">
      <w:pPr>
        <w:spacing w:after="0" w:line="240" w:lineRule="auto"/>
        <w:ind w:left="1080"/>
        <w:contextualSpacing/>
        <w:rPr>
          <w:rFonts w:ascii="Arial" w:hAnsi="Arial" w:cs="Arial"/>
        </w:rPr>
      </w:pPr>
    </w:p>
    <w:p w14:paraId="047CCBCF" w14:textId="77777777" w:rsidR="000166CD" w:rsidRDefault="000166CD" w:rsidP="00895D62">
      <w:pPr>
        <w:spacing w:after="0" w:line="240" w:lineRule="auto"/>
        <w:ind w:left="1080"/>
        <w:contextualSpacing/>
        <w:rPr>
          <w:rFonts w:ascii="Arial" w:hAnsi="Arial" w:cs="Arial"/>
        </w:rPr>
      </w:pPr>
    </w:p>
    <w:p w14:paraId="42A37B46" w14:textId="77777777" w:rsidR="000166CD" w:rsidRDefault="000166CD" w:rsidP="00895D62">
      <w:pPr>
        <w:spacing w:after="0" w:line="240" w:lineRule="auto"/>
        <w:ind w:left="1080"/>
        <w:contextualSpacing/>
        <w:rPr>
          <w:rFonts w:ascii="Arial" w:hAnsi="Arial" w:cs="Arial"/>
        </w:rPr>
      </w:pPr>
    </w:p>
    <w:p w14:paraId="14BCF351" w14:textId="77777777" w:rsidR="000166CD" w:rsidRDefault="000166CD" w:rsidP="00895D62">
      <w:pPr>
        <w:spacing w:after="0" w:line="240" w:lineRule="auto"/>
        <w:ind w:left="1080"/>
        <w:contextualSpacing/>
        <w:rPr>
          <w:rFonts w:ascii="Arial" w:hAnsi="Arial" w:cs="Arial"/>
        </w:rPr>
      </w:pPr>
    </w:p>
    <w:p w14:paraId="2FCF1776" w14:textId="77777777" w:rsidR="000166CD" w:rsidRPr="00623BF0" w:rsidRDefault="000166CD" w:rsidP="00895D62">
      <w:pPr>
        <w:spacing w:after="0" w:line="240" w:lineRule="auto"/>
        <w:ind w:left="1080"/>
        <w:contextualSpacing/>
        <w:rPr>
          <w:rFonts w:ascii="Arial" w:hAnsi="Arial" w:cs="Arial"/>
        </w:rPr>
      </w:pPr>
    </w:p>
    <w:p w14:paraId="3DF6019B" w14:textId="6DB2324C" w:rsidR="00B6302D" w:rsidRPr="00BD0237" w:rsidRDefault="00B6302D" w:rsidP="00895D62">
      <w:pPr>
        <w:pStyle w:val="ListParagraph"/>
        <w:numPr>
          <w:ilvl w:val="0"/>
          <w:numId w:val="3"/>
        </w:numPr>
        <w:ind w:left="567" w:hanging="567"/>
        <w:contextualSpacing/>
        <w:rPr>
          <w:rFonts w:ascii="Arial" w:hAnsi="Arial" w:cs="Arial"/>
          <w:b/>
        </w:rPr>
      </w:pPr>
      <w:r w:rsidRPr="00BD0237">
        <w:rPr>
          <w:rFonts w:ascii="Arial" w:hAnsi="Arial" w:cs="Arial"/>
          <w:b/>
        </w:rPr>
        <w:t>Revi</w:t>
      </w:r>
      <w:r w:rsidR="00BD0237" w:rsidRPr="00BD0237">
        <w:rPr>
          <w:rFonts w:ascii="Arial" w:hAnsi="Arial" w:cs="Arial"/>
          <w:b/>
        </w:rPr>
        <w:t>sion of IECEx 03-4 Edition 1.0</w:t>
      </w:r>
    </w:p>
    <w:p w14:paraId="36DB4C84" w14:textId="142CE168" w:rsidR="00BD0237" w:rsidRDefault="00BD0237" w:rsidP="00BD0237">
      <w:pPr>
        <w:ind w:left="567"/>
        <w:contextualSpacing/>
        <w:rPr>
          <w:rFonts w:ascii="Arial" w:hAnsi="Arial" w:cs="Arial"/>
        </w:rPr>
      </w:pPr>
      <w:r>
        <w:rPr>
          <w:rFonts w:ascii="Arial" w:hAnsi="Arial" w:cs="Arial"/>
        </w:rPr>
        <w:t>Members to consider revisions to IECEx 03-4 Edition 1.0 a</w:t>
      </w:r>
      <w:r w:rsidR="00682C50">
        <w:rPr>
          <w:rFonts w:ascii="Arial" w:hAnsi="Arial" w:cs="Arial"/>
        </w:rPr>
        <w:t>s provided as D</w:t>
      </w:r>
      <w:r>
        <w:rPr>
          <w:rFonts w:ascii="Arial" w:hAnsi="Arial" w:cs="Arial"/>
        </w:rPr>
        <w:t>raft</w:t>
      </w:r>
      <w:r w:rsidR="00682C50">
        <w:rPr>
          <w:rFonts w:ascii="Arial" w:hAnsi="Arial" w:cs="Arial"/>
        </w:rPr>
        <w:t xml:space="preserve"> 3.0</w:t>
      </w:r>
      <w:r>
        <w:rPr>
          <w:rFonts w:ascii="Arial" w:hAnsi="Arial" w:cs="Arial"/>
        </w:rPr>
        <w:t xml:space="preserve"> of Edition 2.0 </w:t>
      </w:r>
      <w:r w:rsidR="00682C50">
        <w:rPr>
          <w:rFonts w:ascii="Arial" w:hAnsi="Arial" w:cs="Arial"/>
        </w:rPr>
        <w:t xml:space="preserve">and provide recommendations </w:t>
      </w:r>
      <w:r>
        <w:rPr>
          <w:rFonts w:ascii="Arial" w:hAnsi="Arial" w:cs="Arial"/>
        </w:rPr>
        <w:t>for ExSFC consideration.</w:t>
      </w:r>
    </w:p>
    <w:p w14:paraId="07CDBEAA" w14:textId="77777777" w:rsidR="00EA3D98" w:rsidRDefault="00EA3D98" w:rsidP="00EA3D98">
      <w:pPr>
        <w:spacing w:after="0" w:line="240" w:lineRule="auto"/>
        <w:contextualSpacing/>
        <w:rPr>
          <w:rFonts w:ascii="Arial" w:hAnsi="Arial" w:cs="Arial"/>
          <w:i/>
        </w:rPr>
      </w:pPr>
    </w:p>
    <w:p w14:paraId="3B3A38EA" w14:textId="29BFD7D6" w:rsidR="008A3EA3" w:rsidRDefault="008A3EA3" w:rsidP="00EA3D98">
      <w:pPr>
        <w:spacing w:after="0" w:line="240" w:lineRule="auto"/>
        <w:contextualSpacing/>
        <w:rPr>
          <w:rFonts w:ascii="Arial" w:hAnsi="Arial" w:cs="Arial"/>
          <w:i/>
          <w:color w:val="00B0F0"/>
        </w:rPr>
      </w:pPr>
      <w:r w:rsidRPr="008A3EA3">
        <w:rPr>
          <w:rFonts w:ascii="Arial" w:hAnsi="Arial" w:cs="Arial"/>
          <w:i/>
          <w:color w:val="00B0F0"/>
        </w:rPr>
        <w:tab/>
        <w:t xml:space="preserve">General Remark:  WG4 propose to ExSFC that all Activities falling under the IECEx 03 Regime are </w:t>
      </w:r>
      <w:r w:rsidRPr="008A3EA3">
        <w:rPr>
          <w:rFonts w:ascii="Arial" w:hAnsi="Arial" w:cs="Arial"/>
          <w:i/>
          <w:color w:val="00B0F0"/>
        </w:rPr>
        <w:tab/>
        <w:t xml:space="preserve">to be </w:t>
      </w:r>
      <w:r w:rsidR="0046050C" w:rsidRPr="008A3EA3">
        <w:rPr>
          <w:rFonts w:ascii="Arial" w:hAnsi="Arial" w:cs="Arial"/>
          <w:i/>
          <w:color w:val="00B0F0"/>
        </w:rPr>
        <w:t>ref</w:t>
      </w:r>
      <w:r w:rsidR="0046050C">
        <w:rPr>
          <w:rFonts w:ascii="Arial" w:hAnsi="Arial" w:cs="Arial"/>
          <w:i/>
          <w:color w:val="00B0F0"/>
        </w:rPr>
        <w:t xml:space="preserve">erred </w:t>
      </w:r>
      <w:r w:rsidRPr="008A3EA3">
        <w:rPr>
          <w:rFonts w:ascii="Arial" w:hAnsi="Arial" w:cs="Arial"/>
          <w:i/>
          <w:color w:val="00B0F0"/>
        </w:rPr>
        <w:t xml:space="preserve">to as “Schemes” </w:t>
      </w:r>
    </w:p>
    <w:p w14:paraId="12F0713E" w14:textId="77777777" w:rsidR="000229F7" w:rsidRDefault="000229F7" w:rsidP="00EA3D98">
      <w:pPr>
        <w:spacing w:after="0" w:line="240" w:lineRule="auto"/>
        <w:contextualSpacing/>
        <w:rPr>
          <w:rFonts w:ascii="Arial" w:hAnsi="Arial" w:cs="Arial"/>
          <w:i/>
          <w:color w:val="00B0F0"/>
        </w:rPr>
      </w:pPr>
    </w:p>
    <w:p w14:paraId="2D351EDB" w14:textId="5CFCF076" w:rsidR="000229F7" w:rsidRPr="008A3EA3" w:rsidRDefault="000229F7" w:rsidP="00EA3D98">
      <w:pPr>
        <w:spacing w:after="0" w:line="240" w:lineRule="auto"/>
        <w:contextualSpacing/>
        <w:rPr>
          <w:rFonts w:ascii="Arial" w:hAnsi="Arial" w:cs="Arial"/>
          <w:i/>
          <w:color w:val="00B0F0"/>
        </w:rPr>
      </w:pPr>
      <w:r>
        <w:rPr>
          <w:rFonts w:ascii="Arial" w:hAnsi="Arial" w:cs="Arial"/>
          <w:i/>
          <w:color w:val="00B0F0"/>
        </w:rPr>
        <w:tab/>
        <w:t>WG4 recommend that an IECEx TCD needs to be prepared for the IECEx 03-4 Scheme.</w:t>
      </w:r>
    </w:p>
    <w:p w14:paraId="43A637E8" w14:textId="77777777" w:rsidR="008A3EA3" w:rsidRDefault="008A3EA3" w:rsidP="00EA3D98">
      <w:pPr>
        <w:spacing w:after="0" w:line="240" w:lineRule="auto"/>
        <w:contextualSpacing/>
        <w:rPr>
          <w:rFonts w:ascii="Arial" w:hAnsi="Arial" w:cs="Arial"/>
          <w:i/>
        </w:rPr>
      </w:pPr>
    </w:p>
    <w:p w14:paraId="476F0AD4" w14:textId="12619984" w:rsidR="00FD236A" w:rsidRPr="00FD236A" w:rsidRDefault="00FD236A" w:rsidP="0046050C">
      <w:pPr>
        <w:tabs>
          <w:tab w:val="left" w:pos="1560"/>
        </w:tabs>
        <w:spacing w:after="0" w:line="240" w:lineRule="auto"/>
        <w:contextualSpacing/>
        <w:rPr>
          <w:rFonts w:ascii="Arial" w:hAnsi="Arial" w:cs="Arial"/>
          <w:i/>
          <w:color w:val="00B0F0"/>
        </w:rPr>
      </w:pPr>
      <w:r w:rsidRPr="00FD236A">
        <w:rPr>
          <w:rFonts w:ascii="Arial" w:hAnsi="Arial" w:cs="Arial"/>
          <w:i/>
          <w:color w:val="00B0F0"/>
        </w:rPr>
        <w:tab/>
        <w:t xml:space="preserve">WG4 </w:t>
      </w:r>
      <w:r w:rsidR="0046050C" w:rsidRPr="00FD236A">
        <w:rPr>
          <w:rFonts w:ascii="Arial" w:hAnsi="Arial" w:cs="Arial"/>
          <w:i/>
          <w:color w:val="00B0F0"/>
        </w:rPr>
        <w:t>recommends</w:t>
      </w:r>
      <w:r w:rsidRPr="00FD236A">
        <w:rPr>
          <w:rFonts w:ascii="Arial" w:hAnsi="Arial" w:cs="Arial"/>
          <w:i/>
          <w:color w:val="00B0F0"/>
        </w:rPr>
        <w:t xml:space="preserve"> considering similar </w:t>
      </w:r>
      <w:r w:rsidR="00951493">
        <w:rPr>
          <w:rFonts w:ascii="Arial" w:hAnsi="Arial" w:cs="Arial"/>
          <w:i/>
          <w:color w:val="00B0F0"/>
        </w:rPr>
        <w:t xml:space="preserve">text </w:t>
      </w:r>
      <w:r w:rsidRPr="00FD236A">
        <w:rPr>
          <w:rFonts w:ascii="Arial" w:hAnsi="Arial" w:cs="Arial"/>
          <w:i/>
          <w:color w:val="00B0F0"/>
        </w:rPr>
        <w:t>to below for other schemes</w:t>
      </w:r>
      <w:r w:rsidR="00951493">
        <w:rPr>
          <w:rFonts w:ascii="Arial" w:hAnsi="Arial" w:cs="Arial"/>
          <w:i/>
          <w:color w:val="00B0F0"/>
        </w:rPr>
        <w:t>:-</w:t>
      </w:r>
    </w:p>
    <w:p w14:paraId="4747ECD3" w14:textId="77777777" w:rsidR="00FD236A" w:rsidRPr="00FD236A" w:rsidRDefault="00FD236A" w:rsidP="00EA3D98">
      <w:pPr>
        <w:spacing w:after="0" w:line="240" w:lineRule="auto"/>
        <w:contextualSpacing/>
        <w:rPr>
          <w:rFonts w:ascii="Arial" w:hAnsi="Arial" w:cs="Arial"/>
          <w:i/>
          <w:color w:val="00B0F0"/>
        </w:rPr>
      </w:pPr>
    </w:p>
    <w:p w14:paraId="5197787E" w14:textId="3AF664EC" w:rsidR="00FD236A" w:rsidRPr="00FD236A" w:rsidRDefault="00FD236A" w:rsidP="00FD236A">
      <w:pPr>
        <w:pStyle w:val="PARAGRAPH"/>
        <w:ind w:left="567" w:firstLine="153"/>
        <w:rPr>
          <w:color w:val="00B0F0"/>
        </w:rPr>
      </w:pPr>
      <w:r w:rsidRPr="00FD236A">
        <w:rPr>
          <w:color w:val="00B0F0"/>
        </w:rPr>
        <w:t xml:space="preserve">A facility assessment is valid for a maximum period of three (3) years providing intermediate FAR assessments are satisfactory and the FAR is up-issued.  An FAR can be withdrawn or suspended if the results of intermediate surveillance assessments are unsatisfactory during the three-year period. On or before the expiry of the three year period a full re-assessment is required and the FAR </w:t>
      </w:r>
      <w:r w:rsidRPr="00FD236A">
        <w:rPr>
          <w:color w:val="00B0F0"/>
          <w:highlight w:val="yellow"/>
        </w:rPr>
        <w:t>up-issued</w:t>
      </w:r>
      <w:r w:rsidRPr="00FD236A">
        <w:rPr>
          <w:color w:val="00B0F0"/>
        </w:rPr>
        <w:t xml:space="preserve"> to reflect a satisfactory completion of a full reassessment of the specified location(s).</w:t>
      </w:r>
    </w:p>
    <w:p w14:paraId="6608B188" w14:textId="77777777" w:rsidR="002906F6" w:rsidRPr="002906F6" w:rsidRDefault="002906F6" w:rsidP="00951493">
      <w:pPr>
        <w:pStyle w:val="Heading2"/>
        <w:numPr>
          <w:ilvl w:val="0"/>
          <w:numId w:val="0"/>
        </w:numPr>
        <w:ind w:left="624"/>
        <w:rPr>
          <w:color w:val="00B0F0"/>
        </w:rPr>
      </w:pPr>
      <w:r w:rsidRPr="002906F6">
        <w:rPr>
          <w:i/>
          <w:color w:val="00B0F0"/>
        </w:rPr>
        <w:tab/>
      </w:r>
      <w:bookmarkStart w:id="0" w:name="_Toc23050077"/>
      <w:bookmarkStart w:id="1" w:name="_Toc41664623"/>
      <w:bookmarkStart w:id="2" w:name="_Toc72500176"/>
      <w:bookmarkStart w:id="3" w:name="_Toc304118407"/>
      <w:bookmarkStart w:id="4" w:name="_Toc353540486"/>
      <w:r w:rsidRPr="002906F6">
        <w:rPr>
          <w:color w:val="00B0F0"/>
        </w:rPr>
        <w:t>Surveillance</w:t>
      </w:r>
      <w:bookmarkEnd w:id="0"/>
      <w:bookmarkEnd w:id="1"/>
      <w:bookmarkEnd w:id="2"/>
      <w:bookmarkEnd w:id="3"/>
      <w:bookmarkEnd w:id="4"/>
    </w:p>
    <w:p w14:paraId="768F9A26" w14:textId="77777777" w:rsidR="002906F6" w:rsidRPr="002906F6" w:rsidRDefault="002906F6" w:rsidP="00951493">
      <w:pPr>
        <w:pStyle w:val="PARAGRAPH"/>
        <w:ind w:left="567"/>
        <w:rPr>
          <w:color w:val="00B0F0"/>
        </w:rPr>
      </w:pPr>
      <w:r w:rsidRPr="002906F6">
        <w:rPr>
          <w:color w:val="00B0F0"/>
        </w:rPr>
        <w:t>The ExCB shall sign an agreement with the Service Facility to enable the ExCB to carry out, or arrange for another body to carry out on its behalf, periodic surveillance of the Service Facility’s Quality Management System (QMS) and quality plan(s) that shall include on-site assessments at the Service Facility’s premises. The frequency of such surveillance, inspection and assessment shall normally be set at a frequency of every 12 months, unless the ExCB is aware of concerns that may consider the Service Facility no longer capable of complying with the IECEx Service Facility Scheme requirements.</w:t>
      </w:r>
    </w:p>
    <w:p w14:paraId="12B1CE87" w14:textId="77777777" w:rsidR="002906F6" w:rsidRDefault="002906F6" w:rsidP="00EA3D98">
      <w:pPr>
        <w:spacing w:after="0" w:line="240" w:lineRule="auto"/>
        <w:contextualSpacing/>
        <w:rPr>
          <w:rFonts w:ascii="Arial" w:hAnsi="Arial" w:cs="Arial"/>
          <w:i/>
        </w:rPr>
      </w:pPr>
    </w:p>
    <w:p w14:paraId="1EEDCDC6" w14:textId="6B0F8608" w:rsidR="00111A06" w:rsidRPr="00111A06" w:rsidRDefault="00111A06" w:rsidP="00EA3D98">
      <w:pPr>
        <w:spacing w:after="0" w:line="240" w:lineRule="auto"/>
        <w:contextualSpacing/>
        <w:rPr>
          <w:rFonts w:ascii="Arial" w:hAnsi="Arial" w:cs="Arial"/>
          <w:i/>
          <w:color w:val="00B0F0"/>
        </w:rPr>
      </w:pPr>
      <w:r w:rsidRPr="00111A06">
        <w:rPr>
          <w:rFonts w:ascii="Arial" w:hAnsi="Arial" w:cs="Arial"/>
          <w:i/>
          <w:color w:val="00B0F0"/>
        </w:rPr>
        <w:tab/>
        <w:t xml:space="preserve">ACTION:  Convener to issue updated version of IECEx 03-4 to ExSFC + WG4 members for a 1 </w:t>
      </w:r>
      <w:r w:rsidRPr="00111A06">
        <w:rPr>
          <w:rFonts w:ascii="Arial" w:hAnsi="Arial" w:cs="Arial"/>
          <w:i/>
          <w:color w:val="00B0F0"/>
        </w:rPr>
        <w:tab/>
        <w:t>month review prior to submitting to ExMC</w:t>
      </w:r>
    </w:p>
    <w:p w14:paraId="23FBDDF4" w14:textId="77777777" w:rsidR="00111A06" w:rsidRPr="00111A06" w:rsidRDefault="00111A06" w:rsidP="00EA3D98">
      <w:pPr>
        <w:spacing w:after="0" w:line="240" w:lineRule="auto"/>
        <w:contextualSpacing/>
        <w:rPr>
          <w:rFonts w:ascii="Arial" w:hAnsi="Arial" w:cs="Arial"/>
          <w:i/>
          <w:color w:val="00B0F0"/>
        </w:rPr>
      </w:pPr>
    </w:p>
    <w:p w14:paraId="107E95E3" w14:textId="77777777" w:rsidR="00111A06" w:rsidRPr="00B16A4D" w:rsidRDefault="00111A06" w:rsidP="00EA3D98">
      <w:pPr>
        <w:spacing w:after="0" w:line="240" w:lineRule="auto"/>
        <w:contextualSpacing/>
        <w:rPr>
          <w:rFonts w:ascii="Arial" w:hAnsi="Arial" w:cs="Arial"/>
          <w:i/>
        </w:rPr>
      </w:pPr>
    </w:p>
    <w:p w14:paraId="00D6AD2C" w14:textId="77777777" w:rsidR="00CC724F" w:rsidRPr="00CC724F" w:rsidRDefault="00651B95" w:rsidP="00895D62">
      <w:pPr>
        <w:pStyle w:val="ListParagraph"/>
        <w:numPr>
          <w:ilvl w:val="0"/>
          <w:numId w:val="3"/>
        </w:numPr>
        <w:ind w:left="567" w:hanging="567"/>
        <w:rPr>
          <w:rFonts w:ascii="Arial" w:hAnsi="Arial" w:cs="Arial"/>
          <w:b/>
        </w:rPr>
      </w:pPr>
      <w:r w:rsidRPr="00CC724F">
        <w:rPr>
          <w:rFonts w:ascii="Arial" w:hAnsi="Arial" w:cs="Arial"/>
          <w:b/>
        </w:rPr>
        <w:t>Revi</w:t>
      </w:r>
      <w:r w:rsidR="00CC724F" w:rsidRPr="00CC724F">
        <w:rPr>
          <w:rFonts w:ascii="Arial" w:hAnsi="Arial" w:cs="Arial"/>
          <w:b/>
        </w:rPr>
        <w:t>sion of IECE OD 313-4 Edition 1.0</w:t>
      </w:r>
    </w:p>
    <w:p w14:paraId="6960CDDB" w14:textId="4A77FBAB" w:rsidR="00CC724F" w:rsidRDefault="00CC724F" w:rsidP="00CC724F">
      <w:pPr>
        <w:ind w:left="567"/>
        <w:contextualSpacing/>
        <w:rPr>
          <w:rFonts w:ascii="Arial" w:hAnsi="Arial" w:cs="Arial"/>
        </w:rPr>
      </w:pPr>
      <w:r w:rsidRPr="00CC724F">
        <w:rPr>
          <w:rFonts w:ascii="Arial" w:hAnsi="Arial" w:cs="Arial"/>
        </w:rPr>
        <w:t xml:space="preserve">Members to consider revisions to IECEx </w:t>
      </w:r>
      <w:r>
        <w:rPr>
          <w:rFonts w:ascii="Arial" w:hAnsi="Arial" w:cs="Arial"/>
        </w:rPr>
        <w:t xml:space="preserve">OD 313-4 </w:t>
      </w:r>
      <w:r w:rsidRPr="00CC724F">
        <w:rPr>
          <w:rFonts w:ascii="Arial" w:hAnsi="Arial" w:cs="Arial"/>
        </w:rPr>
        <w:t>Edition 1.0 and prepare a draft of Edition 2.0 for ExSFC consideration.</w:t>
      </w:r>
    </w:p>
    <w:p w14:paraId="14067D27" w14:textId="77777777" w:rsidR="00C32E8A" w:rsidRDefault="00C32E8A" w:rsidP="00CC724F">
      <w:pPr>
        <w:ind w:left="567"/>
        <w:contextualSpacing/>
        <w:rPr>
          <w:rFonts w:ascii="Arial" w:hAnsi="Arial" w:cs="Arial"/>
        </w:rPr>
      </w:pPr>
    </w:p>
    <w:p w14:paraId="78646539" w14:textId="77777777" w:rsidR="00C32E8A" w:rsidRPr="001764F8" w:rsidRDefault="00C32E8A" w:rsidP="00C32E8A">
      <w:pPr>
        <w:ind w:left="567"/>
        <w:contextualSpacing/>
        <w:rPr>
          <w:rFonts w:ascii="Arial" w:hAnsi="Arial" w:cs="Arial"/>
          <w:color w:val="FF0000"/>
          <w:sz w:val="24"/>
          <w:szCs w:val="32"/>
        </w:rPr>
      </w:pPr>
      <w:r w:rsidRPr="001764F8">
        <w:rPr>
          <w:rFonts w:ascii="Arial" w:hAnsi="Arial" w:cs="Arial"/>
          <w:color w:val="FF0000"/>
          <w:sz w:val="24"/>
          <w:szCs w:val="32"/>
        </w:rPr>
        <w:t>OD 313 = Procedures to be followed by ExCBs</w:t>
      </w:r>
    </w:p>
    <w:p w14:paraId="3E8C3FF5" w14:textId="77777777" w:rsidR="00C32E8A" w:rsidRPr="001764F8" w:rsidRDefault="00C32E8A" w:rsidP="00C32E8A">
      <w:pPr>
        <w:ind w:left="567"/>
        <w:contextualSpacing/>
        <w:rPr>
          <w:rFonts w:ascii="Arial" w:hAnsi="Arial" w:cs="Arial"/>
          <w:color w:val="FF0000"/>
          <w:sz w:val="24"/>
          <w:szCs w:val="32"/>
        </w:rPr>
      </w:pPr>
      <w:r w:rsidRPr="001764F8">
        <w:rPr>
          <w:rFonts w:ascii="Arial" w:hAnsi="Arial" w:cs="Arial"/>
          <w:color w:val="FF0000"/>
          <w:sz w:val="24"/>
          <w:szCs w:val="32"/>
        </w:rPr>
        <w:t>OD 314 = QA requirements</w:t>
      </w:r>
    </w:p>
    <w:p w14:paraId="257E6469" w14:textId="77777777" w:rsidR="00C32E8A" w:rsidRPr="001764F8" w:rsidRDefault="00C32E8A" w:rsidP="00C32E8A">
      <w:pPr>
        <w:ind w:left="567"/>
        <w:contextualSpacing/>
        <w:rPr>
          <w:rFonts w:ascii="Arial" w:hAnsi="Arial" w:cs="Arial"/>
          <w:color w:val="FF0000"/>
          <w:sz w:val="24"/>
          <w:szCs w:val="32"/>
        </w:rPr>
      </w:pPr>
      <w:r w:rsidRPr="001764F8">
        <w:rPr>
          <w:rFonts w:ascii="Arial" w:hAnsi="Arial" w:cs="Arial"/>
          <w:color w:val="FF0000"/>
          <w:sz w:val="24"/>
          <w:szCs w:val="32"/>
        </w:rPr>
        <w:t>OD 315 = Additional requirements above those of the Standard</w:t>
      </w:r>
    </w:p>
    <w:p w14:paraId="7CDED1C7" w14:textId="77777777" w:rsidR="00C32E8A" w:rsidRPr="001764F8" w:rsidRDefault="00C32E8A" w:rsidP="00C32E8A">
      <w:pPr>
        <w:ind w:left="567"/>
        <w:contextualSpacing/>
        <w:rPr>
          <w:rFonts w:ascii="Arial" w:hAnsi="Arial" w:cs="Arial"/>
          <w:color w:val="FF0000"/>
          <w:sz w:val="24"/>
          <w:szCs w:val="32"/>
        </w:rPr>
      </w:pPr>
      <w:r w:rsidRPr="001764F8">
        <w:rPr>
          <w:rFonts w:ascii="Arial" w:hAnsi="Arial" w:cs="Arial"/>
          <w:color w:val="FF0000"/>
          <w:sz w:val="24"/>
          <w:szCs w:val="32"/>
        </w:rPr>
        <w:t>OD 316 =  Requirements for ExCBs to join</w:t>
      </w:r>
    </w:p>
    <w:p w14:paraId="57FBF850" w14:textId="77777777" w:rsidR="00C32E8A" w:rsidRDefault="00C32E8A" w:rsidP="00CC724F">
      <w:pPr>
        <w:ind w:left="567"/>
        <w:contextualSpacing/>
        <w:rPr>
          <w:rFonts w:ascii="Arial" w:hAnsi="Arial" w:cs="Arial"/>
        </w:rPr>
      </w:pPr>
    </w:p>
    <w:p w14:paraId="49DAB811" w14:textId="58456CE2" w:rsidR="00C32E8A" w:rsidRPr="00E50C07" w:rsidRDefault="00E50C07" w:rsidP="00CC724F">
      <w:pPr>
        <w:ind w:left="567"/>
        <w:contextualSpacing/>
        <w:rPr>
          <w:rFonts w:ascii="Arial" w:hAnsi="Arial" w:cs="Arial"/>
          <w:color w:val="00B0F0"/>
        </w:rPr>
      </w:pPr>
      <w:r w:rsidRPr="00E50C07">
        <w:rPr>
          <w:rFonts w:ascii="Arial" w:hAnsi="Arial" w:cs="Arial"/>
          <w:color w:val="00B0F0"/>
        </w:rPr>
        <w:t xml:space="preserve">WG4 agreed to include IEC 60079-14 throughout </w:t>
      </w:r>
    </w:p>
    <w:p w14:paraId="66D444E8" w14:textId="77777777" w:rsidR="00C32E8A" w:rsidRDefault="00C32E8A" w:rsidP="00CC724F">
      <w:pPr>
        <w:ind w:left="567"/>
        <w:contextualSpacing/>
        <w:rPr>
          <w:rFonts w:ascii="Arial" w:hAnsi="Arial" w:cs="Arial"/>
        </w:rPr>
      </w:pPr>
    </w:p>
    <w:p w14:paraId="18A17EFA" w14:textId="223EDB05" w:rsidR="007F7853" w:rsidRPr="007F7853" w:rsidRDefault="007F7853" w:rsidP="00CC724F">
      <w:pPr>
        <w:ind w:left="567"/>
        <w:contextualSpacing/>
        <w:rPr>
          <w:rFonts w:ascii="Arial" w:hAnsi="Arial" w:cs="Arial"/>
          <w:color w:val="00B0F0"/>
        </w:rPr>
      </w:pPr>
      <w:r w:rsidRPr="007F7853">
        <w:rPr>
          <w:rFonts w:ascii="Arial" w:hAnsi="Arial" w:cs="Arial"/>
          <w:color w:val="00B0F0"/>
        </w:rPr>
        <w:t>WG4 proposes to carry forward to other schemes:</w:t>
      </w:r>
    </w:p>
    <w:p w14:paraId="554DD532" w14:textId="77777777" w:rsidR="007F7853" w:rsidRPr="007F7853" w:rsidRDefault="007F7853" w:rsidP="00CC724F">
      <w:pPr>
        <w:ind w:left="567"/>
        <w:contextualSpacing/>
        <w:rPr>
          <w:rFonts w:ascii="Arial" w:hAnsi="Arial" w:cs="Arial"/>
          <w:color w:val="00B0F0"/>
        </w:rPr>
      </w:pPr>
    </w:p>
    <w:p w14:paraId="551A07CA" w14:textId="62A9AC2B" w:rsidR="007F7853" w:rsidRPr="007564E1" w:rsidRDefault="007F7853" w:rsidP="00CC724F">
      <w:pPr>
        <w:ind w:left="567"/>
        <w:contextualSpacing/>
        <w:rPr>
          <w:rFonts w:ascii="Arial" w:hAnsi="Arial" w:cs="Arial"/>
          <w:color w:val="00B0F0"/>
          <w:sz w:val="24"/>
        </w:rPr>
      </w:pPr>
      <w:r w:rsidRPr="007564E1">
        <w:rPr>
          <w:color w:val="00B0F0"/>
          <w:sz w:val="24"/>
        </w:rPr>
        <w:t>The process may only continue where ALL Non-conformances have been closed.</w:t>
      </w:r>
    </w:p>
    <w:p w14:paraId="0690F34C" w14:textId="77777777" w:rsidR="007F7853" w:rsidRDefault="007F7853" w:rsidP="00CC724F">
      <w:pPr>
        <w:ind w:left="567"/>
        <w:contextualSpacing/>
        <w:rPr>
          <w:rFonts w:ascii="Arial" w:hAnsi="Arial" w:cs="Arial"/>
          <w:color w:val="00B0F0"/>
        </w:rPr>
      </w:pPr>
    </w:p>
    <w:p w14:paraId="75F9DB32" w14:textId="29DA3D7F" w:rsidR="00111A06" w:rsidRPr="00111A06" w:rsidRDefault="00111A06" w:rsidP="00111A06">
      <w:pPr>
        <w:spacing w:after="0" w:line="240" w:lineRule="auto"/>
        <w:contextualSpacing/>
        <w:rPr>
          <w:rFonts w:ascii="Arial" w:hAnsi="Arial" w:cs="Arial"/>
          <w:i/>
          <w:color w:val="00B0F0"/>
        </w:rPr>
      </w:pPr>
      <w:r w:rsidRPr="00111A06">
        <w:rPr>
          <w:rFonts w:ascii="Arial" w:hAnsi="Arial" w:cs="Arial"/>
          <w:i/>
          <w:color w:val="00B0F0"/>
        </w:rPr>
        <w:tab/>
        <w:t xml:space="preserve">ACTION:  Convener to issue updated version of IECEx </w:t>
      </w:r>
      <w:r w:rsidR="00D7462E">
        <w:rPr>
          <w:rFonts w:ascii="Arial" w:hAnsi="Arial" w:cs="Arial"/>
          <w:i/>
          <w:color w:val="00B0F0"/>
        </w:rPr>
        <w:t>OD 313-4</w:t>
      </w:r>
      <w:r w:rsidRPr="00111A06">
        <w:rPr>
          <w:rFonts w:ascii="Arial" w:hAnsi="Arial" w:cs="Arial"/>
          <w:i/>
          <w:color w:val="00B0F0"/>
        </w:rPr>
        <w:t xml:space="preserve"> to ExSFC + WG4 members for a 1 </w:t>
      </w:r>
      <w:r w:rsidRPr="00111A06">
        <w:rPr>
          <w:rFonts w:ascii="Arial" w:hAnsi="Arial" w:cs="Arial"/>
          <w:i/>
          <w:color w:val="00B0F0"/>
        </w:rPr>
        <w:tab/>
        <w:t>month review prior to submitting to ExMC</w:t>
      </w:r>
    </w:p>
    <w:p w14:paraId="0D5AFAB6" w14:textId="77777777" w:rsidR="00111A06" w:rsidRPr="00111A06" w:rsidRDefault="00111A06" w:rsidP="00111A06">
      <w:pPr>
        <w:spacing w:after="0" w:line="240" w:lineRule="auto"/>
        <w:contextualSpacing/>
        <w:rPr>
          <w:rFonts w:ascii="Arial" w:hAnsi="Arial" w:cs="Arial"/>
          <w:i/>
          <w:color w:val="00B0F0"/>
        </w:rPr>
      </w:pPr>
    </w:p>
    <w:p w14:paraId="3BB9F351" w14:textId="514D115A" w:rsidR="00CC724F" w:rsidRPr="00CC724F" w:rsidRDefault="00CC724F" w:rsidP="00CC724F">
      <w:pPr>
        <w:pStyle w:val="ListParagraph"/>
        <w:numPr>
          <w:ilvl w:val="0"/>
          <w:numId w:val="3"/>
        </w:numPr>
        <w:ind w:left="567" w:hanging="567"/>
        <w:rPr>
          <w:rFonts w:ascii="Arial" w:hAnsi="Arial" w:cs="Arial"/>
          <w:b/>
        </w:rPr>
      </w:pPr>
      <w:r w:rsidRPr="00CC724F">
        <w:rPr>
          <w:rFonts w:ascii="Arial" w:hAnsi="Arial" w:cs="Arial"/>
          <w:b/>
        </w:rPr>
        <w:t>Revision of IECE OD 31</w:t>
      </w:r>
      <w:r>
        <w:rPr>
          <w:rFonts w:ascii="Arial" w:hAnsi="Arial" w:cs="Arial"/>
          <w:b/>
        </w:rPr>
        <w:t>4</w:t>
      </w:r>
      <w:r w:rsidRPr="00CC724F">
        <w:rPr>
          <w:rFonts w:ascii="Arial" w:hAnsi="Arial" w:cs="Arial"/>
          <w:b/>
        </w:rPr>
        <w:t>-4 Edition 1.0</w:t>
      </w:r>
    </w:p>
    <w:p w14:paraId="67B84A55" w14:textId="47AB2340" w:rsidR="00CC724F" w:rsidRDefault="00CC724F" w:rsidP="00CC724F">
      <w:pPr>
        <w:ind w:left="567"/>
        <w:contextualSpacing/>
        <w:rPr>
          <w:rFonts w:ascii="Arial" w:hAnsi="Arial" w:cs="Arial"/>
        </w:rPr>
      </w:pPr>
      <w:r w:rsidRPr="00CC724F">
        <w:rPr>
          <w:rFonts w:ascii="Arial" w:hAnsi="Arial" w:cs="Arial"/>
        </w:rPr>
        <w:t xml:space="preserve">Members to consider revisions to IECEx </w:t>
      </w:r>
      <w:r>
        <w:rPr>
          <w:rFonts w:ascii="Arial" w:hAnsi="Arial" w:cs="Arial"/>
        </w:rPr>
        <w:t xml:space="preserve">OD 314-4 </w:t>
      </w:r>
      <w:r w:rsidRPr="00CC724F">
        <w:rPr>
          <w:rFonts w:ascii="Arial" w:hAnsi="Arial" w:cs="Arial"/>
        </w:rPr>
        <w:t>Edition 1.0 and prepare a draft of Edition 2.0 for ExSFC consideration.</w:t>
      </w:r>
    </w:p>
    <w:p w14:paraId="4317E5A2" w14:textId="77777777" w:rsidR="00D7462E" w:rsidRDefault="00D7462E" w:rsidP="00CC724F">
      <w:pPr>
        <w:ind w:left="567"/>
        <w:contextualSpacing/>
        <w:rPr>
          <w:rFonts w:ascii="Arial" w:hAnsi="Arial" w:cs="Arial"/>
        </w:rPr>
      </w:pPr>
    </w:p>
    <w:p w14:paraId="2F9748F0" w14:textId="33525F27" w:rsidR="00D7462E" w:rsidRPr="00111A06" w:rsidRDefault="00D7462E" w:rsidP="007564E1">
      <w:pPr>
        <w:spacing w:after="0" w:line="240" w:lineRule="auto"/>
        <w:ind w:left="567"/>
        <w:contextualSpacing/>
        <w:rPr>
          <w:rFonts w:ascii="Arial" w:hAnsi="Arial" w:cs="Arial"/>
          <w:i/>
          <w:color w:val="00B0F0"/>
        </w:rPr>
      </w:pPr>
      <w:r w:rsidRPr="00111A06">
        <w:rPr>
          <w:rFonts w:ascii="Arial" w:hAnsi="Arial" w:cs="Arial"/>
          <w:i/>
          <w:color w:val="00B0F0"/>
        </w:rPr>
        <w:t xml:space="preserve">ACTION:  Convener to issue updated version of IECEx </w:t>
      </w:r>
      <w:r>
        <w:rPr>
          <w:rFonts w:ascii="Arial" w:hAnsi="Arial" w:cs="Arial"/>
          <w:i/>
          <w:color w:val="00B0F0"/>
        </w:rPr>
        <w:t>OD 314-4</w:t>
      </w:r>
      <w:r w:rsidRPr="00111A06">
        <w:rPr>
          <w:rFonts w:ascii="Arial" w:hAnsi="Arial" w:cs="Arial"/>
          <w:i/>
          <w:color w:val="00B0F0"/>
        </w:rPr>
        <w:t xml:space="preserve"> to ExSFC + WG4 members for a 1 month review prior to submitting to ExMC</w:t>
      </w:r>
    </w:p>
    <w:p w14:paraId="25AB16D2" w14:textId="77777777" w:rsidR="00D7462E" w:rsidRDefault="00D7462E" w:rsidP="00CC724F">
      <w:pPr>
        <w:ind w:left="567"/>
        <w:contextualSpacing/>
        <w:rPr>
          <w:rFonts w:ascii="Arial" w:hAnsi="Arial" w:cs="Arial"/>
        </w:rPr>
      </w:pPr>
    </w:p>
    <w:p w14:paraId="65CE9D18" w14:textId="373F93CB" w:rsidR="00CC724F" w:rsidRPr="00CC724F" w:rsidRDefault="00CC724F" w:rsidP="00CC724F">
      <w:pPr>
        <w:pStyle w:val="ListParagraph"/>
        <w:numPr>
          <w:ilvl w:val="0"/>
          <w:numId w:val="3"/>
        </w:numPr>
        <w:ind w:left="567" w:hanging="567"/>
        <w:rPr>
          <w:rFonts w:ascii="Arial" w:hAnsi="Arial" w:cs="Arial"/>
          <w:b/>
        </w:rPr>
      </w:pPr>
      <w:r w:rsidRPr="00CC724F">
        <w:rPr>
          <w:rFonts w:ascii="Arial" w:hAnsi="Arial" w:cs="Arial"/>
          <w:b/>
        </w:rPr>
        <w:t>Revision of IECE OD 31</w:t>
      </w:r>
      <w:r>
        <w:rPr>
          <w:rFonts w:ascii="Arial" w:hAnsi="Arial" w:cs="Arial"/>
          <w:b/>
        </w:rPr>
        <w:t>6</w:t>
      </w:r>
      <w:r w:rsidRPr="00CC724F">
        <w:rPr>
          <w:rFonts w:ascii="Arial" w:hAnsi="Arial" w:cs="Arial"/>
          <w:b/>
        </w:rPr>
        <w:t>-4 Edition 1.0</w:t>
      </w:r>
    </w:p>
    <w:p w14:paraId="321C86AA" w14:textId="62D2D070" w:rsidR="00CC724F" w:rsidRPr="00AD6A61" w:rsidRDefault="00CC724F" w:rsidP="00CC724F">
      <w:pPr>
        <w:ind w:left="567"/>
        <w:rPr>
          <w:rFonts w:ascii="Arial" w:hAnsi="Arial" w:cs="Arial"/>
          <w:color w:val="00B0F0"/>
        </w:rPr>
      </w:pPr>
      <w:r w:rsidRPr="00CC724F">
        <w:rPr>
          <w:rFonts w:ascii="Arial" w:hAnsi="Arial" w:cs="Arial"/>
        </w:rPr>
        <w:t>Members to consider revisions to IECEx OD 316-4 Edition 1.0 and prepare a draft of Edition 2.0 for ExSFC consideration</w:t>
      </w:r>
    </w:p>
    <w:p w14:paraId="4A389399" w14:textId="0BD25BE2" w:rsidR="00AD6A61" w:rsidRPr="00AD6A61" w:rsidRDefault="00AD6A61" w:rsidP="00CC724F">
      <w:pPr>
        <w:ind w:left="567"/>
        <w:rPr>
          <w:rFonts w:ascii="Arial" w:hAnsi="Arial" w:cs="Arial"/>
          <w:color w:val="00B0F0"/>
        </w:rPr>
      </w:pPr>
      <w:r w:rsidRPr="00AD6A61">
        <w:rPr>
          <w:rFonts w:ascii="Arial" w:hAnsi="Arial" w:cs="Arial"/>
          <w:color w:val="00B0F0"/>
        </w:rPr>
        <w:t>WG4 propose that ALL applicant ExCBs shall be subjected to an assessment rega</w:t>
      </w:r>
      <w:r w:rsidR="007564E1">
        <w:rPr>
          <w:rFonts w:ascii="Arial" w:hAnsi="Arial" w:cs="Arial"/>
          <w:color w:val="00B0F0"/>
        </w:rPr>
        <w:t>r</w:t>
      </w:r>
      <w:r w:rsidRPr="00AD6A61">
        <w:rPr>
          <w:rFonts w:ascii="Arial" w:hAnsi="Arial" w:cs="Arial"/>
          <w:color w:val="00B0F0"/>
        </w:rPr>
        <w:t xml:space="preserve">dless of </w:t>
      </w:r>
      <w:r w:rsidR="007564E1">
        <w:rPr>
          <w:rFonts w:ascii="Arial" w:hAnsi="Arial" w:cs="Arial"/>
          <w:color w:val="00B0F0"/>
        </w:rPr>
        <w:t>b</w:t>
      </w:r>
      <w:r w:rsidRPr="00AD6A61">
        <w:rPr>
          <w:rFonts w:ascii="Arial" w:hAnsi="Arial" w:cs="Arial"/>
          <w:color w:val="00B0F0"/>
        </w:rPr>
        <w:t>eing incvolved in any of the IECEx 03 schemes</w:t>
      </w:r>
    </w:p>
    <w:p w14:paraId="5290468E" w14:textId="40CF38EF" w:rsidR="00AD6A61" w:rsidRPr="00AD6A61" w:rsidRDefault="00AD6A61" w:rsidP="00CC724F">
      <w:pPr>
        <w:ind w:left="567"/>
        <w:rPr>
          <w:rFonts w:ascii="Arial" w:hAnsi="Arial" w:cs="Arial"/>
          <w:color w:val="00B0F0"/>
        </w:rPr>
      </w:pPr>
      <w:r w:rsidRPr="00AD6A61">
        <w:rPr>
          <w:rFonts w:ascii="Arial" w:hAnsi="Arial" w:cs="Arial"/>
          <w:color w:val="00B0F0"/>
        </w:rPr>
        <w:t>WG4 proposes that witness audits be introduced across the sche</w:t>
      </w:r>
      <w:r w:rsidR="007564E1">
        <w:rPr>
          <w:rFonts w:ascii="Arial" w:hAnsi="Arial" w:cs="Arial"/>
          <w:color w:val="00B0F0"/>
        </w:rPr>
        <w:t>mes</w:t>
      </w:r>
    </w:p>
    <w:p w14:paraId="0A01D881" w14:textId="62251A52" w:rsidR="00D7462E" w:rsidRPr="00111A06" w:rsidRDefault="00D7462E" w:rsidP="007564E1">
      <w:pPr>
        <w:spacing w:after="0" w:line="240" w:lineRule="auto"/>
        <w:ind w:left="567"/>
        <w:contextualSpacing/>
        <w:rPr>
          <w:rFonts w:ascii="Arial" w:hAnsi="Arial" w:cs="Arial"/>
          <w:i/>
          <w:color w:val="00B0F0"/>
        </w:rPr>
      </w:pPr>
      <w:bookmarkStart w:id="5" w:name="_GoBack"/>
      <w:r w:rsidRPr="00111A06">
        <w:rPr>
          <w:rFonts w:ascii="Arial" w:hAnsi="Arial" w:cs="Arial"/>
          <w:i/>
          <w:color w:val="00B0F0"/>
        </w:rPr>
        <w:t xml:space="preserve">ACTION:  Convener to issue updated version of IECEx </w:t>
      </w:r>
      <w:r>
        <w:rPr>
          <w:rFonts w:ascii="Arial" w:hAnsi="Arial" w:cs="Arial"/>
          <w:i/>
          <w:color w:val="00B0F0"/>
        </w:rPr>
        <w:t>OD 316-4</w:t>
      </w:r>
      <w:r w:rsidRPr="00111A06">
        <w:rPr>
          <w:rFonts w:ascii="Arial" w:hAnsi="Arial" w:cs="Arial"/>
          <w:i/>
          <w:color w:val="00B0F0"/>
        </w:rPr>
        <w:t xml:space="preserve"> </w:t>
      </w:r>
      <w:r w:rsidR="007564E1">
        <w:rPr>
          <w:rFonts w:ascii="Arial" w:hAnsi="Arial" w:cs="Arial"/>
          <w:i/>
          <w:color w:val="00B0F0"/>
        </w:rPr>
        <w:t xml:space="preserve">to ExSFC + WG4 members for a 1 </w:t>
      </w:r>
      <w:r w:rsidRPr="00111A06">
        <w:rPr>
          <w:rFonts w:ascii="Arial" w:hAnsi="Arial" w:cs="Arial"/>
          <w:i/>
          <w:color w:val="00B0F0"/>
        </w:rPr>
        <w:t>month review prior to submitting to ExMC</w:t>
      </w:r>
    </w:p>
    <w:bookmarkEnd w:id="5"/>
    <w:p w14:paraId="03DB898F" w14:textId="77777777" w:rsidR="00D7462E" w:rsidRPr="00111A06" w:rsidRDefault="00D7462E" w:rsidP="00D7462E">
      <w:pPr>
        <w:spacing w:after="0" w:line="240" w:lineRule="auto"/>
        <w:contextualSpacing/>
        <w:rPr>
          <w:rFonts w:ascii="Arial" w:hAnsi="Arial" w:cs="Arial"/>
          <w:i/>
          <w:color w:val="00B0F0"/>
        </w:rPr>
      </w:pPr>
    </w:p>
    <w:p w14:paraId="37114290" w14:textId="02D669C8" w:rsidR="00C15706" w:rsidRPr="00BD0237" w:rsidRDefault="00BD0237" w:rsidP="00895D62">
      <w:pPr>
        <w:pStyle w:val="ListParagraph"/>
        <w:numPr>
          <w:ilvl w:val="0"/>
          <w:numId w:val="3"/>
        </w:numPr>
        <w:ind w:left="567" w:hanging="567"/>
        <w:rPr>
          <w:rFonts w:ascii="Arial" w:hAnsi="Arial" w:cs="Arial"/>
          <w:b/>
        </w:rPr>
      </w:pPr>
      <w:r w:rsidRPr="00BD0237">
        <w:rPr>
          <w:rFonts w:ascii="Arial" w:hAnsi="Arial" w:cs="Arial"/>
          <w:b/>
        </w:rPr>
        <w:t>Preparation of IECEx Guide 03-4</w:t>
      </w:r>
    </w:p>
    <w:p w14:paraId="76A4DF5E" w14:textId="575D1ED5" w:rsidR="00BD0237" w:rsidRPr="00BD0237" w:rsidRDefault="00BD0237" w:rsidP="00BD0237">
      <w:pPr>
        <w:ind w:left="567"/>
        <w:rPr>
          <w:rFonts w:ascii="Arial" w:hAnsi="Arial" w:cs="Arial"/>
        </w:rPr>
      </w:pPr>
      <w:r>
        <w:rPr>
          <w:rFonts w:ascii="Arial" w:hAnsi="Arial" w:cs="Arial"/>
        </w:rPr>
        <w:t>Members to consider modifications and expansion of detail in</w:t>
      </w:r>
      <w:r w:rsidRPr="00BD0237">
        <w:rPr>
          <w:rFonts w:ascii="Arial" w:hAnsi="Arial" w:cs="Arial"/>
          <w:i/>
        </w:rPr>
        <w:t xml:space="preserve"> IECEx Guide 03A  Edition 2.0</w:t>
      </w:r>
      <w:r>
        <w:rPr>
          <w:rFonts w:ascii="Arial" w:hAnsi="Arial" w:cs="Arial"/>
        </w:rPr>
        <w:t xml:space="preserve"> to prepare an IECEx Guide to applicants in the </w:t>
      </w:r>
      <w:r w:rsidRPr="00BD0237">
        <w:rPr>
          <w:rFonts w:ascii="Arial" w:hAnsi="Arial" w:cs="Arial"/>
        </w:rPr>
        <w:t>Inspection and Maintenance ‘Program’</w:t>
      </w:r>
    </w:p>
    <w:p w14:paraId="2F2A7705" w14:textId="3495F02F" w:rsidR="00801F80" w:rsidRPr="00D7462E" w:rsidRDefault="00D7462E" w:rsidP="00895D62">
      <w:pPr>
        <w:spacing w:after="0" w:line="240" w:lineRule="auto"/>
        <w:contextualSpacing/>
        <w:rPr>
          <w:rFonts w:ascii="Arial" w:hAnsi="Arial" w:cs="Arial"/>
          <w:color w:val="00B0F0"/>
        </w:rPr>
      </w:pPr>
      <w:r w:rsidRPr="00D7462E">
        <w:rPr>
          <w:rFonts w:ascii="Arial" w:hAnsi="Arial" w:cs="Arial"/>
          <w:color w:val="00B0F0"/>
        </w:rPr>
        <w:tab/>
        <w:t>WG4 agreed to defer but keep as a project</w:t>
      </w:r>
    </w:p>
    <w:p w14:paraId="30254CAA" w14:textId="77777777" w:rsidR="00D7462E" w:rsidRPr="00724155" w:rsidRDefault="00D7462E" w:rsidP="00895D62">
      <w:pPr>
        <w:spacing w:after="0" w:line="240" w:lineRule="auto"/>
        <w:contextualSpacing/>
        <w:rPr>
          <w:rFonts w:ascii="Arial" w:hAnsi="Arial" w:cs="Arial"/>
        </w:rPr>
      </w:pPr>
    </w:p>
    <w:p w14:paraId="68B777EB" w14:textId="77777777" w:rsidR="00651B95" w:rsidRDefault="00651B95" w:rsidP="00895D62">
      <w:pPr>
        <w:pStyle w:val="ListParagraph"/>
        <w:numPr>
          <w:ilvl w:val="0"/>
          <w:numId w:val="3"/>
        </w:numPr>
        <w:ind w:left="567" w:hanging="567"/>
        <w:rPr>
          <w:rFonts w:ascii="Arial" w:hAnsi="Arial" w:cs="Arial"/>
          <w:b/>
        </w:rPr>
      </w:pPr>
      <w:r w:rsidRPr="00CC724F">
        <w:rPr>
          <w:rFonts w:ascii="Arial" w:hAnsi="Arial" w:cs="Arial"/>
          <w:b/>
        </w:rPr>
        <w:t>Other Business</w:t>
      </w:r>
    </w:p>
    <w:p w14:paraId="5FC9C0C6" w14:textId="59F549D0" w:rsidR="00270F11" w:rsidRDefault="00270F11" w:rsidP="00270F11">
      <w:pPr>
        <w:pStyle w:val="ListParagraph"/>
        <w:numPr>
          <w:ilvl w:val="1"/>
          <w:numId w:val="3"/>
        </w:numPr>
        <w:rPr>
          <w:rFonts w:ascii="Arial" w:hAnsi="Arial" w:cs="Arial"/>
          <w:b/>
        </w:rPr>
      </w:pPr>
      <w:r>
        <w:rPr>
          <w:rFonts w:ascii="Arial" w:hAnsi="Arial" w:cs="Arial"/>
          <w:b/>
        </w:rPr>
        <w:t xml:space="preserve">Convenorship </w:t>
      </w:r>
    </w:p>
    <w:p w14:paraId="69B5CA0B" w14:textId="79D195C7" w:rsidR="00270F11" w:rsidRPr="00CD606D" w:rsidRDefault="00CD606D" w:rsidP="00270F11">
      <w:pPr>
        <w:ind w:left="1080"/>
        <w:rPr>
          <w:rFonts w:ascii="Arial" w:hAnsi="Arial" w:cs="Arial"/>
          <w:color w:val="FF0000"/>
        </w:rPr>
      </w:pPr>
      <w:r w:rsidRPr="00CD606D">
        <w:rPr>
          <w:rFonts w:ascii="Arial" w:hAnsi="Arial" w:cs="Arial"/>
          <w:color w:val="FF0000"/>
        </w:rPr>
        <w:t>To seek a replacement Convener</w:t>
      </w:r>
    </w:p>
    <w:p w14:paraId="7E732480" w14:textId="78573090" w:rsidR="00EB6FDB" w:rsidRPr="00D7462E" w:rsidRDefault="00D7462E" w:rsidP="00EB6FDB">
      <w:pPr>
        <w:pStyle w:val="ListParagraph"/>
        <w:rPr>
          <w:rFonts w:ascii="Arial" w:hAnsi="Arial" w:cs="Arial"/>
          <w:color w:val="00B0F0"/>
        </w:rPr>
      </w:pPr>
      <w:r w:rsidRPr="00D7462E">
        <w:rPr>
          <w:rFonts w:ascii="Arial" w:hAnsi="Arial" w:cs="Arial"/>
          <w:color w:val="00B0F0"/>
        </w:rPr>
        <w:t>WG4 to report to ExSFC that we are in the process of seeking a replacement Convener</w:t>
      </w:r>
    </w:p>
    <w:p w14:paraId="772C0699" w14:textId="77777777" w:rsidR="00D7462E" w:rsidRDefault="00D7462E" w:rsidP="00EB6FDB">
      <w:pPr>
        <w:pStyle w:val="ListParagraph"/>
        <w:rPr>
          <w:rFonts w:ascii="Arial" w:hAnsi="Arial" w:cs="Arial"/>
        </w:rPr>
      </w:pPr>
    </w:p>
    <w:p w14:paraId="6AA4E71A" w14:textId="77777777" w:rsidR="00D7462E" w:rsidRPr="00EB6FDB" w:rsidRDefault="00D7462E" w:rsidP="00EB6FDB">
      <w:pPr>
        <w:pStyle w:val="ListParagraph"/>
        <w:rPr>
          <w:rFonts w:ascii="Arial" w:hAnsi="Arial" w:cs="Arial"/>
        </w:rPr>
      </w:pPr>
    </w:p>
    <w:p w14:paraId="7E529FB5" w14:textId="556689F6" w:rsidR="00651B95" w:rsidRPr="00B16A4D" w:rsidRDefault="00651B95" w:rsidP="00895D62">
      <w:pPr>
        <w:pStyle w:val="ListParagraph"/>
        <w:numPr>
          <w:ilvl w:val="0"/>
          <w:numId w:val="3"/>
        </w:numPr>
        <w:ind w:left="567" w:hanging="567"/>
        <w:contextualSpacing/>
        <w:rPr>
          <w:rFonts w:ascii="Arial" w:hAnsi="Arial" w:cs="Arial"/>
        </w:rPr>
      </w:pPr>
      <w:r w:rsidRPr="00CC724F">
        <w:rPr>
          <w:rFonts w:ascii="Arial" w:hAnsi="Arial" w:cs="Arial"/>
          <w:b/>
        </w:rPr>
        <w:t>Next meeting</w:t>
      </w:r>
      <w:r w:rsidRPr="00B16A4D">
        <w:rPr>
          <w:rFonts w:ascii="Arial" w:hAnsi="Arial" w:cs="Arial"/>
        </w:rPr>
        <w:t xml:space="preserve"> of Ex</w:t>
      </w:r>
      <w:r w:rsidR="00623BF0">
        <w:rPr>
          <w:rFonts w:ascii="Arial" w:hAnsi="Arial" w:cs="Arial"/>
        </w:rPr>
        <w:t xml:space="preserve">SFC WG4 </w:t>
      </w:r>
    </w:p>
    <w:p w14:paraId="42C5E641" w14:textId="77777777" w:rsidR="00651B95" w:rsidRDefault="00651B95" w:rsidP="00895D62">
      <w:pPr>
        <w:spacing w:after="0" w:line="240" w:lineRule="auto"/>
        <w:rPr>
          <w:rFonts w:ascii="Arial" w:hAnsi="Arial" w:cs="Arial"/>
          <w:sz w:val="24"/>
          <w:szCs w:val="24"/>
        </w:rPr>
      </w:pPr>
    </w:p>
    <w:p w14:paraId="5342B1A0" w14:textId="398F8883" w:rsidR="00D7462E" w:rsidRPr="00D7462E" w:rsidRDefault="00D7462E" w:rsidP="00D7462E">
      <w:pPr>
        <w:spacing w:after="0" w:line="240" w:lineRule="auto"/>
        <w:ind w:left="567"/>
        <w:rPr>
          <w:rFonts w:ascii="Arial" w:hAnsi="Arial" w:cs="Arial"/>
          <w:color w:val="00B0F0"/>
          <w:sz w:val="24"/>
          <w:szCs w:val="24"/>
        </w:rPr>
      </w:pPr>
      <w:r w:rsidRPr="00D7462E">
        <w:rPr>
          <w:rFonts w:ascii="Arial" w:hAnsi="Arial" w:cs="Arial"/>
          <w:color w:val="00B0F0"/>
          <w:sz w:val="24"/>
          <w:szCs w:val="24"/>
        </w:rPr>
        <w:t>To be advised by the Convener in consultation with the ExSFC Chair</w:t>
      </w:r>
    </w:p>
    <w:p w14:paraId="43EEEB44" w14:textId="77777777" w:rsidR="00D7462E" w:rsidRPr="00B16A4D" w:rsidRDefault="00D7462E" w:rsidP="00895D62">
      <w:pPr>
        <w:spacing w:after="0" w:line="240" w:lineRule="auto"/>
        <w:rPr>
          <w:rFonts w:ascii="Arial" w:hAnsi="Arial" w:cs="Arial"/>
          <w:sz w:val="24"/>
          <w:szCs w:val="24"/>
        </w:rPr>
      </w:pPr>
    </w:p>
    <w:p w14:paraId="3D1F1D10" w14:textId="3CCAEDB1" w:rsidR="0060282B" w:rsidRDefault="0060282B" w:rsidP="00895D62">
      <w:pPr>
        <w:spacing w:after="0" w:line="240" w:lineRule="auto"/>
        <w:rPr>
          <w:rFonts w:ascii="Arial" w:hAnsi="Arial" w:cs="Arial"/>
          <w:sz w:val="24"/>
          <w:szCs w:val="24"/>
        </w:rPr>
      </w:pPr>
    </w:p>
    <w:p w14:paraId="5274DEDC" w14:textId="59AFEC11" w:rsidR="00D7462E" w:rsidRPr="00D7462E" w:rsidRDefault="00D7462E" w:rsidP="00895D62">
      <w:pPr>
        <w:spacing w:after="0" w:line="240" w:lineRule="auto"/>
        <w:rPr>
          <w:rFonts w:ascii="Arial" w:hAnsi="Arial" w:cs="Arial"/>
          <w:color w:val="00B0F0"/>
          <w:sz w:val="24"/>
          <w:szCs w:val="24"/>
        </w:rPr>
      </w:pPr>
      <w:r w:rsidRPr="00D7462E">
        <w:rPr>
          <w:rFonts w:ascii="Arial" w:hAnsi="Arial" w:cs="Arial"/>
          <w:color w:val="00B0F0"/>
          <w:sz w:val="24"/>
          <w:szCs w:val="24"/>
        </w:rPr>
        <w:t>Meeting Closed at 12.45pm</w:t>
      </w:r>
    </w:p>
    <w:sectPr w:rsidR="00D7462E" w:rsidRPr="00D7462E" w:rsidSect="00CC0F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52D4EF" w14:textId="77777777" w:rsidR="002C1EBE" w:rsidRDefault="002C1EBE" w:rsidP="006B7BD0">
      <w:pPr>
        <w:spacing w:after="0" w:line="240" w:lineRule="auto"/>
      </w:pPr>
      <w:r>
        <w:separator/>
      </w:r>
    </w:p>
  </w:endnote>
  <w:endnote w:type="continuationSeparator" w:id="0">
    <w:p w14:paraId="7428819D" w14:textId="77777777" w:rsidR="002C1EBE" w:rsidRDefault="002C1EBE" w:rsidP="006B7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BC93A9" w14:textId="77777777" w:rsidR="002C1EBE" w:rsidRDefault="002C1EBE" w:rsidP="006B7BD0">
      <w:pPr>
        <w:spacing w:after="0" w:line="240" w:lineRule="auto"/>
      </w:pPr>
      <w:r>
        <w:separator/>
      </w:r>
    </w:p>
  </w:footnote>
  <w:footnote w:type="continuationSeparator" w:id="0">
    <w:p w14:paraId="150583D7" w14:textId="77777777" w:rsidR="002C1EBE" w:rsidRDefault="002C1EBE" w:rsidP="006B7B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72845"/>
    <w:multiLevelType w:val="multilevel"/>
    <w:tmpl w:val="E964633A"/>
    <w:numStyleLink w:val="Headings"/>
  </w:abstractNum>
  <w:abstractNum w:abstractNumId="1" w15:restartNumberingAfterBreak="0">
    <w:nsid w:val="35B80B12"/>
    <w:multiLevelType w:val="multilevel"/>
    <w:tmpl w:val="E964633A"/>
    <w:styleLink w:val="Headings"/>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624"/>
        </w:tabs>
        <w:ind w:left="624" w:hanging="624"/>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077"/>
        </w:tabs>
        <w:ind w:left="1077" w:hanging="1077"/>
      </w:pPr>
      <w:rPr>
        <w:rFonts w:hint="default"/>
      </w:rPr>
    </w:lvl>
    <w:lvl w:ilvl="4">
      <w:start w:val="1"/>
      <w:numFmt w:val="decimal"/>
      <w:pStyle w:val="Heading5"/>
      <w:lvlText w:val="%1.%2.%3.%4.%5"/>
      <w:lvlJc w:val="left"/>
      <w:pPr>
        <w:tabs>
          <w:tab w:val="num" w:pos="1304"/>
        </w:tabs>
        <w:ind w:left="1304" w:hanging="1304"/>
      </w:pPr>
      <w:rPr>
        <w:rFonts w:hint="default"/>
      </w:rPr>
    </w:lvl>
    <w:lvl w:ilvl="5">
      <w:start w:val="1"/>
      <w:numFmt w:val="decimal"/>
      <w:pStyle w:val="Heading6"/>
      <w:lvlText w:val="%1.%2.%3.%4.%5.%6"/>
      <w:lvlJc w:val="left"/>
      <w:pPr>
        <w:tabs>
          <w:tab w:val="num" w:pos="1531"/>
        </w:tabs>
        <w:ind w:left="1531" w:hanging="1531"/>
      </w:pPr>
      <w:rPr>
        <w:rFonts w:hint="default"/>
      </w:rPr>
    </w:lvl>
    <w:lvl w:ilvl="6">
      <w:start w:val="1"/>
      <w:numFmt w:val="decimal"/>
      <w:pStyle w:val="Heading7"/>
      <w:lvlText w:val="%1.%2.%3.%4.%5.%6.%7"/>
      <w:lvlJc w:val="left"/>
      <w:pPr>
        <w:tabs>
          <w:tab w:val="num" w:pos="1758"/>
        </w:tabs>
        <w:ind w:left="1758" w:hanging="1758"/>
      </w:pPr>
      <w:rPr>
        <w:rFonts w:hint="default"/>
      </w:rPr>
    </w:lvl>
    <w:lvl w:ilvl="7">
      <w:start w:val="1"/>
      <w:numFmt w:val="decimal"/>
      <w:pStyle w:val="Heading8"/>
      <w:lvlText w:val="%1.%2.%3.%4.%5.%6.%7.%8"/>
      <w:lvlJc w:val="left"/>
      <w:pPr>
        <w:tabs>
          <w:tab w:val="num" w:pos="1985"/>
        </w:tabs>
        <w:ind w:left="1985" w:hanging="1985"/>
      </w:pPr>
      <w:rPr>
        <w:rFonts w:hint="default"/>
      </w:rPr>
    </w:lvl>
    <w:lvl w:ilvl="8">
      <w:start w:val="1"/>
      <w:numFmt w:val="decimal"/>
      <w:pStyle w:val="Heading9"/>
      <w:lvlText w:val="%1.%2.%3.%4.%5.%6.%7.%8.%9"/>
      <w:lvlJc w:val="left"/>
      <w:pPr>
        <w:tabs>
          <w:tab w:val="num" w:pos="2211"/>
        </w:tabs>
        <w:ind w:left="2211" w:hanging="2211"/>
      </w:pPr>
      <w:rPr>
        <w:rFonts w:hint="default"/>
      </w:rPr>
    </w:lvl>
  </w:abstractNum>
  <w:abstractNum w:abstractNumId="2" w15:restartNumberingAfterBreak="0">
    <w:nsid w:val="3E267B0D"/>
    <w:multiLevelType w:val="hybridMultilevel"/>
    <w:tmpl w:val="34867E70"/>
    <w:lvl w:ilvl="0" w:tplc="0C090017">
      <w:start w:val="1"/>
      <w:numFmt w:val="lowerLetter"/>
      <w:lvlText w:val="%1)"/>
      <w:lvlJc w:val="left"/>
      <w:pPr>
        <w:ind w:left="459" w:hanging="360"/>
      </w:pPr>
    </w:lvl>
    <w:lvl w:ilvl="1" w:tplc="0C09001B">
      <w:start w:val="1"/>
      <w:numFmt w:val="lowerRoman"/>
      <w:lvlText w:val="%2."/>
      <w:lvlJc w:val="right"/>
      <w:pPr>
        <w:ind w:left="1179" w:hanging="360"/>
      </w:pPr>
    </w:lvl>
    <w:lvl w:ilvl="2" w:tplc="0C09001B">
      <w:start w:val="1"/>
      <w:numFmt w:val="lowerRoman"/>
      <w:lvlText w:val="%3."/>
      <w:lvlJc w:val="right"/>
      <w:pPr>
        <w:ind w:left="1899" w:hanging="180"/>
      </w:pPr>
    </w:lvl>
    <w:lvl w:ilvl="3" w:tplc="0C09000F">
      <w:start w:val="1"/>
      <w:numFmt w:val="decimal"/>
      <w:lvlText w:val="%4."/>
      <w:lvlJc w:val="left"/>
      <w:pPr>
        <w:ind w:left="2619" w:hanging="360"/>
      </w:pPr>
    </w:lvl>
    <w:lvl w:ilvl="4" w:tplc="0C090019">
      <w:start w:val="1"/>
      <w:numFmt w:val="lowerLetter"/>
      <w:lvlText w:val="%5."/>
      <w:lvlJc w:val="left"/>
      <w:pPr>
        <w:ind w:left="3339" w:hanging="360"/>
      </w:pPr>
    </w:lvl>
    <w:lvl w:ilvl="5" w:tplc="0C09001B">
      <w:start w:val="1"/>
      <w:numFmt w:val="lowerRoman"/>
      <w:lvlText w:val="%6."/>
      <w:lvlJc w:val="right"/>
      <w:pPr>
        <w:ind w:left="4059" w:hanging="180"/>
      </w:pPr>
    </w:lvl>
    <w:lvl w:ilvl="6" w:tplc="0C09000F">
      <w:start w:val="1"/>
      <w:numFmt w:val="decimal"/>
      <w:lvlText w:val="%7."/>
      <w:lvlJc w:val="left"/>
      <w:pPr>
        <w:ind w:left="4779" w:hanging="360"/>
      </w:pPr>
    </w:lvl>
    <w:lvl w:ilvl="7" w:tplc="0C090019">
      <w:start w:val="1"/>
      <w:numFmt w:val="lowerLetter"/>
      <w:lvlText w:val="%8."/>
      <w:lvlJc w:val="left"/>
      <w:pPr>
        <w:ind w:left="5499" w:hanging="360"/>
      </w:pPr>
    </w:lvl>
    <w:lvl w:ilvl="8" w:tplc="0C09001B">
      <w:start w:val="1"/>
      <w:numFmt w:val="lowerRoman"/>
      <w:lvlText w:val="%9."/>
      <w:lvlJc w:val="right"/>
      <w:pPr>
        <w:ind w:left="6219" w:hanging="180"/>
      </w:pPr>
    </w:lvl>
  </w:abstractNum>
  <w:abstractNum w:abstractNumId="3" w15:restartNumberingAfterBreak="0">
    <w:nsid w:val="4F8D07B5"/>
    <w:multiLevelType w:val="hybridMultilevel"/>
    <w:tmpl w:val="D972874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61F95537"/>
    <w:multiLevelType w:val="hybridMultilevel"/>
    <w:tmpl w:val="412E1468"/>
    <w:lvl w:ilvl="0" w:tplc="0424192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629A0132"/>
    <w:multiLevelType w:val="hybridMultilevel"/>
    <w:tmpl w:val="304ACC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7A782947"/>
    <w:multiLevelType w:val="hybridMultilevel"/>
    <w:tmpl w:val="EEE6B6B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0"/>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3A8"/>
    <w:rsid w:val="000166CD"/>
    <w:rsid w:val="000229F7"/>
    <w:rsid w:val="00054CFE"/>
    <w:rsid w:val="00055736"/>
    <w:rsid w:val="00061C79"/>
    <w:rsid w:val="00080C38"/>
    <w:rsid w:val="000F6624"/>
    <w:rsid w:val="00105147"/>
    <w:rsid w:val="00111A06"/>
    <w:rsid w:val="00114785"/>
    <w:rsid w:val="001345FD"/>
    <w:rsid w:val="001764F8"/>
    <w:rsid w:val="00243FF8"/>
    <w:rsid w:val="00264297"/>
    <w:rsid w:val="00270F11"/>
    <w:rsid w:val="002906F6"/>
    <w:rsid w:val="002B5064"/>
    <w:rsid w:val="002C1EBE"/>
    <w:rsid w:val="002C3E32"/>
    <w:rsid w:val="00340A4C"/>
    <w:rsid w:val="00355979"/>
    <w:rsid w:val="0036302D"/>
    <w:rsid w:val="00386DCD"/>
    <w:rsid w:val="003A6B36"/>
    <w:rsid w:val="00401E0E"/>
    <w:rsid w:val="0046050C"/>
    <w:rsid w:val="00473CDF"/>
    <w:rsid w:val="00490A3F"/>
    <w:rsid w:val="004A4B67"/>
    <w:rsid w:val="004E4332"/>
    <w:rsid w:val="0051586A"/>
    <w:rsid w:val="005311C0"/>
    <w:rsid w:val="0057626A"/>
    <w:rsid w:val="005A4D8C"/>
    <w:rsid w:val="005C045B"/>
    <w:rsid w:val="005F67D4"/>
    <w:rsid w:val="0060282B"/>
    <w:rsid w:val="00603418"/>
    <w:rsid w:val="006046AD"/>
    <w:rsid w:val="00623BF0"/>
    <w:rsid w:val="00651B95"/>
    <w:rsid w:val="00673991"/>
    <w:rsid w:val="00682C50"/>
    <w:rsid w:val="00685BFE"/>
    <w:rsid w:val="006A7976"/>
    <w:rsid w:val="006B53F1"/>
    <w:rsid w:val="006B7BD0"/>
    <w:rsid w:val="006D002C"/>
    <w:rsid w:val="00724155"/>
    <w:rsid w:val="00741579"/>
    <w:rsid w:val="007512AE"/>
    <w:rsid w:val="007564E1"/>
    <w:rsid w:val="00757D87"/>
    <w:rsid w:val="007612EF"/>
    <w:rsid w:val="007A719D"/>
    <w:rsid w:val="007B0E76"/>
    <w:rsid w:val="007E0ED2"/>
    <w:rsid w:val="007F7853"/>
    <w:rsid w:val="00801F80"/>
    <w:rsid w:val="0080469C"/>
    <w:rsid w:val="00816DB1"/>
    <w:rsid w:val="00895D62"/>
    <w:rsid w:val="008A3EA3"/>
    <w:rsid w:val="008B3D4B"/>
    <w:rsid w:val="008B73B7"/>
    <w:rsid w:val="008E5720"/>
    <w:rsid w:val="008E63F0"/>
    <w:rsid w:val="00951493"/>
    <w:rsid w:val="00960199"/>
    <w:rsid w:val="00973BBA"/>
    <w:rsid w:val="009847D1"/>
    <w:rsid w:val="009B39E3"/>
    <w:rsid w:val="009C2239"/>
    <w:rsid w:val="009E36C2"/>
    <w:rsid w:val="00A21875"/>
    <w:rsid w:val="00AB465D"/>
    <w:rsid w:val="00AC223A"/>
    <w:rsid w:val="00AC7187"/>
    <w:rsid w:val="00AC78FE"/>
    <w:rsid w:val="00AD5EE2"/>
    <w:rsid w:val="00AD6A61"/>
    <w:rsid w:val="00AF32EE"/>
    <w:rsid w:val="00B16A4D"/>
    <w:rsid w:val="00B6302D"/>
    <w:rsid w:val="00B8596E"/>
    <w:rsid w:val="00BA1ED6"/>
    <w:rsid w:val="00BA5CF4"/>
    <w:rsid w:val="00BA7B40"/>
    <w:rsid w:val="00BB03A8"/>
    <w:rsid w:val="00BD0237"/>
    <w:rsid w:val="00BD4D43"/>
    <w:rsid w:val="00BD5928"/>
    <w:rsid w:val="00BE1199"/>
    <w:rsid w:val="00BF7063"/>
    <w:rsid w:val="00C15706"/>
    <w:rsid w:val="00C32E8A"/>
    <w:rsid w:val="00C503E3"/>
    <w:rsid w:val="00C507A5"/>
    <w:rsid w:val="00C5556A"/>
    <w:rsid w:val="00C809FB"/>
    <w:rsid w:val="00C9634F"/>
    <w:rsid w:val="00CA3C9B"/>
    <w:rsid w:val="00CC0FD9"/>
    <w:rsid w:val="00CC724F"/>
    <w:rsid w:val="00CC7F2D"/>
    <w:rsid w:val="00CD606D"/>
    <w:rsid w:val="00D405BC"/>
    <w:rsid w:val="00D60384"/>
    <w:rsid w:val="00D7462E"/>
    <w:rsid w:val="00D86E80"/>
    <w:rsid w:val="00DC5D4A"/>
    <w:rsid w:val="00E50C07"/>
    <w:rsid w:val="00EA3D98"/>
    <w:rsid w:val="00EB6FDB"/>
    <w:rsid w:val="00EF1400"/>
    <w:rsid w:val="00EF2ACC"/>
    <w:rsid w:val="00EF71B7"/>
    <w:rsid w:val="00F55C11"/>
    <w:rsid w:val="00F71130"/>
    <w:rsid w:val="00FD23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6D5073"/>
  <w15:chartTrackingRefBased/>
  <w15:docId w15:val="{80E369BA-FE17-400D-A908-0CA947A1B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PARAGRAPH"/>
    <w:next w:val="PARAGRAPH"/>
    <w:link w:val="Heading1Char"/>
    <w:qFormat/>
    <w:rsid w:val="002906F6"/>
    <w:pPr>
      <w:keepNext/>
      <w:numPr>
        <w:numId w:val="8"/>
      </w:numPr>
      <w:suppressAutoHyphens/>
      <w:spacing w:before="200"/>
      <w:jc w:val="left"/>
      <w:outlineLvl w:val="0"/>
    </w:pPr>
    <w:rPr>
      <w:b/>
      <w:bCs/>
      <w:sz w:val="22"/>
      <w:szCs w:val="22"/>
    </w:rPr>
  </w:style>
  <w:style w:type="paragraph" w:styleId="Heading2">
    <w:name w:val="heading 2"/>
    <w:basedOn w:val="Heading1"/>
    <w:next w:val="PARAGRAPH"/>
    <w:link w:val="Heading2Char"/>
    <w:qFormat/>
    <w:rsid w:val="002906F6"/>
    <w:pPr>
      <w:numPr>
        <w:ilvl w:val="1"/>
      </w:numPr>
      <w:spacing w:before="100" w:after="100"/>
      <w:outlineLvl w:val="1"/>
    </w:pPr>
    <w:rPr>
      <w:sz w:val="20"/>
      <w:szCs w:val="20"/>
    </w:rPr>
  </w:style>
  <w:style w:type="paragraph" w:styleId="Heading3">
    <w:name w:val="heading 3"/>
    <w:basedOn w:val="Heading2"/>
    <w:next w:val="PARAGRAPH"/>
    <w:link w:val="Heading3Char"/>
    <w:qFormat/>
    <w:rsid w:val="002906F6"/>
    <w:pPr>
      <w:numPr>
        <w:ilvl w:val="2"/>
      </w:numPr>
      <w:outlineLvl w:val="2"/>
    </w:pPr>
  </w:style>
  <w:style w:type="paragraph" w:styleId="Heading4">
    <w:name w:val="heading 4"/>
    <w:basedOn w:val="Heading3"/>
    <w:next w:val="PARAGRAPH"/>
    <w:link w:val="Heading4Char"/>
    <w:qFormat/>
    <w:rsid w:val="002906F6"/>
    <w:pPr>
      <w:numPr>
        <w:ilvl w:val="3"/>
      </w:numPr>
      <w:outlineLvl w:val="3"/>
    </w:pPr>
  </w:style>
  <w:style w:type="paragraph" w:styleId="Heading5">
    <w:name w:val="heading 5"/>
    <w:basedOn w:val="Heading4"/>
    <w:next w:val="PARAGRAPH"/>
    <w:link w:val="Heading5Char"/>
    <w:qFormat/>
    <w:rsid w:val="002906F6"/>
    <w:pPr>
      <w:numPr>
        <w:ilvl w:val="4"/>
      </w:numPr>
      <w:outlineLvl w:val="4"/>
    </w:pPr>
  </w:style>
  <w:style w:type="paragraph" w:styleId="Heading6">
    <w:name w:val="heading 6"/>
    <w:basedOn w:val="Heading5"/>
    <w:next w:val="PARAGRAPH"/>
    <w:link w:val="Heading6Char"/>
    <w:qFormat/>
    <w:rsid w:val="002906F6"/>
    <w:pPr>
      <w:numPr>
        <w:ilvl w:val="5"/>
      </w:numPr>
      <w:outlineLvl w:val="5"/>
    </w:pPr>
  </w:style>
  <w:style w:type="paragraph" w:styleId="Heading7">
    <w:name w:val="heading 7"/>
    <w:basedOn w:val="Heading6"/>
    <w:next w:val="PARAGRAPH"/>
    <w:link w:val="Heading7Char"/>
    <w:qFormat/>
    <w:rsid w:val="002906F6"/>
    <w:pPr>
      <w:numPr>
        <w:ilvl w:val="6"/>
      </w:numPr>
      <w:outlineLvl w:val="6"/>
    </w:pPr>
  </w:style>
  <w:style w:type="paragraph" w:styleId="Heading8">
    <w:name w:val="heading 8"/>
    <w:basedOn w:val="Heading7"/>
    <w:next w:val="PARAGRAPH"/>
    <w:link w:val="Heading8Char"/>
    <w:qFormat/>
    <w:rsid w:val="002906F6"/>
    <w:pPr>
      <w:numPr>
        <w:ilvl w:val="7"/>
      </w:numPr>
      <w:outlineLvl w:val="7"/>
    </w:pPr>
  </w:style>
  <w:style w:type="paragraph" w:styleId="Heading9">
    <w:name w:val="heading 9"/>
    <w:basedOn w:val="Heading8"/>
    <w:next w:val="PARAGRAPH"/>
    <w:link w:val="Heading9Char"/>
    <w:qFormat/>
    <w:rsid w:val="002906F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B03A8"/>
    <w:pPr>
      <w:tabs>
        <w:tab w:val="center" w:pos="4536"/>
        <w:tab w:val="right" w:pos="9072"/>
      </w:tabs>
      <w:spacing w:after="0" w:line="240" w:lineRule="auto"/>
    </w:pPr>
    <w:rPr>
      <w:rFonts w:ascii="Arial" w:eastAsia="Times New Roman" w:hAnsi="Arial" w:cs="Times New Roman"/>
      <w:szCs w:val="20"/>
      <w:lang w:val="fr-FR" w:eastAsia="en-GB"/>
    </w:rPr>
  </w:style>
  <w:style w:type="character" w:customStyle="1" w:styleId="FooterChar">
    <w:name w:val="Footer Char"/>
    <w:basedOn w:val="DefaultParagraphFont"/>
    <w:link w:val="Footer"/>
    <w:rsid w:val="00BB03A8"/>
    <w:rPr>
      <w:rFonts w:ascii="Arial" w:eastAsia="Times New Roman" w:hAnsi="Arial" w:cs="Times New Roman"/>
      <w:szCs w:val="20"/>
      <w:lang w:val="fr-FR" w:eastAsia="en-GB"/>
    </w:rPr>
  </w:style>
  <w:style w:type="paragraph" w:styleId="ListParagraph">
    <w:name w:val="List Paragraph"/>
    <w:basedOn w:val="Normal"/>
    <w:uiPriority w:val="34"/>
    <w:qFormat/>
    <w:rsid w:val="00BB03A8"/>
    <w:pPr>
      <w:spacing w:after="0" w:line="240" w:lineRule="auto"/>
      <w:ind w:left="720"/>
    </w:pPr>
    <w:rPr>
      <w:rFonts w:ascii="Times New Roman" w:eastAsia="Times New Roman" w:hAnsi="Times New Roman" w:cs="Times New Roman"/>
      <w:sz w:val="24"/>
      <w:szCs w:val="24"/>
    </w:rPr>
  </w:style>
  <w:style w:type="paragraph" w:customStyle="1" w:styleId="Default">
    <w:name w:val="Default"/>
    <w:rsid w:val="00B6302D"/>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nhideWhenUsed/>
    <w:rsid w:val="006B7BD0"/>
    <w:pPr>
      <w:tabs>
        <w:tab w:val="center" w:pos="4513"/>
        <w:tab w:val="right" w:pos="9026"/>
      </w:tabs>
      <w:spacing w:after="0" w:line="240" w:lineRule="auto"/>
    </w:pPr>
  </w:style>
  <w:style w:type="character" w:customStyle="1" w:styleId="HeaderChar">
    <w:name w:val="Header Char"/>
    <w:basedOn w:val="DefaultParagraphFont"/>
    <w:link w:val="Header"/>
    <w:rsid w:val="006B7BD0"/>
  </w:style>
  <w:style w:type="character" w:styleId="CommentReference">
    <w:name w:val="annotation reference"/>
    <w:basedOn w:val="DefaultParagraphFont"/>
    <w:uiPriority w:val="99"/>
    <w:semiHidden/>
    <w:unhideWhenUsed/>
    <w:rsid w:val="004A4B67"/>
    <w:rPr>
      <w:sz w:val="16"/>
      <w:szCs w:val="16"/>
    </w:rPr>
  </w:style>
  <w:style w:type="paragraph" w:styleId="CommentText">
    <w:name w:val="annotation text"/>
    <w:basedOn w:val="Normal"/>
    <w:link w:val="CommentTextChar"/>
    <w:uiPriority w:val="99"/>
    <w:semiHidden/>
    <w:unhideWhenUsed/>
    <w:rsid w:val="004A4B67"/>
    <w:pPr>
      <w:spacing w:line="240" w:lineRule="auto"/>
    </w:pPr>
    <w:rPr>
      <w:sz w:val="20"/>
      <w:szCs w:val="20"/>
    </w:rPr>
  </w:style>
  <w:style w:type="character" w:customStyle="1" w:styleId="CommentTextChar">
    <w:name w:val="Comment Text Char"/>
    <w:basedOn w:val="DefaultParagraphFont"/>
    <w:link w:val="CommentText"/>
    <w:uiPriority w:val="99"/>
    <w:semiHidden/>
    <w:rsid w:val="004A4B67"/>
    <w:rPr>
      <w:sz w:val="20"/>
      <w:szCs w:val="20"/>
    </w:rPr>
  </w:style>
  <w:style w:type="paragraph" w:styleId="CommentSubject">
    <w:name w:val="annotation subject"/>
    <w:basedOn w:val="CommentText"/>
    <w:next w:val="CommentText"/>
    <w:link w:val="CommentSubjectChar"/>
    <w:uiPriority w:val="99"/>
    <w:semiHidden/>
    <w:unhideWhenUsed/>
    <w:rsid w:val="004A4B67"/>
    <w:rPr>
      <w:b/>
      <w:bCs/>
    </w:rPr>
  </w:style>
  <w:style w:type="character" w:customStyle="1" w:styleId="CommentSubjectChar">
    <w:name w:val="Comment Subject Char"/>
    <w:basedOn w:val="CommentTextChar"/>
    <w:link w:val="CommentSubject"/>
    <w:uiPriority w:val="99"/>
    <w:semiHidden/>
    <w:rsid w:val="004A4B67"/>
    <w:rPr>
      <w:b/>
      <w:bCs/>
      <w:sz w:val="20"/>
      <w:szCs w:val="20"/>
    </w:rPr>
  </w:style>
  <w:style w:type="paragraph" w:styleId="BalloonText">
    <w:name w:val="Balloon Text"/>
    <w:basedOn w:val="Normal"/>
    <w:link w:val="BalloonTextChar"/>
    <w:uiPriority w:val="99"/>
    <w:semiHidden/>
    <w:unhideWhenUsed/>
    <w:rsid w:val="004A4B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B67"/>
    <w:rPr>
      <w:rFonts w:ascii="Segoe UI" w:hAnsi="Segoe UI" w:cs="Segoe UI"/>
      <w:sz w:val="18"/>
      <w:szCs w:val="18"/>
    </w:rPr>
  </w:style>
  <w:style w:type="character" w:styleId="Hyperlink">
    <w:name w:val="Hyperlink"/>
    <w:basedOn w:val="DefaultParagraphFont"/>
    <w:uiPriority w:val="99"/>
    <w:unhideWhenUsed/>
    <w:rsid w:val="00A21875"/>
    <w:rPr>
      <w:color w:val="0563C1" w:themeColor="hyperlink"/>
      <w:u w:val="single"/>
    </w:rPr>
  </w:style>
  <w:style w:type="character" w:styleId="FollowedHyperlink">
    <w:name w:val="FollowedHyperlink"/>
    <w:basedOn w:val="DefaultParagraphFont"/>
    <w:uiPriority w:val="99"/>
    <w:semiHidden/>
    <w:unhideWhenUsed/>
    <w:rsid w:val="00A21875"/>
    <w:rPr>
      <w:color w:val="954F72" w:themeColor="followedHyperlink"/>
      <w:u w:val="single"/>
    </w:rPr>
  </w:style>
  <w:style w:type="paragraph" w:styleId="BodyText">
    <w:name w:val="Body Text"/>
    <w:basedOn w:val="Normal"/>
    <w:link w:val="BodyTextChar"/>
    <w:semiHidden/>
    <w:unhideWhenUsed/>
    <w:rsid w:val="00355979"/>
    <w:pPr>
      <w:widowControl w:val="0"/>
      <w:tabs>
        <w:tab w:val="left" w:pos="2687"/>
        <w:tab w:val="left" w:pos="5194"/>
        <w:tab w:val="left" w:pos="7809"/>
        <w:tab w:val="left" w:pos="10172"/>
        <w:tab w:val="left" w:pos="12224"/>
        <w:tab w:val="left" w:pos="14371"/>
      </w:tabs>
      <w:autoSpaceDE w:val="0"/>
      <w:autoSpaceDN w:val="0"/>
      <w:adjustRightInd w:val="0"/>
      <w:spacing w:after="0" w:line="240" w:lineRule="auto"/>
    </w:pPr>
    <w:rPr>
      <w:rFonts w:ascii="Arial" w:eastAsia="Times New Roman" w:hAnsi="Arial" w:cs="Arial"/>
      <w:b/>
      <w:bCs/>
      <w:i/>
      <w:iCs/>
      <w:sz w:val="20"/>
      <w:szCs w:val="20"/>
      <w:lang w:val="en-US"/>
    </w:rPr>
  </w:style>
  <w:style w:type="character" w:customStyle="1" w:styleId="BodyTextChar">
    <w:name w:val="Body Text Char"/>
    <w:basedOn w:val="DefaultParagraphFont"/>
    <w:link w:val="BodyText"/>
    <w:semiHidden/>
    <w:rsid w:val="00355979"/>
    <w:rPr>
      <w:rFonts w:ascii="Arial" w:eastAsia="Times New Roman" w:hAnsi="Arial" w:cs="Arial"/>
      <w:b/>
      <w:bCs/>
      <w:i/>
      <w:iCs/>
      <w:sz w:val="20"/>
      <w:szCs w:val="20"/>
      <w:lang w:val="en-US"/>
    </w:rPr>
  </w:style>
  <w:style w:type="paragraph" w:customStyle="1" w:styleId="PARAGRAPH">
    <w:name w:val="PARAGRAPH"/>
    <w:link w:val="PARAGRAPHChar"/>
    <w:qFormat/>
    <w:rsid w:val="00FD236A"/>
    <w:pPr>
      <w:snapToGrid w:val="0"/>
      <w:spacing w:before="100" w:after="200" w:line="240" w:lineRule="auto"/>
      <w:jc w:val="both"/>
    </w:pPr>
    <w:rPr>
      <w:rFonts w:ascii="Arial" w:eastAsia="Times New Roman" w:hAnsi="Arial" w:cs="Arial"/>
      <w:spacing w:val="8"/>
      <w:sz w:val="20"/>
      <w:szCs w:val="20"/>
      <w:lang w:val="en-GB" w:eastAsia="zh-CN"/>
    </w:rPr>
  </w:style>
  <w:style w:type="character" w:customStyle="1" w:styleId="PARAGRAPHChar">
    <w:name w:val="PARAGRAPH Char"/>
    <w:link w:val="PARAGRAPH"/>
    <w:rsid w:val="00FD236A"/>
    <w:rPr>
      <w:rFonts w:ascii="Arial" w:eastAsia="Times New Roman" w:hAnsi="Arial" w:cs="Arial"/>
      <w:spacing w:val="8"/>
      <w:sz w:val="20"/>
      <w:szCs w:val="20"/>
      <w:lang w:val="en-GB" w:eastAsia="zh-CN"/>
    </w:rPr>
  </w:style>
  <w:style w:type="character" w:customStyle="1" w:styleId="Heading1Char">
    <w:name w:val="Heading 1 Char"/>
    <w:basedOn w:val="DefaultParagraphFont"/>
    <w:link w:val="Heading1"/>
    <w:rsid w:val="002906F6"/>
    <w:rPr>
      <w:rFonts w:ascii="Arial" w:eastAsia="Times New Roman" w:hAnsi="Arial" w:cs="Arial"/>
      <w:b/>
      <w:bCs/>
      <w:spacing w:val="8"/>
      <w:lang w:val="en-GB" w:eastAsia="zh-CN"/>
    </w:rPr>
  </w:style>
  <w:style w:type="character" w:customStyle="1" w:styleId="Heading2Char">
    <w:name w:val="Heading 2 Char"/>
    <w:basedOn w:val="DefaultParagraphFont"/>
    <w:link w:val="Heading2"/>
    <w:rsid w:val="002906F6"/>
    <w:rPr>
      <w:rFonts w:ascii="Arial" w:eastAsia="Times New Roman" w:hAnsi="Arial" w:cs="Arial"/>
      <w:b/>
      <w:bCs/>
      <w:spacing w:val="8"/>
      <w:sz w:val="20"/>
      <w:szCs w:val="20"/>
      <w:lang w:val="en-GB" w:eastAsia="zh-CN"/>
    </w:rPr>
  </w:style>
  <w:style w:type="character" w:customStyle="1" w:styleId="Heading3Char">
    <w:name w:val="Heading 3 Char"/>
    <w:basedOn w:val="DefaultParagraphFont"/>
    <w:link w:val="Heading3"/>
    <w:rsid w:val="002906F6"/>
    <w:rPr>
      <w:rFonts w:ascii="Arial" w:eastAsia="Times New Roman" w:hAnsi="Arial" w:cs="Arial"/>
      <w:b/>
      <w:bCs/>
      <w:spacing w:val="8"/>
      <w:sz w:val="20"/>
      <w:szCs w:val="20"/>
      <w:lang w:val="en-GB" w:eastAsia="zh-CN"/>
    </w:rPr>
  </w:style>
  <w:style w:type="character" w:customStyle="1" w:styleId="Heading4Char">
    <w:name w:val="Heading 4 Char"/>
    <w:basedOn w:val="DefaultParagraphFont"/>
    <w:link w:val="Heading4"/>
    <w:rsid w:val="002906F6"/>
    <w:rPr>
      <w:rFonts w:ascii="Arial" w:eastAsia="Times New Roman" w:hAnsi="Arial" w:cs="Arial"/>
      <w:b/>
      <w:bCs/>
      <w:spacing w:val="8"/>
      <w:sz w:val="20"/>
      <w:szCs w:val="20"/>
      <w:lang w:val="en-GB" w:eastAsia="zh-CN"/>
    </w:rPr>
  </w:style>
  <w:style w:type="character" w:customStyle="1" w:styleId="Heading5Char">
    <w:name w:val="Heading 5 Char"/>
    <w:basedOn w:val="DefaultParagraphFont"/>
    <w:link w:val="Heading5"/>
    <w:rsid w:val="002906F6"/>
    <w:rPr>
      <w:rFonts w:ascii="Arial" w:eastAsia="Times New Roman" w:hAnsi="Arial" w:cs="Arial"/>
      <w:b/>
      <w:bCs/>
      <w:spacing w:val="8"/>
      <w:sz w:val="20"/>
      <w:szCs w:val="20"/>
      <w:lang w:val="en-GB" w:eastAsia="zh-CN"/>
    </w:rPr>
  </w:style>
  <w:style w:type="character" w:customStyle="1" w:styleId="Heading6Char">
    <w:name w:val="Heading 6 Char"/>
    <w:basedOn w:val="DefaultParagraphFont"/>
    <w:link w:val="Heading6"/>
    <w:rsid w:val="002906F6"/>
    <w:rPr>
      <w:rFonts w:ascii="Arial" w:eastAsia="Times New Roman" w:hAnsi="Arial" w:cs="Arial"/>
      <w:b/>
      <w:bCs/>
      <w:spacing w:val="8"/>
      <w:sz w:val="20"/>
      <w:szCs w:val="20"/>
      <w:lang w:val="en-GB" w:eastAsia="zh-CN"/>
    </w:rPr>
  </w:style>
  <w:style w:type="character" w:customStyle="1" w:styleId="Heading7Char">
    <w:name w:val="Heading 7 Char"/>
    <w:basedOn w:val="DefaultParagraphFont"/>
    <w:link w:val="Heading7"/>
    <w:rsid w:val="002906F6"/>
    <w:rPr>
      <w:rFonts w:ascii="Arial" w:eastAsia="Times New Roman" w:hAnsi="Arial" w:cs="Arial"/>
      <w:b/>
      <w:bCs/>
      <w:spacing w:val="8"/>
      <w:sz w:val="20"/>
      <w:szCs w:val="20"/>
      <w:lang w:val="en-GB" w:eastAsia="zh-CN"/>
    </w:rPr>
  </w:style>
  <w:style w:type="character" w:customStyle="1" w:styleId="Heading8Char">
    <w:name w:val="Heading 8 Char"/>
    <w:basedOn w:val="DefaultParagraphFont"/>
    <w:link w:val="Heading8"/>
    <w:rsid w:val="002906F6"/>
    <w:rPr>
      <w:rFonts w:ascii="Arial" w:eastAsia="Times New Roman" w:hAnsi="Arial" w:cs="Arial"/>
      <w:b/>
      <w:bCs/>
      <w:spacing w:val="8"/>
      <w:sz w:val="20"/>
      <w:szCs w:val="20"/>
      <w:lang w:val="en-GB" w:eastAsia="zh-CN"/>
    </w:rPr>
  </w:style>
  <w:style w:type="character" w:customStyle="1" w:styleId="Heading9Char">
    <w:name w:val="Heading 9 Char"/>
    <w:basedOn w:val="DefaultParagraphFont"/>
    <w:link w:val="Heading9"/>
    <w:rsid w:val="002906F6"/>
    <w:rPr>
      <w:rFonts w:ascii="Arial" w:eastAsia="Times New Roman" w:hAnsi="Arial" w:cs="Arial"/>
      <w:b/>
      <w:bCs/>
      <w:spacing w:val="8"/>
      <w:sz w:val="20"/>
      <w:szCs w:val="20"/>
      <w:lang w:val="en-GB" w:eastAsia="zh-CN"/>
    </w:rPr>
  </w:style>
  <w:style w:type="numbering" w:customStyle="1" w:styleId="Headings">
    <w:name w:val="Headings"/>
    <w:rsid w:val="002906F6"/>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330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939</Words>
  <Characters>5356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Amos</dc:creator>
  <cp:keywords/>
  <dc:description/>
  <cp:lastModifiedBy>Mark Amos</cp:lastModifiedBy>
  <cp:revision>13</cp:revision>
  <cp:lastPrinted>2017-01-25T00:07:00Z</cp:lastPrinted>
  <dcterms:created xsi:type="dcterms:W3CDTF">2017-05-08T08:15:00Z</dcterms:created>
  <dcterms:modified xsi:type="dcterms:W3CDTF">2019-02-11T03:45:00Z</dcterms:modified>
</cp:coreProperties>
</file>