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C6A9D" w14:textId="77777777" w:rsidR="000652CC" w:rsidRDefault="000652CC" w:rsidP="006D0B12">
      <w:pPr>
        <w:ind w:left="567"/>
        <w:rPr>
          <w:b/>
          <w:color w:val="005391"/>
          <w:sz w:val="48"/>
        </w:rPr>
      </w:pPr>
    </w:p>
    <w:p w14:paraId="27C2CB20" w14:textId="77777777" w:rsidR="000652CC" w:rsidRPr="00E86F0D" w:rsidRDefault="000652CC" w:rsidP="006D0B12">
      <w:pPr>
        <w:ind w:left="567"/>
        <w:rPr>
          <w:b/>
          <w:color w:val="005391"/>
          <w:sz w:val="48"/>
        </w:rPr>
      </w:pPr>
      <w:r w:rsidRPr="00E86F0D">
        <w:rPr>
          <w:b/>
          <w:color w:val="005391"/>
          <w:sz w:val="48"/>
        </w:rPr>
        <w:t>IECEx Operational Document</w:t>
      </w:r>
    </w:p>
    <w:p w14:paraId="76F7460A" w14:textId="77777777" w:rsidR="000652CC" w:rsidRDefault="000652CC" w:rsidP="006D0B12">
      <w:pPr>
        <w:pStyle w:val="MAIN-TITLE"/>
        <w:ind w:left="567"/>
        <w:jc w:val="left"/>
        <w:rPr>
          <w:color w:val="005391"/>
          <w:sz w:val="28"/>
        </w:rPr>
      </w:pPr>
    </w:p>
    <w:p w14:paraId="0746EF6A" w14:textId="77777777" w:rsidR="000652CC" w:rsidRDefault="000652CC" w:rsidP="006D0B12">
      <w:pPr>
        <w:pStyle w:val="MAIN-TITLE"/>
        <w:spacing w:before="240"/>
        <w:ind w:left="567"/>
        <w:jc w:val="left"/>
        <w:rPr>
          <w:color w:val="005391"/>
          <w:sz w:val="28"/>
        </w:rPr>
      </w:pPr>
      <w:r w:rsidRPr="00FD5D19">
        <w:rPr>
          <w:color w:val="005391"/>
          <w:sz w:val="28"/>
        </w:rPr>
        <w:t>IEC S</w:t>
      </w:r>
      <w:r>
        <w:rPr>
          <w:color w:val="005391"/>
          <w:sz w:val="28"/>
        </w:rPr>
        <w:t>ystem</w:t>
      </w:r>
      <w:r w:rsidRPr="00FD5D19">
        <w:rPr>
          <w:color w:val="005391"/>
          <w:sz w:val="28"/>
        </w:rPr>
        <w:t xml:space="preserve"> for Certification </w:t>
      </w:r>
      <w:r>
        <w:rPr>
          <w:color w:val="005391"/>
          <w:sz w:val="28"/>
        </w:rPr>
        <w:t>t</w:t>
      </w:r>
      <w:r w:rsidRPr="00FD5D19">
        <w:rPr>
          <w:color w:val="005391"/>
          <w:sz w:val="28"/>
        </w:rPr>
        <w:t xml:space="preserve">o </w:t>
      </w:r>
      <w:r>
        <w:rPr>
          <w:color w:val="005391"/>
          <w:sz w:val="28"/>
        </w:rPr>
        <w:t xml:space="preserve">Standards relating to Equipment for use in </w:t>
      </w:r>
      <w:r w:rsidRPr="00FD5D19">
        <w:rPr>
          <w:color w:val="005391"/>
          <w:sz w:val="28"/>
        </w:rPr>
        <w:t>Explosive Atmospheres</w:t>
      </w:r>
    </w:p>
    <w:p w14:paraId="475B59B3" w14:textId="77777777" w:rsidR="00C70526" w:rsidRPr="00FD5D19" w:rsidRDefault="00C70526" w:rsidP="006D0B12">
      <w:pPr>
        <w:pStyle w:val="MAIN-TITLE"/>
        <w:spacing w:before="240"/>
        <w:ind w:left="567"/>
        <w:jc w:val="left"/>
        <w:rPr>
          <w:color w:val="005391"/>
          <w:sz w:val="28"/>
        </w:rPr>
      </w:pPr>
    </w:p>
    <w:p w14:paraId="168CF79B" w14:textId="77777777" w:rsidR="000652CC" w:rsidRDefault="000652CC" w:rsidP="006D0B12">
      <w:pPr>
        <w:pBdr>
          <w:bottom w:val="single" w:sz="4" w:space="1" w:color="auto"/>
        </w:pBdr>
        <w:ind w:left="567"/>
      </w:pPr>
    </w:p>
    <w:p w14:paraId="3903A50A" w14:textId="77777777" w:rsidR="00C70526" w:rsidRDefault="00C70526" w:rsidP="006D0B12">
      <w:pPr>
        <w:pStyle w:val="MAIN-TITLE"/>
        <w:spacing w:before="240"/>
        <w:ind w:left="567"/>
        <w:jc w:val="left"/>
        <w:rPr>
          <w:color w:val="005391"/>
        </w:rPr>
      </w:pPr>
    </w:p>
    <w:p w14:paraId="5BDF3F28" w14:textId="77777777" w:rsidR="00011156" w:rsidRDefault="00011156" w:rsidP="006D0B12">
      <w:pPr>
        <w:pStyle w:val="MAIN-TITLE"/>
        <w:spacing w:before="240"/>
        <w:ind w:left="567"/>
        <w:jc w:val="left"/>
        <w:rPr>
          <w:color w:val="005391"/>
        </w:rPr>
      </w:pPr>
    </w:p>
    <w:p w14:paraId="1E86C929" w14:textId="77777777" w:rsidR="00FB4542" w:rsidRPr="00021F56" w:rsidRDefault="00FB4542" w:rsidP="00FB4542">
      <w:pPr>
        <w:pStyle w:val="MAIN-TITLE"/>
        <w:ind w:left="567"/>
        <w:jc w:val="left"/>
        <w:rPr>
          <w:color w:val="005391"/>
          <w:sz w:val="28"/>
        </w:rPr>
      </w:pPr>
      <w:r w:rsidRPr="00021F56">
        <w:rPr>
          <w:color w:val="005391"/>
          <w:sz w:val="28"/>
        </w:rPr>
        <w:t>OD 011-2</w:t>
      </w:r>
    </w:p>
    <w:p w14:paraId="33DFE563" w14:textId="580C244F" w:rsidR="00136CAD" w:rsidRPr="00021F56" w:rsidRDefault="000652CC" w:rsidP="006D0B12">
      <w:pPr>
        <w:pStyle w:val="MAIN-TITLE"/>
        <w:spacing w:before="240"/>
        <w:ind w:left="567"/>
        <w:jc w:val="left"/>
        <w:rPr>
          <w:color w:val="005391"/>
          <w:sz w:val="28"/>
        </w:rPr>
      </w:pPr>
      <w:r w:rsidRPr="00021F56">
        <w:rPr>
          <w:color w:val="005391"/>
          <w:sz w:val="28"/>
        </w:rPr>
        <w:t xml:space="preserve">Guidance on Use of the IECEx Internet based “On-Line” Certificate of Conformity System </w:t>
      </w:r>
      <w:r w:rsidR="00113EEC">
        <w:rPr>
          <w:color w:val="005391"/>
          <w:sz w:val="28"/>
        </w:rPr>
        <w:t>– Second Generation</w:t>
      </w:r>
      <w:r w:rsidRPr="00021F56">
        <w:rPr>
          <w:color w:val="005391"/>
          <w:sz w:val="28"/>
        </w:rPr>
        <w:t xml:space="preserve">  </w:t>
      </w:r>
    </w:p>
    <w:p w14:paraId="2F6FE959" w14:textId="12136B46" w:rsidR="000652CC" w:rsidRDefault="000652CC" w:rsidP="006D0B12">
      <w:pPr>
        <w:pStyle w:val="MAIN-TITLE"/>
        <w:spacing w:before="240"/>
        <w:ind w:left="567"/>
        <w:jc w:val="left"/>
        <w:rPr>
          <w:color w:val="005391"/>
        </w:rPr>
      </w:pPr>
      <w:r w:rsidRPr="00021F56">
        <w:rPr>
          <w:color w:val="005391"/>
          <w:sz w:val="28"/>
        </w:rPr>
        <w:t xml:space="preserve">Part 2: Creating IECEx Equipment Certificates of Conformity </w:t>
      </w:r>
      <w:proofErr w:type="spellStart"/>
      <w:r w:rsidRPr="00021F56">
        <w:rPr>
          <w:color w:val="005391"/>
          <w:sz w:val="28"/>
        </w:rPr>
        <w:t>CoCs</w:t>
      </w:r>
      <w:proofErr w:type="spellEnd"/>
      <w:r w:rsidRPr="005B396A">
        <w:rPr>
          <w:color w:val="005391"/>
          <w:sz w:val="28"/>
        </w:rPr>
        <w:t xml:space="preserve"> </w:t>
      </w:r>
      <w:r w:rsidR="00113EEC" w:rsidRPr="005B396A">
        <w:rPr>
          <w:color w:val="005391"/>
          <w:sz w:val="28"/>
        </w:rPr>
        <w:t>and supporting Reports (</w:t>
      </w:r>
      <w:proofErr w:type="spellStart"/>
      <w:r w:rsidR="00113EEC" w:rsidRPr="005B396A">
        <w:rPr>
          <w:color w:val="005391"/>
          <w:sz w:val="28"/>
        </w:rPr>
        <w:t>ExTR</w:t>
      </w:r>
      <w:proofErr w:type="spellEnd"/>
      <w:r w:rsidR="00113EEC" w:rsidRPr="005B396A">
        <w:rPr>
          <w:color w:val="005391"/>
          <w:sz w:val="28"/>
        </w:rPr>
        <w:t xml:space="preserve"> Summary and QAR Summary)</w:t>
      </w:r>
    </w:p>
    <w:p w14:paraId="7357C1C3" w14:textId="77777777" w:rsidR="000652CC" w:rsidRPr="00195CBA" w:rsidRDefault="000652CC" w:rsidP="006D0B12">
      <w:pPr>
        <w:pStyle w:val="MAIN-TITLE"/>
        <w:ind w:left="567"/>
        <w:jc w:val="left"/>
        <w:rPr>
          <w:color w:val="005391"/>
        </w:rPr>
      </w:pPr>
    </w:p>
    <w:p w14:paraId="08B14C28" w14:textId="77777777" w:rsidR="000652CC" w:rsidRPr="006D1690" w:rsidRDefault="000652CC" w:rsidP="006D0B12">
      <w:pPr>
        <w:pStyle w:val="DefaultText"/>
        <w:rPr>
          <w:rFonts w:ascii="Arial" w:hAnsi="Arial" w:cs="Arial"/>
          <w:b/>
          <w:sz w:val="22"/>
          <w:szCs w:val="22"/>
        </w:rPr>
      </w:pPr>
    </w:p>
    <w:p w14:paraId="14C346D1" w14:textId="77777777" w:rsidR="000652CC" w:rsidRPr="006D1690" w:rsidRDefault="000652CC" w:rsidP="006D0B12">
      <w:pPr>
        <w:pStyle w:val="DefaultText"/>
        <w:rPr>
          <w:rFonts w:ascii="Arial" w:hAnsi="Arial" w:cs="Arial"/>
          <w:b/>
          <w:sz w:val="22"/>
          <w:szCs w:val="22"/>
        </w:rPr>
      </w:pPr>
    </w:p>
    <w:p w14:paraId="228080D1" w14:textId="77777777" w:rsidR="000652CC" w:rsidRPr="006D1690" w:rsidRDefault="000652CC" w:rsidP="006D0B12">
      <w:pPr>
        <w:pStyle w:val="DefaultText"/>
        <w:rPr>
          <w:rFonts w:ascii="Arial" w:hAnsi="Arial" w:cs="Arial"/>
          <w:b/>
          <w:sz w:val="22"/>
          <w:szCs w:val="22"/>
        </w:rPr>
      </w:pPr>
    </w:p>
    <w:p w14:paraId="36DA90F1" w14:textId="77777777" w:rsidR="000652CC" w:rsidRPr="006D1690" w:rsidRDefault="000652CC" w:rsidP="006D0B12">
      <w:pPr>
        <w:pStyle w:val="DefaultText"/>
        <w:rPr>
          <w:rFonts w:ascii="Arial" w:hAnsi="Arial" w:cs="Arial"/>
          <w:b/>
          <w:sz w:val="22"/>
          <w:szCs w:val="22"/>
        </w:rPr>
      </w:pPr>
    </w:p>
    <w:p w14:paraId="79F73E2C" w14:textId="77777777" w:rsidR="000652CC" w:rsidRPr="006D1690" w:rsidRDefault="000652CC" w:rsidP="006D0B12">
      <w:pPr>
        <w:pStyle w:val="DefaultText"/>
        <w:rPr>
          <w:rFonts w:ascii="Arial" w:hAnsi="Arial" w:cs="Arial"/>
          <w:b/>
          <w:sz w:val="22"/>
          <w:szCs w:val="22"/>
        </w:rPr>
      </w:pPr>
    </w:p>
    <w:p w14:paraId="1D1908E9" w14:textId="77777777" w:rsidR="000652CC" w:rsidRPr="006D1690" w:rsidRDefault="000652CC" w:rsidP="006D0B12">
      <w:pPr>
        <w:pStyle w:val="DefaultText"/>
        <w:rPr>
          <w:rFonts w:ascii="Arial" w:hAnsi="Arial" w:cs="Arial"/>
          <w:b/>
          <w:sz w:val="22"/>
          <w:szCs w:val="22"/>
        </w:rPr>
      </w:pPr>
    </w:p>
    <w:p w14:paraId="64778DE9" w14:textId="77777777" w:rsidR="000652CC" w:rsidRPr="006D1690" w:rsidRDefault="000652CC" w:rsidP="006D0B12">
      <w:pPr>
        <w:pStyle w:val="DefaultText"/>
        <w:rPr>
          <w:rFonts w:ascii="Arial" w:hAnsi="Arial" w:cs="Arial"/>
          <w:b/>
          <w:sz w:val="22"/>
          <w:szCs w:val="22"/>
        </w:rPr>
      </w:pPr>
    </w:p>
    <w:p w14:paraId="598C177C" w14:textId="77777777" w:rsidR="000652CC" w:rsidRPr="006D1690" w:rsidRDefault="000652CC" w:rsidP="006D0B12">
      <w:pPr>
        <w:pStyle w:val="DefaultText"/>
        <w:rPr>
          <w:rFonts w:ascii="Arial" w:hAnsi="Arial" w:cs="Arial"/>
          <w:b/>
          <w:sz w:val="22"/>
          <w:szCs w:val="22"/>
        </w:rPr>
      </w:pPr>
    </w:p>
    <w:p w14:paraId="6E6DC2D7" w14:textId="77777777" w:rsidR="000652CC" w:rsidRPr="006D1690" w:rsidRDefault="000652CC" w:rsidP="006D0B12">
      <w:pPr>
        <w:pStyle w:val="DefaultText"/>
        <w:rPr>
          <w:rFonts w:ascii="Arial" w:hAnsi="Arial" w:cs="Arial"/>
          <w:b/>
          <w:sz w:val="22"/>
          <w:szCs w:val="22"/>
        </w:rPr>
      </w:pPr>
    </w:p>
    <w:p w14:paraId="03D8A74C" w14:textId="77777777" w:rsidR="000652CC" w:rsidRPr="006D1690" w:rsidRDefault="000652CC" w:rsidP="006D0B12">
      <w:pPr>
        <w:pStyle w:val="DefaultText"/>
        <w:rPr>
          <w:rFonts w:ascii="Arial" w:hAnsi="Arial" w:cs="Arial"/>
          <w:b/>
          <w:sz w:val="22"/>
          <w:szCs w:val="22"/>
        </w:rPr>
      </w:pPr>
    </w:p>
    <w:p w14:paraId="2996C562" w14:textId="77777777" w:rsidR="000652CC" w:rsidRPr="006D1690" w:rsidRDefault="000652CC" w:rsidP="006D0B12">
      <w:pPr>
        <w:pStyle w:val="DefaultText"/>
        <w:rPr>
          <w:rFonts w:ascii="Arial" w:hAnsi="Arial" w:cs="Arial"/>
          <w:b/>
          <w:sz w:val="22"/>
          <w:szCs w:val="22"/>
        </w:rPr>
      </w:pPr>
    </w:p>
    <w:p w14:paraId="181F11FA" w14:textId="77777777" w:rsidR="000652CC" w:rsidRPr="00E86F0D" w:rsidRDefault="000652CC" w:rsidP="006D0B12"/>
    <w:p w14:paraId="7B016155" w14:textId="77777777" w:rsidR="000652CC" w:rsidRDefault="000652CC" w:rsidP="006D0B12">
      <w:pPr>
        <w:jc w:val="center"/>
        <w:sectPr w:rsidR="000652CC" w:rsidSect="006D0B12">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851" w:left="1418" w:header="1134" w:footer="720" w:gutter="0"/>
          <w:cols w:space="720"/>
          <w:docGrid w:linePitch="272"/>
        </w:sectPr>
      </w:pPr>
      <w:bookmarkStart w:id="0" w:name="_Toc224639693"/>
    </w:p>
    <w:p w14:paraId="7EFFFEF3" w14:textId="77777777" w:rsidR="000652CC" w:rsidRDefault="000652CC" w:rsidP="006D0B12">
      <w:pPr>
        <w:jc w:val="center"/>
      </w:pPr>
    </w:p>
    <w:p w14:paraId="3DE4A0E5" w14:textId="77777777" w:rsidR="000652CC" w:rsidRPr="007341B8" w:rsidRDefault="000652CC" w:rsidP="006D0B12">
      <w:pPr>
        <w:jc w:val="center"/>
        <w:rPr>
          <w:b/>
          <w:sz w:val="28"/>
        </w:rPr>
      </w:pPr>
      <w:r w:rsidRPr="007341B8">
        <w:rPr>
          <w:b/>
          <w:sz w:val="28"/>
        </w:rPr>
        <w:t>CONTENTS</w:t>
      </w:r>
    </w:p>
    <w:p w14:paraId="06FD4B55" w14:textId="77777777" w:rsidR="000652CC" w:rsidRDefault="000652CC" w:rsidP="006D0B12">
      <w:pPr>
        <w:jc w:val="center"/>
      </w:pPr>
    </w:p>
    <w:p w14:paraId="3E3FC310" w14:textId="77777777" w:rsidR="000652CC" w:rsidRPr="007C7BE5" w:rsidRDefault="000652CC" w:rsidP="006D0B12">
      <w:pPr>
        <w:rPr>
          <w:sz w:val="22"/>
          <w:szCs w:val="22"/>
        </w:rPr>
      </w:pPr>
    </w:p>
    <w:p w14:paraId="1D72DD2A" w14:textId="77777777" w:rsidR="00FD5802" w:rsidRDefault="000652CC">
      <w:pPr>
        <w:pStyle w:val="TOC1"/>
        <w:rPr>
          <w:rFonts w:asciiTheme="minorHAnsi" w:eastAsiaTheme="minorEastAsia" w:hAnsiTheme="minorHAnsi" w:cstheme="minorBidi"/>
          <w:noProof/>
          <w:spacing w:val="0"/>
          <w:sz w:val="22"/>
          <w:szCs w:val="22"/>
          <w:lang w:val="en-AU" w:eastAsia="en-AU"/>
        </w:rPr>
      </w:pPr>
      <w:r w:rsidRPr="007C7BE5">
        <w:rPr>
          <w:sz w:val="22"/>
          <w:szCs w:val="22"/>
        </w:rPr>
        <w:fldChar w:fldCharType="begin"/>
      </w:r>
      <w:r w:rsidRPr="007C7BE5">
        <w:rPr>
          <w:sz w:val="22"/>
          <w:szCs w:val="22"/>
        </w:rPr>
        <w:instrText xml:space="preserve"> TOC \o "1-3" \h \z \u </w:instrText>
      </w:r>
      <w:r w:rsidRPr="007C7BE5">
        <w:rPr>
          <w:sz w:val="22"/>
          <w:szCs w:val="22"/>
        </w:rPr>
        <w:fldChar w:fldCharType="separate"/>
      </w:r>
      <w:hyperlink w:anchor="_Toc16847508" w:history="1">
        <w:r w:rsidR="00FD5802" w:rsidRPr="00887F28">
          <w:rPr>
            <w:rStyle w:val="Hyperlink"/>
            <w:noProof/>
          </w:rPr>
          <w:t>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IECEx Equipment Certificates of Conformity (CoCs)</w:t>
        </w:r>
        <w:r w:rsidR="00FD5802">
          <w:rPr>
            <w:noProof/>
            <w:webHidden/>
          </w:rPr>
          <w:tab/>
        </w:r>
        <w:r w:rsidR="00FD5802">
          <w:rPr>
            <w:noProof/>
            <w:webHidden/>
          </w:rPr>
          <w:fldChar w:fldCharType="begin"/>
        </w:r>
        <w:r w:rsidR="00FD5802">
          <w:rPr>
            <w:noProof/>
            <w:webHidden/>
          </w:rPr>
          <w:instrText xml:space="preserve"> PAGEREF _Toc16847508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5A9B549F"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09" w:history="1">
        <w:r w:rsidR="00FD5802" w:rsidRPr="00887F28">
          <w:rPr>
            <w:rStyle w:val="Hyperlink"/>
            <w:noProof/>
          </w:rPr>
          <w:t>1.1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General Information</w:t>
        </w:r>
        <w:r w:rsidR="00FD5802">
          <w:rPr>
            <w:noProof/>
            <w:webHidden/>
          </w:rPr>
          <w:tab/>
        </w:r>
        <w:r w:rsidR="00FD5802">
          <w:rPr>
            <w:noProof/>
            <w:webHidden/>
          </w:rPr>
          <w:fldChar w:fldCharType="begin"/>
        </w:r>
        <w:r w:rsidR="00FD5802">
          <w:rPr>
            <w:noProof/>
            <w:webHidden/>
          </w:rPr>
          <w:instrText xml:space="preserve"> PAGEREF _Toc16847509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140A32BA"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0" w:history="1">
        <w:r w:rsidR="00FD5802" w:rsidRPr="00887F28">
          <w:rPr>
            <w:rStyle w:val="Hyperlink"/>
            <w:noProof/>
          </w:rPr>
          <w:t>1.1.1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System</w:t>
        </w:r>
        <w:r w:rsidR="00FD5802">
          <w:rPr>
            <w:noProof/>
            <w:webHidden/>
          </w:rPr>
          <w:tab/>
        </w:r>
        <w:r w:rsidR="00FD5802">
          <w:rPr>
            <w:noProof/>
            <w:webHidden/>
          </w:rPr>
          <w:fldChar w:fldCharType="begin"/>
        </w:r>
        <w:r w:rsidR="00FD5802">
          <w:rPr>
            <w:noProof/>
            <w:webHidden/>
          </w:rPr>
          <w:instrText xml:space="preserve"> PAGEREF _Toc16847510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6648D0AD"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1" w:history="1">
        <w:r w:rsidR="00FD5802" w:rsidRPr="00887F28">
          <w:rPr>
            <w:rStyle w:val="Hyperlink"/>
            <w:noProof/>
          </w:rPr>
          <w:t>1.1.2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Passwords Secure Access</w:t>
        </w:r>
        <w:r w:rsidR="00FD5802">
          <w:rPr>
            <w:noProof/>
            <w:webHidden/>
          </w:rPr>
          <w:tab/>
        </w:r>
        <w:r w:rsidR="00FD5802">
          <w:rPr>
            <w:noProof/>
            <w:webHidden/>
          </w:rPr>
          <w:fldChar w:fldCharType="begin"/>
        </w:r>
        <w:r w:rsidR="00FD5802">
          <w:rPr>
            <w:noProof/>
            <w:webHidden/>
          </w:rPr>
          <w:instrText xml:space="preserve"> PAGEREF _Toc16847511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127A6527"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2" w:history="1">
        <w:r w:rsidR="00FD5802" w:rsidRPr="00887F28">
          <w:rPr>
            <w:rStyle w:val="Hyperlink"/>
            <w:noProof/>
          </w:rPr>
          <w:t>1.1.3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Further Guidance</w:t>
        </w:r>
        <w:r w:rsidR="00FD5802">
          <w:rPr>
            <w:noProof/>
            <w:webHidden/>
          </w:rPr>
          <w:tab/>
        </w:r>
        <w:r w:rsidR="00FD5802">
          <w:rPr>
            <w:noProof/>
            <w:webHidden/>
          </w:rPr>
          <w:fldChar w:fldCharType="begin"/>
        </w:r>
        <w:r w:rsidR="00FD5802">
          <w:rPr>
            <w:noProof/>
            <w:webHidden/>
          </w:rPr>
          <w:instrText xml:space="preserve"> PAGEREF _Toc16847512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7C8736A5"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3" w:history="1">
        <w:r w:rsidR="00FD5802" w:rsidRPr="00887F28">
          <w:rPr>
            <w:rStyle w:val="Hyperlink"/>
            <w:noProof/>
          </w:rPr>
          <w:t>1.1.4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Printing CoCs as documents and PDF files</w:t>
        </w:r>
        <w:r w:rsidR="00FD5802">
          <w:rPr>
            <w:noProof/>
            <w:webHidden/>
          </w:rPr>
          <w:tab/>
        </w:r>
        <w:r w:rsidR="00FD5802">
          <w:rPr>
            <w:noProof/>
            <w:webHidden/>
          </w:rPr>
          <w:fldChar w:fldCharType="begin"/>
        </w:r>
        <w:r w:rsidR="00FD5802">
          <w:rPr>
            <w:noProof/>
            <w:webHidden/>
          </w:rPr>
          <w:instrText xml:space="preserve"> PAGEREF _Toc16847513 \h </w:instrText>
        </w:r>
        <w:r w:rsidR="00FD5802">
          <w:rPr>
            <w:noProof/>
            <w:webHidden/>
          </w:rPr>
        </w:r>
        <w:r w:rsidR="00FD5802">
          <w:rPr>
            <w:noProof/>
            <w:webHidden/>
          </w:rPr>
          <w:fldChar w:fldCharType="separate"/>
        </w:r>
        <w:r w:rsidR="00FD5802">
          <w:rPr>
            <w:noProof/>
            <w:webHidden/>
          </w:rPr>
          <w:t>5</w:t>
        </w:r>
        <w:r w:rsidR="00FD5802">
          <w:rPr>
            <w:noProof/>
            <w:webHidden/>
          </w:rPr>
          <w:fldChar w:fldCharType="end"/>
        </w:r>
      </w:hyperlink>
    </w:p>
    <w:p w14:paraId="6A4861F5"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14" w:history="1">
        <w:r w:rsidR="00FD5802" w:rsidRPr="00887F28">
          <w:rPr>
            <w:rStyle w:val="Hyperlink"/>
            <w:noProof/>
          </w:rPr>
          <w:t>1.2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Notes for each field of the Certificate</w:t>
        </w:r>
        <w:r w:rsidR="00FD5802">
          <w:rPr>
            <w:noProof/>
            <w:webHidden/>
          </w:rPr>
          <w:tab/>
        </w:r>
        <w:r w:rsidR="00FD5802">
          <w:rPr>
            <w:noProof/>
            <w:webHidden/>
          </w:rPr>
          <w:fldChar w:fldCharType="begin"/>
        </w:r>
        <w:r w:rsidR="00FD5802">
          <w:rPr>
            <w:noProof/>
            <w:webHidden/>
          </w:rPr>
          <w:instrText xml:space="preserve"> PAGEREF _Toc16847514 \h </w:instrText>
        </w:r>
        <w:r w:rsidR="00FD5802">
          <w:rPr>
            <w:noProof/>
            <w:webHidden/>
          </w:rPr>
        </w:r>
        <w:r w:rsidR="00FD5802">
          <w:rPr>
            <w:noProof/>
            <w:webHidden/>
          </w:rPr>
          <w:fldChar w:fldCharType="separate"/>
        </w:r>
        <w:r w:rsidR="00FD5802">
          <w:rPr>
            <w:noProof/>
            <w:webHidden/>
          </w:rPr>
          <w:t>6</w:t>
        </w:r>
        <w:r w:rsidR="00FD5802">
          <w:rPr>
            <w:noProof/>
            <w:webHidden/>
          </w:rPr>
          <w:fldChar w:fldCharType="end"/>
        </w:r>
      </w:hyperlink>
    </w:p>
    <w:p w14:paraId="75E2E452"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5" w:history="1">
        <w:r w:rsidR="00FD5802" w:rsidRPr="00887F28">
          <w:rPr>
            <w:rStyle w:val="Hyperlink"/>
            <w:noProof/>
          </w:rPr>
          <w:t>1.2.1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Certificate No:</w:t>
        </w:r>
        <w:r w:rsidR="00FD5802">
          <w:rPr>
            <w:noProof/>
            <w:webHidden/>
          </w:rPr>
          <w:tab/>
        </w:r>
        <w:r w:rsidR="00FD5802">
          <w:rPr>
            <w:noProof/>
            <w:webHidden/>
          </w:rPr>
          <w:fldChar w:fldCharType="begin"/>
        </w:r>
        <w:r w:rsidR="00FD5802">
          <w:rPr>
            <w:noProof/>
            <w:webHidden/>
          </w:rPr>
          <w:instrText xml:space="preserve"> PAGEREF _Toc16847515 \h </w:instrText>
        </w:r>
        <w:r w:rsidR="00FD5802">
          <w:rPr>
            <w:noProof/>
            <w:webHidden/>
          </w:rPr>
        </w:r>
        <w:r w:rsidR="00FD5802">
          <w:rPr>
            <w:noProof/>
            <w:webHidden/>
          </w:rPr>
          <w:fldChar w:fldCharType="separate"/>
        </w:r>
        <w:r w:rsidR="00FD5802">
          <w:rPr>
            <w:noProof/>
            <w:webHidden/>
          </w:rPr>
          <w:t>6</w:t>
        </w:r>
        <w:r w:rsidR="00FD5802">
          <w:rPr>
            <w:noProof/>
            <w:webHidden/>
          </w:rPr>
          <w:fldChar w:fldCharType="end"/>
        </w:r>
      </w:hyperlink>
    </w:p>
    <w:p w14:paraId="1C5E0258"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6" w:history="1">
        <w:r w:rsidR="00FD5802" w:rsidRPr="00887F28">
          <w:rPr>
            <w:rStyle w:val="Hyperlink"/>
            <w:noProof/>
          </w:rPr>
          <w:t>1.2.2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Ex Component Certificates</w:t>
        </w:r>
        <w:r w:rsidR="00FD5802">
          <w:rPr>
            <w:noProof/>
            <w:webHidden/>
          </w:rPr>
          <w:tab/>
        </w:r>
        <w:r w:rsidR="00FD5802">
          <w:rPr>
            <w:noProof/>
            <w:webHidden/>
          </w:rPr>
          <w:fldChar w:fldCharType="begin"/>
        </w:r>
        <w:r w:rsidR="00FD5802">
          <w:rPr>
            <w:noProof/>
            <w:webHidden/>
          </w:rPr>
          <w:instrText xml:space="preserve"> PAGEREF _Toc16847516 \h </w:instrText>
        </w:r>
        <w:r w:rsidR="00FD5802">
          <w:rPr>
            <w:noProof/>
            <w:webHidden/>
          </w:rPr>
        </w:r>
        <w:r w:rsidR="00FD5802">
          <w:rPr>
            <w:noProof/>
            <w:webHidden/>
          </w:rPr>
          <w:fldChar w:fldCharType="separate"/>
        </w:r>
        <w:r w:rsidR="00FD5802">
          <w:rPr>
            <w:noProof/>
            <w:webHidden/>
          </w:rPr>
          <w:t>6</w:t>
        </w:r>
        <w:r w:rsidR="00FD5802">
          <w:rPr>
            <w:noProof/>
            <w:webHidden/>
          </w:rPr>
          <w:fldChar w:fldCharType="end"/>
        </w:r>
      </w:hyperlink>
    </w:p>
    <w:p w14:paraId="5D8CBAD1"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7" w:history="1">
        <w:r w:rsidR="00FD5802" w:rsidRPr="00887F28">
          <w:rPr>
            <w:rStyle w:val="Hyperlink"/>
            <w:noProof/>
          </w:rPr>
          <w:t>1.2.3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History</w:t>
        </w:r>
        <w:r w:rsidR="00FD5802">
          <w:rPr>
            <w:noProof/>
            <w:webHidden/>
          </w:rPr>
          <w:tab/>
        </w:r>
        <w:r w:rsidR="00FD5802">
          <w:rPr>
            <w:noProof/>
            <w:webHidden/>
          </w:rPr>
          <w:fldChar w:fldCharType="begin"/>
        </w:r>
        <w:r w:rsidR="00FD5802">
          <w:rPr>
            <w:noProof/>
            <w:webHidden/>
          </w:rPr>
          <w:instrText xml:space="preserve"> PAGEREF _Toc16847517 \h </w:instrText>
        </w:r>
        <w:r w:rsidR="00FD5802">
          <w:rPr>
            <w:noProof/>
            <w:webHidden/>
          </w:rPr>
        </w:r>
        <w:r w:rsidR="00FD5802">
          <w:rPr>
            <w:noProof/>
            <w:webHidden/>
          </w:rPr>
          <w:fldChar w:fldCharType="separate"/>
        </w:r>
        <w:r w:rsidR="00FD5802">
          <w:rPr>
            <w:noProof/>
            <w:webHidden/>
          </w:rPr>
          <w:t>6</w:t>
        </w:r>
        <w:r w:rsidR="00FD5802">
          <w:rPr>
            <w:noProof/>
            <w:webHidden/>
          </w:rPr>
          <w:fldChar w:fldCharType="end"/>
        </w:r>
      </w:hyperlink>
    </w:p>
    <w:p w14:paraId="7AE7BD63"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8" w:history="1">
        <w:r w:rsidR="00FD5802" w:rsidRPr="00887F28">
          <w:rPr>
            <w:rStyle w:val="Hyperlink"/>
            <w:noProof/>
          </w:rPr>
          <w:t>1.2.4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Status</w:t>
        </w:r>
        <w:r w:rsidR="00FD5802">
          <w:rPr>
            <w:noProof/>
            <w:webHidden/>
          </w:rPr>
          <w:tab/>
        </w:r>
        <w:r w:rsidR="00FD5802">
          <w:rPr>
            <w:noProof/>
            <w:webHidden/>
          </w:rPr>
          <w:fldChar w:fldCharType="begin"/>
        </w:r>
        <w:r w:rsidR="00FD5802">
          <w:rPr>
            <w:noProof/>
            <w:webHidden/>
          </w:rPr>
          <w:instrText xml:space="preserve"> PAGEREF _Toc16847518 \h </w:instrText>
        </w:r>
        <w:r w:rsidR="00FD5802">
          <w:rPr>
            <w:noProof/>
            <w:webHidden/>
          </w:rPr>
        </w:r>
        <w:r w:rsidR="00FD5802">
          <w:rPr>
            <w:noProof/>
            <w:webHidden/>
          </w:rPr>
          <w:fldChar w:fldCharType="separate"/>
        </w:r>
        <w:r w:rsidR="00FD5802">
          <w:rPr>
            <w:noProof/>
            <w:webHidden/>
          </w:rPr>
          <w:t>6</w:t>
        </w:r>
        <w:r w:rsidR="00FD5802">
          <w:rPr>
            <w:noProof/>
            <w:webHidden/>
          </w:rPr>
          <w:fldChar w:fldCharType="end"/>
        </w:r>
      </w:hyperlink>
    </w:p>
    <w:p w14:paraId="27597A86"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19" w:history="1">
        <w:r w:rsidR="00FD5802" w:rsidRPr="00887F28">
          <w:rPr>
            <w:rStyle w:val="Hyperlink"/>
            <w:noProof/>
          </w:rPr>
          <w:t>1.2.5</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Date of Issue</w:t>
        </w:r>
        <w:r w:rsidR="00FD5802">
          <w:rPr>
            <w:noProof/>
            <w:webHidden/>
          </w:rPr>
          <w:tab/>
        </w:r>
        <w:r w:rsidR="00FD5802">
          <w:rPr>
            <w:noProof/>
            <w:webHidden/>
          </w:rPr>
          <w:fldChar w:fldCharType="begin"/>
        </w:r>
        <w:r w:rsidR="00FD5802">
          <w:rPr>
            <w:noProof/>
            <w:webHidden/>
          </w:rPr>
          <w:instrText xml:space="preserve"> PAGEREF _Toc16847519 \h </w:instrText>
        </w:r>
        <w:r w:rsidR="00FD5802">
          <w:rPr>
            <w:noProof/>
            <w:webHidden/>
          </w:rPr>
        </w:r>
        <w:r w:rsidR="00FD5802">
          <w:rPr>
            <w:noProof/>
            <w:webHidden/>
          </w:rPr>
          <w:fldChar w:fldCharType="separate"/>
        </w:r>
        <w:r w:rsidR="00FD5802">
          <w:rPr>
            <w:noProof/>
            <w:webHidden/>
          </w:rPr>
          <w:t>7</w:t>
        </w:r>
        <w:r w:rsidR="00FD5802">
          <w:rPr>
            <w:noProof/>
            <w:webHidden/>
          </w:rPr>
          <w:fldChar w:fldCharType="end"/>
        </w:r>
      </w:hyperlink>
    </w:p>
    <w:p w14:paraId="2EBE2E63"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0" w:history="1">
        <w:r w:rsidR="00FD5802" w:rsidRPr="00887F28">
          <w:rPr>
            <w:rStyle w:val="Hyperlink"/>
            <w:noProof/>
          </w:rPr>
          <w:t>1.2.6</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Issue No.</w:t>
        </w:r>
        <w:r w:rsidR="00FD5802">
          <w:rPr>
            <w:noProof/>
            <w:webHidden/>
          </w:rPr>
          <w:tab/>
        </w:r>
        <w:r w:rsidR="00FD5802">
          <w:rPr>
            <w:noProof/>
            <w:webHidden/>
          </w:rPr>
          <w:fldChar w:fldCharType="begin"/>
        </w:r>
        <w:r w:rsidR="00FD5802">
          <w:rPr>
            <w:noProof/>
            <w:webHidden/>
          </w:rPr>
          <w:instrText xml:space="preserve"> PAGEREF _Toc16847520 \h </w:instrText>
        </w:r>
        <w:r w:rsidR="00FD5802">
          <w:rPr>
            <w:noProof/>
            <w:webHidden/>
          </w:rPr>
        </w:r>
        <w:r w:rsidR="00FD5802">
          <w:rPr>
            <w:noProof/>
            <w:webHidden/>
          </w:rPr>
          <w:fldChar w:fldCharType="separate"/>
        </w:r>
        <w:r w:rsidR="00FD5802">
          <w:rPr>
            <w:noProof/>
            <w:webHidden/>
          </w:rPr>
          <w:t>7</w:t>
        </w:r>
        <w:r w:rsidR="00FD5802">
          <w:rPr>
            <w:noProof/>
            <w:webHidden/>
          </w:rPr>
          <w:fldChar w:fldCharType="end"/>
        </w:r>
      </w:hyperlink>
    </w:p>
    <w:p w14:paraId="51065F49"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1" w:history="1">
        <w:r w:rsidR="00FD5802" w:rsidRPr="00887F28">
          <w:rPr>
            <w:rStyle w:val="Hyperlink"/>
            <w:noProof/>
          </w:rPr>
          <w:t>1.2.7</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Applicant</w:t>
        </w:r>
        <w:r w:rsidR="00FD5802">
          <w:rPr>
            <w:noProof/>
            <w:webHidden/>
          </w:rPr>
          <w:tab/>
        </w:r>
        <w:r w:rsidR="00FD5802">
          <w:rPr>
            <w:noProof/>
            <w:webHidden/>
          </w:rPr>
          <w:fldChar w:fldCharType="begin"/>
        </w:r>
        <w:r w:rsidR="00FD5802">
          <w:rPr>
            <w:noProof/>
            <w:webHidden/>
          </w:rPr>
          <w:instrText xml:space="preserve"> PAGEREF _Toc16847521 \h </w:instrText>
        </w:r>
        <w:r w:rsidR="00FD5802">
          <w:rPr>
            <w:noProof/>
            <w:webHidden/>
          </w:rPr>
        </w:r>
        <w:r w:rsidR="00FD5802">
          <w:rPr>
            <w:noProof/>
            <w:webHidden/>
          </w:rPr>
          <w:fldChar w:fldCharType="separate"/>
        </w:r>
        <w:r w:rsidR="00FD5802">
          <w:rPr>
            <w:noProof/>
            <w:webHidden/>
          </w:rPr>
          <w:t>7</w:t>
        </w:r>
        <w:r w:rsidR="00FD5802">
          <w:rPr>
            <w:noProof/>
            <w:webHidden/>
          </w:rPr>
          <w:fldChar w:fldCharType="end"/>
        </w:r>
      </w:hyperlink>
    </w:p>
    <w:p w14:paraId="7C824CC1"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2" w:history="1">
        <w:r w:rsidR="00FD5802" w:rsidRPr="00887F28">
          <w:rPr>
            <w:rStyle w:val="Hyperlink"/>
            <w:noProof/>
          </w:rPr>
          <w:t>1.2.8</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Equipment (name)</w:t>
        </w:r>
        <w:r w:rsidR="00FD5802">
          <w:rPr>
            <w:noProof/>
            <w:webHidden/>
          </w:rPr>
          <w:tab/>
        </w:r>
        <w:r w:rsidR="00FD5802">
          <w:rPr>
            <w:noProof/>
            <w:webHidden/>
          </w:rPr>
          <w:fldChar w:fldCharType="begin"/>
        </w:r>
        <w:r w:rsidR="00FD5802">
          <w:rPr>
            <w:noProof/>
            <w:webHidden/>
          </w:rPr>
          <w:instrText xml:space="preserve"> PAGEREF _Toc16847522 \h </w:instrText>
        </w:r>
        <w:r w:rsidR="00FD5802">
          <w:rPr>
            <w:noProof/>
            <w:webHidden/>
          </w:rPr>
        </w:r>
        <w:r w:rsidR="00FD5802">
          <w:rPr>
            <w:noProof/>
            <w:webHidden/>
          </w:rPr>
          <w:fldChar w:fldCharType="separate"/>
        </w:r>
        <w:r w:rsidR="00FD5802">
          <w:rPr>
            <w:noProof/>
            <w:webHidden/>
          </w:rPr>
          <w:t>8</w:t>
        </w:r>
        <w:r w:rsidR="00FD5802">
          <w:rPr>
            <w:noProof/>
            <w:webHidden/>
          </w:rPr>
          <w:fldChar w:fldCharType="end"/>
        </w:r>
      </w:hyperlink>
    </w:p>
    <w:p w14:paraId="2DC79521"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3" w:history="1">
        <w:r w:rsidR="00FD5802" w:rsidRPr="00887F28">
          <w:rPr>
            <w:rStyle w:val="Hyperlink"/>
            <w:noProof/>
          </w:rPr>
          <w:t>1.2.9</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Type of Protection</w:t>
        </w:r>
        <w:r w:rsidR="00FD5802">
          <w:rPr>
            <w:noProof/>
            <w:webHidden/>
          </w:rPr>
          <w:tab/>
        </w:r>
        <w:r w:rsidR="00FD5802">
          <w:rPr>
            <w:noProof/>
            <w:webHidden/>
          </w:rPr>
          <w:fldChar w:fldCharType="begin"/>
        </w:r>
        <w:r w:rsidR="00FD5802">
          <w:rPr>
            <w:noProof/>
            <w:webHidden/>
          </w:rPr>
          <w:instrText xml:space="preserve"> PAGEREF _Toc16847523 \h </w:instrText>
        </w:r>
        <w:r w:rsidR="00FD5802">
          <w:rPr>
            <w:noProof/>
            <w:webHidden/>
          </w:rPr>
        </w:r>
        <w:r w:rsidR="00FD5802">
          <w:rPr>
            <w:noProof/>
            <w:webHidden/>
          </w:rPr>
          <w:fldChar w:fldCharType="separate"/>
        </w:r>
        <w:r w:rsidR="00FD5802">
          <w:rPr>
            <w:noProof/>
            <w:webHidden/>
          </w:rPr>
          <w:t>8</w:t>
        </w:r>
        <w:r w:rsidR="00FD5802">
          <w:rPr>
            <w:noProof/>
            <w:webHidden/>
          </w:rPr>
          <w:fldChar w:fldCharType="end"/>
        </w:r>
      </w:hyperlink>
    </w:p>
    <w:p w14:paraId="5CB0E722"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4" w:history="1">
        <w:r w:rsidR="00FD5802" w:rsidRPr="00887F28">
          <w:rPr>
            <w:rStyle w:val="Hyperlink"/>
            <w:noProof/>
          </w:rPr>
          <w:t>1.2.10</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Marking</w:t>
        </w:r>
        <w:r w:rsidR="00FD5802">
          <w:rPr>
            <w:noProof/>
            <w:webHidden/>
          </w:rPr>
          <w:tab/>
        </w:r>
        <w:r w:rsidR="00FD5802">
          <w:rPr>
            <w:noProof/>
            <w:webHidden/>
          </w:rPr>
          <w:fldChar w:fldCharType="begin"/>
        </w:r>
        <w:r w:rsidR="00FD5802">
          <w:rPr>
            <w:noProof/>
            <w:webHidden/>
          </w:rPr>
          <w:instrText xml:space="preserve"> PAGEREF _Toc16847524 \h </w:instrText>
        </w:r>
        <w:r w:rsidR="00FD5802">
          <w:rPr>
            <w:noProof/>
            <w:webHidden/>
          </w:rPr>
        </w:r>
        <w:r w:rsidR="00FD5802">
          <w:rPr>
            <w:noProof/>
            <w:webHidden/>
          </w:rPr>
          <w:fldChar w:fldCharType="separate"/>
        </w:r>
        <w:r w:rsidR="00FD5802">
          <w:rPr>
            <w:noProof/>
            <w:webHidden/>
          </w:rPr>
          <w:t>8</w:t>
        </w:r>
        <w:r w:rsidR="00FD5802">
          <w:rPr>
            <w:noProof/>
            <w:webHidden/>
          </w:rPr>
          <w:fldChar w:fldCharType="end"/>
        </w:r>
      </w:hyperlink>
    </w:p>
    <w:p w14:paraId="099FDC85"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5" w:history="1">
        <w:r w:rsidR="00FD5802" w:rsidRPr="00887F28">
          <w:rPr>
            <w:rStyle w:val="Hyperlink"/>
            <w:noProof/>
          </w:rPr>
          <w:t>1.2.11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Approved for issue on behalf of the IECEx Certification Body</w:t>
        </w:r>
        <w:r w:rsidR="00FD5802">
          <w:rPr>
            <w:noProof/>
            <w:webHidden/>
          </w:rPr>
          <w:tab/>
        </w:r>
        <w:r w:rsidR="00FD5802">
          <w:rPr>
            <w:noProof/>
            <w:webHidden/>
          </w:rPr>
          <w:fldChar w:fldCharType="begin"/>
        </w:r>
        <w:r w:rsidR="00FD5802">
          <w:rPr>
            <w:noProof/>
            <w:webHidden/>
          </w:rPr>
          <w:instrText xml:space="preserve"> PAGEREF _Toc16847525 \h </w:instrText>
        </w:r>
        <w:r w:rsidR="00FD5802">
          <w:rPr>
            <w:noProof/>
            <w:webHidden/>
          </w:rPr>
        </w:r>
        <w:r w:rsidR="00FD5802">
          <w:rPr>
            <w:noProof/>
            <w:webHidden/>
          </w:rPr>
          <w:fldChar w:fldCharType="separate"/>
        </w:r>
        <w:r w:rsidR="00FD5802">
          <w:rPr>
            <w:noProof/>
            <w:webHidden/>
          </w:rPr>
          <w:t>8</w:t>
        </w:r>
        <w:r w:rsidR="00FD5802">
          <w:rPr>
            <w:noProof/>
            <w:webHidden/>
          </w:rPr>
          <w:fldChar w:fldCharType="end"/>
        </w:r>
      </w:hyperlink>
    </w:p>
    <w:p w14:paraId="54DB93A3"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6" w:history="1">
        <w:r w:rsidR="00FD5802" w:rsidRPr="00887F28">
          <w:rPr>
            <w:rStyle w:val="Hyperlink"/>
            <w:noProof/>
          </w:rPr>
          <w:t>1.2.12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Position</w:t>
        </w:r>
        <w:r w:rsidR="00FD5802">
          <w:rPr>
            <w:noProof/>
            <w:webHidden/>
          </w:rPr>
          <w:tab/>
        </w:r>
        <w:r w:rsidR="00FD5802">
          <w:rPr>
            <w:noProof/>
            <w:webHidden/>
          </w:rPr>
          <w:fldChar w:fldCharType="begin"/>
        </w:r>
        <w:r w:rsidR="00FD5802">
          <w:rPr>
            <w:noProof/>
            <w:webHidden/>
          </w:rPr>
          <w:instrText xml:space="preserve"> PAGEREF _Toc16847526 \h </w:instrText>
        </w:r>
        <w:r w:rsidR="00FD5802">
          <w:rPr>
            <w:noProof/>
            <w:webHidden/>
          </w:rPr>
        </w:r>
        <w:r w:rsidR="00FD5802">
          <w:rPr>
            <w:noProof/>
            <w:webHidden/>
          </w:rPr>
          <w:fldChar w:fldCharType="separate"/>
        </w:r>
        <w:r w:rsidR="00FD5802">
          <w:rPr>
            <w:noProof/>
            <w:webHidden/>
          </w:rPr>
          <w:t>8</w:t>
        </w:r>
        <w:r w:rsidR="00FD5802">
          <w:rPr>
            <w:noProof/>
            <w:webHidden/>
          </w:rPr>
          <w:fldChar w:fldCharType="end"/>
        </w:r>
      </w:hyperlink>
    </w:p>
    <w:p w14:paraId="06BBAC56"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7" w:history="1">
        <w:r w:rsidR="00FD5802" w:rsidRPr="00887F28">
          <w:rPr>
            <w:rStyle w:val="Hyperlink"/>
            <w:noProof/>
          </w:rPr>
          <w:t>1.2.13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Signature (printed version only)</w:t>
        </w:r>
        <w:r w:rsidR="00FD5802">
          <w:rPr>
            <w:noProof/>
            <w:webHidden/>
          </w:rPr>
          <w:tab/>
        </w:r>
        <w:r w:rsidR="00FD5802">
          <w:rPr>
            <w:noProof/>
            <w:webHidden/>
          </w:rPr>
          <w:fldChar w:fldCharType="begin"/>
        </w:r>
        <w:r w:rsidR="00FD5802">
          <w:rPr>
            <w:noProof/>
            <w:webHidden/>
          </w:rPr>
          <w:instrText xml:space="preserve"> PAGEREF _Toc16847527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68CF03BB"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8" w:history="1">
        <w:r w:rsidR="00FD5802" w:rsidRPr="00887F28">
          <w:rPr>
            <w:rStyle w:val="Hyperlink"/>
            <w:noProof/>
          </w:rPr>
          <w:t>1.2.14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Date (printed version only)</w:t>
        </w:r>
        <w:r w:rsidR="00FD5802">
          <w:rPr>
            <w:noProof/>
            <w:webHidden/>
          </w:rPr>
          <w:tab/>
        </w:r>
        <w:r w:rsidR="00FD5802">
          <w:rPr>
            <w:noProof/>
            <w:webHidden/>
          </w:rPr>
          <w:fldChar w:fldCharType="begin"/>
        </w:r>
        <w:r w:rsidR="00FD5802">
          <w:rPr>
            <w:noProof/>
            <w:webHidden/>
          </w:rPr>
          <w:instrText xml:space="preserve"> PAGEREF _Toc16847528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68CF0861"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29" w:history="1">
        <w:r w:rsidR="00FD5802" w:rsidRPr="00887F28">
          <w:rPr>
            <w:rStyle w:val="Hyperlink"/>
            <w:noProof/>
          </w:rPr>
          <w:t>1.2.15</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Manufacturer</w:t>
        </w:r>
        <w:r w:rsidR="00FD5802">
          <w:rPr>
            <w:noProof/>
            <w:webHidden/>
          </w:rPr>
          <w:tab/>
        </w:r>
        <w:r w:rsidR="00FD5802">
          <w:rPr>
            <w:noProof/>
            <w:webHidden/>
          </w:rPr>
          <w:fldChar w:fldCharType="begin"/>
        </w:r>
        <w:r w:rsidR="00FD5802">
          <w:rPr>
            <w:noProof/>
            <w:webHidden/>
          </w:rPr>
          <w:instrText xml:space="preserve"> PAGEREF _Toc16847529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69815D35"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0" w:history="1">
        <w:r w:rsidR="00FD5802" w:rsidRPr="00887F28">
          <w:rPr>
            <w:rStyle w:val="Hyperlink"/>
            <w:noProof/>
          </w:rPr>
          <w:t>1.2.16</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Manufacturing locations (Where more than one)</w:t>
        </w:r>
        <w:r w:rsidR="00FD5802">
          <w:rPr>
            <w:noProof/>
            <w:webHidden/>
          </w:rPr>
          <w:tab/>
        </w:r>
        <w:r w:rsidR="00FD5802">
          <w:rPr>
            <w:noProof/>
            <w:webHidden/>
          </w:rPr>
          <w:fldChar w:fldCharType="begin"/>
        </w:r>
        <w:r w:rsidR="00FD5802">
          <w:rPr>
            <w:noProof/>
            <w:webHidden/>
          </w:rPr>
          <w:instrText xml:space="preserve"> PAGEREF _Toc16847530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22E1B0A5"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1" w:history="1">
        <w:r w:rsidR="00FD5802" w:rsidRPr="00887F28">
          <w:rPr>
            <w:rStyle w:val="Hyperlink"/>
            <w:noProof/>
          </w:rPr>
          <w:t>1.2.17</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Standards</w:t>
        </w:r>
        <w:r w:rsidR="00FD5802">
          <w:rPr>
            <w:noProof/>
            <w:webHidden/>
          </w:rPr>
          <w:tab/>
        </w:r>
        <w:r w:rsidR="00FD5802">
          <w:rPr>
            <w:noProof/>
            <w:webHidden/>
          </w:rPr>
          <w:fldChar w:fldCharType="begin"/>
        </w:r>
        <w:r w:rsidR="00FD5802">
          <w:rPr>
            <w:noProof/>
            <w:webHidden/>
          </w:rPr>
          <w:instrText xml:space="preserve"> PAGEREF _Toc16847531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47425D1E"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2" w:history="1">
        <w:r w:rsidR="00FD5802" w:rsidRPr="00887F28">
          <w:rPr>
            <w:rStyle w:val="Hyperlink"/>
            <w:noProof/>
          </w:rPr>
          <w:t>1.2.18</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IECEx Test &amp; Assessment Report Summaries (Test Report Summary (ExTR) and Quality Assessment Report Summary ( QAR))</w:t>
        </w:r>
        <w:r w:rsidR="00FD5802">
          <w:rPr>
            <w:noProof/>
            <w:webHidden/>
          </w:rPr>
          <w:tab/>
        </w:r>
        <w:r w:rsidR="00FD5802">
          <w:rPr>
            <w:noProof/>
            <w:webHidden/>
          </w:rPr>
          <w:fldChar w:fldCharType="begin"/>
        </w:r>
        <w:r w:rsidR="00FD5802">
          <w:rPr>
            <w:noProof/>
            <w:webHidden/>
          </w:rPr>
          <w:instrText xml:space="preserve"> PAGEREF _Toc16847532 \h </w:instrText>
        </w:r>
        <w:r w:rsidR="00FD5802">
          <w:rPr>
            <w:noProof/>
            <w:webHidden/>
          </w:rPr>
        </w:r>
        <w:r w:rsidR="00FD5802">
          <w:rPr>
            <w:noProof/>
            <w:webHidden/>
          </w:rPr>
          <w:fldChar w:fldCharType="separate"/>
        </w:r>
        <w:r w:rsidR="00FD5802">
          <w:rPr>
            <w:noProof/>
            <w:webHidden/>
          </w:rPr>
          <w:t>9</w:t>
        </w:r>
        <w:r w:rsidR="00FD5802">
          <w:rPr>
            <w:noProof/>
            <w:webHidden/>
          </w:rPr>
          <w:fldChar w:fldCharType="end"/>
        </w:r>
      </w:hyperlink>
    </w:p>
    <w:p w14:paraId="57FB240F"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3" w:history="1">
        <w:r w:rsidR="00FD5802" w:rsidRPr="00887F28">
          <w:rPr>
            <w:rStyle w:val="Hyperlink"/>
            <w:noProof/>
          </w:rPr>
          <w:t>1.2.19</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Equipment (Field)</w:t>
        </w:r>
        <w:r w:rsidR="00FD5802">
          <w:rPr>
            <w:noProof/>
            <w:webHidden/>
          </w:rPr>
          <w:tab/>
        </w:r>
        <w:r w:rsidR="00FD5802">
          <w:rPr>
            <w:noProof/>
            <w:webHidden/>
          </w:rPr>
          <w:fldChar w:fldCharType="begin"/>
        </w:r>
        <w:r w:rsidR="00FD5802">
          <w:rPr>
            <w:noProof/>
            <w:webHidden/>
          </w:rPr>
          <w:instrText xml:space="preserve"> PAGEREF _Toc16847533 \h </w:instrText>
        </w:r>
        <w:r w:rsidR="00FD5802">
          <w:rPr>
            <w:noProof/>
            <w:webHidden/>
          </w:rPr>
        </w:r>
        <w:r w:rsidR="00FD5802">
          <w:rPr>
            <w:noProof/>
            <w:webHidden/>
          </w:rPr>
          <w:fldChar w:fldCharType="separate"/>
        </w:r>
        <w:r w:rsidR="00FD5802">
          <w:rPr>
            <w:noProof/>
            <w:webHidden/>
          </w:rPr>
          <w:t>10</w:t>
        </w:r>
        <w:r w:rsidR="00FD5802">
          <w:rPr>
            <w:noProof/>
            <w:webHidden/>
          </w:rPr>
          <w:fldChar w:fldCharType="end"/>
        </w:r>
      </w:hyperlink>
    </w:p>
    <w:p w14:paraId="58A33D52"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4" w:history="1">
        <w:r w:rsidR="00FD5802" w:rsidRPr="00887F28">
          <w:rPr>
            <w:rStyle w:val="Hyperlink"/>
            <w:noProof/>
          </w:rPr>
          <w:t>1.2.20</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Specific Conditions of Use</w:t>
        </w:r>
        <w:r w:rsidR="00FD5802">
          <w:rPr>
            <w:noProof/>
            <w:webHidden/>
          </w:rPr>
          <w:tab/>
        </w:r>
        <w:r w:rsidR="00FD5802">
          <w:rPr>
            <w:noProof/>
            <w:webHidden/>
          </w:rPr>
          <w:fldChar w:fldCharType="begin"/>
        </w:r>
        <w:r w:rsidR="00FD5802">
          <w:rPr>
            <w:noProof/>
            <w:webHidden/>
          </w:rPr>
          <w:instrText xml:space="preserve"> PAGEREF _Toc16847534 \h </w:instrText>
        </w:r>
        <w:r w:rsidR="00FD5802">
          <w:rPr>
            <w:noProof/>
            <w:webHidden/>
          </w:rPr>
        </w:r>
        <w:r w:rsidR="00FD5802">
          <w:rPr>
            <w:noProof/>
            <w:webHidden/>
          </w:rPr>
          <w:fldChar w:fldCharType="separate"/>
        </w:r>
        <w:r w:rsidR="00FD5802">
          <w:rPr>
            <w:noProof/>
            <w:webHidden/>
          </w:rPr>
          <w:t>10</w:t>
        </w:r>
        <w:r w:rsidR="00FD5802">
          <w:rPr>
            <w:noProof/>
            <w:webHidden/>
          </w:rPr>
          <w:fldChar w:fldCharType="end"/>
        </w:r>
      </w:hyperlink>
    </w:p>
    <w:p w14:paraId="097465E2"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35" w:history="1">
        <w:r w:rsidR="00FD5802" w:rsidRPr="00887F28">
          <w:rPr>
            <w:rStyle w:val="Hyperlink"/>
            <w:noProof/>
          </w:rPr>
          <w:t>1.2.21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Annex and Attachments</w:t>
        </w:r>
        <w:r w:rsidR="00FD5802">
          <w:rPr>
            <w:noProof/>
            <w:webHidden/>
          </w:rPr>
          <w:tab/>
        </w:r>
        <w:r w:rsidR="00FD5802">
          <w:rPr>
            <w:noProof/>
            <w:webHidden/>
          </w:rPr>
          <w:fldChar w:fldCharType="begin"/>
        </w:r>
        <w:r w:rsidR="00FD5802">
          <w:rPr>
            <w:noProof/>
            <w:webHidden/>
          </w:rPr>
          <w:instrText xml:space="preserve"> PAGEREF _Toc16847535 \h </w:instrText>
        </w:r>
        <w:r w:rsidR="00FD5802">
          <w:rPr>
            <w:noProof/>
            <w:webHidden/>
          </w:rPr>
        </w:r>
        <w:r w:rsidR="00FD5802">
          <w:rPr>
            <w:noProof/>
            <w:webHidden/>
          </w:rPr>
          <w:fldChar w:fldCharType="separate"/>
        </w:r>
        <w:r w:rsidR="00FD5802">
          <w:rPr>
            <w:noProof/>
            <w:webHidden/>
          </w:rPr>
          <w:t>10</w:t>
        </w:r>
        <w:r w:rsidR="00FD5802">
          <w:rPr>
            <w:noProof/>
            <w:webHidden/>
          </w:rPr>
          <w:fldChar w:fldCharType="end"/>
        </w:r>
      </w:hyperlink>
    </w:p>
    <w:p w14:paraId="51754294" w14:textId="77777777" w:rsidR="00FD5802" w:rsidRDefault="00DC57CB">
      <w:pPr>
        <w:pStyle w:val="TOC1"/>
        <w:rPr>
          <w:rFonts w:asciiTheme="minorHAnsi" w:eastAsiaTheme="minorEastAsia" w:hAnsiTheme="minorHAnsi" w:cstheme="minorBidi"/>
          <w:noProof/>
          <w:spacing w:val="0"/>
          <w:sz w:val="22"/>
          <w:szCs w:val="22"/>
          <w:lang w:val="en-AU" w:eastAsia="en-AU"/>
        </w:rPr>
      </w:pPr>
      <w:hyperlink w:anchor="_Toc16847536" w:history="1">
        <w:r w:rsidR="00FD5802" w:rsidRPr="00887F28">
          <w:rPr>
            <w:rStyle w:val="Hyperlink"/>
            <w:noProof/>
          </w:rPr>
          <w:t>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Creation of a new IECEx Equipment Certificate of Conformity</w:t>
        </w:r>
        <w:r w:rsidR="00FD5802">
          <w:rPr>
            <w:noProof/>
            <w:webHidden/>
          </w:rPr>
          <w:tab/>
        </w:r>
        <w:r w:rsidR="00FD5802">
          <w:rPr>
            <w:noProof/>
            <w:webHidden/>
          </w:rPr>
          <w:fldChar w:fldCharType="begin"/>
        </w:r>
        <w:r w:rsidR="00FD5802">
          <w:rPr>
            <w:noProof/>
            <w:webHidden/>
          </w:rPr>
          <w:instrText xml:space="preserve"> PAGEREF _Toc16847536 \h </w:instrText>
        </w:r>
        <w:r w:rsidR="00FD5802">
          <w:rPr>
            <w:noProof/>
            <w:webHidden/>
          </w:rPr>
        </w:r>
        <w:r w:rsidR="00FD5802">
          <w:rPr>
            <w:noProof/>
            <w:webHidden/>
          </w:rPr>
          <w:fldChar w:fldCharType="separate"/>
        </w:r>
        <w:r w:rsidR="00FD5802">
          <w:rPr>
            <w:noProof/>
            <w:webHidden/>
          </w:rPr>
          <w:t>12</w:t>
        </w:r>
        <w:r w:rsidR="00FD5802">
          <w:rPr>
            <w:noProof/>
            <w:webHidden/>
          </w:rPr>
          <w:fldChar w:fldCharType="end"/>
        </w:r>
      </w:hyperlink>
    </w:p>
    <w:p w14:paraId="1A87F971"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37" w:history="1">
        <w:r w:rsidR="00FD5802" w:rsidRPr="00887F28">
          <w:rPr>
            <w:rStyle w:val="Hyperlink"/>
            <w:noProof/>
          </w:rPr>
          <w:t>2.1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Entering new CoC details</w:t>
        </w:r>
        <w:r w:rsidR="00FD5802">
          <w:rPr>
            <w:noProof/>
            <w:webHidden/>
          </w:rPr>
          <w:tab/>
        </w:r>
        <w:r w:rsidR="00FD5802">
          <w:rPr>
            <w:noProof/>
            <w:webHidden/>
          </w:rPr>
          <w:fldChar w:fldCharType="begin"/>
        </w:r>
        <w:r w:rsidR="00FD5802">
          <w:rPr>
            <w:noProof/>
            <w:webHidden/>
          </w:rPr>
          <w:instrText xml:space="preserve"> PAGEREF _Toc16847537 \h </w:instrText>
        </w:r>
        <w:r w:rsidR="00FD5802">
          <w:rPr>
            <w:noProof/>
            <w:webHidden/>
          </w:rPr>
        </w:r>
        <w:r w:rsidR="00FD5802">
          <w:rPr>
            <w:noProof/>
            <w:webHidden/>
          </w:rPr>
          <w:fldChar w:fldCharType="separate"/>
        </w:r>
        <w:r w:rsidR="00FD5802">
          <w:rPr>
            <w:noProof/>
            <w:webHidden/>
          </w:rPr>
          <w:t>12</w:t>
        </w:r>
        <w:r w:rsidR="00FD5802">
          <w:rPr>
            <w:noProof/>
            <w:webHidden/>
          </w:rPr>
          <w:fldChar w:fldCharType="end"/>
        </w:r>
      </w:hyperlink>
    </w:p>
    <w:p w14:paraId="6D791713"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38" w:history="1">
        <w:r w:rsidR="00FD5802" w:rsidRPr="00887F28">
          <w:rPr>
            <w:rStyle w:val="Hyperlink"/>
            <w:noProof/>
          </w:rPr>
          <w:t>2.2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Entering ExTR and QAR details</w:t>
        </w:r>
        <w:r w:rsidR="00FD5802">
          <w:rPr>
            <w:noProof/>
            <w:webHidden/>
          </w:rPr>
          <w:tab/>
        </w:r>
        <w:r w:rsidR="00FD5802">
          <w:rPr>
            <w:noProof/>
            <w:webHidden/>
          </w:rPr>
          <w:fldChar w:fldCharType="begin"/>
        </w:r>
        <w:r w:rsidR="00FD5802">
          <w:rPr>
            <w:noProof/>
            <w:webHidden/>
          </w:rPr>
          <w:instrText xml:space="preserve"> PAGEREF _Toc16847538 \h </w:instrText>
        </w:r>
        <w:r w:rsidR="00FD5802">
          <w:rPr>
            <w:noProof/>
            <w:webHidden/>
          </w:rPr>
        </w:r>
        <w:r w:rsidR="00FD5802">
          <w:rPr>
            <w:noProof/>
            <w:webHidden/>
          </w:rPr>
          <w:fldChar w:fldCharType="separate"/>
        </w:r>
        <w:r w:rsidR="00FD5802">
          <w:rPr>
            <w:noProof/>
            <w:webHidden/>
          </w:rPr>
          <w:t>14</w:t>
        </w:r>
        <w:r w:rsidR="00FD5802">
          <w:rPr>
            <w:noProof/>
            <w:webHidden/>
          </w:rPr>
          <w:fldChar w:fldCharType="end"/>
        </w:r>
      </w:hyperlink>
    </w:p>
    <w:p w14:paraId="5977287D"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39" w:history="1">
        <w:r w:rsidR="00FD5802" w:rsidRPr="00887F28">
          <w:rPr>
            <w:rStyle w:val="Hyperlink"/>
            <w:noProof/>
          </w:rPr>
          <w:t>2.3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Formatting Features</w:t>
        </w:r>
        <w:r w:rsidR="00FD5802">
          <w:rPr>
            <w:noProof/>
            <w:webHidden/>
          </w:rPr>
          <w:tab/>
        </w:r>
        <w:r w:rsidR="00FD5802">
          <w:rPr>
            <w:noProof/>
            <w:webHidden/>
          </w:rPr>
          <w:fldChar w:fldCharType="begin"/>
        </w:r>
        <w:r w:rsidR="00FD5802">
          <w:rPr>
            <w:noProof/>
            <w:webHidden/>
          </w:rPr>
          <w:instrText xml:space="preserve"> PAGEREF _Toc16847539 \h </w:instrText>
        </w:r>
        <w:r w:rsidR="00FD5802">
          <w:rPr>
            <w:noProof/>
            <w:webHidden/>
          </w:rPr>
        </w:r>
        <w:r w:rsidR="00FD5802">
          <w:rPr>
            <w:noProof/>
            <w:webHidden/>
          </w:rPr>
          <w:fldChar w:fldCharType="separate"/>
        </w:r>
        <w:r w:rsidR="00FD5802">
          <w:rPr>
            <w:noProof/>
            <w:webHidden/>
          </w:rPr>
          <w:t>15</w:t>
        </w:r>
        <w:r w:rsidR="00FD5802">
          <w:rPr>
            <w:noProof/>
            <w:webHidden/>
          </w:rPr>
          <w:fldChar w:fldCharType="end"/>
        </w:r>
      </w:hyperlink>
    </w:p>
    <w:p w14:paraId="4B593587"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0" w:history="1">
        <w:r w:rsidR="00FD5802" w:rsidRPr="00887F28">
          <w:rPr>
            <w:rStyle w:val="Hyperlink"/>
            <w:noProof/>
          </w:rPr>
          <w:t>2.4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Creating a “New Issue” of an existing CoC</w:t>
        </w:r>
        <w:r w:rsidR="00FD5802">
          <w:rPr>
            <w:noProof/>
            <w:webHidden/>
          </w:rPr>
          <w:tab/>
        </w:r>
        <w:r w:rsidR="00FD5802">
          <w:rPr>
            <w:noProof/>
            <w:webHidden/>
          </w:rPr>
          <w:fldChar w:fldCharType="begin"/>
        </w:r>
        <w:r w:rsidR="00FD5802">
          <w:rPr>
            <w:noProof/>
            <w:webHidden/>
          </w:rPr>
          <w:instrText xml:space="preserve"> PAGEREF _Toc16847540 \h </w:instrText>
        </w:r>
        <w:r w:rsidR="00FD5802">
          <w:rPr>
            <w:noProof/>
            <w:webHidden/>
          </w:rPr>
        </w:r>
        <w:r w:rsidR="00FD5802">
          <w:rPr>
            <w:noProof/>
            <w:webHidden/>
          </w:rPr>
          <w:fldChar w:fldCharType="separate"/>
        </w:r>
        <w:r w:rsidR="00FD5802">
          <w:rPr>
            <w:noProof/>
            <w:webHidden/>
          </w:rPr>
          <w:t>15</w:t>
        </w:r>
        <w:r w:rsidR="00FD5802">
          <w:rPr>
            <w:noProof/>
            <w:webHidden/>
          </w:rPr>
          <w:fldChar w:fldCharType="end"/>
        </w:r>
      </w:hyperlink>
    </w:p>
    <w:p w14:paraId="38674805" w14:textId="77777777" w:rsidR="00FD5802" w:rsidRDefault="00DC57CB">
      <w:pPr>
        <w:pStyle w:val="TOC1"/>
        <w:rPr>
          <w:rFonts w:asciiTheme="minorHAnsi" w:eastAsiaTheme="minorEastAsia" w:hAnsiTheme="minorHAnsi" w:cstheme="minorBidi"/>
          <w:noProof/>
          <w:spacing w:val="0"/>
          <w:sz w:val="22"/>
          <w:szCs w:val="22"/>
          <w:lang w:val="en-AU" w:eastAsia="en-AU"/>
        </w:rPr>
      </w:pPr>
      <w:hyperlink w:anchor="_Toc16847541" w:history="1">
        <w:r w:rsidR="00FD5802" w:rsidRPr="00887F28">
          <w:rPr>
            <w:rStyle w:val="Hyperlink"/>
            <w:noProof/>
          </w:rPr>
          <w:t>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Entering Registration of an IECEx ExTR Summary</w:t>
        </w:r>
        <w:r w:rsidR="00FD5802">
          <w:rPr>
            <w:noProof/>
            <w:webHidden/>
          </w:rPr>
          <w:tab/>
        </w:r>
        <w:r w:rsidR="00FD5802">
          <w:rPr>
            <w:noProof/>
            <w:webHidden/>
          </w:rPr>
          <w:fldChar w:fldCharType="begin"/>
        </w:r>
        <w:r w:rsidR="00FD5802">
          <w:rPr>
            <w:noProof/>
            <w:webHidden/>
          </w:rPr>
          <w:instrText xml:space="preserve"> PAGEREF _Toc16847541 \h </w:instrText>
        </w:r>
        <w:r w:rsidR="00FD5802">
          <w:rPr>
            <w:noProof/>
            <w:webHidden/>
          </w:rPr>
        </w:r>
        <w:r w:rsidR="00FD5802">
          <w:rPr>
            <w:noProof/>
            <w:webHidden/>
          </w:rPr>
          <w:fldChar w:fldCharType="separate"/>
        </w:r>
        <w:r w:rsidR="00FD5802">
          <w:rPr>
            <w:noProof/>
            <w:webHidden/>
          </w:rPr>
          <w:t>16</w:t>
        </w:r>
        <w:r w:rsidR="00FD5802">
          <w:rPr>
            <w:noProof/>
            <w:webHidden/>
          </w:rPr>
          <w:fldChar w:fldCharType="end"/>
        </w:r>
      </w:hyperlink>
    </w:p>
    <w:p w14:paraId="6D42C8B2"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2" w:history="1">
        <w:r w:rsidR="00FD5802" w:rsidRPr="00887F28">
          <w:rPr>
            <w:rStyle w:val="Hyperlink"/>
            <w:noProof/>
          </w:rPr>
          <w:t>3.1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Registration of a new IECEx ExTR Summary</w:t>
        </w:r>
        <w:r w:rsidR="00FD5802">
          <w:rPr>
            <w:noProof/>
            <w:webHidden/>
          </w:rPr>
          <w:tab/>
        </w:r>
        <w:r w:rsidR="00FD5802">
          <w:rPr>
            <w:noProof/>
            <w:webHidden/>
          </w:rPr>
          <w:fldChar w:fldCharType="begin"/>
        </w:r>
        <w:r w:rsidR="00FD5802">
          <w:rPr>
            <w:noProof/>
            <w:webHidden/>
          </w:rPr>
          <w:instrText xml:space="preserve"> PAGEREF _Toc16847542 \h </w:instrText>
        </w:r>
        <w:r w:rsidR="00FD5802">
          <w:rPr>
            <w:noProof/>
            <w:webHidden/>
          </w:rPr>
        </w:r>
        <w:r w:rsidR="00FD5802">
          <w:rPr>
            <w:noProof/>
            <w:webHidden/>
          </w:rPr>
          <w:fldChar w:fldCharType="separate"/>
        </w:r>
        <w:r w:rsidR="00FD5802">
          <w:rPr>
            <w:noProof/>
            <w:webHidden/>
          </w:rPr>
          <w:t>16</w:t>
        </w:r>
        <w:r w:rsidR="00FD5802">
          <w:rPr>
            <w:noProof/>
            <w:webHidden/>
          </w:rPr>
          <w:fldChar w:fldCharType="end"/>
        </w:r>
      </w:hyperlink>
    </w:p>
    <w:p w14:paraId="361A4F8C"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3" w:history="1">
        <w:r w:rsidR="00FD5802" w:rsidRPr="00887F28">
          <w:rPr>
            <w:rStyle w:val="Hyperlink"/>
            <w:noProof/>
          </w:rPr>
          <w:t>3.2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Notes for the various fields of an ExTR Summary:</w:t>
        </w:r>
        <w:r w:rsidR="00FD5802">
          <w:rPr>
            <w:noProof/>
            <w:webHidden/>
          </w:rPr>
          <w:tab/>
        </w:r>
        <w:r w:rsidR="00FD5802">
          <w:rPr>
            <w:noProof/>
            <w:webHidden/>
          </w:rPr>
          <w:fldChar w:fldCharType="begin"/>
        </w:r>
        <w:r w:rsidR="00FD5802">
          <w:rPr>
            <w:noProof/>
            <w:webHidden/>
          </w:rPr>
          <w:instrText xml:space="preserve"> PAGEREF _Toc16847543 \h </w:instrText>
        </w:r>
        <w:r w:rsidR="00FD5802">
          <w:rPr>
            <w:noProof/>
            <w:webHidden/>
          </w:rPr>
        </w:r>
        <w:r w:rsidR="00FD5802">
          <w:rPr>
            <w:noProof/>
            <w:webHidden/>
          </w:rPr>
          <w:fldChar w:fldCharType="separate"/>
        </w:r>
        <w:r w:rsidR="00FD5802">
          <w:rPr>
            <w:noProof/>
            <w:webHidden/>
          </w:rPr>
          <w:t>17</w:t>
        </w:r>
        <w:r w:rsidR="00FD5802">
          <w:rPr>
            <w:noProof/>
            <w:webHidden/>
          </w:rPr>
          <w:fldChar w:fldCharType="end"/>
        </w:r>
      </w:hyperlink>
    </w:p>
    <w:p w14:paraId="2A6A8381"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4" w:history="1">
        <w:r w:rsidR="00FD5802" w:rsidRPr="00887F28">
          <w:rPr>
            <w:rStyle w:val="Hyperlink"/>
            <w:noProof/>
          </w:rPr>
          <w:t>3.3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Supplementary or changes to an issued ExTR Summary</w:t>
        </w:r>
        <w:r w:rsidR="00FD5802">
          <w:rPr>
            <w:noProof/>
            <w:webHidden/>
          </w:rPr>
          <w:tab/>
        </w:r>
        <w:r w:rsidR="00FD5802">
          <w:rPr>
            <w:noProof/>
            <w:webHidden/>
          </w:rPr>
          <w:fldChar w:fldCharType="begin"/>
        </w:r>
        <w:r w:rsidR="00FD5802">
          <w:rPr>
            <w:noProof/>
            <w:webHidden/>
          </w:rPr>
          <w:instrText xml:space="preserve"> PAGEREF _Toc16847544 \h </w:instrText>
        </w:r>
        <w:r w:rsidR="00FD5802">
          <w:rPr>
            <w:noProof/>
            <w:webHidden/>
          </w:rPr>
        </w:r>
        <w:r w:rsidR="00FD5802">
          <w:rPr>
            <w:noProof/>
            <w:webHidden/>
          </w:rPr>
          <w:fldChar w:fldCharType="separate"/>
        </w:r>
        <w:r w:rsidR="00FD5802">
          <w:rPr>
            <w:noProof/>
            <w:webHidden/>
          </w:rPr>
          <w:t>18</w:t>
        </w:r>
        <w:r w:rsidR="00FD5802">
          <w:rPr>
            <w:noProof/>
            <w:webHidden/>
          </w:rPr>
          <w:fldChar w:fldCharType="end"/>
        </w:r>
      </w:hyperlink>
    </w:p>
    <w:p w14:paraId="5343B6F1" w14:textId="77777777" w:rsidR="00FD5802" w:rsidRDefault="00DC57CB">
      <w:pPr>
        <w:pStyle w:val="TOC1"/>
        <w:rPr>
          <w:rFonts w:asciiTheme="minorHAnsi" w:eastAsiaTheme="minorEastAsia" w:hAnsiTheme="minorHAnsi" w:cstheme="minorBidi"/>
          <w:noProof/>
          <w:spacing w:val="0"/>
          <w:sz w:val="22"/>
          <w:szCs w:val="22"/>
          <w:lang w:val="en-AU" w:eastAsia="en-AU"/>
        </w:rPr>
      </w:pPr>
      <w:hyperlink w:anchor="_Toc16847545" w:history="1">
        <w:r w:rsidR="00FD5802" w:rsidRPr="00887F28">
          <w:rPr>
            <w:rStyle w:val="Hyperlink"/>
            <w:noProof/>
          </w:rPr>
          <w:t>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Registration of an IECEx QAR Summary</w:t>
        </w:r>
        <w:r w:rsidR="00FD5802">
          <w:rPr>
            <w:noProof/>
            <w:webHidden/>
          </w:rPr>
          <w:tab/>
        </w:r>
        <w:r w:rsidR="00FD5802">
          <w:rPr>
            <w:noProof/>
            <w:webHidden/>
          </w:rPr>
          <w:fldChar w:fldCharType="begin"/>
        </w:r>
        <w:r w:rsidR="00FD5802">
          <w:rPr>
            <w:noProof/>
            <w:webHidden/>
          </w:rPr>
          <w:instrText xml:space="preserve"> PAGEREF _Toc16847545 \h </w:instrText>
        </w:r>
        <w:r w:rsidR="00FD5802">
          <w:rPr>
            <w:noProof/>
            <w:webHidden/>
          </w:rPr>
        </w:r>
        <w:r w:rsidR="00FD5802">
          <w:rPr>
            <w:noProof/>
            <w:webHidden/>
          </w:rPr>
          <w:fldChar w:fldCharType="separate"/>
        </w:r>
        <w:r w:rsidR="00FD5802">
          <w:rPr>
            <w:noProof/>
            <w:webHidden/>
          </w:rPr>
          <w:t>19</w:t>
        </w:r>
        <w:r w:rsidR="00FD5802">
          <w:rPr>
            <w:noProof/>
            <w:webHidden/>
          </w:rPr>
          <w:fldChar w:fldCharType="end"/>
        </w:r>
      </w:hyperlink>
    </w:p>
    <w:p w14:paraId="67CE158A"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6" w:history="1">
        <w:r w:rsidR="00FD5802" w:rsidRPr="00887F28">
          <w:rPr>
            <w:rStyle w:val="Hyperlink"/>
            <w:noProof/>
          </w:rPr>
          <w:t>4.1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Registration of a new IECEx QAR Summary</w:t>
        </w:r>
        <w:r w:rsidR="00FD5802">
          <w:rPr>
            <w:noProof/>
            <w:webHidden/>
          </w:rPr>
          <w:tab/>
        </w:r>
        <w:r w:rsidR="00FD5802">
          <w:rPr>
            <w:noProof/>
            <w:webHidden/>
          </w:rPr>
          <w:fldChar w:fldCharType="begin"/>
        </w:r>
        <w:r w:rsidR="00FD5802">
          <w:rPr>
            <w:noProof/>
            <w:webHidden/>
          </w:rPr>
          <w:instrText xml:space="preserve"> PAGEREF _Toc16847546 \h </w:instrText>
        </w:r>
        <w:r w:rsidR="00FD5802">
          <w:rPr>
            <w:noProof/>
            <w:webHidden/>
          </w:rPr>
        </w:r>
        <w:r w:rsidR="00FD5802">
          <w:rPr>
            <w:noProof/>
            <w:webHidden/>
          </w:rPr>
          <w:fldChar w:fldCharType="separate"/>
        </w:r>
        <w:r w:rsidR="00FD5802">
          <w:rPr>
            <w:noProof/>
            <w:webHidden/>
          </w:rPr>
          <w:t>19</w:t>
        </w:r>
        <w:r w:rsidR="00FD5802">
          <w:rPr>
            <w:noProof/>
            <w:webHidden/>
          </w:rPr>
          <w:fldChar w:fldCharType="end"/>
        </w:r>
      </w:hyperlink>
    </w:p>
    <w:p w14:paraId="681D2EBD"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7" w:history="1">
        <w:r w:rsidR="00FD5802" w:rsidRPr="00887F28">
          <w:rPr>
            <w:rStyle w:val="Hyperlink"/>
            <w:noProof/>
          </w:rPr>
          <w:t>4.2</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Notes for the various Fields of an IECEx QAR Summary:</w:t>
        </w:r>
        <w:r w:rsidR="00FD5802">
          <w:rPr>
            <w:noProof/>
            <w:webHidden/>
          </w:rPr>
          <w:tab/>
        </w:r>
        <w:r w:rsidR="00FD5802">
          <w:rPr>
            <w:noProof/>
            <w:webHidden/>
          </w:rPr>
          <w:fldChar w:fldCharType="begin"/>
        </w:r>
        <w:r w:rsidR="00FD5802">
          <w:rPr>
            <w:noProof/>
            <w:webHidden/>
          </w:rPr>
          <w:instrText xml:space="preserve"> PAGEREF _Toc16847547 \h </w:instrText>
        </w:r>
        <w:r w:rsidR="00FD5802">
          <w:rPr>
            <w:noProof/>
            <w:webHidden/>
          </w:rPr>
        </w:r>
        <w:r w:rsidR="00FD5802">
          <w:rPr>
            <w:noProof/>
            <w:webHidden/>
          </w:rPr>
          <w:fldChar w:fldCharType="separate"/>
        </w:r>
        <w:r w:rsidR="00FD5802">
          <w:rPr>
            <w:noProof/>
            <w:webHidden/>
          </w:rPr>
          <w:t>20</w:t>
        </w:r>
        <w:r w:rsidR="00FD5802">
          <w:rPr>
            <w:noProof/>
            <w:webHidden/>
          </w:rPr>
          <w:fldChar w:fldCharType="end"/>
        </w:r>
      </w:hyperlink>
    </w:p>
    <w:p w14:paraId="4297002C"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48" w:history="1">
        <w:r w:rsidR="00FD5802" w:rsidRPr="00887F28">
          <w:rPr>
            <w:rStyle w:val="Hyperlink"/>
            <w:noProof/>
          </w:rPr>
          <w:t>4.3</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Supplementary or changes/updates to an Issued QAR Summary</w:t>
        </w:r>
        <w:r w:rsidR="00FD5802">
          <w:rPr>
            <w:noProof/>
            <w:webHidden/>
          </w:rPr>
          <w:tab/>
        </w:r>
        <w:r w:rsidR="00FD5802">
          <w:rPr>
            <w:noProof/>
            <w:webHidden/>
          </w:rPr>
          <w:fldChar w:fldCharType="begin"/>
        </w:r>
        <w:r w:rsidR="00FD5802">
          <w:rPr>
            <w:noProof/>
            <w:webHidden/>
          </w:rPr>
          <w:instrText xml:space="preserve"> PAGEREF _Toc16847548 \h </w:instrText>
        </w:r>
        <w:r w:rsidR="00FD5802">
          <w:rPr>
            <w:noProof/>
            <w:webHidden/>
          </w:rPr>
        </w:r>
        <w:r w:rsidR="00FD5802">
          <w:rPr>
            <w:noProof/>
            <w:webHidden/>
          </w:rPr>
          <w:fldChar w:fldCharType="separate"/>
        </w:r>
        <w:r w:rsidR="00FD5802">
          <w:rPr>
            <w:noProof/>
            <w:webHidden/>
          </w:rPr>
          <w:t>22</w:t>
        </w:r>
        <w:r w:rsidR="00FD5802">
          <w:rPr>
            <w:noProof/>
            <w:webHidden/>
          </w:rPr>
          <w:fldChar w:fldCharType="end"/>
        </w:r>
      </w:hyperlink>
    </w:p>
    <w:p w14:paraId="35EE66F6" w14:textId="77777777" w:rsidR="00FD5802" w:rsidRDefault="00DC57CB">
      <w:pPr>
        <w:pStyle w:val="TOC3"/>
        <w:rPr>
          <w:rFonts w:asciiTheme="minorHAnsi" w:eastAsiaTheme="minorEastAsia" w:hAnsiTheme="minorHAnsi" w:cstheme="minorBidi"/>
          <w:noProof/>
          <w:spacing w:val="0"/>
          <w:sz w:val="22"/>
          <w:szCs w:val="22"/>
          <w:lang w:val="en-AU" w:eastAsia="en-AU"/>
        </w:rPr>
      </w:pPr>
      <w:hyperlink w:anchor="_Toc16847549" w:history="1">
        <w:r w:rsidR="00FD5802" w:rsidRPr="00887F28">
          <w:rPr>
            <w:rStyle w:val="Hyperlink"/>
            <w:noProof/>
          </w:rPr>
          <w:t>4.3.1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Application:</w:t>
        </w:r>
        <w:r w:rsidR="00FD5802">
          <w:rPr>
            <w:noProof/>
            <w:webHidden/>
          </w:rPr>
          <w:tab/>
        </w:r>
        <w:r w:rsidR="00FD5802">
          <w:rPr>
            <w:noProof/>
            <w:webHidden/>
          </w:rPr>
          <w:fldChar w:fldCharType="begin"/>
        </w:r>
        <w:r w:rsidR="00FD5802">
          <w:rPr>
            <w:noProof/>
            <w:webHidden/>
          </w:rPr>
          <w:instrText xml:space="preserve"> PAGEREF _Toc16847549 \h </w:instrText>
        </w:r>
        <w:r w:rsidR="00FD5802">
          <w:rPr>
            <w:noProof/>
            <w:webHidden/>
          </w:rPr>
        </w:r>
        <w:r w:rsidR="00FD5802">
          <w:rPr>
            <w:noProof/>
            <w:webHidden/>
          </w:rPr>
          <w:fldChar w:fldCharType="separate"/>
        </w:r>
        <w:r w:rsidR="00FD5802">
          <w:rPr>
            <w:noProof/>
            <w:webHidden/>
          </w:rPr>
          <w:t>22</w:t>
        </w:r>
        <w:r w:rsidR="00FD5802">
          <w:rPr>
            <w:noProof/>
            <w:webHidden/>
          </w:rPr>
          <w:fldChar w:fldCharType="end"/>
        </w:r>
      </w:hyperlink>
    </w:p>
    <w:p w14:paraId="15F0B014"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50" w:history="1">
        <w:r w:rsidR="00FD5802" w:rsidRPr="00887F28">
          <w:rPr>
            <w:rStyle w:val="Hyperlink"/>
            <w:noProof/>
          </w:rPr>
          <w:t>4.4</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Management of the validity of QAR Summaries and linked Certificates</w:t>
        </w:r>
        <w:r w:rsidR="00FD5802">
          <w:rPr>
            <w:noProof/>
            <w:webHidden/>
          </w:rPr>
          <w:tab/>
        </w:r>
        <w:r w:rsidR="00FD5802">
          <w:rPr>
            <w:noProof/>
            <w:webHidden/>
          </w:rPr>
          <w:fldChar w:fldCharType="begin"/>
        </w:r>
        <w:r w:rsidR="00FD5802">
          <w:rPr>
            <w:noProof/>
            <w:webHidden/>
          </w:rPr>
          <w:instrText xml:space="preserve"> PAGEREF _Toc16847550 \h </w:instrText>
        </w:r>
        <w:r w:rsidR="00FD5802">
          <w:rPr>
            <w:noProof/>
            <w:webHidden/>
          </w:rPr>
        </w:r>
        <w:r w:rsidR="00FD5802">
          <w:rPr>
            <w:noProof/>
            <w:webHidden/>
          </w:rPr>
          <w:fldChar w:fldCharType="separate"/>
        </w:r>
        <w:r w:rsidR="00FD5802">
          <w:rPr>
            <w:noProof/>
            <w:webHidden/>
          </w:rPr>
          <w:t>22</w:t>
        </w:r>
        <w:r w:rsidR="00FD5802">
          <w:rPr>
            <w:noProof/>
            <w:webHidden/>
          </w:rPr>
          <w:fldChar w:fldCharType="end"/>
        </w:r>
      </w:hyperlink>
    </w:p>
    <w:p w14:paraId="4D9FB865" w14:textId="77777777" w:rsidR="00FD5802" w:rsidRDefault="00DC57CB">
      <w:pPr>
        <w:pStyle w:val="TOC1"/>
        <w:rPr>
          <w:rFonts w:asciiTheme="minorHAnsi" w:eastAsiaTheme="minorEastAsia" w:hAnsiTheme="minorHAnsi" w:cstheme="minorBidi"/>
          <w:noProof/>
          <w:spacing w:val="0"/>
          <w:sz w:val="22"/>
          <w:szCs w:val="22"/>
          <w:lang w:val="en-AU" w:eastAsia="en-AU"/>
        </w:rPr>
      </w:pPr>
      <w:hyperlink w:anchor="_Toc16847551" w:history="1">
        <w:r w:rsidR="00FD5802" w:rsidRPr="00887F28">
          <w:rPr>
            <w:rStyle w:val="Hyperlink"/>
            <w:noProof/>
          </w:rPr>
          <w:t>5</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Creation of an UNIT VERIFICATION type of IECEx Equipment Certificate of Conformity</w:t>
        </w:r>
        <w:r w:rsidR="00FD5802">
          <w:rPr>
            <w:noProof/>
            <w:webHidden/>
          </w:rPr>
          <w:tab/>
        </w:r>
        <w:r w:rsidR="00FD5802">
          <w:rPr>
            <w:noProof/>
            <w:webHidden/>
          </w:rPr>
          <w:fldChar w:fldCharType="begin"/>
        </w:r>
        <w:r w:rsidR="00FD5802">
          <w:rPr>
            <w:noProof/>
            <w:webHidden/>
          </w:rPr>
          <w:instrText xml:space="preserve"> PAGEREF _Toc16847551 \h </w:instrText>
        </w:r>
        <w:r w:rsidR="00FD5802">
          <w:rPr>
            <w:noProof/>
            <w:webHidden/>
          </w:rPr>
        </w:r>
        <w:r w:rsidR="00FD5802">
          <w:rPr>
            <w:noProof/>
            <w:webHidden/>
          </w:rPr>
          <w:fldChar w:fldCharType="separate"/>
        </w:r>
        <w:r w:rsidR="00FD5802">
          <w:rPr>
            <w:noProof/>
            <w:webHidden/>
          </w:rPr>
          <w:t>23</w:t>
        </w:r>
        <w:r w:rsidR="00FD5802">
          <w:rPr>
            <w:noProof/>
            <w:webHidden/>
          </w:rPr>
          <w:fldChar w:fldCharType="end"/>
        </w:r>
      </w:hyperlink>
    </w:p>
    <w:p w14:paraId="0371DF53" w14:textId="77777777" w:rsidR="00FD5802" w:rsidRDefault="00DC57CB">
      <w:pPr>
        <w:pStyle w:val="TOC2"/>
        <w:rPr>
          <w:rFonts w:asciiTheme="minorHAnsi" w:eastAsiaTheme="minorEastAsia" w:hAnsiTheme="minorHAnsi" w:cstheme="minorBidi"/>
          <w:noProof/>
          <w:spacing w:val="0"/>
          <w:sz w:val="22"/>
          <w:szCs w:val="22"/>
          <w:lang w:val="en-AU" w:eastAsia="en-AU"/>
        </w:rPr>
      </w:pPr>
      <w:hyperlink w:anchor="_Toc16847552" w:history="1">
        <w:r w:rsidR="00FD5802" w:rsidRPr="00887F28">
          <w:rPr>
            <w:rStyle w:val="Hyperlink"/>
            <w:noProof/>
          </w:rPr>
          <w:t>5.1</w:t>
        </w:r>
        <w:r w:rsidR="00FD5802">
          <w:rPr>
            <w:rFonts w:asciiTheme="minorHAnsi" w:eastAsiaTheme="minorEastAsia" w:hAnsiTheme="minorHAnsi" w:cstheme="minorBidi"/>
            <w:noProof/>
            <w:spacing w:val="0"/>
            <w:sz w:val="22"/>
            <w:szCs w:val="22"/>
            <w:lang w:val="en-AU" w:eastAsia="en-AU"/>
          </w:rPr>
          <w:tab/>
        </w:r>
        <w:r w:rsidR="00FD5802" w:rsidRPr="00887F28">
          <w:rPr>
            <w:rStyle w:val="Hyperlink"/>
            <w:noProof/>
          </w:rPr>
          <w:t>Entering new Unit Verification CoC details</w:t>
        </w:r>
        <w:r w:rsidR="00FD5802">
          <w:rPr>
            <w:noProof/>
            <w:webHidden/>
          </w:rPr>
          <w:tab/>
        </w:r>
        <w:r w:rsidR="00FD5802">
          <w:rPr>
            <w:noProof/>
            <w:webHidden/>
          </w:rPr>
          <w:fldChar w:fldCharType="begin"/>
        </w:r>
        <w:r w:rsidR="00FD5802">
          <w:rPr>
            <w:noProof/>
            <w:webHidden/>
          </w:rPr>
          <w:instrText xml:space="preserve"> PAGEREF _Toc16847552 \h </w:instrText>
        </w:r>
        <w:r w:rsidR="00FD5802">
          <w:rPr>
            <w:noProof/>
            <w:webHidden/>
          </w:rPr>
        </w:r>
        <w:r w:rsidR="00FD5802">
          <w:rPr>
            <w:noProof/>
            <w:webHidden/>
          </w:rPr>
          <w:fldChar w:fldCharType="separate"/>
        </w:r>
        <w:r w:rsidR="00FD5802">
          <w:rPr>
            <w:noProof/>
            <w:webHidden/>
          </w:rPr>
          <w:t>23</w:t>
        </w:r>
        <w:r w:rsidR="00FD5802">
          <w:rPr>
            <w:noProof/>
            <w:webHidden/>
          </w:rPr>
          <w:fldChar w:fldCharType="end"/>
        </w:r>
      </w:hyperlink>
    </w:p>
    <w:p w14:paraId="5258C9D7" w14:textId="77777777" w:rsidR="001B103D" w:rsidRPr="003C5C49" w:rsidRDefault="000652CC" w:rsidP="001B103D">
      <w:pPr>
        <w:pStyle w:val="TOC1"/>
        <w:rPr>
          <w:rFonts w:ascii="Calibri" w:hAnsi="Calibri" w:cs="Times New Roman"/>
          <w:noProof/>
          <w:spacing w:val="0"/>
          <w:sz w:val="22"/>
          <w:szCs w:val="22"/>
          <w:lang w:val="en-US" w:eastAsia="en-US"/>
        </w:rPr>
      </w:pPr>
      <w:r w:rsidRPr="007C7BE5">
        <w:rPr>
          <w:sz w:val="22"/>
          <w:szCs w:val="22"/>
        </w:rPr>
        <w:fldChar w:fldCharType="end"/>
      </w:r>
      <w:r w:rsidR="001B103D" w:rsidRPr="003C5C49">
        <w:rPr>
          <w:rStyle w:val="Hyperlink"/>
          <w:noProof/>
          <w:color w:val="auto"/>
        </w:rPr>
        <w:t>5</w:t>
      </w:r>
      <w:hyperlink w:anchor="_Toc305658525" w:history="1">
        <w:r w:rsidR="001B103D" w:rsidRPr="003C5C49">
          <w:rPr>
            <w:rStyle w:val="Hyperlink"/>
            <w:noProof/>
            <w:color w:val="auto"/>
          </w:rPr>
          <w:tab/>
          <w:t>Section 5 Creating IECEx Equipment Unit Verification Certificates of Conformity</w:t>
        </w:r>
        <w:r w:rsidR="001B103D" w:rsidRPr="003C5C49">
          <w:rPr>
            <w:noProof/>
            <w:webHidden/>
          </w:rPr>
          <w:tab/>
        </w:r>
        <w:r w:rsidR="00EF6241">
          <w:rPr>
            <w:noProof/>
            <w:webHidden/>
          </w:rPr>
          <w:t>31</w:t>
        </w:r>
      </w:hyperlink>
    </w:p>
    <w:p w14:paraId="3344160C" w14:textId="77777777" w:rsidR="000652CC" w:rsidRPr="003C5C49" w:rsidRDefault="00DC57CB" w:rsidP="001B103D">
      <w:pPr>
        <w:tabs>
          <w:tab w:val="left" w:pos="993"/>
        </w:tabs>
        <w:spacing w:line="360" w:lineRule="auto"/>
        <w:ind w:right="-114" w:firstLine="397"/>
        <w:rPr>
          <w:rStyle w:val="Hyperlink"/>
          <w:noProof/>
          <w:color w:val="auto"/>
        </w:rPr>
      </w:pPr>
      <w:hyperlink w:anchor="_Toc305658526" w:history="1">
        <w:r w:rsidR="001B103D" w:rsidRPr="003C5C49">
          <w:rPr>
            <w:rStyle w:val="Hyperlink"/>
            <w:noProof/>
            <w:color w:val="auto"/>
          </w:rPr>
          <w:t>5.1</w:t>
        </w:r>
        <w:r w:rsidR="001B103D" w:rsidRPr="003C5C49">
          <w:rPr>
            <w:rFonts w:ascii="Calibri" w:hAnsi="Calibri" w:cs="Times New Roman"/>
            <w:noProof/>
            <w:spacing w:val="0"/>
            <w:sz w:val="22"/>
            <w:szCs w:val="22"/>
            <w:lang w:val="en-US" w:eastAsia="en-US"/>
          </w:rPr>
          <w:tab/>
        </w:r>
        <w:r w:rsidR="001B103D" w:rsidRPr="003C5C49">
          <w:rPr>
            <w:rStyle w:val="Hyperlink"/>
            <w:noProof/>
            <w:color w:val="auto"/>
          </w:rPr>
          <w:t>Entering</w:t>
        </w:r>
        <w:r w:rsidR="00424BDB" w:rsidRPr="003C5C49">
          <w:rPr>
            <w:rStyle w:val="Hyperlink"/>
            <w:noProof/>
            <w:color w:val="auto"/>
          </w:rPr>
          <w:t xml:space="preserve"> </w:t>
        </w:r>
        <w:r w:rsidR="001B103D" w:rsidRPr="003C5C49">
          <w:rPr>
            <w:rStyle w:val="Hyperlink"/>
            <w:noProof/>
            <w:color w:val="auto"/>
          </w:rPr>
          <w:t>new Unit Verification CoC Details</w:t>
        </w:r>
        <w:r w:rsidR="001B103D" w:rsidRPr="003C5C49">
          <w:rPr>
            <w:noProof/>
            <w:webHidden/>
          </w:rPr>
          <w:t>………………………</w:t>
        </w:r>
        <w:r w:rsidR="00424BDB" w:rsidRPr="003C5C49">
          <w:rPr>
            <w:noProof/>
            <w:webHidden/>
          </w:rPr>
          <w:t>..</w:t>
        </w:r>
        <w:r w:rsidR="001734E2" w:rsidRPr="003C5C49">
          <w:rPr>
            <w:noProof/>
            <w:webHidden/>
          </w:rPr>
          <w:t>…….</w:t>
        </w:r>
        <w:r w:rsidR="001B103D" w:rsidRPr="003C5C49">
          <w:rPr>
            <w:noProof/>
            <w:webHidden/>
          </w:rPr>
          <w:t xml:space="preserve">……………. </w:t>
        </w:r>
        <w:r w:rsidR="001B103D" w:rsidRPr="003C5C49">
          <w:rPr>
            <w:noProof/>
            <w:webHidden/>
          </w:rPr>
          <w:fldChar w:fldCharType="begin"/>
        </w:r>
        <w:r w:rsidR="001B103D" w:rsidRPr="003C5C49">
          <w:rPr>
            <w:noProof/>
            <w:webHidden/>
          </w:rPr>
          <w:instrText xml:space="preserve"> PAGEREF _Toc305658526 \h </w:instrText>
        </w:r>
        <w:r w:rsidR="001B103D" w:rsidRPr="003C5C49">
          <w:rPr>
            <w:noProof/>
            <w:webHidden/>
          </w:rPr>
        </w:r>
        <w:r w:rsidR="001B103D" w:rsidRPr="003C5C49">
          <w:rPr>
            <w:noProof/>
            <w:webHidden/>
          </w:rPr>
          <w:fldChar w:fldCharType="separate"/>
        </w:r>
        <w:r w:rsidR="00FC4D61">
          <w:rPr>
            <w:noProof/>
            <w:webHidden/>
          </w:rPr>
          <w:t>23</w:t>
        </w:r>
        <w:r w:rsidR="001B103D" w:rsidRPr="003C5C49">
          <w:rPr>
            <w:noProof/>
            <w:webHidden/>
          </w:rPr>
          <w:fldChar w:fldCharType="end"/>
        </w:r>
      </w:hyperlink>
      <w:r w:rsidR="00EF6241">
        <w:rPr>
          <w:rStyle w:val="Hyperlink"/>
          <w:noProof/>
          <w:color w:val="auto"/>
        </w:rPr>
        <w:t>1</w:t>
      </w:r>
    </w:p>
    <w:p w14:paraId="560E9523" w14:textId="77777777" w:rsidR="001B103D" w:rsidRDefault="001B103D" w:rsidP="001B103D">
      <w:pPr>
        <w:spacing w:line="360" w:lineRule="auto"/>
        <w:ind w:right="-114" w:firstLine="397"/>
        <w:rPr>
          <w:rStyle w:val="Hyperlink"/>
          <w:noProof/>
        </w:rPr>
      </w:pPr>
    </w:p>
    <w:p w14:paraId="087C4433" w14:textId="77777777" w:rsidR="00555598" w:rsidRPr="00555598" w:rsidRDefault="00555598" w:rsidP="00555598">
      <w:pPr>
        <w:jc w:val="left"/>
        <w:rPr>
          <w:sz w:val="22"/>
          <w:szCs w:val="22"/>
        </w:rPr>
      </w:pPr>
      <w:r>
        <w:rPr>
          <w:sz w:val="22"/>
          <w:szCs w:val="22"/>
        </w:rPr>
        <w:t xml:space="preserve">ANNEX A </w:t>
      </w:r>
      <w:r>
        <w:rPr>
          <w:sz w:val="22"/>
          <w:szCs w:val="22"/>
        </w:rPr>
        <w:tab/>
      </w:r>
      <w:r w:rsidRPr="00555598">
        <w:rPr>
          <w:szCs w:val="22"/>
        </w:rPr>
        <w:t>Typical Scenarios and Process Outcomes in Managing QARs</w:t>
      </w:r>
      <w:r w:rsidR="00EF6241">
        <w:rPr>
          <w:szCs w:val="22"/>
        </w:rPr>
        <w:t xml:space="preserve"> ……………</w:t>
      </w:r>
      <w:proofErr w:type="gramStart"/>
      <w:r w:rsidR="00EF6241">
        <w:rPr>
          <w:szCs w:val="22"/>
        </w:rPr>
        <w:t>…..</w:t>
      </w:r>
      <w:proofErr w:type="gramEnd"/>
      <w:r w:rsidR="00EF6241">
        <w:rPr>
          <w:szCs w:val="22"/>
        </w:rPr>
        <w:t xml:space="preserve"> 36</w:t>
      </w:r>
    </w:p>
    <w:p w14:paraId="2250FBE5" w14:textId="77777777" w:rsidR="001B103D" w:rsidRDefault="001B103D" w:rsidP="001B103D">
      <w:pPr>
        <w:spacing w:line="360" w:lineRule="auto"/>
        <w:ind w:right="-114" w:firstLine="397"/>
        <w:rPr>
          <w:rStyle w:val="Hyperlink"/>
          <w:noProof/>
        </w:rPr>
      </w:pPr>
    </w:p>
    <w:p w14:paraId="17DC4FD8" w14:textId="77777777" w:rsidR="001B103D" w:rsidRDefault="001B103D" w:rsidP="001B103D">
      <w:pPr>
        <w:spacing w:line="360" w:lineRule="auto"/>
        <w:ind w:right="-114" w:firstLine="397"/>
        <w:rPr>
          <w:rStyle w:val="Hyperlink"/>
          <w:noProof/>
        </w:rPr>
      </w:pPr>
    </w:p>
    <w:p w14:paraId="79EFC82A" w14:textId="77777777" w:rsidR="001B103D" w:rsidRPr="00E86F0D" w:rsidRDefault="001B103D" w:rsidP="001B103D">
      <w:pPr>
        <w:spacing w:line="360" w:lineRule="auto"/>
        <w:ind w:right="-114" w:firstLine="397"/>
      </w:pPr>
    </w:p>
    <w:p w14:paraId="7EDEE405" w14:textId="77777777" w:rsidR="000652CC" w:rsidRDefault="000652CC" w:rsidP="001B103D">
      <w:pPr>
        <w:ind w:right="-114"/>
      </w:pPr>
    </w:p>
    <w:p w14:paraId="47DEA241" w14:textId="77777777" w:rsidR="000652CC" w:rsidRDefault="008740B2" w:rsidP="001B103D">
      <w:pPr>
        <w:ind w:right="-114"/>
        <w:jc w:val="center"/>
        <w:sectPr w:rsidR="000652CC" w:rsidSect="001B103D">
          <w:headerReference w:type="even" r:id="rId14"/>
          <w:headerReference w:type="default" r:id="rId15"/>
          <w:headerReference w:type="first" r:id="rId16"/>
          <w:type w:val="evenPage"/>
          <w:pgSz w:w="11906" w:h="16838"/>
          <w:pgMar w:top="1134" w:right="1274" w:bottom="964" w:left="1474" w:header="709" w:footer="709" w:gutter="0"/>
          <w:cols w:space="708"/>
          <w:docGrid w:linePitch="360"/>
        </w:sectPr>
      </w:pPr>
      <w:r>
        <w:t xml:space="preserve"> </w:t>
      </w:r>
    </w:p>
    <w:p w14:paraId="43037CFE" w14:textId="77777777" w:rsidR="000652CC" w:rsidRPr="006D1690" w:rsidRDefault="000652CC" w:rsidP="006D0B12">
      <w:pPr>
        <w:jc w:val="center"/>
      </w:pPr>
      <w:r w:rsidRPr="006D1690">
        <w:lastRenderedPageBreak/>
        <w:t>INTERNATIONAL ELECTROTECHNICAL COMMISSION</w:t>
      </w:r>
      <w:bookmarkEnd w:id="0"/>
    </w:p>
    <w:p w14:paraId="77DEECE5" w14:textId="77777777" w:rsidR="000652CC" w:rsidRPr="004833CB" w:rsidRDefault="000652CC" w:rsidP="006D0B12">
      <w:pPr>
        <w:jc w:val="center"/>
        <w:rPr>
          <w:sz w:val="22"/>
          <w:lang w:val="en-US"/>
        </w:rPr>
      </w:pPr>
    </w:p>
    <w:p w14:paraId="3E32F81D" w14:textId="77777777" w:rsidR="00957186" w:rsidRPr="006F2389" w:rsidRDefault="00957186" w:rsidP="00957186">
      <w:pPr>
        <w:jc w:val="center"/>
        <w:rPr>
          <w:b/>
          <w:sz w:val="22"/>
          <w:szCs w:val="22"/>
        </w:rPr>
      </w:pPr>
      <w:r w:rsidRPr="006F2389">
        <w:rPr>
          <w:b/>
          <w:sz w:val="22"/>
          <w:szCs w:val="22"/>
        </w:rPr>
        <w:t xml:space="preserve">IECEx Operational Document </w:t>
      </w:r>
      <w:r w:rsidR="00AF22BF">
        <w:rPr>
          <w:b/>
          <w:sz w:val="22"/>
          <w:szCs w:val="22"/>
        </w:rPr>
        <w:t xml:space="preserve">OD </w:t>
      </w:r>
      <w:r w:rsidRPr="006F2389">
        <w:rPr>
          <w:b/>
          <w:sz w:val="22"/>
          <w:szCs w:val="22"/>
        </w:rPr>
        <w:t>0</w:t>
      </w:r>
      <w:r>
        <w:rPr>
          <w:b/>
          <w:sz w:val="22"/>
          <w:szCs w:val="22"/>
        </w:rPr>
        <w:t>11</w:t>
      </w:r>
      <w:r w:rsidRPr="006F2389">
        <w:rPr>
          <w:b/>
          <w:sz w:val="22"/>
          <w:szCs w:val="22"/>
        </w:rPr>
        <w:t>-</w:t>
      </w:r>
      <w:r>
        <w:rPr>
          <w:b/>
          <w:sz w:val="22"/>
          <w:szCs w:val="22"/>
        </w:rPr>
        <w:t>2</w:t>
      </w:r>
    </w:p>
    <w:p w14:paraId="4465522B" w14:textId="77777777" w:rsidR="000652CC" w:rsidRPr="004833CB" w:rsidRDefault="000652CC" w:rsidP="006D0B12">
      <w:pPr>
        <w:jc w:val="center"/>
        <w:rPr>
          <w:sz w:val="22"/>
          <w:lang w:val="en-US"/>
        </w:rPr>
      </w:pPr>
    </w:p>
    <w:p w14:paraId="7E0E0918" w14:textId="77777777" w:rsidR="00D1661D" w:rsidRDefault="000652CC" w:rsidP="006D0B12">
      <w:pPr>
        <w:jc w:val="center"/>
        <w:rPr>
          <w:b/>
          <w:sz w:val="22"/>
          <w:szCs w:val="22"/>
          <w:lang w:val="en-US"/>
        </w:rPr>
      </w:pPr>
      <w:r w:rsidRPr="00957186">
        <w:rPr>
          <w:b/>
          <w:sz w:val="22"/>
          <w:szCs w:val="22"/>
          <w:lang w:val="en-US"/>
        </w:rPr>
        <w:t xml:space="preserve">Guidance on Use of the IECEx “On-Line” Certificate of Conformity System   </w:t>
      </w:r>
    </w:p>
    <w:p w14:paraId="7B7FD6E0" w14:textId="77777777" w:rsidR="000652CC" w:rsidRPr="00957186" w:rsidRDefault="000652CC" w:rsidP="006D0B12">
      <w:pPr>
        <w:jc w:val="center"/>
        <w:rPr>
          <w:b/>
          <w:sz w:val="22"/>
          <w:szCs w:val="22"/>
          <w:lang w:val="en-US"/>
        </w:rPr>
      </w:pPr>
      <w:r w:rsidRPr="00957186">
        <w:rPr>
          <w:b/>
          <w:sz w:val="22"/>
          <w:szCs w:val="22"/>
          <w:lang w:val="en-US"/>
        </w:rPr>
        <w:t xml:space="preserve">Part 2: Creating IECEx Equipment Certificates of Conformity </w:t>
      </w:r>
      <w:proofErr w:type="spellStart"/>
      <w:r w:rsidRPr="00957186">
        <w:rPr>
          <w:b/>
          <w:sz w:val="22"/>
          <w:szCs w:val="22"/>
          <w:lang w:val="en-US"/>
        </w:rPr>
        <w:t>CoCs</w:t>
      </w:r>
      <w:proofErr w:type="spellEnd"/>
    </w:p>
    <w:p w14:paraId="726344A3" w14:textId="77777777" w:rsidR="000652CC" w:rsidRPr="003C387E" w:rsidRDefault="000652CC" w:rsidP="006D0B12">
      <w:pPr>
        <w:jc w:val="center"/>
        <w:rPr>
          <w:b/>
        </w:rPr>
      </w:pPr>
    </w:p>
    <w:p w14:paraId="654D0564" w14:textId="77777777" w:rsidR="000652CC" w:rsidRPr="000652CC" w:rsidRDefault="000652CC" w:rsidP="000652CC">
      <w:pPr>
        <w:pStyle w:val="HEADINGNonumber"/>
        <w:numPr>
          <w:ilvl w:val="0"/>
          <w:numId w:val="0"/>
        </w:numPr>
        <w:ind w:left="397" w:hanging="397"/>
        <w:rPr>
          <w:sz w:val="22"/>
          <w:szCs w:val="22"/>
        </w:rPr>
      </w:pPr>
      <w:r w:rsidRPr="000652CC">
        <w:rPr>
          <w:sz w:val="22"/>
          <w:szCs w:val="22"/>
        </w:rPr>
        <w:t>INTRODUCTION</w:t>
      </w:r>
    </w:p>
    <w:p w14:paraId="56D4C7FC" w14:textId="77777777" w:rsidR="000652CC" w:rsidRPr="003C387E" w:rsidRDefault="000652CC" w:rsidP="006D0B12">
      <w:pPr>
        <w:jc w:val="center"/>
        <w:rPr>
          <w:b/>
        </w:rPr>
      </w:pPr>
    </w:p>
    <w:p w14:paraId="3C08F5A6" w14:textId="77777777" w:rsidR="000652CC" w:rsidRPr="00E12023" w:rsidRDefault="000652CC" w:rsidP="000652CC">
      <w:pPr>
        <w:pStyle w:val="PARAGRAPH"/>
      </w:pPr>
      <w:r>
        <w:t xml:space="preserve">This </w:t>
      </w:r>
      <w:r w:rsidRPr="00E12023">
        <w:t>Operational Document provides guidance for IECEx Certification Bodies (</w:t>
      </w:r>
      <w:proofErr w:type="spellStart"/>
      <w:r w:rsidRPr="00E12023">
        <w:t>ExCBs</w:t>
      </w:r>
      <w:proofErr w:type="spellEnd"/>
      <w:r w:rsidRPr="00E12023">
        <w:t xml:space="preserve">) when creating IECEx </w:t>
      </w:r>
      <w:r>
        <w:t xml:space="preserve">Equipment </w:t>
      </w:r>
      <w:r w:rsidRPr="00E12023">
        <w:t>Certificates of Conformity (</w:t>
      </w:r>
      <w:proofErr w:type="spellStart"/>
      <w:r w:rsidRPr="00E12023">
        <w:t>CoCs</w:t>
      </w:r>
      <w:proofErr w:type="spellEnd"/>
      <w:r w:rsidRPr="00E12023">
        <w:t xml:space="preserve">) using the IECEx Internet based “On-Line” </w:t>
      </w:r>
      <w:r>
        <w:t xml:space="preserve">Equipment </w:t>
      </w:r>
      <w:r w:rsidRPr="00E12023">
        <w:t xml:space="preserve">Certificate of Conformity System. </w:t>
      </w:r>
    </w:p>
    <w:p w14:paraId="3EC4B8BF" w14:textId="77777777" w:rsidR="000652CC" w:rsidRPr="000652CC" w:rsidRDefault="000652CC">
      <w:pPr>
        <w:pStyle w:val="DefaultText"/>
        <w:ind w:left="-288" w:right="-618" w:firstLine="288"/>
        <w:rPr>
          <w:rFonts w:ascii="Arial" w:hAnsi="Arial" w:cs="Arial"/>
          <w:sz w:val="20"/>
        </w:rPr>
      </w:pPr>
      <w:r w:rsidRPr="000652CC">
        <w:rPr>
          <w:rFonts w:ascii="Arial" w:hAnsi="Arial" w:cs="Arial"/>
          <w:sz w:val="20"/>
        </w:rPr>
        <w:t xml:space="preserve">OD 011 consists of </w:t>
      </w:r>
      <w:r w:rsidR="004D13B5">
        <w:rPr>
          <w:rFonts w:ascii="Arial" w:hAnsi="Arial" w:cs="Arial"/>
          <w:sz w:val="20"/>
        </w:rPr>
        <w:t>five</w:t>
      </w:r>
      <w:r w:rsidRPr="000652CC">
        <w:rPr>
          <w:rFonts w:ascii="Arial" w:hAnsi="Arial" w:cs="Arial"/>
          <w:sz w:val="20"/>
        </w:rPr>
        <w:t xml:space="preserve"> parts as follows:</w:t>
      </w:r>
    </w:p>
    <w:p w14:paraId="1BF05041" w14:textId="77777777" w:rsidR="000652CC" w:rsidRPr="000652CC" w:rsidRDefault="000652CC">
      <w:pPr>
        <w:pStyle w:val="DefaultText"/>
        <w:ind w:left="-288" w:right="-618" w:firstLine="288"/>
        <w:rPr>
          <w:rFonts w:ascii="Arial" w:hAnsi="Arial" w:cs="Arial"/>
          <w:i/>
          <w:iCs/>
          <w:sz w:val="20"/>
        </w:rPr>
      </w:pPr>
      <w:r w:rsidRPr="000652CC">
        <w:rPr>
          <w:rFonts w:ascii="Arial" w:hAnsi="Arial" w:cs="Arial"/>
          <w:i/>
          <w:iCs/>
          <w:sz w:val="20"/>
        </w:rPr>
        <w:t>OD011, Guidance on Use of the IECEx Internet based “On-Line” Certificate of Conformity System</w:t>
      </w:r>
    </w:p>
    <w:p w14:paraId="6D43916C"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011-1</w:t>
      </w:r>
      <w:r w:rsidR="000652CC" w:rsidRPr="000652CC">
        <w:rPr>
          <w:rFonts w:ascii="Arial" w:hAnsi="Arial" w:cs="Arial"/>
          <w:i/>
          <w:iCs/>
          <w:sz w:val="20"/>
        </w:rPr>
        <w:tab/>
        <w:t>Part 1: General Information</w:t>
      </w:r>
    </w:p>
    <w:p w14:paraId="542EC4D5" w14:textId="77777777" w:rsidR="000652CC" w:rsidRPr="000652CC" w:rsidRDefault="00547091" w:rsidP="006D0B12">
      <w:pPr>
        <w:pStyle w:val="DefaultText"/>
        <w:ind w:left="-288" w:right="-618" w:firstLine="288"/>
        <w:rPr>
          <w:rFonts w:ascii="Arial" w:hAnsi="Arial" w:cs="Arial"/>
          <w:i/>
          <w:iCs/>
          <w:sz w:val="20"/>
        </w:rPr>
      </w:pPr>
      <w:r>
        <w:rPr>
          <w:rFonts w:ascii="Arial" w:hAnsi="Arial" w:cs="Arial"/>
          <w:i/>
          <w:iCs/>
          <w:sz w:val="20"/>
        </w:rPr>
        <w:t>OD 011-2</w:t>
      </w:r>
      <w:r w:rsidR="000652CC" w:rsidRPr="000652CC">
        <w:rPr>
          <w:rFonts w:ascii="Arial" w:hAnsi="Arial" w:cs="Arial"/>
          <w:i/>
          <w:iCs/>
          <w:sz w:val="20"/>
        </w:rPr>
        <w:tab/>
        <w:t xml:space="preserve">Part 2: Creating IECEx Equipment Certificates of Conformity </w:t>
      </w:r>
      <w:proofErr w:type="spellStart"/>
      <w:r w:rsidR="000652CC" w:rsidRPr="000652CC">
        <w:rPr>
          <w:rFonts w:ascii="Arial" w:hAnsi="Arial" w:cs="Arial"/>
          <w:i/>
          <w:iCs/>
          <w:sz w:val="20"/>
        </w:rPr>
        <w:t>CoCs</w:t>
      </w:r>
      <w:proofErr w:type="spellEnd"/>
      <w:r w:rsidR="000652CC" w:rsidRPr="000652CC">
        <w:rPr>
          <w:rFonts w:ascii="Arial" w:hAnsi="Arial" w:cs="Arial"/>
          <w:i/>
          <w:iCs/>
          <w:sz w:val="20"/>
        </w:rPr>
        <w:t xml:space="preserve"> (This part)</w:t>
      </w:r>
    </w:p>
    <w:p w14:paraId="21420F19" w14:textId="77777777" w:rsidR="000652CC" w:rsidRPr="000652CC" w:rsidRDefault="00547091">
      <w:pPr>
        <w:pStyle w:val="DefaultText"/>
        <w:ind w:left="-288" w:right="-618" w:firstLine="288"/>
        <w:rPr>
          <w:rFonts w:ascii="Arial" w:hAnsi="Arial" w:cs="Arial"/>
          <w:i/>
          <w:iCs/>
          <w:sz w:val="20"/>
        </w:rPr>
      </w:pPr>
      <w:r>
        <w:rPr>
          <w:rFonts w:ascii="Arial" w:hAnsi="Arial" w:cs="Arial"/>
          <w:i/>
          <w:iCs/>
          <w:sz w:val="20"/>
        </w:rPr>
        <w:t>OD 011-3</w:t>
      </w:r>
      <w:r w:rsidR="000652CC" w:rsidRPr="000652CC">
        <w:rPr>
          <w:rFonts w:ascii="Arial" w:hAnsi="Arial" w:cs="Arial"/>
          <w:i/>
          <w:iCs/>
          <w:sz w:val="20"/>
        </w:rPr>
        <w:tab/>
        <w:t xml:space="preserve">Part 3: Creating IECEx Service Facility Certificates of Conformity </w:t>
      </w:r>
      <w:proofErr w:type="spellStart"/>
      <w:r w:rsidR="000652CC" w:rsidRPr="000652CC">
        <w:rPr>
          <w:rFonts w:ascii="Arial" w:hAnsi="Arial" w:cs="Arial"/>
          <w:i/>
          <w:iCs/>
          <w:sz w:val="20"/>
        </w:rPr>
        <w:t>CoCs</w:t>
      </w:r>
      <w:proofErr w:type="spellEnd"/>
    </w:p>
    <w:p w14:paraId="7E4A0540" w14:textId="77777777" w:rsidR="000652CC" w:rsidRDefault="00547091" w:rsidP="006D0B12">
      <w:pPr>
        <w:pStyle w:val="DefaultText"/>
        <w:ind w:left="-288" w:right="-618" w:firstLine="288"/>
        <w:rPr>
          <w:rFonts w:ascii="Arial" w:hAnsi="Arial" w:cs="Arial"/>
          <w:i/>
          <w:iCs/>
          <w:sz w:val="20"/>
        </w:rPr>
      </w:pPr>
      <w:r>
        <w:rPr>
          <w:rFonts w:ascii="Arial" w:hAnsi="Arial" w:cs="Arial"/>
          <w:i/>
          <w:iCs/>
          <w:sz w:val="20"/>
        </w:rPr>
        <w:t>OD 011-4</w:t>
      </w:r>
      <w:r w:rsidR="000652CC" w:rsidRPr="000652CC">
        <w:rPr>
          <w:rFonts w:ascii="Arial" w:hAnsi="Arial" w:cs="Arial"/>
          <w:i/>
          <w:iCs/>
          <w:sz w:val="20"/>
        </w:rPr>
        <w:tab/>
        <w:t>Part 4: Creating IECEx Conformity Mark Licenses</w:t>
      </w:r>
    </w:p>
    <w:p w14:paraId="78B859EA" w14:textId="77777777" w:rsidR="003D7A24" w:rsidRDefault="00547091" w:rsidP="006D0B12">
      <w:pPr>
        <w:pStyle w:val="DefaultText"/>
        <w:ind w:left="-288" w:right="-618" w:firstLine="288"/>
        <w:rPr>
          <w:rFonts w:ascii="Arial" w:hAnsi="Arial" w:cs="Arial"/>
          <w:i/>
          <w:iCs/>
          <w:sz w:val="20"/>
        </w:rPr>
      </w:pPr>
      <w:r>
        <w:rPr>
          <w:rFonts w:ascii="Arial" w:hAnsi="Arial" w:cs="Arial"/>
          <w:i/>
          <w:iCs/>
          <w:sz w:val="20"/>
        </w:rPr>
        <w:t>OD 011-5</w:t>
      </w:r>
      <w:r w:rsidR="003D7A24">
        <w:rPr>
          <w:rFonts w:ascii="Arial" w:hAnsi="Arial" w:cs="Arial"/>
          <w:i/>
          <w:iCs/>
          <w:sz w:val="20"/>
        </w:rPr>
        <w:tab/>
      </w:r>
      <w:r w:rsidR="003D7A24" w:rsidRPr="0030404D">
        <w:rPr>
          <w:rFonts w:ascii="Arial" w:hAnsi="Arial" w:cs="Arial"/>
          <w:i/>
          <w:iCs/>
          <w:sz w:val="20"/>
        </w:rPr>
        <w:t xml:space="preserve">Part </w:t>
      </w:r>
      <w:r w:rsidR="003D7A24">
        <w:rPr>
          <w:rFonts w:ascii="Arial" w:hAnsi="Arial" w:cs="Arial"/>
          <w:i/>
          <w:iCs/>
          <w:sz w:val="20"/>
        </w:rPr>
        <w:t>5: Creating Certificates of Personnel Competenc</w:t>
      </w:r>
      <w:r w:rsidR="00B305C6">
        <w:rPr>
          <w:rFonts w:ascii="Arial" w:hAnsi="Arial" w:cs="Arial"/>
          <w:i/>
          <w:iCs/>
          <w:sz w:val="20"/>
        </w:rPr>
        <w:t>e</w:t>
      </w:r>
    </w:p>
    <w:p w14:paraId="34BCEB99" w14:textId="77777777" w:rsidR="00C16F8C" w:rsidRPr="0053695E" w:rsidRDefault="00C16F8C" w:rsidP="00C16F8C">
      <w:pPr>
        <w:pStyle w:val="DefaultText"/>
        <w:ind w:left="-288" w:right="-618" w:firstLine="288"/>
        <w:rPr>
          <w:rFonts w:ascii="Arial" w:hAnsi="Arial" w:cs="Arial"/>
          <w:i/>
          <w:iCs/>
          <w:sz w:val="20"/>
        </w:rPr>
      </w:pPr>
      <w:r>
        <w:rPr>
          <w:rFonts w:ascii="Arial" w:hAnsi="Arial" w:cs="Arial"/>
          <w:i/>
          <w:iCs/>
          <w:sz w:val="20"/>
        </w:rPr>
        <w:t>OD 011-10</w:t>
      </w:r>
      <w:r>
        <w:rPr>
          <w:rFonts w:ascii="Arial" w:hAnsi="Arial" w:cs="Arial"/>
          <w:i/>
          <w:iCs/>
          <w:sz w:val="20"/>
        </w:rPr>
        <w:tab/>
        <w:t>Part 10: IECEx OCS Back Office</w:t>
      </w:r>
    </w:p>
    <w:p w14:paraId="535E54FA" w14:textId="77777777" w:rsidR="000652CC" w:rsidRPr="00E12023" w:rsidRDefault="000652CC" w:rsidP="000652CC">
      <w:pPr>
        <w:pStyle w:val="PARAGRAPH"/>
      </w:pPr>
      <w:r w:rsidRPr="00E12023">
        <w:t xml:space="preserve">This Document should be read in conjunction with </w:t>
      </w:r>
      <w:r>
        <w:t>OD 011</w:t>
      </w:r>
      <w:r w:rsidR="00547091">
        <w:t>-1</w:t>
      </w:r>
      <w:r>
        <w:t xml:space="preserve">, </w:t>
      </w:r>
      <w:r w:rsidRPr="00E12023">
        <w:rPr>
          <w:i/>
          <w:iCs/>
        </w:rPr>
        <w:t>Part 1: General Information</w:t>
      </w:r>
      <w:r w:rsidRPr="00E12023">
        <w:t>.  As a means of promoting the IECEx and its Members, OD 011</w:t>
      </w:r>
      <w:r>
        <w:t>-1</w:t>
      </w:r>
      <w:r w:rsidRPr="00E12023">
        <w:t xml:space="preserve"> has been prepared in a format suitable for public access. </w:t>
      </w:r>
    </w:p>
    <w:p w14:paraId="64EED51B" w14:textId="77777777" w:rsidR="000652CC" w:rsidRPr="00496898" w:rsidRDefault="000652CC" w:rsidP="000652CC">
      <w:pPr>
        <w:pStyle w:val="PARAGRAPH"/>
      </w:pPr>
      <w:r w:rsidRPr="00496898">
        <w:t xml:space="preserve">Inquiries relating to this IECEx “On-Line” </w:t>
      </w:r>
      <w:proofErr w:type="spellStart"/>
      <w:r w:rsidRPr="00496898">
        <w:t>CoC</w:t>
      </w:r>
      <w:proofErr w:type="spellEnd"/>
      <w:r w:rsidRPr="00496898">
        <w:t xml:space="preserve"> System or any other aspect of the IECEx Scheme may be directed to the IECEx Secretary, Mr Chris Agius using the contact details below.</w:t>
      </w:r>
    </w:p>
    <w:p w14:paraId="3972684B" w14:textId="77777777" w:rsidR="000652CC" w:rsidRDefault="000652CC">
      <w:pPr>
        <w:pStyle w:val="DefaultText"/>
        <w:jc w:val="center"/>
        <w:rPr>
          <w:rFonts w:ascii="Arial" w:hAnsi="Arial" w:cs="Arial"/>
          <w:b/>
          <w:sz w:val="22"/>
        </w:rPr>
      </w:pPr>
      <w:r>
        <w:rPr>
          <w:rFonts w:ascii="Arial" w:hAnsi="Arial" w:cs="Arial"/>
          <w:b/>
          <w:sz w:val="22"/>
        </w:rPr>
        <w:t>Document History</w:t>
      </w:r>
    </w:p>
    <w:p w14:paraId="7517C5E8" w14:textId="77777777" w:rsidR="000652CC" w:rsidRDefault="000652CC">
      <w:pPr>
        <w:pStyle w:val="DefaultText"/>
        <w:rPr>
          <w:rFonts w:ascii="Arial" w:hAnsi="Arial" w:cs="Arial"/>
          <w:b/>
          <w:sz w:val="22"/>
        </w:rPr>
      </w:pPr>
    </w:p>
    <w:tbl>
      <w:tblPr>
        <w:tblW w:w="9479"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34"/>
        <w:gridCol w:w="8345"/>
      </w:tblGrid>
      <w:tr w:rsidR="000652CC" w:rsidRPr="000652CC" w14:paraId="58EC42A4" w14:textId="77777777" w:rsidTr="00F259AF">
        <w:tc>
          <w:tcPr>
            <w:tcW w:w="1134" w:type="dxa"/>
            <w:tcBorders>
              <w:top w:val="single" w:sz="12" w:space="0" w:color="auto"/>
              <w:bottom w:val="single" w:sz="12" w:space="0" w:color="auto"/>
              <w:right w:val="single" w:sz="12" w:space="0" w:color="auto"/>
            </w:tcBorders>
          </w:tcPr>
          <w:p w14:paraId="2C104C1E" w14:textId="77777777" w:rsidR="000652CC" w:rsidRPr="00113EEC" w:rsidRDefault="000652CC">
            <w:pPr>
              <w:rPr>
                <w:b/>
              </w:rPr>
            </w:pPr>
            <w:r w:rsidRPr="00113EEC">
              <w:rPr>
                <w:b/>
              </w:rPr>
              <w:t>Date</w:t>
            </w:r>
          </w:p>
        </w:tc>
        <w:tc>
          <w:tcPr>
            <w:tcW w:w="8345" w:type="dxa"/>
            <w:tcBorders>
              <w:top w:val="single" w:sz="12" w:space="0" w:color="auto"/>
              <w:left w:val="nil"/>
              <w:bottom w:val="single" w:sz="12" w:space="0" w:color="auto"/>
            </w:tcBorders>
          </w:tcPr>
          <w:p w14:paraId="0844F80A" w14:textId="77777777" w:rsidR="000652CC" w:rsidRPr="00113EEC" w:rsidRDefault="000652CC">
            <w:pPr>
              <w:rPr>
                <w:b/>
              </w:rPr>
            </w:pPr>
            <w:r w:rsidRPr="00113EEC">
              <w:rPr>
                <w:b/>
              </w:rPr>
              <w:t>Summary</w:t>
            </w:r>
          </w:p>
        </w:tc>
      </w:tr>
      <w:tr w:rsidR="000652CC" w:rsidRPr="000652CC" w14:paraId="70DD2C3B" w14:textId="77777777" w:rsidTr="00F259AF">
        <w:trPr>
          <w:trHeight w:val="247"/>
        </w:trPr>
        <w:tc>
          <w:tcPr>
            <w:tcW w:w="1134" w:type="dxa"/>
            <w:tcBorders>
              <w:top w:val="single" w:sz="12" w:space="0" w:color="auto"/>
              <w:bottom w:val="single" w:sz="12" w:space="0" w:color="auto"/>
              <w:right w:val="single" w:sz="12" w:space="0" w:color="auto"/>
            </w:tcBorders>
          </w:tcPr>
          <w:p w14:paraId="7AC57174" w14:textId="77777777" w:rsidR="000652CC" w:rsidRPr="00113EEC" w:rsidRDefault="000652CC">
            <w:pPr>
              <w:rPr>
                <w:sz w:val="18"/>
              </w:rPr>
            </w:pPr>
            <w:r w:rsidRPr="00113EEC">
              <w:rPr>
                <w:sz w:val="18"/>
              </w:rPr>
              <w:t>2003 08</w:t>
            </w:r>
          </w:p>
        </w:tc>
        <w:tc>
          <w:tcPr>
            <w:tcW w:w="8345" w:type="dxa"/>
            <w:tcBorders>
              <w:top w:val="single" w:sz="12" w:space="0" w:color="auto"/>
              <w:left w:val="nil"/>
              <w:bottom w:val="single" w:sz="12" w:space="0" w:color="auto"/>
            </w:tcBorders>
          </w:tcPr>
          <w:p w14:paraId="039E7438" w14:textId="77777777" w:rsidR="000652CC" w:rsidRPr="00113EEC" w:rsidRDefault="000652CC">
            <w:pPr>
              <w:rPr>
                <w:sz w:val="18"/>
              </w:rPr>
            </w:pPr>
            <w:r w:rsidRPr="00113EEC">
              <w:rPr>
                <w:sz w:val="18"/>
              </w:rPr>
              <w:t>Original Issue (Edition 1)</w:t>
            </w:r>
          </w:p>
        </w:tc>
      </w:tr>
      <w:tr w:rsidR="000652CC" w:rsidRPr="000652CC" w14:paraId="59560C57" w14:textId="77777777" w:rsidTr="00F259AF">
        <w:tc>
          <w:tcPr>
            <w:tcW w:w="1134" w:type="dxa"/>
            <w:tcBorders>
              <w:top w:val="single" w:sz="12" w:space="0" w:color="auto"/>
              <w:bottom w:val="single" w:sz="12" w:space="0" w:color="auto"/>
              <w:right w:val="single" w:sz="12" w:space="0" w:color="auto"/>
            </w:tcBorders>
          </w:tcPr>
          <w:p w14:paraId="6FF6D3DC" w14:textId="77777777" w:rsidR="000652CC" w:rsidRPr="00113EEC" w:rsidRDefault="000652CC">
            <w:pPr>
              <w:rPr>
                <w:sz w:val="18"/>
              </w:rPr>
            </w:pPr>
            <w:r w:rsidRPr="00113EEC">
              <w:rPr>
                <w:sz w:val="18"/>
              </w:rPr>
              <w:t>2009 0</w:t>
            </w:r>
            <w:r w:rsidR="001D7CDF" w:rsidRPr="00113EEC">
              <w:rPr>
                <w:sz w:val="18"/>
              </w:rPr>
              <w:t>5</w:t>
            </w:r>
          </w:p>
        </w:tc>
        <w:tc>
          <w:tcPr>
            <w:tcW w:w="8345" w:type="dxa"/>
            <w:tcBorders>
              <w:top w:val="single" w:sz="12" w:space="0" w:color="auto"/>
              <w:left w:val="nil"/>
              <w:bottom w:val="single" w:sz="12" w:space="0" w:color="auto"/>
            </w:tcBorders>
          </w:tcPr>
          <w:p w14:paraId="6B2A85A5" w14:textId="77777777" w:rsidR="000652CC" w:rsidRPr="00113EEC" w:rsidRDefault="000652CC" w:rsidP="006D0B12">
            <w:pPr>
              <w:rPr>
                <w:bCs/>
                <w:sz w:val="18"/>
              </w:rPr>
            </w:pPr>
            <w:bookmarkStart w:id="1" w:name="_Toc224639694"/>
            <w:r w:rsidRPr="00113EEC">
              <w:rPr>
                <w:bCs/>
                <w:sz w:val="18"/>
              </w:rPr>
              <w:t xml:space="preserve">Edition 4.2 This edition of IECEx OD 011-2 has been issued to take into account a number of editorial formatting changes. Clause 1.2.2 has been updated. The Annexes in the previous edition have been </w:t>
            </w:r>
            <w:proofErr w:type="spellStart"/>
            <w:r w:rsidRPr="00113EEC">
              <w:rPr>
                <w:bCs/>
                <w:sz w:val="18"/>
              </w:rPr>
              <w:t>redesignated</w:t>
            </w:r>
            <w:proofErr w:type="spellEnd"/>
            <w:r w:rsidRPr="00113EEC">
              <w:rPr>
                <w:bCs/>
                <w:sz w:val="18"/>
              </w:rPr>
              <w:t xml:space="preserve"> as Sections</w:t>
            </w:r>
            <w:bookmarkEnd w:id="1"/>
            <w:r w:rsidRPr="00113EEC">
              <w:rPr>
                <w:bCs/>
                <w:sz w:val="18"/>
              </w:rPr>
              <w:t>.</w:t>
            </w:r>
          </w:p>
        </w:tc>
      </w:tr>
      <w:tr w:rsidR="00D70DFE" w:rsidRPr="000652CC" w14:paraId="5C1AC875" w14:textId="77777777" w:rsidTr="00F259AF">
        <w:tc>
          <w:tcPr>
            <w:tcW w:w="1134" w:type="dxa"/>
            <w:tcBorders>
              <w:top w:val="single" w:sz="12" w:space="0" w:color="auto"/>
              <w:bottom w:val="single" w:sz="12" w:space="0" w:color="auto"/>
              <w:right w:val="single" w:sz="12" w:space="0" w:color="auto"/>
            </w:tcBorders>
          </w:tcPr>
          <w:p w14:paraId="55245A1E" w14:textId="77777777" w:rsidR="00D70DFE" w:rsidRPr="00113EEC" w:rsidRDefault="00D70DFE">
            <w:pPr>
              <w:rPr>
                <w:sz w:val="18"/>
              </w:rPr>
            </w:pPr>
            <w:r w:rsidRPr="00113EEC">
              <w:rPr>
                <w:sz w:val="18"/>
              </w:rPr>
              <w:t>2010-08</w:t>
            </w:r>
          </w:p>
        </w:tc>
        <w:tc>
          <w:tcPr>
            <w:tcW w:w="8345" w:type="dxa"/>
            <w:tcBorders>
              <w:top w:val="single" w:sz="12" w:space="0" w:color="auto"/>
              <w:left w:val="nil"/>
              <w:bottom w:val="single" w:sz="12" w:space="0" w:color="auto"/>
            </w:tcBorders>
          </w:tcPr>
          <w:p w14:paraId="6EA21C0B" w14:textId="77777777" w:rsidR="00D70DFE" w:rsidRPr="00113EEC" w:rsidRDefault="00D70DFE" w:rsidP="006D0B12">
            <w:pPr>
              <w:rPr>
                <w:bCs/>
                <w:sz w:val="18"/>
              </w:rPr>
            </w:pPr>
            <w:r w:rsidRPr="00113EEC">
              <w:rPr>
                <w:bCs/>
                <w:sz w:val="18"/>
              </w:rPr>
              <w:t>Edition 4.3 This edition of IECEx OD 011-2 has been issued to edit how</w:t>
            </w:r>
            <w:r w:rsidRPr="00113EEC">
              <w:rPr>
                <w:sz w:val="18"/>
              </w:rPr>
              <w:t xml:space="preserve"> </w:t>
            </w:r>
            <w:r w:rsidR="001B2AA5" w:rsidRPr="00113EEC">
              <w:rPr>
                <w:sz w:val="18"/>
              </w:rPr>
              <w:t>“</w:t>
            </w:r>
            <w:r w:rsidR="003D7A24" w:rsidRPr="00113EEC">
              <w:rPr>
                <w:sz w:val="18"/>
              </w:rPr>
              <w:t>R</w:t>
            </w:r>
            <w:r w:rsidR="001B2AA5" w:rsidRPr="00113EEC">
              <w:rPr>
                <w:sz w:val="18"/>
              </w:rPr>
              <w:t>elated</w:t>
            </w:r>
            <w:r w:rsidR="003D7A24" w:rsidRPr="00113EEC">
              <w:rPr>
                <w:sz w:val="18"/>
              </w:rPr>
              <w:t xml:space="preserve"> Certificates</w:t>
            </w:r>
            <w:r w:rsidR="001B2AA5" w:rsidRPr="00113EEC">
              <w:rPr>
                <w:sz w:val="18"/>
              </w:rPr>
              <w:t>”</w:t>
            </w:r>
            <w:r w:rsidR="003D7A24" w:rsidRPr="00113EEC">
              <w:rPr>
                <w:sz w:val="18"/>
              </w:rPr>
              <w:t xml:space="preserve"> are recorded in all issues of a QAR, </w:t>
            </w:r>
            <w:r w:rsidRPr="00113EEC">
              <w:rPr>
                <w:sz w:val="18"/>
              </w:rPr>
              <w:t>provide printing guidance and make reference to Part 5</w:t>
            </w:r>
            <w:r w:rsidR="003D7A24" w:rsidRPr="00113EEC">
              <w:rPr>
                <w:sz w:val="18"/>
              </w:rPr>
              <w:t>.</w:t>
            </w:r>
            <w:r w:rsidRPr="00113EEC">
              <w:rPr>
                <w:bCs/>
                <w:sz w:val="18"/>
              </w:rPr>
              <w:t xml:space="preserve"> </w:t>
            </w:r>
          </w:p>
        </w:tc>
      </w:tr>
      <w:tr w:rsidR="000306BA" w:rsidRPr="000652CC" w14:paraId="6A4B6191" w14:textId="77777777" w:rsidTr="00F259AF">
        <w:tc>
          <w:tcPr>
            <w:tcW w:w="1134" w:type="dxa"/>
            <w:tcBorders>
              <w:top w:val="single" w:sz="12" w:space="0" w:color="auto"/>
              <w:bottom w:val="single" w:sz="12" w:space="0" w:color="auto"/>
              <w:right w:val="single" w:sz="12" w:space="0" w:color="auto"/>
            </w:tcBorders>
          </w:tcPr>
          <w:p w14:paraId="0A891117" w14:textId="77777777" w:rsidR="000306BA" w:rsidRPr="00113EEC" w:rsidRDefault="000306BA" w:rsidP="00CF6630">
            <w:pPr>
              <w:rPr>
                <w:sz w:val="18"/>
              </w:rPr>
            </w:pPr>
            <w:r w:rsidRPr="00113EEC">
              <w:rPr>
                <w:sz w:val="18"/>
              </w:rPr>
              <w:t>201</w:t>
            </w:r>
            <w:r w:rsidR="00CF6630" w:rsidRPr="00113EEC">
              <w:rPr>
                <w:sz w:val="18"/>
              </w:rPr>
              <w:t>5</w:t>
            </w:r>
            <w:r w:rsidRPr="00113EEC">
              <w:rPr>
                <w:sz w:val="18"/>
              </w:rPr>
              <w:t>-</w:t>
            </w:r>
            <w:r w:rsidR="00547091" w:rsidRPr="00113EEC">
              <w:rPr>
                <w:sz w:val="18"/>
              </w:rPr>
              <w:t>02</w:t>
            </w:r>
          </w:p>
        </w:tc>
        <w:tc>
          <w:tcPr>
            <w:tcW w:w="8345" w:type="dxa"/>
            <w:tcBorders>
              <w:top w:val="single" w:sz="12" w:space="0" w:color="auto"/>
              <w:left w:val="nil"/>
              <w:bottom w:val="single" w:sz="12" w:space="0" w:color="auto"/>
            </w:tcBorders>
          </w:tcPr>
          <w:p w14:paraId="47615800" w14:textId="77777777" w:rsidR="00D64F9A" w:rsidRPr="00113EEC" w:rsidRDefault="000306BA" w:rsidP="00D64F9A">
            <w:pPr>
              <w:rPr>
                <w:bCs/>
                <w:sz w:val="18"/>
              </w:rPr>
            </w:pPr>
            <w:r w:rsidRPr="00113EEC">
              <w:rPr>
                <w:bCs/>
                <w:sz w:val="18"/>
              </w:rPr>
              <w:t xml:space="preserve">Edition 4.4 This edition of IECEx OD 011-2 has been issued to </w:t>
            </w:r>
            <w:r w:rsidR="00D64F9A" w:rsidRPr="00113EEC">
              <w:rPr>
                <w:bCs/>
                <w:sz w:val="18"/>
              </w:rPr>
              <w:t xml:space="preserve">(1) </w:t>
            </w:r>
            <w:r w:rsidRPr="00113EEC">
              <w:rPr>
                <w:bCs/>
                <w:sz w:val="18"/>
              </w:rPr>
              <w:t>take into account a number of editorial layout changes to a QAR</w:t>
            </w:r>
            <w:r w:rsidR="00D64F9A" w:rsidRPr="00113EEC">
              <w:rPr>
                <w:bCs/>
                <w:sz w:val="18"/>
              </w:rPr>
              <w:t xml:space="preserve"> and (2) incorporate the content of the Special Addendum to IECEx OD 011-2 Edition 1</w:t>
            </w:r>
            <w:r w:rsidR="001B103D" w:rsidRPr="00113EEC">
              <w:rPr>
                <w:bCs/>
                <w:sz w:val="18"/>
              </w:rPr>
              <w:t xml:space="preserve"> as Section 5</w:t>
            </w:r>
            <w:r w:rsidR="00D64F9A" w:rsidRPr="00113EEC">
              <w:rPr>
                <w:bCs/>
                <w:sz w:val="18"/>
              </w:rPr>
              <w:t>.</w:t>
            </w:r>
          </w:p>
          <w:p w14:paraId="7C79DE20" w14:textId="77777777" w:rsidR="000306BA" w:rsidRPr="00113EEC" w:rsidRDefault="00143438" w:rsidP="009907BF">
            <w:pPr>
              <w:rPr>
                <w:bCs/>
                <w:sz w:val="18"/>
              </w:rPr>
            </w:pPr>
            <w:proofErr w:type="gramStart"/>
            <w:r w:rsidRPr="00113EEC">
              <w:rPr>
                <w:bCs/>
                <w:sz w:val="18"/>
              </w:rPr>
              <w:t>Also</w:t>
            </w:r>
            <w:proofErr w:type="gramEnd"/>
            <w:r w:rsidRPr="00113EEC">
              <w:rPr>
                <w:bCs/>
                <w:sz w:val="18"/>
              </w:rPr>
              <w:t xml:space="preserve"> a number of </w:t>
            </w:r>
            <w:r w:rsidR="000306BA" w:rsidRPr="00113EEC">
              <w:rPr>
                <w:bCs/>
                <w:sz w:val="18"/>
              </w:rPr>
              <w:t>Clause</w:t>
            </w:r>
            <w:r w:rsidRPr="00113EEC">
              <w:rPr>
                <w:bCs/>
                <w:sz w:val="18"/>
              </w:rPr>
              <w:t>s</w:t>
            </w:r>
            <w:r w:rsidR="000306BA" w:rsidRPr="00113EEC">
              <w:rPr>
                <w:bCs/>
                <w:sz w:val="18"/>
              </w:rPr>
              <w:t xml:space="preserve"> </w:t>
            </w:r>
            <w:r w:rsidR="009907BF" w:rsidRPr="00113EEC">
              <w:rPr>
                <w:bCs/>
                <w:sz w:val="18"/>
              </w:rPr>
              <w:t>h</w:t>
            </w:r>
            <w:r w:rsidRPr="00113EEC">
              <w:rPr>
                <w:bCs/>
                <w:sz w:val="18"/>
              </w:rPr>
              <w:t xml:space="preserve">ave </w:t>
            </w:r>
            <w:r w:rsidR="000306BA" w:rsidRPr="00113EEC">
              <w:rPr>
                <w:bCs/>
                <w:sz w:val="18"/>
              </w:rPr>
              <w:t>been updated</w:t>
            </w:r>
            <w:r w:rsidRPr="00113EEC">
              <w:rPr>
                <w:bCs/>
                <w:sz w:val="18"/>
              </w:rPr>
              <w:t>.</w:t>
            </w:r>
            <w:r w:rsidR="0089388A" w:rsidRPr="00113EEC">
              <w:rPr>
                <w:bCs/>
                <w:sz w:val="18"/>
              </w:rPr>
              <w:t xml:space="preserve"> Changes are shown with a “Red” margin.</w:t>
            </w:r>
          </w:p>
        </w:tc>
      </w:tr>
      <w:tr w:rsidR="007827C0" w:rsidRPr="000652CC" w14:paraId="2D2CEC86" w14:textId="77777777" w:rsidTr="00F259AF">
        <w:tc>
          <w:tcPr>
            <w:tcW w:w="1134" w:type="dxa"/>
            <w:tcBorders>
              <w:top w:val="single" w:sz="12" w:space="0" w:color="auto"/>
              <w:bottom w:val="single" w:sz="12" w:space="0" w:color="auto"/>
              <w:right w:val="single" w:sz="12" w:space="0" w:color="auto"/>
            </w:tcBorders>
          </w:tcPr>
          <w:p w14:paraId="68EADFE6" w14:textId="4DA00906" w:rsidR="007827C0" w:rsidRPr="00113EEC" w:rsidRDefault="00556DF7" w:rsidP="00BD4AAC">
            <w:pPr>
              <w:rPr>
                <w:sz w:val="18"/>
              </w:rPr>
            </w:pPr>
            <w:r w:rsidRPr="00113EEC">
              <w:rPr>
                <w:sz w:val="18"/>
              </w:rPr>
              <w:t>201</w:t>
            </w:r>
            <w:r w:rsidR="00B85682" w:rsidRPr="00113EEC">
              <w:rPr>
                <w:sz w:val="18"/>
              </w:rPr>
              <w:t>9</w:t>
            </w:r>
            <w:r w:rsidRPr="00113EEC">
              <w:rPr>
                <w:sz w:val="18"/>
              </w:rPr>
              <w:t>_</w:t>
            </w:r>
            <w:r w:rsidR="00BD4AAC" w:rsidRPr="00113EEC">
              <w:rPr>
                <w:sz w:val="18"/>
              </w:rPr>
              <w:t>01</w:t>
            </w:r>
          </w:p>
        </w:tc>
        <w:tc>
          <w:tcPr>
            <w:tcW w:w="8345" w:type="dxa"/>
            <w:tcBorders>
              <w:top w:val="single" w:sz="12" w:space="0" w:color="auto"/>
              <w:left w:val="nil"/>
              <w:bottom w:val="single" w:sz="12" w:space="0" w:color="auto"/>
            </w:tcBorders>
          </w:tcPr>
          <w:p w14:paraId="159C6DCC" w14:textId="0AF074F0" w:rsidR="007827C0" w:rsidRPr="00113EEC" w:rsidRDefault="00556DF7" w:rsidP="00BD4AAC">
            <w:pPr>
              <w:rPr>
                <w:bCs/>
                <w:sz w:val="18"/>
              </w:rPr>
            </w:pPr>
            <w:r w:rsidRPr="00113EEC">
              <w:rPr>
                <w:bCs/>
                <w:sz w:val="18"/>
              </w:rPr>
              <w:t>Edition 4.5 This edition</w:t>
            </w:r>
            <w:r w:rsidR="00BD4AAC" w:rsidRPr="00113EEC">
              <w:rPr>
                <w:bCs/>
                <w:sz w:val="18"/>
              </w:rPr>
              <w:t xml:space="preserve"> created to reflect changes of layout and imagery of on-line Certificate System</w:t>
            </w:r>
          </w:p>
        </w:tc>
      </w:tr>
      <w:tr w:rsidR="00113EEC" w:rsidRPr="000652CC" w14:paraId="43D2E3EB" w14:textId="77777777" w:rsidTr="00F259AF">
        <w:tc>
          <w:tcPr>
            <w:tcW w:w="1134" w:type="dxa"/>
            <w:tcBorders>
              <w:top w:val="single" w:sz="12" w:space="0" w:color="auto"/>
              <w:bottom w:val="single" w:sz="12" w:space="0" w:color="auto"/>
              <w:right w:val="single" w:sz="12" w:space="0" w:color="auto"/>
            </w:tcBorders>
          </w:tcPr>
          <w:p w14:paraId="0FE8CFB8" w14:textId="0C7E77BB" w:rsidR="00113EEC" w:rsidRDefault="00113EEC" w:rsidP="00BD4AAC">
            <w:r>
              <w:t>2019_11</w:t>
            </w:r>
          </w:p>
        </w:tc>
        <w:tc>
          <w:tcPr>
            <w:tcW w:w="8345" w:type="dxa"/>
            <w:tcBorders>
              <w:top w:val="single" w:sz="12" w:space="0" w:color="auto"/>
              <w:left w:val="nil"/>
              <w:bottom w:val="single" w:sz="12" w:space="0" w:color="auto"/>
            </w:tcBorders>
          </w:tcPr>
          <w:p w14:paraId="71758096" w14:textId="3BF6279B" w:rsidR="00113EEC" w:rsidRDefault="00113EEC" w:rsidP="00BD4AAC">
            <w:pPr>
              <w:rPr>
                <w:bCs/>
              </w:rPr>
            </w:pPr>
            <w:r>
              <w:rPr>
                <w:bCs/>
              </w:rPr>
              <w:t>Edition 5.0 is a complete revision to cover the use of the second generation of IECEx On-line Certificate System (IECEx OCS)</w:t>
            </w:r>
          </w:p>
        </w:tc>
      </w:tr>
    </w:tbl>
    <w:p w14:paraId="2F7A9A1C" w14:textId="77777777" w:rsidR="000652CC" w:rsidRDefault="000652CC">
      <w:pPr>
        <w:pStyle w:val="DefaultText"/>
        <w:rPr>
          <w:rFonts w:ascii="Arial" w:hAnsi="Arial"/>
          <w:b/>
          <w:lang w:val="en-AU"/>
        </w:rPr>
      </w:pPr>
    </w:p>
    <w:tbl>
      <w:tblPr>
        <w:tblW w:w="10065" w:type="dxa"/>
        <w:tblInd w:w="-459" w:type="dxa"/>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3686"/>
        <w:gridCol w:w="2835"/>
        <w:gridCol w:w="3544"/>
      </w:tblGrid>
      <w:tr w:rsidR="000652CC" w:rsidRPr="00EB679A" w14:paraId="1A33D80E" w14:textId="77777777">
        <w:tc>
          <w:tcPr>
            <w:tcW w:w="3686" w:type="dxa"/>
            <w:vAlign w:val="center"/>
          </w:tcPr>
          <w:p w14:paraId="29070A3F" w14:textId="77777777" w:rsidR="000652CC" w:rsidRPr="00EB679A" w:rsidRDefault="000652CC" w:rsidP="006D0B12">
            <w:pPr>
              <w:pStyle w:val="DefaultText"/>
              <w:rPr>
                <w:rFonts w:ascii="Arial" w:hAnsi="Arial"/>
                <w:b/>
                <w:sz w:val="22"/>
              </w:rPr>
            </w:pPr>
            <w:r w:rsidRPr="00EB679A">
              <w:rPr>
                <w:rFonts w:ascii="Arial" w:hAnsi="Arial"/>
                <w:b/>
                <w:sz w:val="22"/>
              </w:rPr>
              <w:t>Address:</w:t>
            </w:r>
          </w:p>
          <w:p w14:paraId="0E20DBCC" w14:textId="77777777" w:rsidR="000652CC" w:rsidRPr="00EB679A" w:rsidRDefault="000652CC" w:rsidP="006D0B12">
            <w:pPr>
              <w:pStyle w:val="DefaultText"/>
              <w:rPr>
                <w:rFonts w:ascii="Arial" w:hAnsi="Arial"/>
                <w:b/>
                <w:sz w:val="22"/>
              </w:rPr>
            </w:pPr>
            <w:r w:rsidRPr="00EB679A">
              <w:rPr>
                <w:rFonts w:ascii="Arial" w:hAnsi="Arial"/>
                <w:b/>
                <w:sz w:val="22"/>
              </w:rPr>
              <w:t>IECEx Secretariat</w:t>
            </w:r>
          </w:p>
          <w:p w14:paraId="1D9CCA79" w14:textId="77777777" w:rsidR="0072689D" w:rsidRDefault="00CF6630" w:rsidP="006D0B12">
            <w:pPr>
              <w:pStyle w:val="DefaultText"/>
              <w:rPr>
                <w:rFonts w:ascii="Arial" w:hAnsi="Arial"/>
                <w:b/>
                <w:sz w:val="22"/>
              </w:rPr>
            </w:pPr>
            <w:r>
              <w:rPr>
                <w:rFonts w:ascii="Arial" w:hAnsi="Arial"/>
                <w:b/>
                <w:sz w:val="22"/>
              </w:rPr>
              <w:t>Level 33, Australia Square</w:t>
            </w:r>
          </w:p>
          <w:p w14:paraId="231041A0" w14:textId="77777777" w:rsidR="000652CC" w:rsidRPr="00EB679A" w:rsidRDefault="00CF6630" w:rsidP="006D0B12">
            <w:pPr>
              <w:pStyle w:val="DefaultText"/>
              <w:rPr>
                <w:rFonts w:ascii="Arial" w:hAnsi="Arial"/>
                <w:b/>
                <w:sz w:val="22"/>
              </w:rPr>
            </w:pPr>
            <w:r>
              <w:rPr>
                <w:rFonts w:ascii="Arial" w:hAnsi="Arial"/>
                <w:b/>
                <w:sz w:val="22"/>
              </w:rPr>
              <w:t>264 George</w:t>
            </w:r>
            <w:r w:rsidR="000652CC" w:rsidRPr="00EB679A">
              <w:rPr>
                <w:rFonts w:ascii="Arial" w:hAnsi="Arial"/>
                <w:b/>
                <w:sz w:val="22"/>
              </w:rPr>
              <w:t xml:space="preserve"> Street </w:t>
            </w:r>
          </w:p>
          <w:p w14:paraId="41B25D68" w14:textId="77777777" w:rsidR="000652CC" w:rsidRPr="00EB679A" w:rsidRDefault="000652CC" w:rsidP="006D0B12">
            <w:pPr>
              <w:pStyle w:val="DefaultText"/>
              <w:rPr>
                <w:rFonts w:ascii="Arial" w:hAnsi="Arial"/>
                <w:b/>
                <w:sz w:val="22"/>
              </w:rPr>
            </w:pPr>
            <w:proofErr w:type="gramStart"/>
            <w:r w:rsidRPr="00EB679A">
              <w:rPr>
                <w:rFonts w:ascii="Arial" w:hAnsi="Arial"/>
                <w:b/>
                <w:sz w:val="22"/>
              </w:rPr>
              <w:t>Sydney  NSW</w:t>
            </w:r>
            <w:proofErr w:type="gramEnd"/>
            <w:r w:rsidRPr="00EB679A">
              <w:rPr>
                <w:rFonts w:ascii="Arial" w:hAnsi="Arial"/>
                <w:b/>
                <w:sz w:val="22"/>
              </w:rPr>
              <w:t xml:space="preserve">  2000</w:t>
            </w:r>
          </w:p>
          <w:p w14:paraId="72B64727" w14:textId="77777777" w:rsidR="000652CC" w:rsidRPr="00EB679A" w:rsidRDefault="000652CC" w:rsidP="006D0B12">
            <w:pPr>
              <w:pStyle w:val="DefaultText"/>
              <w:rPr>
                <w:rFonts w:ascii="Arial" w:hAnsi="Arial"/>
                <w:b/>
                <w:sz w:val="22"/>
              </w:rPr>
            </w:pPr>
            <w:r w:rsidRPr="00EB679A">
              <w:rPr>
                <w:rFonts w:ascii="Arial" w:hAnsi="Arial"/>
                <w:b/>
                <w:sz w:val="22"/>
              </w:rPr>
              <w:t>Australia</w:t>
            </w:r>
          </w:p>
        </w:tc>
        <w:tc>
          <w:tcPr>
            <w:tcW w:w="2835" w:type="dxa"/>
            <w:vAlign w:val="center"/>
          </w:tcPr>
          <w:p w14:paraId="55D4A458" w14:textId="77777777" w:rsidR="000652CC" w:rsidRPr="00EB679A" w:rsidRDefault="000652CC" w:rsidP="006D0B12">
            <w:pPr>
              <w:pStyle w:val="DefaultText"/>
              <w:rPr>
                <w:rFonts w:ascii="Arial" w:hAnsi="Arial"/>
                <w:b/>
                <w:sz w:val="22"/>
              </w:rPr>
            </w:pPr>
          </w:p>
        </w:tc>
        <w:tc>
          <w:tcPr>
            <w:tcW w:w="3544" w:type="dxa"/>
            <w:vAlign w:val="center"/>
          </w:tcPr>
          <w:p w14:paraId="59B1A380" w14:textId="77777777" w:rsidR="000652CC" w:rsidRPr="00EB679A" w:rsidRDefault="000652CC" w:rsidP="006D0B12">
            <w:pPr>
              <w:pStyle w:val="DefaultText"/>
              <w:rPr>
                <w:rFonts w:ascii="Arial" w:hAnsi="Arial"/>
                <w:b/>
                <w:sz w:val="22"/>
              </w:rPr>
            </w:pPr>
            <w:r w:rsidRPr="00EB679A">
              <w:rPr>
                <w:rFonts w:ascii="Arial" w:hAnsi="Arial"/>
                <w:b/>
                <w:sz w:val="22"/>
              </w:rPr>
              <w:t xml:space="preserve">Tel:  +61 2 </w:t>
            </w:r>
            <w:r w:rsidR="00CF6630">
              <w:rPr>
                <w:rFonts w:ascii="Arial" w:hAnsi="Arial"/>
                <w:b/>
                <w:sz w:val="22"/>
              </w:rPr>
              <w:t>4628 4690</w:t>
            </w:r>
          </w:p>
          <w:p w14:paraId="0EDA560C" w14:textId="77777777" w:rsidR="000652CC" w:rsidRPr="00EB679A" w:rsidRDefault="000652CC" w:rsidP="006D0B12">
            <w:pPr>
              <w:pStyle w:val="DefaultText"/>
              <w:rPr>
                <w:rFonts w:ascii="Arial" w:hAnsi="Arial"/>
                <w:b/>
                <w:sz w:val="22"/>
              </w:rPr>
            </w:pPr>
            <w:r w:rsidRPr="00EB679A">
              <w:rPr>
                <w:rFonts w:ascii="Arial" w:hAnsi="Arial"/>
                <w:b/>
                <w:sz w:val="22"/>
              </w:rPr>
              <w:t xml:space="preserve">Fax: +61 2 </w:t>
            </w:r>
            <w:r w:rsidR="00CF6630">
              <w:rPr>
                <w:rFonts w:ascii="Arial" w:hAnsi="Arial"/>
                <w:b/>
                <w:sz w:val="22"/>
              </w:rPr>
              <w:t>4627 5285</w:t>
            </w:r>
            <w:r w:rsidRPr="00EB679A">
              <w:rPr>
                <w:rFonts w:ascii="Arial" w:hAnsi="Arial"/>
                <w:b/>
                <w:sz w:val="22"/>
              </w:rPr>
              <w:t xml:space="preserve"> </w:t>
            </w:r>
          </w:p>
          <w:p w14:paraId="6923B717" w14:textId="77777777" w:rsidR="000652CC" w:rsidRPr="00EB679A" w:rsidRDefault="000652CC" w:rsidP="006D0B12">
            <w:pPr>
              <w:pStyle w:val="DefaultText"/>
              <w:rPr>
                <w:rFonts w:ascii="Arial" w:hAnsi="Arial"/>
                <w:b/>
                <w:sz w:val="22"/>
              </w:rPr>
            </w:pPr>
            <w:r w:rsidRPr="00EB679A">
              <w:rPr>
                <w:rFonts w:ascii="Arial" w:hAnsi="Arial"/>
                <w:b/>
                <w:sz w:val="22"/>
              </w:rPr>
              <w:t>Email: chris.agius@iecex.com</w:t>
            </w:r>
          </w:p>
        </w:tc>
      </w:tr>
    </w:tbl>
    <w:p w14:paraId="3917AD33" w14:textId="77777777" w:rsidR="000652CC" w:rsidRDefault="000652CC">
      <w:pPr>
        <w:pStyle w:val="DefaultText"/>
        <w:rPr>
          <w:rFonts w:ascii="Arial" w:hAnsi="Arial"/>
          <w:b/>
          <w:lang w:val="en-AU"/>
        </w:rPr>
      </w:pPr>
    </w:p>
    <w:p w14:paraId="5C5C568A" w14:textId="77777777" w:rsidR="000652CC" w:rsidRDefault="000652CC">
      <w:pPr>
        <w:pStyle w:val="DefaultText"/>
        <w:rPr>
          <w:rFonts w:ascii="Arial" w:hAnsi="Arial"/>
          <w:b/>
          <w:lang w:val="en-AU"/>
        </w:rPr>
      </w:pPr>
    </w:p>
    <w:p w14:paraId="5D70E43E" w14:textId="77777777" w:rsidR="000652CC" w:rsidRDefault="000652CC">
      <w:pPr>
        <w:pStyle w:val="Heading3"/>
        <w:sectPr w:rsidR="000652CC" w:rsidSect="006D0B12">
          <w:type w:val="evenPage"/>
          <w:pgSz w:w="11906" w:h="16838"/>
          <w:pgMar w:top="1134" w:right="1474" w:bottom="964" w:left="1474" w:header="709" w:footer="709" w:gutter="0"/>
          <w:cols w:space="708"/>
          <w:docGrid w:linePitch="360"/>
        </w:sectPr>
      </w:pPr>
    </w:p>
    <w:p w14:paraId="4EF0FEE1" w14:textId="77777777" w:rsidR="00957186" w:rsidRDefault="00957186" w:rsidP="00957186">
      <w:pPr>
        <w:jc w:val="center"/>
        <w:rPr>
          <w:b/>
          <w:lang w:val="en-US"/>
        </w:rPr>
      </w:pPr>
      <w:bookmarkStart w:id="2" w:name="_Toc224639695"/>
    </w:p>
    <w:p w14:paraId="0E6EEE36" w14:textId="77777777" w:rsidR="00D1661D" w:rsidRPr="00BE2FCC" w:rsidRDefault="00957186" w:rsidP="00957186">
      <w:pPr>
        <w:jc w:val="center"/>
        <w:rPr>
          <w:b/>
          <w:sz w:val="24"/>
          <w:szCs w:val="22"/>
          <w:lang w:val="en-US"/>
        </w:rPr>
      </w:pPr>
      <w:r w:rsidRPr="00BE2FCC">
        <w:rPr>
          <w:b/>
          <w:sz w:val="24"/>
          <w:szCs w:val="22"/>
          <w:lang w:val="en-US"/>
        </w:rPr>
        <w:t xml:space="preserve">Guidance on Use of the IECEx “On-Line” Certificate of Conformity System   </w:t>
      </w:r>
    </w:p>
    <w:p w14:paraId="50B53361" w14:textId="77777777" w:rsidR="00957186" w:rsidRPr="00BE2FCC" w:rsidRDefault="00957186" w:rsidP="00957186">
      <w:pPr>
        <w:jc w:val="center"/>
        <w:rPr>
          <w:b/>
          <w:sz w:val="24"/>
          <w:szCs w:val="22"/>
          <w:lang w:val="en-US"/>
        </w:rPr>
      </w:pPr>
      <w:r w:rsidRPr="00BE2FCC">
        <w:rPr>
          <w:b/>
          <w:sz w:val="24"/>
          <w:szCs w:val="22"/>
          <w:lang w:val="en-US"/>
        </w:rPr>
        <w:t xml:space="preserve">Part 2: Creating IECEx Equipment Certificates of Conformity </w:t>
      </w:r>
      <w:proofErr w:type="spellStart"/>
      <w:r w:rsidRPr="00BE2FCC">
        <w:rPr>
          <w:b/>
          <w:sz w:val="24"/>
          <w:szCs w:val="22"/>
          <w:lang w:val="en-US"/>
        </w:rPr>
        <w:t>CoCs</w:t>
      </w:r>
      <w:proofErr w:type="spellEnd"/>
    </w:p>
    <w:p w14:paraId="5280FF0E" w14:textId="6E512AE9" w:rsidR="000652CC" w:rsidRPr="00D1661D" w:rsidRDefault="000652CC" w:rsidP="00D1661D">
      <w:pPr>
        <w:pStyle w:val="Heading1"/>
        <w:rPr>
          <w:sz w:val="24"/>
        </w:rPr>
      </w:pPr>
      <w:bookmarkStart w:id="3" w:name="_Toc16847508"/>
      <w:r w:rsidRPr="00D1661D">
        <w:rPr>
          <w:sz w:val="24"/>
        </w:rPr>
        <w:t>IECEx Equipment Certificates of Conformity (</w:t>
      </w:r>
      <w:proofErr w:type="spellStart"/>
      <w:r w:rsidRPr="00D1661D">
        <w:rPr>
          <w:sz w:val="24"/>
        </w:rPr>
        <w:t>CoCs</w:t>
      </w:r>
      <w:proofErr w:type="spellEnd"/>
      <w:r w:rsidRPr="00D1661D">
        <w:rPr>
          <w:sz w:val="24"/>
        </w:rPr>
        <w:t>)</w:t>
      </w:r>
      <w:bookmarkEnd w:id="2"/>
      <w:bookmarkEnd w:id="3"/>
    </w:p>
    <w:p w14:paraId="39C5AEBA" w14:textId="77777777" w:rsidR="000652CC" w:rsidRPr="00034D45" w:rsidRDefault="000652CC" w:rsidP="000652CC">
      <w:pPr>
        <w:pStyle w:val="Heading2"/>
      </w:pPr>
      <w:bookmarkStart w:id="4" w:name="_Toc16847509"/>
      <w:r w:rsidRPr="00034D45">
        <w:t>General Information</w:t>
      </w:r>
      <w:bookmarkEnd w:id="4"/>
    </w:p>
    <w:p w14:paraId="6FCCEBF6" w14:textId="77777777" w:rsidR="000652CC" w:rsidRPr="006D1690" w:rsidRDefault="000652CC" w:rsidP="00E33B2E">
      <w:pPr>
        <w:pStyle w:val="Heading3"/>
      </w:pPr>
      <w:bookmarkStart w:id="5" w:name="_Toc16847510"/>
      <w:r w:rsidRPr="006D1690">
        <w:t>System</w:t>
      </w:r>
      <w:bookmarkEnd w:id="5"/>
    </w:p>
    <w:p w14:paraId="238526C4" w14:textId="0BE9C95D" w:rsidR="000652CC" w:rsidRPr="00034D45" w:rsidRDefault="000652CC" w:rsidP="00E33B2E">
      <w:pPr>
        <w:pStyle w:val="PARAGRAPH"/>
      </w:pPr>
      <w:r w:rsidRPr="00034D45">
        <w:t xml:space="preserve">The IECEx </w:t>
      </w:r>
      <w:proofErr w:type="spellStart"/>
      <w:r w:rsidRPr="00034D45">
        <w:t>CoC</w:t>
      </w:r>
      <w:proofErr w:type="spellEnd"/>
      <w:r w:rsidRPr="00034D45">
        <w:t xml:space="preserve"> System </w:t>
      </w:r>
      <w:r w:rsidR="00113EEC">
        <w:t xml:space="preserve">is based on the IECEx On-line Certificate System (“IECEx OCS”) that </w:t>
      </w:r>
      <w:r w:rsidRPr="00034D45">
        <w:t xml:space="preserve">uses HTML as per most Web based documents. The items below provide guidance to </w:t>
      </w:r>
      <w:proofErr w:type="spellStart"/>
      <w:r w:rsidRPr="00034D45">
        <w:t>ExCBs</w:t>
      </w:r>
      <w:proofErr w:type="spellEnd"/>
      <w:r w:rsidRPr="00034D45">
        <w:t xml:space="preserve"> when creating </w:t>
      </w:r>
      <w:proofErr w:type="spellStart"/>
      <w:r w:rsidRPr="00034D45">
        <w:t>CoCs</w:t>
      </w:r>
      <w:proofErr w:type="spellEnd"/>
      <w:r w:rsidRPr="00034D45">
        <w:t>.</w:t>
      </w:r>
    </w:p>
    <w:p w14:paraId="462D0458" w14:textId="2AF80381" w:rsidR="000652CC" w:rsidRPr="006D1690" w:rsidRDefault="000652CC" w:rsidP="00E33B2E">
      <w:pPr>
        <w:pStyle w:val="Heading3"/>
      </w:pPr>
      <w:bookmarkStart w:id="6" w:name="_Toc16847511"/>
      <w:r w:rsidRPr="006D1690">
        <w:t>Passwords</w:t>
      </w:r>
      <w:r w:rsidR="00BE2FCC">
        <w:t xml:space="preserve"> </w:t>
      </w:r>
      <w:r w:rsidR="00F117CE">
        <w:t>Secure Access</w:t>
      </w:r>
      <w:bookmarkEnd w:id="6"/>
    </w:p>
    <w:p w14:paraId="480C8753" w14:textId="079DE0C6" w:rsidR="000652CC" w:rsidRPr="00034D45" w:rsidRDefault="000652CC" w:rsidP="00E33B2E">
      <w:pPr>
        <w:pStyle w:val="PARAGRAPH"/>
      </w:pPr>
      <w:r w:rsidRPr="00034D45">
        <w:t>The</w:t>
      </w:r>
      <w:r w:rsidR="00113EEC">
        <w:t xml:space="preserve"> IECEx OCS uses</w:t>
      </w:r>
      <w:r w:rsidRPr="00034D45">
        <w:t xml:space="preserve"> a </w:t>
      </w:r>
      <w:proofErr w:type="gramStart"/>
      <w:r w:rsidR="00113EEC">
        <w:t xml:space="preserve">two </w:t>
      </w:r>
      <w:r w:rsidRPr="00034D45">
        <w:t>level</w:t>
      </w:r>
      <w:proofErr w:type="gramEnd"/>
      <w:r w:rsidRPr="00034D45">
        <w:t xml:space="preserve"> password system</w:t>
      </w:r>
      <w:r w:rsidR="00113EEC">
        <w:t xml:space="preserve"> (as outlined </w:t>
      </w:r>
      <w:r w:rsidR="00F117CE">
        <w:t>in IECEx OD 011-1 and below) to provide the necessary security for the content of IECEx Certificates and supporting Reports.</w:t>
      </w:r>
    </w:p>
    <w:p w14:paraId="23B04F73" w14:textId="6AC2B6D9" w:rsidR="000652CC" w:rsidRPr="00034D45" w:rsidRDefault="000652CC" w:rsidP="00E33B2E">
      <w:pPr>
        <w:pStyle w:val="ListNumber"/>
      </w:pPr>
      <w:r w:rsidRPr="00034D45">
        <w:t>A 1</w:t>
      </w:r>
      <w:r w:rsidRPr="00034D45">
        <w:rPr>
          <w:vertAlign w:val="superscript"/>
        </w:rPr>
        <w:t>st</w:t>
      </w:r>
      <w:r w:rsidRPr="00034D45">
        <w:t xml:space="preserve"> level password </w:t>
      </w:r>
      <w:r w:rsidR="00D36119">
        <w:t>(that provides</w:t>
      </w:r>
      <w:r w:rsidR="00D36119" w:rsidRPr="00D36119">
        <w:rPr>
          <w:i/>
        </w:rPr>
        <w:t xml:space="preserve"> </w:t>
      </w:r>
      <w:proofErr w:type="spellStart"/>
      <w:r w:rsidR="00D36119" w:rsidRPr="00D36119">
        <w:rPr>
          <w:i/>
        </w:rPr>
        <w:t>ExCBBasic</w:t>
      </w:r>
      <w:proofErr w:type="spellEnd"/>
      <w:r w:rsidR="00D36119">
        <w:t xml:space="preserve"> access rights) </w:t>
      </w:r>
      <w:r w:rsidRPr="00034D45">
        <w:t xml:space="preserve">that the </w:t>
      </w:r>
      <w:proofErr w:type="spellStart"/>
      <w:r w:rsidRPr="00034D45">
        <w:t>ExCB’s</w:t>
      </w:r>
      <w:proofErr w:type="spellEnd"/>
      <w:r w:rsidRPr="00034D45">
        <w:t xml:space="preserve"> Official IECEx representative may provide to various staff within their organisation, to enable them to create a new certificate as a D</w:t>
      </w:r>
      <w:r>
        <w:t>raft</w:t>
      </w:r>
      <w:r w:rsidRPr="00034D45">
        <w:t>.  This level password will enable the staff member to create a new draft certificate and save it as a draft.  It WILL NOT allow them to change the status from “D</w:t>
      </w:r>
      <w:r>
        <w:t>raft</w:t>
      </w:r>
      <w:r w:rsidRPr="00034D45">
        <w:t>” to “C</w:t>
      </w:r>
      <w:r>
        <w:t>urrent</w:t>
      </w:r>
      <w:r w:rsidRPr="00034D45">
        <w:t>”.</w:t>
      </w:r>
    </w:p>
    <w:p w14:paraId="3DE4AF84" w14:textId="53FFABD4" w:rsidR="000652CC" w:rsidRPr="00034D45" w:rsidRDefault="000652CC" w:rsidP="00E33B2E">
      <w:pPr>
        <w:pStyle w:val="ListNumber"/>
      </w:pPr>
      <w:r w:rsidRPr="00034D45">
        <w:t>A 2</w:t>
      </w:r>
      <w:r w:rsidRPr="00034D45">
        <w:rPr>
          <w:vertAlign w:val="superscript"/>
        </w:rPr>
        <w:t>nd</w:t>
      </w:r>
      <w:r w:rsidRPr="00034D45">
        <w:t xml:space="preserve"> level password </w:t>
      </w:r>
      <w:r w:rsidR="00D36119">
        <w:t>(that provides</w:t>
      </w:r>
      <w:r w:rsidR="00D36119" w:rsidRPr="00D36119">
        <w:rPr>
          <w:i/>
        </w:rPr>
        <w:t xml:space="preserve"> </w:t>
      </w:r>
      <w:proofErr w:type="spellStart"/>
      <w:r w:rsidR="00D36119" w:rsidRPr="00D36119">
        <w:rPr>
          <w:i/>
        </w:rPr>
        <w:t>ExCB</w:t>
      </w:r>
      <w:r w:rsidR="00D36119">
        <w:rPr>
          <w:i/>
        </w:rPr>
        <w:t>Admin</w:t>
      </w:r>
      <w:proofErr w:type="spellEnd"/>
      <w:r w:rsidR="00D36119">
        <w:t xml:space="preserve"> access rights) </w:t>
      </w:r>
      <w:r w:rsidRPr="00034D45">
        <w:t>that is assigned to the official IECEx representative for issue only for the function that is authorised (within the ExCB management system) to formally issue certificates.  This 2</w:t>
      </w:r>
      <w:r w:rsidRPr="00034D45">
        <w:rPr>
          <w:vertAlign w:val="superscript"/>
        </w:rPr>
        <w:t>nd</w:t>
      </w:r>
      <w:r w:rsidRPr="00034D45">
        <w:t xml:space="preserve"> level password enables the person the same access as the 1</w:t>
      </w:r>
      <w:r w:rsidRPr="00034D45">
        <w:rPr>
          <w:vertAlign w:val="superscript"/>
        </w:rPr>
        <w:t>st</w:t>
      </w:r>
      <w:r w:rsidRPr="00034D45">
        <w:t xml:space="preserve"> level password PLUS the authority to change the Status from </w:t>
      </w:r>
      <w:r>
        <w:t>“</w:t>
      </w:r>
      <w:r w:rsidRPr="00034D45">
        <w:t>D</w:t>
      </w:r>
      <w:r>
        <w:t>raft”</w:t>
      </w:r>
      <w:r w:rsidRPr="00034D45">
        <w:t xml:space="preserve"> to </w:t>
      </w:r>
      <w:r>
        <w:t>“</w:t>
      </w:r>
      <w:r w:rsidRPr="00034D45">
        <w:t>C</w:t>
      </w:r>
      <w:r>
        <w:t>urrent”</w:t>
      </w:r>
      <w:r w:rsidRPr="00034D45">
        <w:t>.</w:t>
      </w:r>
    </w:p>
    <w:p w14:paraId="092E3266" w14:textId="77777777" w:rsidR="000652CC" w:rsidRPr="00034D45" w:rsidRDefault="000652CC" w:rsidP="00E33B2E">
      <w:pPr>
        <w:pStyle w:val="PARAGRAPH"/>
      </w:pPr>
      <w:r w:rsidRPr="00034D45">
        <w:t>The two levels of passwords mean that entering certificate information can be done by staff within the ExCB other than the certification authority.  The 2</w:t>
      </w:r>
      <w:r w:rsidRPr="00034D45">
        <w:rPr>
          <w:vertAlign w:val="superscript"/>
        </w:rPr>
        <w:t>nd</w:t>
      </w:r>
      <w:r w:rsidRPr="00034D45">
        <w:t xml:space="preserve"> level password ensures that there is the final check by the authorised person.</w:t>
      </w:r>
    </w:p>
    <w:p w14:paraId="4C50258E" w14:textId="051C7064" w:rsidR="000652CC" w:rsidRPr="00034D45" w:rsidRDefault="000652CC" w:rsidP="00E33B2E">
      <w:pPr>
        <w:pStyle w:val="PARAGRAPH"/>
      </w:pPr>
      <w:r w:rsidRPr="00034D45">
        <w:t xml:space="preserve">It is </w:t>
      </w:r>
      <w:r w:rsidR="00F117CE">
        <w:t xml:space="preserve">most important that the </w:t>
      </w:r>
      <w:proofErr w:type="spellStart"/>
      <w:r w:rsidR="00F117CE">
        <w:t>ExCB’s</w:t>
      </w:r>
      <w:proofErr w:type="spellEnd"/>
      <w:r w:rsidR="00F117CE">
        <w:t xml:space="preserve"> o</w:t>
      </w:r>
      <w:r w:rsidRPr="00034D45">
        <w:t>fficial representative to IECEx ensures that these passwords are kept secure and that they notify the IECEx Secretary immediately, of any possible breaches of security as new passwords can be assigned.</w:t>
      </w:r>
    </w:p>
    <w:p w14:paraId="39BDA2C3" w14:textId="77777777" w:rsidR="000652CC" w:rsidRPr="006D1690" w:rsidRDefault="000652CC" w:rsidP="00E33B2E">
      <w:pPr>
        <w:pStyle w:val="Heading3"/>
      </w:pPr>
      <w:bookmarkStart w:id="7" w:name="_Toc16847512"/>
      <w:r w:rsidRPr="006D1690">
        <w:t>Further Guidance</w:t>
      </w:r>
      <w:bookmarkEnd w:id="7"/>
    </w:p>
    <w:p w14:paraId="3B19D514" w14:textId="5EA654C7" w:rsidR="000652CC" w:rsidRPr="00034D45" w:rsidRDefault="000652CC" w:rsidP="00E33B2E">
      <w:pPr>
        <w:pStyle w:val="PARAGRAPH"/>
      </w:pPr>
      <w:r w:rsidRPr="00034D45">
        <w:t xml:space="preserve">For further information or guidance </w:t>
      </w:r>
      <w:r>
        <w:t>o</w:t>
      </w:r>
      <w:r w:rsidRPr="00034D45">
        <w:t>n using this new IECEx</w:t>
      </w:r>
      <w:r w:rsidR="00F117CE">
        <w:t xml:space="preserve"> OCS</w:t>
      </w:r>
      <w:r w:rsidRPr="00034D45">
        <w:t xml:space="preserve"> please contact the IECEx Secretariat.</w:t>
      </w:r>
    </w:p>
    <w:p w14:paraId="6910299E" w14:textId="77777777" w:rsidR="000652CC" w:rsidRPr="006D1690" w:rsidRDefault="000652CC" w:rsidP="00E33B2E">
      <w:pPr>
        <w:pStyle w:val="Heading3"/>
      </w:pPr>
      <w:bookmarkStart w:id="8" w:name="_Toc16847513"/>
      <w:r w:rsidRPr="006D1690">
        <w:t xml:space="preserve">Printing </w:t>
      </w:r>
      <w:proofErr w:type="spellStart"/>
      <w:r w:rsidRPr="006D1690">
        <w:t>CoCs</w:t>
      </w:r>
      <w:proofErr w:type="spellEnd"/>
      <w:r w:rsidR="00EC7173">
        <w:t xml:space="preserve"> as documents and PDF files</w:t>
      </w:r>
      <w:bookmarkEnd w:id="8"/>
    </w:p>
    <w:p w14:paraId="2C198BEF" w14:textId="3BFD659F" w:rsidR="005B5D3F" w:rsidRDefault="005B5D3F" w:rsidP="005B5D3F">
      <w:pPr>
        <w:pStyle w:val="PARAGRAPH"/>
      </w:pPr>
      <w:bookmarkStart w:id="9" w:name="OLE_LINK3"/>
      <w:bookmarkStart w:id="10" w:name="OLE_LINK4"/>
      <w:r>
        <w:t xml:space="preserve">The </w:t>
      </w:r>
      <w:r w:rsidR="00F117CE">
        <w:t xml:space="preserve">second generation IECEx OCS displays and stores IECEx Certificates and Reports as PDF files – the </w:t>
      </w:r>
      <w:r>
        <w:t xml:space="preserve">following guidance is provided to assist with printing </w:t>
      </w:r>
      <w:proofErr w:type="spellStart"/>
      <w:r>
        <w:t>CoCs</w:t>
      </w:r>
      <w:proofErr w:type="spellEnd"/>
      <w:r w:rsidR="00EC7173">
        <w:t xml:space="preserve"> from the </w:t>
      </w:r>
      <w:r w:rsidR="003846AD">
        <w:t>IECEx OCS</w:t>
      </w:r>
      <w:r w:rsidR="00EC7173">
        <w:t xml:space="preserve"> as hard copy documents</w:t>
      </w:r>
      <w:r>
        <w:t>.</w:t>
      </w:r>
    </w:p>
    <w:p w14:paraId="6B1A1B20" w14:textId="77777777" w:rsidR="00556DF7" w:rsidRDefault="00556DF7" w:rsidP="00C32B8B">
      <w:pPr>
        <w:jc w:val="left"/>
      </w:pPr>
      <w:r>
        <w:t xml:space="preserve">The preferred browser is Internet Explorer 10 or later.  Compatibility with other browsers like Google Chrome is maintained, but should </w:t>
      </w:r>
      <w:r w:rsidR="0026065D">
        <w:t>functional</w:t>
      </w:r>
      <w:r>
        <w:t xml:space="preserve"> issues occur, revert back to Internet Explorer. </w:t>
      </w:r>
    </w:p>
    <w:p w14:paraId="1C886245" w14:textId="77777777" w:rsidR="00C32B8B" w:rsidRDefault="00C32B8B" w:rsidP="00C32B8B">
      <w:pPr>
        <w:jc w:val="left"/>
        <w:rPr>
          <w:strike/>
        </w:rPr>
      </w:pPr>
    </w:p>
    <w:p w14:paraId="6A8A308A" w14:textId="2C715065" w:rsidR="00D64236" w:rsidRDefault="00EC7173" w:rsidP="006E4594">
      <w:pPr>
        <w:jc w:val="left"/>
      </w:pPr>
      <w:r>
        <w:t>The facility to ‘</w:t>
      </w:r>
      <w:r w:rsidR="002D2FB2">
        <w:t>‘</w:t>
      </w:r>
      <w:r w:rsidR="0026065D">
        <w:t xml:space="preserve">download’ </w:t>
      </w:r>
      <w:proofErr w:type="spellStart"/>
      <w:r>
        <w:t>CoCs</w:t>
      </w:r>
      <w:proofErr w:type="spellEnd"/>
      <w:r>
        <w:t xml:space="preserve"> to electronic files in PDF format is available</w:t>
      </w:r>
      <w:r w:rsidR="002D2FB2">
        <w:t xml:space="preserve"> (uncontrolled </w:t>
      </w:r>
      <w:r w:rsidR="000E2B21">
        <w:t>version</w:t>
      </w:r>
      <w:r w:rsidR="002D2FB2">
        <w:t>)</w:t>
      </w:r>
      <w:r w:rsidR="00F117CE">
        <w:t xml:space="preserve"> however it should be understood that these are uncontrolled copies and may not represent the latest version that is maintained on the IECEx OCS as the Master version. Also</w:t>
      </w:r>
      <w:r w:rsidR="0039217E">
        <w:t>,</w:t>
      </w:r>
      <w:r w:rsidR="00F117CE">
        <w:t xml:space="preserve"> </w:t>
      </w:r>
    </w:p>
    <w:p w14:paraId="59AFEB51" w14:textId="55F82A08" w:rsidR="00C34BE4" w:rsidRDefault="0039217E" w:rsidP="006E4594">
      <w:pPr>
        <w:jc w:val="left"/>
      </w:pPr>
      <w:r>
        <w:t>p</w:t>
      </w:r>
      <w:r w:rsidR="00C34BE4">
        <w:t xml:space="preserve">lease note that PDF files ‘printed’ by public users are secured files that cannot be edited.  </w:t>
      </w:r>
      <w:r w:rsidR="002D2FB2">
        <w:t xml:space="preserve">They should also be referred to as uncontrolled </w:t>
      </w:r>
      <w:r w:rsidR="000E2B21">
        <w:t>versions</w:t>
      </w:r>
      <w:r w:rsidR="002D2FB2">
        <w:t>, as any subsequent changes</w:t>
      </w:r>
      <w:r w:rsidR="008D58E6">
        <w:t xml:space="preserve"> or edits</w:t>
      </w:r>
      <w:r w:rsidR="002D2FB2">
        <w:t xml:space="preserve"> to the on-line </w:t>
      </w:r>
      <w:r w:rsidR="008D58E6">
        <w:t xml:space="preserve">master version </w:t>
      </w:r>
      <w:proofErr w:type="spellStart"/>
      <w:r w:rsidR="002D2FB2">
        <w:t>CoC</w:t>
      </w:r>
      <w:proofErr w:type="spellEnd"/>
      <w:r w:rsidR="002D2FB2">
        <w:t xml:space="preserve"> (controlled copy) will differ from the previous PDF version. </w:t>
      </w:r>
    </w:p>
    <w:p w14:paraId="4CE35D9D" w14:textId="77777777" w:rsidR="00C34BE4" w:rsidRDefault="00C34BE4" w:rsidP="006E4594">
      <w:pPr>
        <w:jc w:val="left"/>
      </w:pPr>
    </w:p>
    <w:p w14:paraId="25105834" w14:textId="7C54A721" w:rsidR="00B85682" w:rsidRDefault="00C34BE4" w:rsidP="006E4594">
      <w:pPr>
        <w:jc w:val="left"/>
      </w:pPr>
      <w:r>
        <w:lastRenderedPageBreak/>
        <w:t xml:space="preserve">To accommodate the need for </w:t>
      </w:r>
      <w:proofErr w:type="spellStart"/>
      <w:r>
        <w:t>ExCBs</w:t>
      </w:r>
      <w:proofErr w:type="spellEnd"/>
      <w:r>
        <w:t xml:space="preserve"> to provide uncontrolled copies of certificates with electronic signatures and other additions the facility for </w:t>
      </w:r>
      <w:proofErr w:type="spellStart"/>
      <w:r>
        <w:t>ExCBs</w:t>
      </w:r>
      <w:proofErr w:type="spellEnd"/>
      <w:r>
        <w:t xml:space="preserve"> to ‘print’ </w:t>
      </w:r>
      <w:proofErr w:type="spellStart"/>
      <w:r>
        <w:t>CoCs</w:t>
      </w:r>
      <w:proofErr w:type="spellEnd"/>
      <w:r>
        <w:t xml:space="preserve"> as unsecured PDF files exists – this requires the ExCB to login using their password (refer Section 1.1.2) and then open the file to be ‘printed to PDF’ and use the “print to pdf’ tool – this will create an unsecured PDF file that can be edited using Adobe Acrobat or similar software to insert text, images, </w:t>
      </w:r>
      <w:proofErr w:type="spellStart"/>
      <w:r>
        <w:t>etcetra</w:t>
      </w:r>
      <w:proofErr w:type="spellEnd"/>
      <w:r>
        <w:t xml:space="preserve">.  </w:t>
      </w:r>
    </w:p>
    <w:p w14:paraId="569C8AC2" w14:textId="0F422A0C" w:rsidR="007755EB" w:rsidRDefault="007755EB">
      <w:pPr>
        <w:jc w:val="left"/>
      </w:pPr>
    </w:p>
    <w:p w14:paraId="1508C418" w14:textId="77777777" w:rsidR="000652CC" w:rsidRPr="006D1690" w:rsidRDefault="000652CC" w:rsidP="00E33B2E">
      <w:pPr>
        <w:pStyle w:val="Heading2"/>
      </w:pPr>
      <w:bookmarkStart w:id="11" w:name="_Toc16847514"/>
      <w:bookmarkEnd w:id="9"/>
      <w:bookmarkEnd w:id="10"/>
      <w:r w:rsidRPr="006D1690">
        <w:t>Notes for each fi</w:t>
      </w:r>
      <w:r w:rsidRPr="008F0D74">
        <w:t>eld</w:t>
      </w:r>
      <w:r w:rsidR="000821CB" w:rsidRPr="008F0D74">
        <w:t xml:space="preserve"> of the Certificate</w:t>
      </w:r>
      <w:bookmarkEnd w:id="11"/>
    </w:p>
    <w:p w14:paraId="0C578152" w14:textId="77777777" w:rsidR="000652CC" w:rsidRPr="006D1690" w:rsidRDefault="000652CC" w:rsidP="00E33B2E">
      <w:pPr>
        <w:pStyle w:val="Heading3"/>
      </w:pPr>
      <w:bookmarkStart w:id="12" w:name="_Toc16847515"/>
      <w:r w:rsidRPr="006D1690">
        <w:t>Certificate No:</w:t>
      </w:r>
      <w:bookmarkEnd w:id="12"/>
    </w:p>
    <w:p w14:paraId="1408EDE6" w14:textId="77777777" w:rsidR="000652CC" w:rsidRPr="00034D45" w:rsidRDefault="000652CC" w:rsidP="00E33B2E">
      <w:pPr>
        <w:pStyle w:val="PARAGRAPH"/>
      </w:pPr>
      <w:r w:rsidRPr="00034D45">
        <w:t>The certificate number consists of the following characters:</w:t>
      </w:r>
    </w:p>
    <w:p w14:paraId="359B527E" w14:textId="77777777" w:rsidR="000652CC" w:rsidRPr="00034D45" w:rsidRDefault="000652CC">
      <w:pPr>
        <w:rPr>
          <w:sz w:val="22"/>
          <w:szCs w:val="22"/>
        </w:rPr>
      </w:pPr>
      <w:r w:rsidRPr="00034D45">
        <w:rPr>
          <w:sz w:val="22"/>
          <w:szCs w:val="22"/>
        </w:rPr>
        <w:tab/>
        <w:t xml:space="preserve">IECEx YYY ZZ.0000 </w:t>
      </w:r>
    </w:p>
    <w:p w14:paraId="22B87F9F" w14:textId="77777777" w:rsidR="000652CC" w:rsidRPr="008F0D74" w:rsidRDefault="000652CC" w:rsidP="006E4594">
      <w:pPr>
        <w:pStyle w:val="PARAGRAPH"/>
      </w:pPr>
      <w:r w:rsidRPr="008F0D74">
        <w:t xml:space="preserve">The </w:t>
      </w:r>
      <w:r w:rsidR="008F0D74">
        <w:t>“</w:t>
      </w:r>
      <w:r w:rsidRPr="008F0D74">
        <w:t>0000</w:t>
      </w:r>
      <w:r w:rsidR="008F0D74">
        <w:t>”</w:t>
      </w:r>
      <w:r w:rsidRPr="008F0D74">
        <w:t xml:space="preserve"> field is automatically generated by the System and advances in number by “1” </w:t>
      </w:r>
      <w:r w:rsidR="0079670C" w:rsidRPr="008F0D74">
        <w:t>for new versions.</w:t>
      </w:r>
    </w:p>
    <w:p w14:paraId="1B04B40E" w14:textId="77777777" w:rsidR="0079670C" w:rsidRPr="008F0D74" w:rsidRDefault="0079670C" w:rsidP="006E4594">
      <w:pPr>
        <w:pStyle w:val="PARAGRAPH"/>
      </w:pPr>
      <w:r w:rsidRPr="008F0D74">
        <w:t xml:space="preserve">Note that a facility exists to add a suffix to the certificate number to denote that additional information (such as conditions or exclusions to the certificate) </w:t>
      </w:r>
      <w:r w:rsidR="00AD400E" w:rsidRPr="008F0D74">
        <w:t>exists within or attached to the certificate.</w:t>
      </w:r>
    </w:p>
    <w:p w14:paraId="1E7C46E5" w14:textId="509D3541" w:rsidR="00AD400E" w:rsidRPr="008F0D74" w:rsidRDefault="000652CC" w:rsidP="00E33B2E">
      <w:pPr>
        <w:pStyle w:val="PARAGRAPH"/>
      </w:pPr>
      <w:r w:rsidRPr="008F0D74">
        <w:t xml:space="preserve">Concerning the </w:t>
      </w:r>
      <w:r w:rsidR="00AD400E" w:rsidRPr="008F0D74">
        <w:t xml:space="preserve">use of the </w:t>
      </w:r>
      <w:r w:rsidRPr="008F0D74">
        <w:t xml:space="preserve">“X” </w:t>
      </w:r>
      <w:r w:rsidR="00AD400E" w:rsidRPr="008F0D74">
        <w:t xml:space="preserve">suffix </w:t>
      </w:r>
      <w:r w:rsidRPr="008F0D74">
        <w:t>to cover conditions, this suffix is automatically added to the certificate number when the ExCB selects “YES” to the field “</w:t>
      </w:r>
      <w:r w:rsidR="001662E8">
        <w:t xml:space="preserve">Specific </w:t>
      </w:r>
      <w:r w:rsidRPr="008F0D74">
        <w:t xml:space="preserve">Conditions of </w:t>
      </w:r>
      <w:r w:rsidR="001662E8">
        <w:t>Use</w:t>
      </w:r>
      <w:r w:rsidRPr="008F0D74">
        <w:t>”</w:t>
      </w:r>
      <w:r w:rsidR="00AD400E" w:rsidRPr="008F0D74">
        <w:t xml:space="preserve"> when creating</w:t>
      </w:r>
      <w:r w:rsidR="005E48B2">
        <w:t xml:space="preserve"> a normal Equipment </w:t>
      </w:r>
      <w:r w:rsidR="00AD400E" w:rsidRPr="008F0D74">
        <w:t>certificate</w:t>
      </w:r>
      <w:r w:rsidR="005E48B2">
        <w:t xml:space="preserve"> (</w:t>
      </w:r>
      <w:proofErr w:type="spellStart"/>
      <w:r w:rsidR="005E48B2">
        <w:t>ie</w:t>
      </w:r>
      <w:proofErr w:type="spellEnd"/>
      <w:r w:rsidR="005E48B2">
        <w:t>, NOT an Ex Component type certificate)</w:t>
      </w:r>
      <w:r w:rsidRPr="008F0D74">
        <w:t>.</w:t>
      </w:r>
    </w:p>
    <w:p w14:paraId="20B86F73" w14:textId="4C2BC4F2" w:rsidR="000652CC" w:rsidRPr="00034D45" w:rsidRDefault="00AD400E" w:rsidP="006E4594">
      <w:pPr>
        <w:pStyle w:val="PARAGRAPH"/>
      </w:pPr>
      <w:r w:rsidRPr="008F0D74">
        <w:t xml:space="preserve">The use of the “U” suffix indicates that the certificate relates to the certification </w:t>
      </w:r>
      <w:r w:rsidR="003B187F" w:rsidRPr="008F0D74">
        <w:t xml:space="preserve">of a component.   </w:t>
      </w:r>
      <w:r w:rsidR="00420DF7">
        <w:t xml:space="preserve">Ex </w:t>
      </w:r>
      <w:r w:rsidR="003B187F" w:rsidRPr="008F0D74">
        <w:t>Component certificates may be issued for items of equipment that will not and cannot be used independently or separately from other equipment or components.</w:t>
      </w:r>
    </w:p>
    <w:p w14:paraId="5E98415A" w14:textId="3D8C43AB" w:rsidR="000652CC" w:rsidRPr="000D1F04" w:rsidRDefault="00420DF7" w:rsidP="00B21F19">
      <w:pPr>
        <w:pStyle w:val="Heading3"/>
      </w:pPr>
      <w:bookmarkStart w:id="13" w:name="_Toc16847516"/>
      <w:r>
        <w:t xml:space="preserve">Ex </w:t>
      </w:r>
      <w:r w:rsidR="000652CC" w:rsidRPr="000D1F04">
        <w:t>Component Certificates</w:t>
      </w:r>
      <w:bookmarkEnd w:id="13"/>
    </w:p>
    <w:p w14:paraId="0C7C9839" w14:textId="6EB189D1" w:rsidR="000652CC" w:rsidRPr="000D1F04" w:rsidRDefault="000652CC" w:rsidP="00AD0CED">
      <w:r w:rsidRPr="000D1F04">
        <w:t xml:space="preserve">When </w:t>
      </w:r>
      <w:r w:rsidR="00B930D1" w:rsidRPr="008F0D74">
        <w:t>an ExCB</w:t>
      </w:r>
      <w:r w:rsidR="00B930D1">
        <w:t xml:space="preserve"> is preparing a </w:t>
      </w:r>
      <w:r w:rsidR="00420DF7">
        <w:t xml:space="preserve">Ex </w:t>
      </w:r>
      <w:r w:rsidR="00B930D1">
        <w:t>Component C</w:t>
      </w:r>
      <w:r w:rsidRPr="000D1F04">
        <w:t xml:space="preserve">ertificate </w:t>
      </w:r>
      <w:r w:rsidR="003C3BB6">
        <w:t xml:space="preserve">the Component Certificate </w:t>
      </w:r>
      <w:r w:rsidR="005E48B2">
        <w:t xml:space="preserve">option needs to be selected under the Report / Certificate type section after selection of the </w:t>
      </w:r>
      <w:r w:rsidR="005E48B2" w:rsidRPr="005E48B2">
        <w:rPr>
          <w:color w:val="F2F2F2" w:themeColor="background1" w:themeShade="F2"/>
          <w:highlight w:val="blue"/>
        </w:rPr>
        <w:t>Create</w:t>
      </w:r>
      <w:r w:rsidR="005E48B2" w:rsidRPr="005E48B2">
        <w:rPr>
          <w:color w:val="F2F2F2" w:themeColor="background1" w:themeShade="F2"/>
        </w:rPr>
        <w:t xml:space="preserve"> </w:t>
      </w:r>
      <w:r w:rsidR="005E48B2">
        <w:t>icon</w:t>
      </w:r>
      <w:r w:rsidR="003C3BB6">
        <w:t xml:space="preserve">.  This will then select the </w:t>
      </w:r>
      <w:r w:rsidR="00FF7A2E">
        <w:t>Component</w:t>
      </w:r>
      <w:r w:rsidR="00A14343">
        <w:t xml:space="preserve"> Certificate</w:t>
      </w:r>
      <w:r w:rsidR="00FF7A2E">
        <w:t xml:space="preserve"> </w:t>
      </w:r>
      <w:r w:rsidR="003C3BB6">
        <w:t xml:space="preserve">template </w:t>
      </w:r>
      <w:r w:rsidR="00A14343">
        <w:t>which contains the</w:t>
      </w:r>
      <w:r w:rsidR="003C3BB6">
        <w:t xml:space="preserve"> necessary features that are required for a Component Certificate, including the</w:t>
      </w:r>
      <w:r w:rsidR="00FF7A2E">
        <w:t xml:space="preserve"> “Label Header” and</w:t>
      </w:r>
      <w:r w:rsidR="003C3BB6">
        <w:t xml:space="preserve"> </w:t>
      </w:r>
      <w:r w:rsidR="00FF7A2E">
        <w:t xml:space="preserve">“Schedule of Limitations” fields. The option also exists to select “Unit Verification” by clicking the Unit Verification button for a Component Certificate.  </w:t>
      </w:r>
      <w:r w:rsidR="000E2B21">
        <w:t>W</w:t>
      </w:r>
      <w:r w:rsidR="00FF7A2E">
        <w:t>hen up-issuing a</w:t>
      </w:r>
      <w:r w:rsidR="00A14343">
        <w:t xml:space="preserve">n old </w:t>
      </w:r>
      <w:r w:rsidR="000E2B21">
        <w:t xml:space="preserve">current </w:t>
      </w:r>
      <w:r w:rsidR="00A14343">
        <w:t>version</w:t>
      </w:r>
      <w:r w:rsidR="00FF7A2E">
        <w:t xml:space="preserve"> Component </w:t>
      </w:r>
      <w:r w:rsidR="000E2B21">
        <w:t>C</w:t>
      </w:r>
      <w:r w:rsidR="00FF7A2E">
        <w:t>ertificate (pre</w:t>
      </w:r>
      <w:r w:rsidR="00CF321D">
        <w:t>-</w:t>
      </w:r>
      <w:r w:rsidR="00FF7A2E">
        <w:t>June 2018)</w:t>
      </w:r>
      <w:r w:rsidR="000E2B21">
        <w:t xml:space="preserve"> the new template will be </w:t>
      </w:r>
      <w:r w:rsidR="00CF321D">
        <w:t xml:space="preserve">automatically </w:t>
      </w:r>
      <w:r w:rsidR="000E2B21">
        <w:t xml:space="preserve">used </w:t>
      </w:r>
      <w:r w:rsidR="00CF321D">
        <w:t xml:space="preserve">when the Component Certificate button is selected. </w:t>
      </w:r>
      <w:r w:rsidR="00FF7A2E">
        <w:t xml:space="preserve"> </w:t>
      </w:r>
    </w:p>
    <w:p w14:paraId="4E607456" w14:textId="77777777" w:rsidR="006E5CBB" w:rsidRPr="000D1F04" w:rsidRDefault="006E5CBB" w:rsidP="00AD0CED"/>
    <w:p w14:paraId="655BE44D" w14:textId="77777777" w:rsidR="000652CC" w:rsidRPr="000D1F04" w:rsidRDefault="000652CC" w:rsidP="00B21F19">
      <w:pPr>
        <w:pStyle w:val="Heading3"/>
      </w:pPr>
      <w:bookmarkStart w:id="14" w:name="_Toc16847517"/>
      <w:r w:rsidRPr="000D1F04">
        <w:t>History</w:t>
      </w:r>
      <w:bookmarkEnd w:id="14"/>
    </w:p>
    <w:p w14:paraId="11524EBE" w14:textId="77777777" w:rsidR="000652CC" w:rsidRDefault="000652CC">
      <w:r w:rsidRPr="000D1F04">
        <w:t xml:space="preserve">All new </w:t>
      </w:r>
      <w:proofErr w:type="spellStart"/>
      <w:r w:rsidRPr="000D1F04">
        <w:t>CoCs</w:t>
      </w:r>
      <w:proofErr w:type="spellEnd"/>
      <w:r w:rsidRPr="000D1F04">
        <w:t xml:space="preserve"> will contain a “History” block. The History block will show all the Issues of a particular </w:t>
      </w:r>
      <w:proofErr w:type="spellStart"/>
      <w:r w:rsidRPr="000D1F04">
        <w:t>CoC</w:t>
      </w:r>
      <w:proofErr w:type="spellEnd"/>
      <w:r w:rsidRPr="000D1F04">
        <w:t xml:space="preserve"> that have been created and the respective date. </w:t>
      </w:r>
      <w:proofErr w:type="gramStart"/>
      <w:r w:rsidRPr="000D1F04">
        <w:t>Also</w:t>
      </w:r>
      <w:proofErr w:type="gramEnd"/>
      <w:r w:rsidRPr="000D1F04">
        <w:t xml:space="preserve"> each “Issue” entry is an active link to that particular Issue of the </w:t>
      </w:r>
      <w:proofErr w:type="spellStart"/>
      <w:r w:rsidRPr="000D1F04">
        <w:t>CoC</w:t>
      </w:r>
      <w:proofErr w:type="spellEnd"/>
      <w:r w:rsidRPr="000D1F04">
        <w:t xml:space="preserve">. </w:t>
      </w:r>
    </w:p>
    <w:p w14:paraId="1DA390AA" w14:textId="77777777" w:rsidR="006E5CBB" w:rsidRPr="000D1F04" w:rsidRDefault="006E5CBB"/>
    <w:p w14:paraId="26F181BB" w14:textId="77777777" w:rsidR="000652CC" w:rsidRPr="000D1F04" w:rsidRDefault="000652CC" w:rsidP="00B21F19">
      <w:pPr>
        <w:pStyle w:val="Heading3"/>
      </w:pPr>
      <w:bookmarkStart w:id="15" w:name="_Toc229280865"/>
      <w:bookmarkStart w:id="16" w:name="_Toc16847518"/>
      <w:r w:rsidRPr="000D1F04">
        <w:t>Status</w:t>
      </w:r>
      <w:bookmarkEnd w:id="15"/>
      <w:bookmarkEnd w:id="16"/>
    </w:p>
    <w:p w14:paraId="1A0AB0B6" w14:textId="77777777" w:rsidR="000652CC" w:rsidRPr="000D1F04" w:rsidRDefault="000652CC">
      <w:r w:rsidRPr="000D1F04">
        <w:t>Operational Document OD 011</w:t>
      </w:r>
      <w:r w:rsidR="00CC3C23">
        <w:t>-1</w:t>
      </w:r>
      <w:r w:rsidRPr="000D1F04">
        <w:t xml:space="preserve"> provides an explanation of the Status options.  The “Draft” status should be selected when the ExCB is compiling or preparing the </w:t>
      </w:r>
      <w:proofErr w:type="spellStart"/>
      <w:r w:rsidRPr="000D1F04">
        <w:t>CoC</w:t>
      </w:r>
      <w:proofErr w:type="spellEnd"/>
      <w:r w:rsidRPr="000D1F04">
        <w:t xml:space="preserve">.  When saved as a Draft, the </w:t>
      </w:r>
      <w:proofErr w:type="spellStart"/>
      <w:r w:rsidRPr="000D1F04">
        <w:t>CoC</w:t>
      </w:r>
      <w:proofErr w:type="spellEnd"/>
      <w:r w:rsidRPr="000D1F04">
        <w:t xml:space="preserve"> remains on t</w:t>
      </w:r>
      <w:r w:rsidR="00CC3C23">
        <w:t xml:space="preserve">he System BUT IT CANNOT be </w:t>
      </w:r>
      <w:r w:rsidRPr="000D1F04">
        <w:t xml:space="preserve">viewed by other </w:t>
      </w:r>
      <w:proofErr w:type="spellStart"/>
      <w:r w:rsidRPr="000D1F04">
        <w:t>ExCBs</w:t>
      </w:r>
      <w:proofErr w:type="spellEnd"/>
      <w:r w:rsidRPr="000D1F04">
        <w:t xml:space="preserve"> or the public.  </w:t>
      </w:r>
    </w:p>
    <w:p w14:paraId="2729FE6D" w14:textId="77777777" w:rsidR="000652CC" w:rsidRPr="000D1F04" w:rsidRDefault="000652CC"/>
    <w:p w14:paraId="111259F1" w14:textId="48313D21" w:rsidR="000652CC" w:rsidRPr="008F0D74" w:rsidRDefault="000652CC">
      <w:r w:rsidRPr="000D1F04">
        <w:t>When ready to formally is</w:t>
      </w:r>
      <w:r w:rsidRPr="008F0D74">
        <w:t xml:space="preserve">sue the </w:t>
      </w:r>
      <w:proofErr w:type="spellStart"/>
      <w:r w:rsidRPr="008F0D74">
        <w:t>CoC</w:t>
      </w:r>
      <w:proofErr w:type="spellEnd"/>
      <w:r w:rsidRPr="008F0D74">
        <w:t xml:space="preserve">, the issuing ExCB re-enters the IECEx </w:t>
      </w:r>
      <w:proofErr w:type="spellStart"/>
      <w:r w:rsidRPr="008F0D74">
        <w:t>CoC</w:t>
      </w:r>
      <w:proofErr w:type="spellEnd"/>
      <w:r w:rsidRPr="008F0D74">
        <w:t xml:space="preserve"> “On-Line” System and then selects the </w:t>
      </w:r>
      <w:r w:rsidRPr="008F0D74">
        <w:rPr>
          <w:i/>
        </w:rPr>
        <w:t>Draft</w:t>
      </w:r>
      <w:r w:rsidRPr="008F0D74">
        <w:t xml:space="preserve"> </w:t>
      </w:r>
      <w:proofErr w:type="spellStart"/>
      <w:r w:rsidRPr="008F0D74">
        <w:t>CoC</w:t>
      </w:r>
      <w:proofErr w:type="spellEnd"/>
      <w:r w:rsidRPr="008F0D74">
        <w:t xml:space="preserve">.  Once the </w:t>
      </w:r>
      <w:r w:rsidRPr="008F0D74">
        <w:rPr>
          <w:i/>
        </w:rPr>
        <w:t>Draft</w:t>
      </w:r>
      <w:r w:rsidRPr="008F0D74">
        <w:t xml:space="preserve"> </w:t>
      </w:r>
      <w:proofErr w:type="spellStart"/>
      <w:r w:rsidRPr="008F0D74">
        <w:t>CoC</w:t>
      </w:r>
      <w:proofErr w:type="spellEnd"/>
      <w:r w:rsidRPr="008F0D74">
        <w:t xml:space="preserve"> appears, the ExCB then selects “Edit” from the options located directly above the </w:t>
      </w:r>
      <w:proofErr w:type="spellStart"/>
      <w:r w:rsidRPr="008F0D74">
        <w:t>CoC</w:t>
      </w:r>
      <w:proofErr w:type="spellEnd"/>
      <w:r w:rsidRPr="008F0D74">
        <w:t xml:space="preserve">.  This then opens all fields of the </w:t>
      </w:r>
      <w:r w:rsidRPr="008F0D74">
        <w:rPr>
          <w:i/>
        </w:rPr>
        <w:t>Draft</w:t>
      </w:r>
      <w:r w:rsidRPr="008F0D74">
        <w:t xml:space="preserve"> </w:t>
      </w:r>
      <w:proofErr w:type="spellStart"/>
      <w:r w:rsidRPr="008F0D74">
        <w:t>CoC</w:t>
      </w:r>
      <w:proofErr w:type="spellEnd"/>
      <w:r w:rsidRPr="008F0D74">
        <w:t xml:space="preserve"> ready for any </w:t>
      </w:r>
      <w:r w:rsidR="00CF321D" w:rsidRPr="008F0D74">
        <w:t>last-minute</w:t>
      </w:r>
      <w:r w:rsidRPr="008F0D74">
        <w:t xml:space="preserve"> changes.  Once complete and ready to issue, the issuing ExCB (using </w:t>
      </w:r>
      <w:r w:rsidR="00CC3C23" w:rsidRPr="008F0D74">
        <w:t xml:space="preserve">a </w:t>
      </w:r>
      <w:r w:rsidRPr="008F0D74">
        <w:t>level 2 password</w:t>
      </w:r>
      <w:r w:rsidR="00CC3C23" w:rsidRPr="008F0D74">
        <w:t xml:space="preserve"> access</w:t>
      </w:r>
      <w:r w:rsidRPr="008F0D74">
        <w:t>) changes</w:t>
      </w:r>
      <w:r w:rsidRPr="000D1F04">
        <w:t xml:space="preserve"> the “Status” field from “Draft” to “Current” and t</w:t>
      </w:r>
      <w:r w:rsidRPr="008F0D74">
        <w:t xml:space="preserve">hen selects the “Save” option, located directly above the certificate.  This step is regarded as the </w:t>
      </w:r>
      <w:proofErr w:type="spellStart"/>
      <w:r w:rsidRPr="008F0D74">
        <w:lastRenderedPageBreak/>
        <w:t>ExCB’s</w:t>
      </w:r>
      <w:proofErr w:type="spellEnd"/>
      <w:r w:rsidRPr="008F0D74">
        <w:t xml:space="preserve"> official “Decision to Issue” the certificate, </w:t>
      </w:r>
      <w:r w:rsidR="00CC3C23" w:rsidRPr="008F0D74">
        <w:t xml:space="preserve">which is similar to the </w:t>
      </w:r>
      <w:proofErr w:type="spellStart"/>
      <w:r w:rsidR="00CC3C23" w:rsidRPr="008F0D74">
        <w:t>ExCB’s</w:t>
      </w:r>
      <w:proofErr w:type="spellEnd"/>
      <w:r w:rsidR="00CC3C23" w:rsidRPr="008F0D74">
        <w:t xml:space="preserve"> A</w:t>
      </w:r>
      <w:r w:rsidRPr="008F0D74">
        <w:t xml:space="preserve">uthorizing Officer signing a paper certificate. </w:t>
      </w:r>
    </w:p>
    <w:p w14:paraId="08112AD3" w14:textId="77777777" w:rsidR="000652CC" w:rsidRPr="008F0D74" w:rsidRDefault="000652CC"/>
    <w:p w14:paraId="15A4A3F1" w14:textId="004889DD" w:rsidR="000652CC" w:rsidRPr="008F0D74" w:rsidRDefault="000652CC">
      <w:r w:rsidRPr="000C18AD">
        <w:rPr>
          <w:b/>
        </w:rPr>
        <w:t>Please note</w:t>
      </w:r>
      <w:r w:rsidRPr="000C18AD">
        <w:t xml:space="preserve"> that a </w:t>
      </w:r>
      <w:r w:rsidRPr="000C18AD">
        <w:rPr>
          <w:i/>
        </w:rPr>
        <w:t>Current</w:t>
      </w:r>
      <w:r w:rsidRPr="000C18AD">
        <w:t xml:space="preserve"> </w:t>
      </w:r>
      <w:proofErr w:type="spellStart"/>
      <w:r w:rsidRPr="000C18AD">
        <w:t>CoC</w:t>
      </w:r>
      <w:proofErr w:type="spellEnd"/>
      <w:r w:rsidRPr="000C18AD">
        <w:t xml:space="preserve"> may only be edited </w:t>
      </w:r>
      <w:r w:rsidR="00CC3C23" w:rsidRPr="000C18AD">
        <w:t xml:space="preserve">by the ExCB </w:t>
      </w:r>
      <w:r w:rsidRPr="000C18AD">
        <w:t>in the first 14 days f</w:t>
      </w:r>
      <w:r w:rsidR="00CC3C23" w:rsidRPr="000C18AD">
        <w:t xml:space="preserve">ollowing </w:t>
      </w:r>
      <w:r w:rsidRPr="000C18AD">
        <w:t>the entered Issue Date rega</w:t>
      </w:r>
      <w:r w:rsidR="00CC3C23" w:rsidRPr="000C18AD">
        <w:t xml:space="preserve">rdless of the date it was made </w:t>
      </w:r>
      <w:r w:rsidR="00CC3C23" w:rsidRPr="000C18AD">
        <w:rPr>
          <w:i/>
        </w:rPr>
        <w:t>C</w:t>
      </w:r>
      <w:r w:rsidRPr="000C18AD">
        <w:rPr>
          <w:i/>
        </w:rPr>
        <w:t>urrent</w:t>
      </w:r>
      <w:r w:rsidRPr="000C18AD">
        <w:t xml:space="preserve">. </w:t>
      </w:r>
      <w:r w:rsidR="00CF321D" w:rsidRPr="000C18AD">
        <w:t xml:space="preserve">Should minor edits of the </w:t>
      </w:r>
      <w:proofErr w:type="spellStart"/>
      <w:r w:rsidR="00CF321D" w:rsidRPr="000C18AD">
        <w:t>CoC</w:t>
      </w:r>
      <w:proofErr w:type="spellEnd"/>
      <w:r w:rsidR="00CF321D" w:rsidRPr="000C18AD">
        <w:t xml:space="preserve"> be required after the </w:t>
      </w:r>
      <w:proofErr w:type="gramStart"/>
      <w:r w:rsidR="00CF321D" w:rsidRPr="000C18AD">
        <w:t>14 day</w:t>
      </w:r>
      <w:proofErr w:type="gramEnd"/>
      <w:r w:rsidR="00CF321D" w:rsidRPr="000C18AD">
        <w:t xml:space="preserve"> period, the ExCB should contact the Secretariat who can change the status of the </w:t>
      </w:r>
      <w:proofErr w:type="spellStart"/>
      <w:r w:rsidR="00CF321D" w:rsidRPr="000C18AD">
        <w:t>CoC</w:t>
      </w:r>
      <w:proofErr w:type="spellEnd"/>
      <w:r w:rsidR="00CF321D" w:rsidRPr="000C18AD">
        <w:t xml:space="preserve"> back to draft for </w:t>
      </w:r>
      <w:r w:rsidR="005B49F0" w:rsidRPr="000C18AD">
        <w:t xml:space="preserve">the </w:t>
      </w:r>
      <w:r w:rsidR="00CF321D" w:rsidRPr="000C18AD">
        <w:t xml:space="preserve">minor edits.  The ExCB must not change the issue date of the </w:t>
      </w:r>
      <w:proofErr w:type="spellStart"/>
      <w:r w:rsidR="00CF321D" w:rsidRPr="000C18AD">
        <w:t>CoC</w:t>
      </w:r>
      <w:proofErr w:type="spellEnd"/>
      <w:r w:rsidR="00CF321D" w:rsidRPr="000C18AD">
        <w:t xml:space="preserve"> when they save and make the draft </w:t>
      </w:r>
      <w:proofErr w:type="spellStart"/>
      <w:r w:rsidR="00CF321D" w:rsidRPr="000C18AD">
        <w:t>CoC</w:t>
      </w:r>
      <w:proofErr w:type="spellEnd"/>
      <w:r w:rsidR="00CF321D" w:rsidRPr="000C18AD">
        <w:t xml:space="preserve"> Current. If a significant amount of time has lapsed between the issue date </w:t>
      </w:r>
      <w:r w:rsidR="005B49F0" w:rsidRPr="000C18AD">
        <w:t xml:space="preserve">and </w:t>
      </w:r>
      <w:r w:rsidR="00CF321D" w:rsidRPr="000C18AD">
        <w:t xml:space="preserve">the request to amend the </w:t>
      </w:r>
      <w:proofErr w:type="spellStart"/>
      <w:r w:rsidR="00CF321D" w:rsidRPr="000C18AD">
        <w:t>CoC</w:t>
      </w:r>
      <w:proofErr w:type="spellEnd"/>
      <w:r w:rsidR="00CF321D" w:rsidRPr="000C18AD">
        <w:t xml:space="preserve">, the Secretariat reserves the right not to put the </w:t>
      </w:r>
      <w:proofErr w:type="spellStart"/>
      <w:r w:rsidR="00CF321D" w:rsidRPr="000C18AD">
        <w:t>CoC</w:t>
      </w:r>
      <w:proofErr w:type="spellEnd"/>
      <w:r w:rsidR="00CF321D" w:rsidRPr="000C18AD">
        <w:t xml:space="preserve"> back to draft, and the ExCB will be required to up-issue the </w:t>
      </w:r>
      <w:proofErr w:type="spellStart"/>
      <w:r w:rsidR="00CF321D" w:rsidRPr="000C18AD">
        <w:t>CoC</w:t>
      </w:r>
      <w:proofErr w:type="spellEnd"/>
      <w:r w:rsidR="00CF321D" w:rsidRPr="000C18AD">
        <w:t xml:space="preserve"> to </w:t>
      </w:r>
      <w:r w:rsidR="005B49F0" w:rsidRPr="000C18AD">
        <w:t xml:space="preserve">implement any changes to the </w:t>
      </w:r>
      <w:proofErr w:type="spellStart"/>
      <w:r w:rsidR="005B49F0" w:rsidRPr="000C18AD">
        <w:t>CoC</w:t>
      </w:r>
      <w:proofErr w:type="spellEnd"/>
      <w:r w:rsidR="00CF321D" w:rsidRPr="000C18AD">
        <w:t>.</w:t>
      </w:r>
      <w:r w:rsidR="00CF321D">
        <w:t xml:space="preserve">  </w:t>
      </w:r>
    </w:p>
    <w:p w14:paraId="68320C5F" w14:textId="77777777" w:rsidR="000652CC" w:rsidRPr="008F0D74" w:rsidRDefault="000652CC"/>
    <w:p w14:paraId="63117EB6" w14:textId="77777777" w:rsidR="000652CC" w:rsidRPr="000D1F04" w:rsidRDefault="000652CC">
      <w:r w:rsidRPr="008F0D74">
        <w:t xml:space="preserve">Once saved as “Current” the </w:t>
      </w:r>
      <w:proofErr w:type="spellStart"/>
      <w:r w:rsidRPr="008F0D74">
        <w:t>CoC</w:t>
      </w:r>
      <w:proofErr w:type="spellEnd"/>
      <w:r w:rsidRPr="008F0D74">
        <w:t xml:space="preserve"> is then available for </w:t>
      </w:r>
      <w:r w:rsidR="00CC3C23" w:rsidRPr="008F0D74">
        <w:t xml:space="preserve">anyone </w:t>
      </w:r>
      <w:r w:rsidRPr="008F0D74">
        <w:t>to view or print.</w:t>
      </w:r>
      <w:r w:rsidRPr="000D1F04">
        <w:t xml:space="preserve">  </w:t>
      </w:r>
    </w:p>
    <w:p w14:paraId="31370308" w14:textId="77777777" w:rsidR="000652CC" w:rsidRPr="000D1F04" w:rsidRDefault="000652CC"/>
    <w:p w14:paraId="258A108D" w14:textId="3C962CED" w:rsidR="001337EB" w:rsidRPr="000D1F04" w:rsidRDefault="000652CC">
      <w:r w:rsidRPr="008F0D74">
        <w:t xml:space="preserve">Once a </w:t>
      </w:r>
      <w:proofErr w:type="spellStart"/>
      <w:r w:rsidRPr="008F0D74">
        <w:t>CoC</w:t>
      </w:r>
      <w:proofErr w:type="spellEnd"/>
      <w:r w:rsidRPr="008F0D74">
        <w:t xml:space="preserve"> is issued as </w:t>
      </w:r>
      <w:r w:rsidRPr="008F0D74">
        <w:rPr>
          <w:i/>
        </w:rPr>
        <w:t>Current</w:t>
      </w:r>
      <w:r w:rsidRPr="008F0D74">
        <w:t>, the issuing ExCB must include the manufacturer under a surveillance program</w:t>
      </w:r>
      <w:r w:rsidR="005B49F0">
        <w:t xml:space="preserve"> (QAR)</w:t>
      </w:r>
      <w:r w:rsidRPr="008F0D74">
        <w:t>, in accordance with the IECEx Operation</w:t>
      </w:r>
      <w:r w:rsidR="00F57FD8" w:rsidRPr="008F0D74">
        <w:t>al Document</w:t>
      </w:r>
      <w:r w:rsidR="005B49F0">
        <w:t xml:space="preserve"> OD 025 and OD 009.</w:t>
      </w:r>
      <w:r w:rsidRPr="008F0D74">
        <w:t xml:space="preserve">  During this surveillance program, an ExCB may </w:t>
      </w:r>
      <w:r w:rsidR="00AB29E1">
        <w:t xml:space="preserve">identify the need to </w:t>
      </w:r>
      <w:r w:rsidRPr="008F0D74">
        <w:t xml:space="preserve">change the status of an IECEx </w:t>
      </w:r>
      <w:proofErr w:type="spellStart"/>
      <w:r w:rsidRPr="008F0D74">
        <w:t>CoC</w:t>
      </w:r>
      <w:proofErr w:type="spellEnd"/>
      <w:r w:rsidRPr="008F0D74">
        <w:t xml:space="preserve"> from </w:t>
      </w:r>
      <w:r w:rsidRPr="008F0D74">
        <w:rPr>
          <w:i/>
        </w:rPr>
        <w:t>Current</w:t>
      </w:r>
      <w:r w:rsidRPr="008F0D74">
        <w:t xml:space="preserve"> to </w:t>
      </w:r>
      <w:r w:rsidRPr="008F0D74">
        <w:rPr>
          <w:i/>
        </w:rPr>
        <w:t>Suspended</w:t>
      </w:r>
      <w:r w:rsidRPr="008F0D74">
        <w:t xml:space="preserve"> or even </w:t>
      </w:r>
      <w:r w:rsidRPr="008F0D74">
        <w:rPr>
          <w:i/>
        </w:rPr>
        <w:t>Cancelled</w:t>
      </w:r>
      <w:r w:rsidR="00CE31C8">
        <w:rPr>
          <w:i/>
        </w:rPr>
        <w:t xml:space="preserve"> (refer also to IECEx OD 209)</w:t>
      </w:r>
      <w:r w:rsidRPr="008F0D74">
        <w:t xml:space="preserve">.  </w:t>
      </w:r>
      <w:r w:rsidR="00AB29E1">
        <w:t xml:space="preserve">In this case the ExCB should contact the IECEx Secretariat for assistance as per section 2.2 of this OD. </w:t>
      </w:r>
    </w:p>
    <w:p w14:paraId="219209E4" w14:textId="77777777" w:rsidR="00CC3C23" w:rsidRPr="000D1F04" w:rsidRDefault="00CC3C23"/>
    <w:p w14:paraId="7A922C84" w14:textId="77777777" w:rsidR="000652CC" w:rsidRPr="000D1F04" w:rsidRDefault="000652CC" w:rsidP="00B21F19">
      <w:pPr>
        <w:pStyle w:val="Heading3"/>
      </w:pPr>
      <w:bookmarkStart w:id="17" w:name="_Toc16847519"/>
      <w:r w:rsidRPr="000D1F04">
        <w:t>Date of Issue</w:t>
      </w:r>
      <w:bookmarkEnd w:id="17"/>
    </w:p>
    <w:p w14:paraId="54C2C91A" w14:textId="77777777" w:rsidR="000652CC" w:rsidRPr="000D1F04" w:rsidRDefault="000652CC">
      <w:r w:rsidRPr="000D1F04">
        <w:t xml:space="preserve">The Date of Issue should be regarded </w:t>
      </w:r>
      <w:r w:rsidRPr="008F0D74">
        <w:t xml:space="preserve">as the date on which the ExCB is satisfied that all the requirements of the IECEx System have been </w:t>
      </w:r>
      <w:r w:rsidR="00264909" w:rsidRPr="008F0D74">
        <w:t>satisfied</w:t>
      </w:r>
      <w:r w:rsidRPr="008F0D74">
        <w:t>.</w:t>
      </w:r>
    </w:p>
    <w:p w14:paraId="4FA9BBBE" w14:textId="77777777" w:rsidR="000652CC" w:rsidRPr="00034D45" w:rsidRDefault="000652CC">
      <w:pPr>
        <w:rPr>
          <w:sz w:val="22"/>
          <w:szCs w:val="22"/>
        </w:rPr>
      </w:pPr>
    </w:p>
    <w:p w14:paraId="3D9444EF" w14:textId="30AB74A5" w:rsidR="000652CC" w:rsidRPr="000D1F04" w:rsidRDefault="000652CC" w:rsidP="00B21F19">
      <w:pPr>
        <w:pStyle w:val="Heading3"/>
      </w:pPr>
      <w:bookmarkStart w:id="18" w:name="_Toc16847520"/>
      <w:r w:rsidRPr="000D1F04">
        <w:t>Issue No</w:t>
      </w:r>
      <w:r w:rsidR="004D0948">
        <w:t>.</w:t>
      </w:r>
      <w:bookmarkEnd w:id="18"/>
      <w:r w:rsidR="00264909">
        <w:t xml:space="preserve"> </w:t>
      </w:r>
    </w:p>
    <w:p w14:paraId="7C2567A7" w14:textId="77777777" w:rsidR="000652CC" w:rsidRPr="000D1F04" w:rsidRDefault="000652CC" w:rsidP="006E4594">
      <w:r w:rsidRPr="000D1F04">
        <w:t xml:space="preserve">The Issue Number acts as a change control device to record the number of changes that have been made to the </w:t>
      </w:r>
      <w:proofErr w:type="spellStart"/>
      <w:r w:rsidRPr="000D1F04">
        <w:t>CoC</w:t>
      </w:r>
      <w:proofErr w:type="spellEnd"/>
      <w:r w:rsidRPr="000D1F04">
        <w:t xml:space="preserve">, with “Issue No. 0” representing the “Original Issue”.  </w:t>
      </w:r>
    </w:p>
    <w:p w14:paraId="420661E9" w14:textId="77777777" w:rsidR="000652CC" w:rsidRPr="000D1F04" w:rsidRDefault="000652CC" w:rsidP="006E4594"/>
    <w:p w14:paraId="09E70562" w14:textId="77777777" w:rsidR="00334984" w:rsidRPr="000D1F04" w:rsidRDefault="00334984" w:rsidP="006E4594">
      <w:r w:rsidRPr="000D1F04">
        <w:t xml:space="preserve">Examples of changes to an IECEx </w:t>
      </w:r>
      <w:proofErr w:type="spellStart"/>
      <w:r w:rsidRPr="000D1F04">
        <w:t>CoC</w:t>
      </w:r>
      <w:proofErr w:type="spellEnd"/>
      <w:r w:rsidRPr="000D1F04">
        <w:t xml:space="preserve"> which would require </w:t>
      </w:r>
      <w:r w:rsidR="00104185">
        <w:t>a n</w:t>
      </w:r>
      <w:r w:rsidR="008F0D74">
        <w:t xml:space="preserve">ew </w:t>
      </w:r>
      <w:r w:rsidR="00F87497" w:rsidRPr="000D1F04">
        <w:t xml:space="preserve">version of a </w:t>
      </w:r>
      <w:proofErr w:type="spellStart"/>
      <w:r w:rsidR="00F87497" w:rsidRPr="000D1F04">
        <w:t>CoC</w:t>
      </w:r>
      <w:proofErr w:type="spellEnd"/>
      <w:r w:rsidR="00F87497" w:rsidRPr="000D1F04">
        <w:t xml:space="preserve"> cover two broad areas of Administrative and Technical changes. These include:</w:t>
      </w:r>
    </w:p>
    <w:p w14:paraId="7EC63CFE" w14:textId="77777777" w:rsidR="00F87497" w:rsidRPr="000D1F04" w:rsidRDefault="00F87497" w:rsidP="006E4594">
      <w:pPr>
        <w:numPr>
          <w:ilvl w:val="0"/>
          <w:numId w:val="12"/>
        </w:numPr>
      </w:pPr>
      <w:r w:rsidRPr="000D1F04">
        <w:t>Change of Company Name or Certificate Holder;</w:t>
      </w:r>
    </w:p>
    <w:p w14:paraId="161EC58D" w14:textId="77777777" w:rsidR="00F87497" w:rsidRPr="000D1F04" w:rsidRDefault="00F87497" w:rsidP="006E4594">
      <w:pPr>
        <w:numPr>
          <w:ilvl w:val="0"/>
          <w:numId w:val="12"/>
        </w:numPr>
      </w:pPr>
      <w:r w:rsidRPr="000D1F04">
        <w:t>Change of product design;</w:t>
      </w:r>
    </w:p>
    <w:p w14:paraId="358D6DA4" w14:textId="77777777" w:rsidR="00F87497" w:rsidRPr="000D1F04" w:rsidRDefault="00F87497" w:rsidP="006E4594">
      <w:pPr>
        <w:numPr>
          <w:ilvl w:val="0"/>
          <w:numId w:val="12"/>
        </w:numPr>
      </w:pPr>
      <w:r w:rsidRPr="000D1F04">
        <w:t>Change in Manufacturing location;</w:t>
      </w:r>
    </w:p>
    <w:p w14:paraId="0DB407FE" w14:textId="77777777" w:rsidR="00F87497" w:rsidRPr="000D1F04" w:rsidRDefault="00F87497" w:rsidP="006E4594">
      <w:pPr>
        <w:numPr>
          <w:ilvl w:val="0"/>
          <w:numId w:val="12"/>
        </w:numPr>
      </w:pPr>
      <w:r w:rsidRPr="000D1F04">
        <w:t>Change in ExCB conducting audits and issuing the QAR.</w:t>
      </w:r>
    </w:p>
    <w:p w14:paraId="4EA365D4" w14:textId="5300D0BE" w:rsidR="00F87497" w:rsidRPr="000D1F04" w:rsidRDefault="00F57D9C" w:rsidP="006E4594">
      <w:r>
        <w:t xml:space="preserve">It is imperative that the ExCB understand that the </w:t>
      </w:r>
      <w:proofErr w:type="spellStart"/>
      <w:r>
        <w:t>CoCs</w:t>
      </w:r>
      <w:proofErr w:type="spellEnd"/>
      <w:r>
        <w:t xml:space="preserve"> they issue, are their responsibility. </w:t>
      </w:r>
      <w:r w:rsidR="00F87497" w:rsidRPr="000D1F04">
        <w:t>For further details contact the IECEx Secretariat</w:t>
      </w:r>
      <w:r>
        <w:t>.</w:t>
      </w:r>
    </w:p>
    <w:p w14:paraId="6D864596" w14:textId="77777777" w:rsidR="00F87497" w:rsidRPr="000D1F04" w:rsidRDefault="00F87497"/>
    <w:p w14:paraId="532887F2" w14:textId="0F3211DE" w:rsidR="000652CC" w:rsidRPr="000D1F04" w:rsidRDefault="000652CC">
      <w:r w:rsidRPr="000D1F04">
        <w:t xml:space="preserve">Where a manufacturer requests a change to an IECEx </w:t>
      </w:r>
      <w:proofErr w:type="spellStart"/>
      <w:r w:rsidRPr="000D1F04">
        <w:t>CoC</w:t>
      </w:r>
      <w:proofErr w:type="spellEnd"/>
      <w:r w:rsidRPr="000D1F04">
        <w:t xml:space="preserve">, the ExCB must first judge whether such a change is appropriate or whether the change is so great that a new </w:t>
      </w:r>
      <w:proofErr w:type="spellStart"/>
      <w:r w:rsidRPr="000D1F04">
        <w:t>CoC</w:t>
      </w:r>
      <w:proofErr w:type="spellEnd"/>
      <w:r w:rsidRPr="000D1F04">
        <w:t xml:space="preserve"> should be issued. An example of this would be the adding of a new series of product models this may be best dealt with by the issuing a new certificate</w:t>
      </w:r>
      <w:r w:rsidR="0006520F">
        <w:t xml:space="preserve"> and considered a technical change</w:t>
      </w:r>
      <w:r w:rsidRPr="000D1F04">
        <w:t xml:space="preserve">.  </w:t>
      </w:r>
    </w:p>
    <w:p w14:paraId="54F443E0" w14:textId="77777777" w:rsidR="000652CC" w:rsidRPr="000D1F04" w:rsidRDefault="000652CC"/>
    <w:p w14:paraId="39DCD6F8" w14:textId="50DCE2CA" w:rsidR="000652CC" w:rsidRPr="000D1F04" w:rsidRDefault="000652CC">
      <w:r w:rsidRPr="000D1F04">
        <w:t>It should be noted that when conducting an audit visit of manufacturers, the one audit visit and hence one IECEx Quality Assessment Report (QAR) might be used to cover more th</w:t>
      </w:r>
      <w:r w:rsidR="00C17496">
        <w:t>a</w:t>
      </w:r>
      <w:r w:rsidRPr="000D1F04">
        <w:t xml:space="preserve">n one IECEx </w:t>
      </w:r>
      <w:proofErr w:type="spellStart"/>
      <w:r w:rsidRPr="000D1F04">
        <w:t>CoC</w:t>
      </w:r>
      <w:proofErr w:type="spellEnd"/>
      <w:r w:rsidRPr="000D1F04">
        <w:t xml:space="preserve">. For </w:t>
      </w:r>
      <w:r w:rsidR="0006520F" w:rsidRPr="000D1F04">
        <w:t>example,</w:t>
      </w:r>
      <w:r w:rsidRPr="000D1F04">
        <w:t xml:space="preserve"> the one audit visit and one QAR may be used by a manufacturer holding an IECEx </w:t>
      </w:r>
      <w:proofErr w:type="spellStart"/>
      <w:r w:rsidRPr="000D1F04">
        <w:t>CoC</w:t>
      </w:r>
      <w:proofErr w:type="spellEnd"/>
      <w:r w:rsidRPr="000D1F04">
        <w:t xml:space="preserve"> for motors and another IECEx </w:t>
      </w:r>
      <w:proofErr w:type="spellStart"/>
      <w:r w:rsidRPr="000D1F04">
        <w:t>CoC</w:t>
      </w:r>
      <w:proofErr w:type="spellEnd"/>
      <w:r w:rsidRPr="000D1F04">
        <w:t xml:space="preserve"> for luminaries providing both manufacturing areas are covered during the audit visit.</w:t>
      </w:r>
    </w:p>
    <w:p w14:paraId="682FC5D4" w14:textId="77777777" w:rsidR="000652CC" w:rsidRPr="000D1F04" w:rsidRDefault="000652CC"/>
    <w:p w14:paraId="0BC538C6" w14:textId="10787C2C" w:rsidR="000652CC" w:rsidRDefault="000652CC">
      <w:r w:rsidRPr="000D1F04">
        <w:t xml:space="preserve">When an ExCB issues a change to a </w:t>
      </w:r>
      <w:proofErr w:type="spellStart"/>
      <w:r w:rsidRPr="000D1F04">
        <w:t>CoC</w:t>
      </w:r>
      <w:proofErr w:type="spellEnd"/>
      <w:r w:rsidRPr="000D1F04">
        <w:t xml:space="preserve">, the ExCB must include the details of the change in the “Details of Certificate Changes” field.  The “Details of Certificate Change” field has been made mandatory and must contain the details before the </w:t>
      </w:r>
      <w:proofErr w:type="spellStart"/>
      <w:r w:rsidRPr="000D1F04">
        <w:t>CoC</w:t>
      </w:r>
      <w:proofErr w:type="spellEnd"/>
      <w:r w:rsidRPr="000D1F04">
        <w:t xml:space="preserve"> can be saved. </w:t>
      </w:r>
    </w:p>
    <w:p w14:paraId="237EF86C" w14:textId="77777777" w:rsidR="00691739" w:rsidRDefault="00691739"/>
    <w:p w14:paraId="590D0340" w14:textId="2A83E93E" w:rsidR="00691739" w:rsidRPr="006E4594" w:rsidRDefault="00691739">
      <w:pPr>
        <w:rPr>
          <w:sz w:val="16"/>
        </w:rPr>
      </w:pPr>
      <w:r w:rsidRPr="006E4594">
        <w:rPr>
          <w:sz w:val="16"/>
        </w:rPr>
        <w:t xml:space="preserve">NOTE: </w:t>
      </w:r>
      <w:r w:rsidRPr="006E4594">
        <w:rPr>
          <w:sz w:val="16"/>
          <w:lang w:val="en-US"/>
        </w:rPr>
        <w:t>all versions of IECEx Certificates are all available for public view so there is no need to try to include information about every variation of product or standard on the latest version of a certificate series”</w:t>
      </w:r>
    </w:p>
    <w:p w14:paraId="281FC6D8" w14:textId="77777777" w:rsidR="00C9292E" w:rsidRPr="000D1F04" w:rsidRDefault="00C9292E"/>
    <w:p w14:paraId="661C07CF" w14:textId="77777777" w:rsidR="000652CC" w:rsidRPr="000D1F04" w:rsidRDefault="000652CC" w:rsidP="00B21F19">
      <w:pPr>
        <w:pStyle w:val="Heading3"/>
      </w:pPr>
      <w:bookmarkStart w:id="19" w:name="_Toc16847521"/>
      <w:r w:rsidRPr="000D1F04">
        <w:t>Applicant</w:t>
      </w:r>
      <w:bookmarkEnd w:id="19"/>
    </w:p>
    <w:p w14:paraId="5C648B01" w14:textId="51F2890F" w:rsidR="003A571C" w:rsidRPr="000D1F04" w:rsidRDefault="003A571C" w:rsidP="006E4594">
      <w:r w:rsidRPr="000D1F04">
        <w:t xml:space="preserve">This section of the </w:t>
      </w:r>
      <w:proofErr w:type="spellStart"/>
      <w:r w:rsidRPr="000D1F04">
        <w:t>CoC</w:t>
      </w:r>
      <w:proofErr w:type="spellEnd"/>
      <w:r w:rsidRPr="000D1F04">
        <w:t xml:space="preserve"> normally reflects the name and address of the manufacturer, however the location shown may be the head office of the manufacturer, which can be different to the </w:t>
      </w:r>
      <w:r w:rsidRPr="000D1F04">
        <w:lastRenderedPageBreak/>
        <w:t xml:space="preserve">location of </w:t>
      </w:r>
      <w:r w:rsidR="009B3597">
        <w:t>manufacture</w:t>
      </w:r>
      <w:r w:rsidR="009B3597" w:rsidRPr="000D1F04">
        <w:t xml:space="preserve"> </w:t>
      </w:r>
      <w:r w:rsidRPr="000D1F04">
        <w:t>of the product (</w:t>
      </w:r>
      <w:r w:rsidR="003B109C">
        <w:t xml:space="preserve">refer </w:t>
      </w:r>
      <w:r w:rsidRPr="003B109C">
        <w:rPr>
          <w:i/>
        </w:rPr>
        <w:t>1.2.16</w:t>
      </w:r>
      <w:r w:rsidR="00264909" w:rsidRPr="003B109C">
        <w:rPr>
          <w:i/>
        </w:rPr>
        <w:t xml:space="preserve"> </w:t>
      </w:r>
      <w:r w:rsidR="003B109C" w:rsidRPr="003B109C">
        <w:rPr>
          <w:i/>
        </w:rPr>
        <w:t>–</w:t>
      </w:r>
      <w:r w:rsidRPr="003B109C">
        <w:rPr>
          <w:i/>
        </w:rPr>
        <w:t xml:space="preserve"> Manufacturer</w:t>
      </w:r>
      <w:r w:rsidR="003B109C">
        <w:t xml:space="preserve"> below</w:t>
      </w:r>
      <w:r w:rsidRPr="000D1F04">
        <w:t xml:space="preserve">) shown on page 2 of the </w:t>
      </w:r>
      <w:proofErr w:type="spellStart"/>
      <w:r w:rsidRPr="000D1F04">
        <w:t>CoC</w:t>
      </w:r>
      <w:proofErr w:type="spellEnd"/>
      <w:r w:rsidRPr="000D1F04">
        <w:t xml:space="preserve">. For equipment produced or sold under license, the applicant name and address may be the name and address of the licensee (See IECEx 02, </w:t>
      </w:r>
      <w:r w:rsidR="004E24E1">
        <w:t>C</w:t>
      </w:r>
      <w:r w:rsidR="00A346C9">
        <w:t>lause 3.1</w:t>
      </w:r>
      <w:r w:rsidR="004D0731">
        <w:t>6 and 9.8</w:t>
      </w:r>
      <w:r w:rsidR="00A346C9">
        <w:t>)</w:t>
      </w:r>
      <w:r w:rsidRPr="000D1F04">
        <w:t>, but the name and address of the manufacturer are still required to be shown (1.2.16) on page 2</w:t>
      </w:r>
      <w:r w:rsidR="00A42D26">
        <w:t xml:space="preserve"> of the </w:t>
      </w:r>
      <w:proofErr w:type="spellStart"/>
      <w:r w:rsidR="00A42D26">
        <w:t>CoC</w:t>
      </w:r>
      <w:proofErr w:type="spellEnd"/>
      <w:r w:rsidRPr="000D1F04">
        <w:t>.</w:t>
      </w:r>
    </w:p>
    <w:p w14:paraId="18359A67" w14:textId="77777777" w:rsidR="003A571C" w:rsidRPr="000D1F04" w:rsidRDefault="003A571C"/>
    <w:p w14:paraId="5B71309E" w14:textId="0246FD37" w:rsidR="000652CC" w:rsidRPr="000D1F04" w:rsidRDefault="00572360" w:rsidP="00B21F19">
      <w:pPr>
        <w:pStyle w:val="Heading3"/>
      </w:pPr>
      <w:bookmarkStart w:id="20" w:name="_Toc16847522"/>
      <w:r>
        <w:t>Equipment</w:t>
      </w:r>
      <w:r w:rsidR="00974F82">
        <w:t xml:space="preserve"> </w:t>
      </w:r>
      <w:r w:rsidR="00DF15DB">
        <w:t>(name)</w:t>
      </w:r>
      <w:bookmarkEnd w:id="20"/>
    </w:p>
    <w:p w14:paraId="2062F704" w14:textId="4C7BCB63" w:rsidR="000652CC" w:rsidRDefault="000652CC" w:rsidP="006E4594">
      <w:r w:rsidRPr="008F0D74">
        <w:t>Requires</w:t>
      </w:r>
      <w:r w:rsidR="00E85759">
        <w:t xml:space="preserve"> name of equipment and</w:t>
      </w:r>
      <w:r w:rsidRPr="008F0D74">
        <w:t xml:space="preserve"> a brief description of the product</w:t>
      </w:r>
      <w:r w:rsidR="00EA1810" w:rsidRPr="008F0D74">
        <w:t xml:space="preserve"> (that may be an apparatus, fitting, device, component)</w:t>
      </w:r>
      <w:r w:rsidR="00AB0751" w:rsidRPr="008F0D74">
        <w:t>,</w:t>
      </w:r>
      <w:r w:rsidR="00044B3D" w:rsidRPr="008F0D74">
        <w:t xml:space="preserve"> </w:t>
      </w:r>
      <w:r w:rsidR="00EA1810" w:rsidRPr="008F0D74">
        <w:t xml:space="preserve">in terms of its type, function or application and may include details of </w:t>
      </w:r>
      <w:r w:rsidRPr="008F0D74">
        <w:t>model</w:t>
      </w:r>
      <w:r w:rsidR="00EA1810" w:rsidRPr="008F0D74">
        <w:t xml:space="preserve"> or </w:t>
      </w:r>
      <w:r w:rsidR="00044B3D" w:rsidRPr="008F0D74">
        <w:t>range</w:t>
      </w:r>
      <w:r w:rsidRPr="008F0D74">
        <w:t xml:space="preserve"> </w:t>
      </w:r>
      <w:r w:rsidR="00EA1810" w:rsidRPr="008F0D74">
        <w:t>numbers or names.</w:t>
      </w:r>
      <w:r w:rsidRPr="008F0D74">
        <w:t xml:space="preserve"> </w:t>
      </w:r>
      <w:r w:rsidR="00B66ABC">
        <w:t xml:space="preserve">The equipment </w:t>
      </w:r>
      <w:r w:rsidR="00E85759">
        <w:t>name</w:t>
      </w:r>
      <w:r w:rsidR="00B66ABC">
        <w:t xml:space="preserve"> may </w:t>
      </w:r>
      <w:r w:rsidR="00E85759">
        <w:t xml:space="preserve">also </w:t>
      </w:r>
      <w:r w:rsidR="00B66ABC">
        <w:t xml:space="preserve">assist the public with the search features to identify what they may be looking for, example ‘gas detector’ model xxx. </w:t>
      </w:r>
      <w:r w:rsidR="00A14E54">
        <w:t>D</w:t>
      </w:r>
      <w:r w:rsidR="00B3678A" w:rsidRPr="008F0D74">
        <w:t xml:space="preserve">etails of </w:t>
      </w:r>
      <w:r w:rsidR="0003454C" w:rsidRPr="008F0D74">
        <w:t>all models</w:t>
      </w:r>
      <w:r w:rsidR="00EA1810" w:rsidRPr="008F0D74">
        <w:t xml:space="preserve"> in a range</w:t>
      </w:r>
      <w:r w:rsidR="00B3678A" w:rsidRPr="008F0D74">
        <w:t xml:space="preserve"> should be included in the “Equipment” field</w:t>
      </w:r>
      <w:r w:rsidR="00A14E54">
        <w:t xml:space="preserve"> to enable readers to determine if a certificate applies to equipment on-site</w:t>
      </w:r>
      <w:r w:rsidR="00B3678A" w:rsidRPr="008F0D74">
        <w:t>.</w:t>
      </w:r>
    </w:p>
    <w:p w14:paraId="1D54FD63" w14:textId="073EDDEA" w:rsidR="00DF15DB" w:rsidRDefault="00DF15DB" w:rsidP="006E4594"/>
    <w:p w14:paraId="3D353D45" w14:textId="77777777" w:rsidR="00DF15DB" w:rsidRDefault="00DF15DB" w:rsidP="006E4594">
      <w:pPr>
        <w:rPr>
          <w:lang w:val="en-AU"/>
        </w:rPr>
      </w:pPr>
      <w:r w:rsidRPr="006E4594">
        <w:rPr>
          <w:lang w:val="en-AU"/>
        </w:rPr>
        <w:t xml:space="preserve">If </w:t>
      </w:r>
      <w:r w:rsidRPr="00DF15DB">
        <w:rPr>
          <w:lang w:val="en-AU"/>
        </w:rPr>
        <w:t>an</w:t>
      </w:r>
      <w:r w:rsidRPr="006E4594">
        <w:rPr>
          <w:lang w:val="en-AU"/>
        </w:rPr>
        <w:t xml:space="preserve"> Ex Component </w:t>
      </w:r>
      <w:r w:rsidRPr="00DF15DB">
        <w:rPr>
          <w:lang w:val="en-AU"/>
        </w:rPr>
        <w:t>Certificate ha</w:t>
      </w:r>
      <w:r w:rsidRPr="006E4594">
        <w:rPr>
          <w:lang w:val="en-AU"/>
        </w:rPr>
        <w:t>s</w:t>
      </w:r>
      <w:r>
        <w:rPr>
          <w:lang w:val="en-AU"/>
        </w:rPr>
        <w:t xml:space="preserve"> been selected, then this field will be referenced as Ex Component.</w:t>
      </w:r>
    </w:p>
    <w:p w14:paraId="435E2D48" w14:textId="77777777" w:rsidR="00DF15DB" w:rsidRDefault="00DF15DB" w:rsidP="006E4594">
      <w:pPr>
        <w:rPr>
          <w:lang w:val="en-AU"/>
        </w:rPr>
      </w:pPr>
    </w:p>
    <w:p w14:paraId="30C07719" w14:textId="2097B394" w:rsidR="000652CC" w:rsidRPr="000D1F04" w:rsidRDefault="000652CC" w:rsidP="003E7862">
      <w:r w:rsidRPr="000D1F04">
        <w:t>Optional accessory:</w:t>
      </w:r>
    </w:p>
    <w:p w14:paraId="62A5C72E" w14:textId="7CD18714" w:rsidR="000652CC" w:rsidRDefault="000652CC">
      <w:r w:rsidRPr="000D1F04">
        <w:t xml:space="preserve">In most cases this may not be required.  </w:t>
      </w:r>
      <w:r w:rsidR="001662E8" w:rsidRPr="000D1F04">
        <w:t>Again,</w:t>
      </w:r>
      <w:r w:rsidRPr="000D1F04">
        <w:t xml:space="preserve"> if there is insufficient space more information may be included in, with a reference to, the Certificate Schedule. </w:t>
      </w:r>
    </w:p>
    <w:p w14:paraId="0CD72C65" w14:textId="77777777" w:rsidR="00C9292E" w:rsidRPr="000D1F04" w:rsidRDefault="00C9292E"/>
    <w:p w14:paraId="35CEDBC2" w14:textId="77777777" w:rsidR="000652CC" w:rsidRPr="000D1F04" w:rsidRDefault="000652CC" w:rsidP="00B21F19">
      <w:pPr>
        <w:pStyle w:val="Heading3"/>
      </w:pPr>
      <w:bookmarkStart w:id="21" w:name="_Toc16847523"/>
      <w:r w:rsidRPr="000D1F04">
        <w:t>Type of Protection</w:t>
      </w:r>
      <w:bookmarkEnd w:id="21"/>
    </w:p>
    <w:p w14:paraId="5BD17CBD" w14:textId="77777777" w:rsidR="000652CC" w:rsidRPr="00AD5F51" w:rsidRDefault="000652CC" w:rsidP="006E4594">
      <w:pPr>
        <w:rPr>
          <w:strike/>
        </w:rPr>
      </w:pPr>
      <w:r w:rsidRPr="00AD5F51">
        <w:t xml:space="preserve">Relates to the </w:t>
      </w:r>
      <w:r w:rsidR="000821CB" w:rsidRPr="00AD5F51">
        <w:t xml:space="preserve">name of the </w:t>
      </w:r>
      <w:r w:rsidRPr="00AD5F51">
        <w:t xml:space="preserve">type </w:t>
      </w:r>
      <w:r w:rsidR="004013F4" w:rsidRPr="00AD5F51">
        <w:t xml:space="preserve">(or level) </w:t>
      </w:r>
      <w:r w:rsidRPr="00AD5F51">
        <w:t xml:space="preserve">of Ex protection, </w:t>
      </w:r>
      <w:r w:rsidR="000821CB" w:rsidRPr="00AD5F51">
        <w:t xml:space="preserve">for example, Increased Safety </w:t>
      </w:r>
      <w:r w:rsidR="00D266C6" w:rsidRPr="00AD5F51">
        <w:t>“</w:t>
      </w:r>
      <w:r w:rsidR="000821CB" w:rsidRPr="00AD5F51">
        <w:t>e</w:t>
      </w:r>
      <w:r w:rsidR="00D266C6" w:rsidRPr="00AD5F51">
        <w:t>”</w:t>
      </w:r>
      <w:r w:rsidR="000821CB" w:rsidRPr="00AD5F51">
        <w:t xml:space="preserve"> </w:t>
      </w:r>
    </w:p>
    <w:p w14:paraId="0EAB41A5" w14:textId="77777777" w:rsidR="00E6741B" w:rsidRPr="00AD5F51" w:rsidRDefault="00E6741B" w:rsidP="006E4594"/>
    <w:p w14:paraId="5B020865" w14:textId="77777777" w:rsidR="00AD5F51" w:rsidRPr="00AD5F51" w:rsidRDefault="00AD5F51" w:rsidP="006E4594">
      <w:pPr>
        <w:autoSpaceDE w:val="0"/>
        <w:autoSpaceDN w:val="0"/>
      </w:pPr>
      <w:r w:rsidRPr="00AD5F51">
        <w:t>This should show the type of protection, followed by the symbol for each type of protection including any “a”, “b” or “c” suffix designations if applicable.  The following are examples of what should be shown in this field:</w:t>
      </w:r>
    </w:p>
    <w:p w14:paraId="7808E008"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 xml:space="preserve">or an IECEx </w:t>
      </w:r>
      <w:proofErr w:type="spellStart"/>
      <w:r w:rsidR="00AD5F51" w:rsidRPr="00AD5F51">
        <w:rPr>
          <w:rFonts w:ascii="Arial" w:eastAsia="Times New Roman" w:hAnsi="Arial" w:cs="Arial"/>
          <w:spacing w:val="8"/>
          <w:sz w:val="20"/>
          <w:szCs w:val="20"/>
          <w:lang w:val="en-GB" w:eastAsia="zh-CN"/>
        </w:rPr>
        <w:t>CoC</w:t>
      </w:r>
      <w:proofErr w:type="spellEnd"/>
      <w:r w:rsidR="00AD5F51" w:rsidRPr="00AD5F51">
        <w:rPr>
          <w:rFonts w:ascii="Arial" w:eastAsia="Times New Roman" w:hAnsi="Arial" w:cs="Arial"/>
          <w:spacing w:val="8"/>
          <w:sz w:val="20"/>
          <w:szCs w:val="20"/>
          <w:lang w:val="en-GB" w:eastAsia="zh-CN"/>
        </w:rPr>
        <w:t xml:space="preserve"> involving IEC 60079-1, IEC 60079-7 and IEC 60079-0 for EPL Gb, this field should read - - Flameproof “d” and Increased safety “e”</w:t>
      </w:r>
    </w:p>
    <w:p w14:paraId="07878ED7"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 xml:space="preserve">or an IECEx </w:t>
      </w:r>
      <w:proofErr w:type="spellStart"/>
      <w:r w:rsidR="00AD5F51" w:rsidRPr="00AD5F51">
        <w:rPr>
          <w:rFonts w:ascii="Arial" w:eastAsia="Times New Roman" w:hAnsi="Arial" w:cs="Arial"/>
          <w:spacing w:val="8"/>
          <w:sz w:val="20"/>
          <w:szCs w:val="20"/>
          <w:lang w:val="en-GB" w:eastAsia="zh-CN"/>
        </w:rPr>
        <w:t>CoC</w:t>
      </w:r>
      <w:proofErr w:type="spellEnd"/>
      <w:r w:rsidR="00AD5F51" w:rsidRPr="00AD5F51">
        <w:rPr>
          <w:rFonts w:ascii="Arial" w:eastAsia="Times New Roman" w:hAnsi="Arial" w:cs="Arial"/>
          <w:spacing w:val="8"/>
          <w:sz w:val="20"/>
          <w:szCs w:val="20"/>
          <w:lang w:val="en-GB" w:eastAsia="zh-CN"/>
        </w:rPr>
        <w:t xml:space="preserve"> involving IEC 60079-11 and IEC 60079-0 for EPL Ga, this field should read - - Intrinsic safety “</w:t>
      </w:r>
      <w:proofErr w:type="spellStart"/>
      <w:r w:rsidR="00AD5F51" w:rsidRPr="00AD5F51">
        <w:rPr>
          <w:rFonts w:ascii="Arial" w:eastAsia="Times New Roman" w:hAnsi="Arial" w:cs="Arial"/>
          <w:spacing w:val="8"/>
          <w:sz w:val="20"/>
          <w:szCs w:val="20"/>
          <w:lang w:val="en-GB" w:eastAsia="zh-CN"/>
        </w:rPr>
        <w:t>ia</w:t>
      </w:r>
      <w:proofErr w:type="spellEnd"/>
      <w:r w:rsidR="00AD5F51" w:rsidRPr="00AD5F51">
        <w:rPr>
          <w:rFonts w:ascii="Arial" w:eastAsia="Times New Roman" w:hAnsi="Arial" w:cs="Arial"/>
          <w:spacing w:val="8"/>
          <w:sz w:val="20"/>
          <w:szCs w:val="20"/>
          <w:lang w:val="en-GB" w:eastAsia="zh-CN"/>
        </w:rPr>
        <w:t>”</w:t>
      </w:r>
    </w:p>
    <w:p w14:paraId="767F925D" w14:textId="77777777" w:rsidR="00AD5F51" w:rsidRPr="00AD5F51" w:rsidRDefault="00981291" w:rsidP="006E4594">
      <w:pPr>
        <w:pStyle w:val="ListParagraph"/>
        <w:numPr>
          <w:ilvl w:val="0"/>
          <w:numId w:val="20"/>
        </w:numPr>
        <w:autoSpaceDE w:val="0"/>
        <w:autoSpaceDN w:val="0"/>
        <w:rPr>
          <w:rFonts w:ascii="Arial" w:eastAsia="Times New Roman" w:hAnsi="Arial" w:cs="Arial"/>
          <w:spacing w:val="8"/>
          <w:sz w:val="20"/>
          <w:szCs w:val="20"/>
          <w:lang w:val="en-GB" w:eastAsia="zh-CN"/>
        </w:rPr>
      </w:pPr>
      <w:r>
        <w:rPr>
          <w:rFonts w:ascii="Arial" w:eastAsia="Times New Roman" w:hAnsi="Arial" w:cs="Arial"/>
          <w:spacing w:val="8"/>
          <w:sz w:val="20"/>
          <w:szCs w:val="20"/>
          <w:lang w:val="en-GB" w:eastAsia="zh-CN"/>
        </w:rPr>
        <w:t>f</w:t>
      </w:r>
      <w:r w:rsidR="00AD5F51" w:rsidRPr="00AD5F51">
        <w:rPr>
          <w:rFonts w:ascii="Arial" w:eastAsia="Times New Roman" w:hAnsi="Arial" w:cs="Arial"/>
          <w:spacing w:val="8"/>
          <w:sz w:val="20"/>
          <w:szCs w:val="20"/>
          <w:lang w:val="en-GB" w:eastAsia="zh-CN"/>
        </w:rPr>
        <w:t xml:space="preserve">or an IECEx </w:t>
      </w:r>
      <w:proofErr w:type="spellStart"/>
      <w:r w:rsidR="00AD5F51" w:rsidRPr="00AD5F51">
        <w:rPr>
          <w:rFonts w:ascii="Arial" w:eastAsia="Times New Roman" w:hAnsi="Arial" w:cs="Arial"/>
          <w:spacing w:val="8"/>
          <w:sz w:val="20"/>
          <w:szCs w:val="20"/>
          <w:lang w:val="en-GB" w:eastAsia="zh-CN"/>
        </w:rPr>
        <w:t>CoC</w:t>
      </w:r>
      <w:proofErr w:type="spellEnd"/>
      <w:r w:rsidR="00AD5F51" w:rsidRPr="00AD5F51">
        <w:rPr>
          <w:rFonts w:ascii="Arial" w:eastAsia="Times New Roman" w:hAnsi="Arial" w:cs="Arial"/>
          <w:spacing w:val="8"/>
          <w:sz w:val="20"/>
          <w:szCs w:val="20"/>
          <w:lang w:val="en-GB" w:eastAsia="zh-CN"/>
        </w:rPr>
        <w:t xml:space="preserve"> involving IEC 60079-7, IEC 60079-28, IEC 60079-31 and IEC 60079-0 for EPL Gb, this field should read - - Increased safety “e”, Inherently safe optical radiation, “op is” and Equipment dust ignition protection by enclosure “t”</w:t>
      </w:r>
    </w:p>
    <w:p w14:paraId="171EE5D6" w14:textId="77777777" w:rsidR="00AD5F51" w:rsidRPr="00AD5F51" w:rsidRDefault="00AD5F51" w:rsidP="006E4594">
      <w:pPr>
        <w:rPr>
          <w:strike/>
        </w:rPr>
      </w:pPr>
    </w:p>
    <w:p w14:paraId="1763F386" w14:textId="77777777" w:rsidR="000821CB" w:rsidRDefault="00AD5F51" w:rsidP="006E4594">
      <w:r w:rsidRPr="00AD5F51">
        <w:t>Further g</w:t>
      </w:r>
      <w:r w:rsidR="004013F4" w:rsidRPr="00AD5F51">
        <w:t xml:space="preserve">uidance on </w:t>
      </w:r>
      <w:r w:rsidR="00044B3D" w:rsidRPr="00AD5F51">
        <w:t>T</w:t>
      </w:r>
      <w:r w:rsidR="00D266C6" w:rsidRPr="00AD5F51">
        <w:t xml:space="preserve">ypes of </w:t>
      </w:r>
      <w:r w:rsidR="00044B3D" w:rsidRPr="00AD5F51">
        <w:t xml:space="preserve">Ex </w:t>
      </w:r>
      <w:r w:rsidR="00D266C6" w:rsidRPr="00AD5F51">
        <w:t>protection, their accepted des</w:t>
      </w:r>
      <w:r w:rsidR="00E6741B" w:rsidRPr="00AD5F51">
        <w:t xml:space="preserve">criptions and identifiers </w:t>
      </w:r>
      <w:r w:rsidR="00D266C6" w:rsidRPr="00AD5F51">
        <w:t>(</w:t>
      </w:r>
      <w:proofErr w:type="spellStart"/>
      <w:r w:rsidR="00D266C6" w:rsidRPr="00AD5F51">
        <w:t>eg.</w:t>
      </w:r>
      <w:proofErr w:type="spellEnd"/>
      <w:r w:rsidR="00D266C6" w:rsidRPr="00AD5F51">
        <w:t xml:space="preserve"> Flameproof enclosures “d”) and the relevant Standards is provided in IEC 60079-0, Clause 1.</w:t>
      </w:r>
    </w:p>
    <w:p w14:paraId="708218AB" w14:textId="77777777" w:rsidR="00D266C6" w:rsidRPr="000D1F04" w:rsidRDefault="00D266C6"/>
    <w:p w14:paraId="49F952C7" w14:textId="77777777" w:rsidR="000652CC" w:rsidRPr="000D1F04" w:rsidRDefault="000652CC" w:rsidP="00B21F19">
      <w:pPr>
        <w:pStyle w:val="Heading3"/>
      </w:pPr>
      <w:bookmarkStart w:id="22" w:name="_Toc16847524"/>
      <w:r w:rsidRPr="000D1F04">
        <w:t>Marking</w:t>
      </w:r>
      <w:bookmarkEnd w:id="22"/>
    </w:p>
    <w:p w14:paraId="7CE98377" w14:textId="77777777" w:rsidR="00AD5F51" w:rsidRDefault="000652CC" w:rsidP="006E4594">
      <w:r w:rsidRPr="000D1F04">
        <w:t xml:space="preserve">This should show what would be seen on the marking plate concerning the Ex aspect of the product, including the way the Certificate Number should appear. </w:t>
      </w:r>
    </w:p>
    <w:p w14:paraId="25657101" w14:textId="77777777" w:rsidR="00AD5F51" w:rsidRDefault="00AD5F51" w:rsidP="006E4594"/>
    <w:p w14:paraId="3FAD081C" w14:textId="77777777" w:rsidR="00AD5F51" w:rsidRPr="00AD5F51" w:rsidRDefault="00AD5F51" w:rsidP="006E4594">
      <w:pPr>
        <w:autoSpaceDE w:val="0"/>
        <w:autoSpaceDN w:val="0"/>
      </w:pPr>
      <w:r w:rsidRPr="00AD5F51">
        <w:t>This should show the Ex marking string as detailed in IEC 60079-0, including the symbol Ex, the symbol for each type of protection used, the symbol of the group, the maximum surface temperature, the equipment protection level and the range of ambient temperature or the symbol “X”, where appropriate.</w:t>
      </w:r>
    </w:p>
    <w:p w14:paraId="6C1CDE5B" w14:textId="77777777" w:rsidR="00AD5F51" w:rsidRDefault="00AD5F51" w:rsidP="006E4594">
      <w:pPr>
        <w:autoSpaceDE w:val="0"/>
        <w:autoSpaceDN w:val="0"/>
        <w:rPr>
          <w:lang w:val="en-US"/>
        </w:rPr>
      </w:pPr>
      <w:r>
        <w:rPr>
          <w:lang w:val="en-US"/>
        </w:rPr>
        <w:t> </w:t>
      </w:r>
    </w:p>
    <w:p w14:paraId="2A8B2E23" w14:textId="77777777" w:rsidR="000652CC" w:rsidRPr="00AD5F51" w:rsidRDefault="000821CB" w:rsidP="006E4594">
      <w:r w:rsidRPr="00AD5F51">
        <w:t>As an example, a product to be marked with “Ex d IIC T4 IP65” must have this ‘marking string’ defined in the Marking field</w:t>
      </w:r>
      <w:r w:rsidR="004013F4" w:rsidRPr="00AD5F51">
        <w:t xml:space="preserve"> of the Certificate</w:t>
      </w:r>
      <w:r w:rsidRPr="00AD5F51">
        <w:t>.</w:t>
      </w:r>
    </w:p>
    <w:p w14:paraId="3875CFE7" w14:textId="77777777" w:rsidR="004013F4" w:rsidRPr="00AD5F51" w:rsidRDefault="004013F4" w:rsidP="006E4594"/>
    <w:p w14:paraId="1AB5ACEF" w14:textId="77777777" w:rsidR="004013F4" w:rsidRDefault="004013F4" w:rsidP="006E4594">
      <w:r w:rsidRPr="00AD5F51">
        <w:t>Further guidance on marking requirements and examples of acceptable formats can be found in IEC 60079-0, Clause 29.</w:t>
      </w:r>
    </w:p>
    <w:p w14:paraId="46B80266" w14:textId="77777777" w:rsidR="00C9292E" w:rsidRPr="000D1F04" w:rsidRDefault="00C9292E" w:rsidP="00C30619"/>
    <w:p w14:paraId="1C40D807" w14:textId="77777777" w:rsidR="000652CC" w:rsidRPr="000D1F04" w:rsidRDefault="000652CC" w:rsidP="00B21F19">
      <w:pPr>
        <w:pStyle w:val="Heading3"/>
      </w:pPr>
      <w:bookmarkStart w:id="23" w:name="_Toc16847525"/>
      <w:r w:rsidRPr="000D1F04">
        <w:t>Approved for issue on behalf of the IECEx Certification Body</w:t>
      </w:r>
      <w:bookmarkEnd w:id="23"/>
    </w:p>
    <w:p w14:paraId="7EAC3744" w14:textId="77777777" w:rsidR="000652CC" w:rsidRDefault="000652CC">
      <w:r w:rsidRPr="000D1F04">
        <w:t xml:space="preserve">This name should be the person within the ExCB authorized, in accordance with the </w:t>
      </w:r>
      <w:proofErr w:type="spellStart"/>
      <w:r w:rsidRPr="000D1F04">
        <w:t>ExCB’s</w:t>
      </w:r>
      <w:proofErr w:type="spellEnd"/>
      <w:r w:rsidRPr="000D1F04">
        <w:t xml:space="preserve"> quality system, to issue Certificates.  In many cases this person is regarded as the </w:t>
      </w:r>
      <w:proofErr w:type="spellStart"/>
      <w:r w:rsidRPr="000D1F04">
        <w:t>ExCB’s</w:t>
      </w:r>
      <w:proofErr w:type="spellEnd"/>
      <w:r w:rsidRPr="000D1F04">
        <w:t xml:space="preserve"> “Signatory”.</w:t>
      </w:r>
    </w:p>
    <w:p w14:paraId="2FD12AC8" w14:textId="77777777" w:rsidR="00C9292E" w:rsidRPr="000D1F04" w:rsidRDefault="00C9292E"/>
    <w:p w14:paraId="066316E6" w14:textId="77777777" w:rsidR="000652CC" w:rsidRPr="000D1F04" w:rsidRDefault="000652CC" w:rsidP="00B21F19">
      <w:pPr>
        <w:pStyle w:val="Heading3"/>
      </w:pPr>
      <w:bookmarkStart w:id="24" w:name="_Toc16847526"/>
      <w:r w:rsidRPr="000D1F04">
        <w:lastRenderedPageBreak/>
        <w:t>Position</w:t>
      </w:r>
      <w:bookmarkEnd w:id="24"/>
    </w:p>
    <w:p w14:paraId="227219AC" w14:textId="77777777" w:rsidR="000652CC" w:rsidRDefault="000652CC">
      <w:r w:rsidRPr="000D1F04">
        <w:t>This is the title of the signatory’s position within the ExCB</w:t>
      </w:r>
      <w:r w:rsidR="00226AD9">
        <w:t>.</w:t>
      </w:r>
    </w:p>
    <w:p w14:paraId="0E4FA418" w14:textId="77777777" w:rsidR="00C9292E" w:rsidRPr="000D1F04" w:rsidRDefault="00C9292E"/>
    <w:p w14:paraId="2056E092" w14:textId="10CD68D9" w:rsidR="000652CC" w:rsidRPr="000D1F04" w:rsidRDefault="000652CC" w:rsidP="00B21F19">
      <w:pPr>
        <w:pStyle w:val="Heading3"/>
      </w:pPr>
      <w:bookmarkStart w:id="25" w:name="_Toc16847527"/>
      <w:r w:rsidRPr="000D1F04">
        <w:t>Signature</w:t>
      </w:r>
      <w:r w:rsidR="009B3597">
        <w:t xml:space="preserve"> (printed version only)</w:t>
      </w:r>
      <w:bookmarkEnd w:id="25"/>
    </w:p>
    <w:p w14:paraId="3FF20F31" w14:textId="38291EE8" w:rsidR="000652CC" w:rsidRDefault="000652CC" w:rsidP="006D0B12">
      <w:r w:rsidRPr="000D1F04">
        <w:t>This space has been provided for instances where a</w:t>
      </w:r>
      <w:r w:rsidR="00207390">
        <w:t>n</w:t>
      </w:r>
      <w:r w:rsidRPr="000D1F04">
        <w:t xml:space="preserve"> </w:t>
      </w:r>
      <w:r w:rsidR="00C30619">
        <w:t xml:space="preserve">uncontrolled </w:t>
      </w:r>
      <w:r w:rsidRPr="000D1F04">
        <w:t xml:space="preserve">paper certificate or a copy of a certificate, endorsed by the issuing ExCB may be required. The blank </w:t>
      </w:r>
      <w:r w:rsidR="00654705" w:rsidRPr="000D1F04">
        <w:t>space for signatures only appears</w:t>
      </w:r>
      <w:r w:rsidRPr="000D1F04">
        <w:t xml:space="preserve"> when the Certificate is printed</w:t>
      </w:r>
      <w:r w:rsidR="00226AD9">
        <w:t xml:space="preserve"> as a hard copy</w:t>
      </w:r>
      <w:r w:rsidRPr="000D1F04">
        <w:t>.</w:t>
      </w:r>
    </w:p>
    <w:p w14:paraId="443D8F96" w14:textId="77777777" w:rsidR="00C9292E" w:rsidRPr="000D1F04" w:rsidRDefault="00C9292E" w:rsidP="006D0B12"/>
    <w:p w14:paraId="08BA3D98" w14:textId="7B1F24D3" w:rsidR="000652CC" w:rsidRPr="000D1F04" w:rsidRDefault="000652CC" w:rsidP="00B21F19">
      <w:pPr>
        <w:pStyle w:val="Heading3"/>
      </w:pPr>
      <w:bookmarkStart w:id="26" w:name="_Toc16847528"/>
      <w:r w:rsidRPr="000D1F04">
        <w:t>Date</w:t>
      </w:r>
      <w:r w:rsidR="00A85746">
        <w:t xml:space="preserve"> (printed version only)</w:t>
      </w:r>
      <w:bookmarkEnd w:id="26"/>
    </w:p>
    <w:p w14:paraId="6BD9AA5C" w14:textId="77777777" w:rsidR="000652CC" w:rsidRPr="000D1F04" w:rsidRDefault="000652CC" w:rsidP="00B21F19">
      <w:pPr>
        <w:pStyle w:val="PARAGRAPH"/>
      </w:pPr>
      <w:r w:rsidRPr="000D1F04">
        <w:t>This space is intended for paper copies of the certificates and is the date when the IECEx Certificate of Conformity is signed.</w:t>
      </w:r>
    </w:p>
    <w:p w14:paraId="186989D4" w14:textId="77777777" w:rsidR="000652CC" w:rsidRPr="00B035A3" w:rsidRDefault="000652CC" w:rsidP="00B21F19">
      <w:pPr>
        <w:pStyle w:val="Heading3"/>
      </w:pPr>
      <w:bookmarkStart w:id="27" w:name="_Toc16847529"/>
      <w:r w:rsidRPr="00B035A3">
        <w:t>Manufacturer</w:t>
      </w:r>
      <w:bookmarkEnd w:id="27"/>
    </w:p>
    <w:p w14:paraId="23D94DFA" w14:textId="43E26C4C" w:rsidR="003A571C" w:rsidRDefault="003A571C" w:rsidP="006E4594">
      <w:r w:rsidRPr="00713818">
        <w:t xml:space="preserve">The name </w:t>
      </w:r>
      <w:r w:rsidR="00F57D9C">
        <w:t xml:space="preserve">and address </w:t>
      </w:r>
      <w:r w:rsidRPr="00713818">
        <w:t>of the organization that produces the product</w:t>
      </w:r>
      <w:r w:rsidR="00C30619">
        <w:t xml:space="preserve"> (refer to IECEx 02, clause 3.17)</w:t>
      </w:r>
      <w:r w:rsidR="00207390">
        <w:t xml:space="preserve"> ex</w:t>
      </w:r>
      <w:r>
        <w:t>cept for licensed equipm</w:t>
      </w:r>
      <w:r w:rsidRPr="003B109C">
        <w:t xml:space="preserve">ent (See IECEx 02, </w:t>
      </w:r>
      <w:r w:rsidR="00A47AE8">
        <w:t xml:space="preserve">Clause </w:t>
      </w:r>
      <w:r w:rsidRPr="003B109C">
        <w:t>9.8)</w:t>
      </w:r>
      <w:r w:rsidR="00207390">
        <w:t>.</w:t>
      </w:r>
      <w:r w:rsidRPr="003B109C">
        <w:t xml:space="preserve"> The address listed should be th</w:t>
      </w:r>
      <w:r w:rsidRPr="00713818">
        <w:t>e location where the product is principally produced. A physical (street) address is required</w:t>
      </w:r>
      <w:r w:rsidR="00C9292E">
        <w:t xml:space="preserve"> </w:t>
      </w:r>
      <w:r w:rsidR="00A47AE8">
        <w:t>and</w:t>
      </w:r>
      <w:r w:rsidR="00C9292E">
        <w:t xml:space="preserve"> </w:t>
      </w:r>
      <w:r w:rsidR="00C9292E" w:rsidRPr="008F0D74">
        <w:t>a</w:t>
      </w:r>
      <w:r w:rsidRPr="008F0D74">
        <w:t xml:space="preserve"> Postal Box number</w:t>
      </w:r>
      <w:r w:rsidR="00264909" w:rsidRPr="008F0D74">
        <w:t xml:space="preserve"> is not acceptable</w:t>
      </w:r>
      <w:r w:rsidRPr="008F0D74">
        <w:t>.</w:t>
      </w:r>
    </w:p>
    <w:p w14:paraId="60617075" w14:textId="77777777" w:rsidR="00B675B0" w:rsidRPr="00713818" w:rsidRDefault="00B675B0" w:rsidP="006E4594"/>
    <w:p w14:paraId="7950DABF" w14:textId="77777777" w:rsidR="000652CC" w:rsidRPr="00B035A3" w:rsidRDefault="000652CC" w:rsidP="00F57FD8">
      <w:pPr>
        <w:pStyle w:val="Heading3"/>
      </w:pPr>
      <w:bookmarkStart w:id="28" w:name="_Toc16847530"/>
      <w:r w:rsidRPr="00B035A3">
        <w:t>Manufacturing locations</w:t>
      </w:r>
      <w:r w:rsidR="00594581">
        <w:t xml:space="preserve"> (Whe</w:t>
      </w:r>
      <w:r w:rsidR="00C9292E">
        <w:t>re</w:t>
      </w:r>
      <w:r w:rsidR="00594581">
        <w:t xml:space="preserve"> more than one)</w:t>
      </w:r>
      <w:bookmarkEnd w:id="28"/>
    </w:p>
    <w:p w14:paraId="2DE4CBAC" w14:textId="5ACCC9DE" w:rsidR="000652CC" w:rsidRDefault="000652CC" w:rsidP="00B21F19">
      <w:pPr>
        <w:pStyle w:val="PARAGRAPH"/>
      </w:pPr>
      <w:r w:rsidRPr="00034D45">
        <w:t xml:space="preserve">This </w:t>
      </w:r>
      <w:r>
        <w:t>space is</w:t>
      </w:r>
      <w:r w:rsidRPr="00034D45">
        <w:t xml:space="preserve"> </w:t>
      </w:r>
      <w:r>
        <w:t xml:space="preserve">for </w:t>
      </w:r>
      <w:r w:rsidRPr="00034D45">
        <w:t>the inclusion of more th</w:t>
      </w:r>
      <w:r w:rsidR="00C9292E">
        <w:t>an</w:t>
      </w:r>
      <w:r w:rsidRPr="00034D45">
        <w:t xml:space="preserve"> </w:t>
      </w:r>
      <w:r w:rsidR="00207390">
        <w:t>one</w:t>
      </w:r>
      <w:r w:rsidRPr="00034D45">
        <w:t xml:space="preserve"> manufacturing site.  When selecting additional manufacturing locations, it is necessary to “Save” the </w:t>
      </w:r>
      <w:r>
        <w:t>D</w:t>
      </w:r>
      <w:r w:rsidRPr="00034D45">
        <w:t xml:space="preserve">raft </w:t>
      </w:r>
      <w:proofErr w:type="spellStart"/>
      <w:r w:rsidRPr="00034D45">
        <w:t>CoC</w:t>
      </w:r>
      <w:proofErr w:type="spellEnd"/>
      <w:r w:rsidRPr="00034D45">
        <w:t xml:space="preserve"> first then </w:t>
      </w:r>
      <w:r>
        <w:t>“E</w:t>
      </w:r>
      <w:r w:rsidRPr="00034D45">
        <w:t>dit</w:t>
      </w:r>
      <w:r>
        <w:t>”</w:t>
      </w:r>
      <w:r w:rsidRPr="00034D45">
        <w:t xml:space="preserve"> to add more </w:t>
      </w:r>
      <w:r w:rsidR="00CA187E">
        <w:t>L</w:t>
      </w:r>
      <w:r w:rsidRPr="00034D45">
        <w:t>ocations.</w:t>
      </w:r>
      <w:r>
        <w:t xml:space="preserve"> Once the information has been entered it may be deleted/edited as required. When a New Issue of a </w:t>
      </w:r>
      <w:proofErr w:type="spellStart"/>
      <w:r>
        <w:t>CoC</w:t>
      </w:r>
      <w:proofErr w:type="spellEnd"/>
      <w:r>
        <w:t xml:space="preserve"> is raised (See S</w:t>
      </w:r>
      <w:r w:rsidRPr="008F0D74">
        <w:t xml:space="preserve">ection 2.2) all existing Locations from the Previous issue is copied into the New Issue. These existing Locations maybe deleted/edited and new Locations added </w:t>
      </w:r>
      <w:r w:rsidR="00C9292E" w:rsidRPr="008F0D74">
        <w:t>in the New Issue. P</w:t>
      </w:r>
      <w:r w:rsidRPr="008F0D74">
        <w:t>revious Issues</w:t>
      </w:r>
      <w:r w:rsidR="00C9292E" w:rsidRPr="008F0D74">
        <w:t xml:space="preserve"> must not and cannot be changed</w:t>
      </w:r>
      <w:r w:rsidRPr="008F0D74">
        <w:t>.</w:t>
      </w:r>
    </w:p>
    <w:p w14:paraId="2EA7510D" w14:textId="0524F22D" w:rsidR="0006520F" w:rsidRPr="00034D45" w:rsidRDefault="0006520F" w:rsidP="00B21F19">
      <w:pPr>
        <w:pStyle w:val="PARAGRAPH"/>
      </w:pPr>
      <w:r>
        <w:t xml:space="preserve">All manufacturing </w:t>
      </w:r>
      <w:r w:rsidR="00CA187E">
        <w:t>locations</w:t>
      </w:r>
      <w:r>
        <w:t xml:space="preserve"> </w:t>
      </w:r>
      <w:r w:rsidR="00CA187E">
        <w:t>MUST</w:t>
      </w:r>
      <w:r>
        <w:t xml:space="preserve"> be listed on the </w:t>
      </w:r>
      <w:proofErr w:type="spellStart"/>
      <w:r>
        <w:t>CoC</w:t>
      </w:r>
      <w:proofErr w:type="spellEnd"/>
      <w:r>
        <w:t xml:space="preserve"> and the QAR or QARs selected in the </w:t>
      </w:r>
      <w:proofErr w:type="spellStart"/>
      <w:r>
        <w:t>CoC</w:t>
      </w:r>
      <w:proofErr w:type="spellEnd"/>
      <w:r>
        <w:t xml:space="preserve"> should accurately reflect the manufacturing locations. At present a maximum of </w:t>
      </w:r>
      <w:r w:rsidR="00F746C3">
        <w:t>10</w:t>
      </w:r>
      <w:r>
        <w:t xml:space="preserve"> manufacturers can be added to one </w:t>
      </w:r>
      <w:proofErr w:type="spellStart"/>
      <w:r>
        <w:t>CoC</w:t>
      </w:r>
      <w:proofErr w:type="spellEnd"/>
      <w:r>
        <w:t xml:space="preserve">. </w:t>
      </w:r>
    </w:p>
    <w:p w14:paraId="3D6649BF" w14:textId="6D023246" w:rsidR="000652CC" w:rsidRPr="00B035A3" w:rsidRDefault="000652CC" w:rsidP="00B21F19">
      <w:pPr>
        <w:pStyle w:val="Heading3"/>
      </w:pPr>
      <w:bookmarkStart w:id="29" w:name="_Toc16847531"/>
      <w:r w:rsidRPr="00B035A3">
        <w:t>Standards</w:t>
      </w:r>
      <w:bookmarkEnd w:id="29"/>
    </w:p>
    <w:p w14:paraId="1827EA13" w14:textId="77777777" w:rsidR="000652CC" w:rsidRPr="00034D45" w:rsidRDefault="000652CC" w:rsidP="00B21F19">
      <w:pPr>
        <w:pStyle w:val="PARAGRAPH"/>
      </w:pPr>
      <w:r w:rsidRPr="00034D45">
        <w:t xml:space="preserve">These are the standards covered by the Certificate of Conformity. The ExCB can only </w:t>
      </w:r>
      <w:r>
        <w:t xml:space="preserve">add </w:t>
      </w:r>
      <w:r w:rsidRPr="00034D45">
        <w:t xml:space="preserve">to the </w:t>
      </w:r>
      <w:proofErr w:type="spellStart"/>
      <w:r w:rsidRPr="00034D45">
        <w:t>CoC</w:t>
      </w:r>
      <w:proofErr w:type="spellEnd"/>
      <w:r w:rsidRPr="00034D45">
        <w:t xml:space="preserve"> those Standards that are within the approved scope of the ExCB.</w:t>
      </w:r>
    </w:p>
    <w:p w14:paraId="4E4B8B88" w14:textId="27FD1B0A" w:rsidR="000652CC" w:rsidRPr="00B035A3" w:rsidRDefault="00207390" w:rsidP="00B21F19">
      <w:pPr>
        <w:pStyle w:val="Heading3"/>
      </w:pPr>
      <w:bookmarkStart w:id="30" w:name="_Toc16847532"/>
      <w:r>
        <w:t xml:space="preserve">IECEx </w:t>
      </w:r>
      <w:r w:rsidR="000652CC" w:rsidRPr="00B035A3">
        <w:t>Test &amp; Assessment Report</w:t>
      </w:r>
      <w:r>
        <w:t xml:space="preserve"> Summaries</w:t>
      </w:r>
      <w:r w:rsidR="000652CC" w:rsidRPr="00B035A3">
        <w:t xml:space="preserve"> (Test Report</w:t>
      </w:r>
      <w:r>
        <w:t xml:space="preserve"> Summary (</w:t>
      </w:r>
      <w:proofErr w:type="spellStart"/>
      <w:r w:rsidR="000652CC" w:rsidRPr="00B035A3">
        <w:t>ExTR</w:t>
      </w:r>
      <w:proofErr w:type="spellEnd"/>
      <w:r>
        <w:t>)</w:t>
      </w:r>
      <w:r w:rsidR="000652CC" w:rsidRPr="00B035A3">
        <w:t xml:space="preserve"> and Quality Assessment Report</w:t>
      </w:r>
      <w:r>
        <w:t xml:space="preserve"> Summary (</w:t>
      </w:r>
      <w:r w:rsidR="000652CC" w:rsidRPr="00B035A3">
        <w:t>QAR</w:t>
      </w:r>
      <w:r>
        <w:t>))</w:t>
      </w:r>
      <w:bookmarkEnd w:id="30"/>
    </w:p>
    <w:p w14:paraId="4334B5D3" w14:textId="79900A9E" w:rsidR="000652CC" w:rsidRPr="00B035A3" w:rsidRDefault="00207390" w:rsidP="00B21F19">
      <w:pPr>
        <w:pStyle w:val="Heading4"/>
      </w:pPr>
      <w:r>
        <w:t xml:space="preserve">IECEx </w:t>
      </w:r>
      <w:r w:rsidR="000652CC" w:rsidRPr="00B035A3">
        <w:t>Test Report (</w:t>
      </w:r>
      <w:proofErr w:type="spellStart"/>
      <w:r w:rsidR="000652CC" w:rsidRPr="00B035A3">
        <w:t>ExTRs</w:t>
      </w:r>
      <w:proofErr w:type="spellEnd"/>
      <w:r w:rsidR="000652CC" w:rsidRPr="00B035A3">
        <w:t>)</w:t>
      </w:r>
      <w:r>
        <w:t xml:space="preserve"> Summary</w:t>
      </w:r>
    </w:p>
    <w:p w14:paraId="58303C30" w14:textId="75385C7E" w:rsidR="000652CC" w:rsidRPr="008F0D74" w:rsidRDefault="000652CC" w:rsidP="00B21F19">
      <w:pPr>
        <w:pStyle w:val="PARAGRAPH"/>
      </w:pPr>
      <w:r w:rsidRPr="00034D45">
        <w:t>The reference number o</w:t>
      </w:r>
      <w:r w:rsidRPr="008F0D74">
        <w:t xml:space="preserve">f </w:t>
      </w:r>
      <w:r w:rsidR="00C9292E" w:rsidRPr="008F0D74">
        <w:t xml:space="preserve">each </w:t>
      </w:r>
      <w:r w:rsidRPr="008F0D74">
        <w:t xml:space="preserve">IECEx Test Report </w:t>
      </w:r>
      <w:r w:rsidR="00207390">
        <w:t xml:space="preserve">Summary </w:t>
      </w:r>
      <w:r w:rsidRPr="008F0D74">
        <w:t xml:space="preserve">is </w:t>
      </w:r>
      <w:r w:rsidR="00C9292E" w:rsidRPr="008F0D74">
        <w:t xml:space="preserve">automatically </w:t>
      </w:r>
      <w:r w:rsidRPr="008F0D74">
        <w:t>assigned by the</w:t>
      </w:r>
      <w:r w:rsidR="00207390">
        <w:t xml:space="preserve"> IECEx OCS</w:t>
      </w:r>
      <w:r w:rsidRPr="008F0D74">
        <w:t xml:space="preserve">.  </w:t>
      </w:r>
      <w:r w:rsidR="008567DF" w:rsidRPr="008F0D74">
        <w:t>Generally,</w:t>
      </w:r>
      <w:r w:rsidRPr="008F0D74">
        <w:t xml:space="preserve"> an </w:t>
      </w:r>
      <w:proofErr w:type="spellStart"/>
      <w:r w:rsidRPr="008F0D74">
        <w:t>ExTR</w:t>
      </w:r>
      <w:proofErr w:type="spellEnd"/>
      <w:r w:rsidRPr="008F0D74">
        <w:t xml:space="preserve"> </w:t>
      </w:r>
      <w:r w:rsidR="00C9292E" w:rsidRPr="008F0D74">
        <w:t xml:space="preserve">will </w:t>
      </w:r>
      <w:r w:rsidRPr="008F0D74">
        <w:t xml:space="preserve">have been issued before it comes time to create a </w:t>
      </w:r>
      <w:proofErr w:type="spellStart"/>
      <w:r w:rsidRPr="008F0D74">
        <w:t>CoC</w:t>
      </w:r>
      <w:proofErr w:type="spellEnd"/>
      <w:r w:rsidRPr="008F0D74">
        <w:t xml:space="preserve">.  </w:t>
      </w:r>
      <w:proofErr w:type="gramStart"/>
      <w:r w:rsidRPr="008F0D74">
        <w:t>Therefore</w:t>
      </w:r>
      <w:proofErr w:type="gramEnd"/>
      <w:r w:rsidRPr="008F0D74">
        <w:t xml:space="preserve"> the ExCB must use the “Inse</w:t>
      </w:r>
      <w:r w:rsidR="00B11AF7" w:rsidRPr="008F0D74">
        <w:t>r</w:t>
      </w:r>
      <w:r w:rsidRPr="008F0D74">
        <w:t xml:space="preserve">t/delete </w:t>
      </w:r>
      <w:proofErr w:type="spellStart"/>
      <w:r w:rsidRPr="008F0D74">
        <w:t>ExTR</w:t>
      </w:r>
      <w:proofErr w:type="spellEnd"/>
      <w:r w:rsidRPr="008F0D74">
        <w:t xml:space="preserve">” to insert a link to the appropriate </w:t>
      </w:r>
      <w:proofErr w:type="spellStart"/>
      <w:r w:rsidRPr="008F0D74">
        <w:t>ExTR</w:t>
      </w:r>
      <w:proofErr w:type="spellEnd"/>
      <w:r w:rsidRPr="008F0D74">
        <w:t xml:space="preserve">. </w:t>
      </w:r>
      <w:r w:rsidR="009A1A82">
        <w:t xml:space="preserve"> The </w:t>
      </w:r>
      <w:proofErr w:type="spellStart"/>
      <w:r w:rsidR="009A1A82">
        <w:t>CoC</w:t>
      </w:r>
      <w:proofErr w:type="spellEnd"/>
      <w:r w:rsidR="009A1A82">
        <w:t xml:space="preserve"> </w:t>
      </w:r>
      <w:r w:rsidR="00F57D9C">
        <w:t>must</w:t>
      </w:r>
      <w:r w:rsidR="009A1A82">
        <w:t xml:space="preserve"> reflect the Standards</w:t>
      </w:r>
      <w:r w:rsidR="00CA187E">
        <w:t xml:space="preserve"> and the editions thereof</w:t>
      </w:r>
      <w:r w:rsidR="009A1A82">
        <w:t xml:space="preserve"> that are listed in the </w:t>
      </w:r>
      <w:proofErr w:type="spellStart"/>
      <w:r w:rsidR="009A1A82">
        <w:t>ExTR</w:t>
      </w:r>
      <w:proofErr w:type="spellEnd"/>
      <w:r w:rsidR="009A1A82">
        <w:t xml:space="preserve">. </w:t>
      </w:r>
      <w:r w:rsidRPr="008F0D74">
        <w:t xml:space="preserve"> </w:t>
      </w:r>
      <w:r w:rsidR="00076342">
        <w:t>[</w:t>
      </w:r>
      <w:r w:rsidRPr="008F0D74">
        <w:t xml:space="preserve">Refer to Section 3 for further guidance and also </w:t>
      </w:r>
      <w:r w:rsidRPr="00076342">
        <w:rPr>
          <w:color w:val="0070C0"/>
        </w:rPr>
        <w:t>IECEx OD</w:t>
      </w:r>
      <w:r w:rsidR="0003454C">
        <w:rPr>
          <w:color w:val="0070C0"/>
        </w:rPr>
        <w:t xml:space="preserve"> </w:t>
      </w:r>
      <w:r w:rsidRPr="00076342">
        <w:rPr>
          <w:color w:val="0070C0"/>
        </w:rPr>
        <w:t>010</w:t>
      </w:r>
      <w:r w:rsidRPr="008F0D74">
        <w:t xml:space="preserve">, </w:t>
      </w:r>
      <w:r w:rsidR="002D0A78" w:rsidRPr="002D0A78">
        <w:rPr>
          <w:i/>
        </w:rPr>
        <w:t xml:space="preserve">Operational Document </w:t>
      </w:r>
      <w:r w:rsidR="002D0A78">
        <w:t xml:space="preserve">- </w:t>
      </w:r>
      <w:r w:rsidRPr="008F0D74">
        <w:rPr>
          <w:i/>
        </w:rPr>
        <w:t>Guidance for the Preparation of IECEx Test Reports (</w:t>
      </w:r>
      <w:proofErr w:type="spellStart"/>
      <w:r w:rsidRPr="008F0D74">
        <w:rPr>
          <w:i/>
        </w:rPr>
        <w:t>ExTRs</w:t>
      </w:r>
      <w:proofErr w:type="spellEnd"/>
      <w:r w:rsidRPr="008F0D74">
        <w:rPr>
          <w:i/>
        </w:rPr>
        <w:t>) by IECEx Certification Bodies (</w:t>
      </w:r>
      <w:proofErr w:type="spellStart"/>
      <w:r w:rsidRPr="008F0D74">
        <w:rPr>
          <w:i/>
        </w:rPr>
        <w:t>ExTRs</w:t>
      </w:r>
      <w:proofErr w:type="spellEnd"/>
      <w:r w:rsidRPr="008F0D74">
        <w:rPr>
          <w:i/>
        </w:rPr>
        <w:t xml:space="preserve">) and the Processing of </w:t>
      </w:r>
      <w:proofErr w:type="spellStart"/>
      <w:r w:rsidRPr="008F0D74">
        <w:rPr>
          <w:i/>
        </w:rPr>
        <w:t>ExTRs</w:t>
      </w:r>
      <w:proofErr w:type="spellEnd"/>
      <w:r w:rsidRPr="008F0D74">
        <w:rPr>
          <w:i/>
        </w:rPr>
        <w:t xml:space="preserve"> by Receiving </w:t>
      </w:r>
      <w:proofErr w:type="spellStart"/>
      <w:r w:rsidRPr="008F0D74">
        <w:rPr>
          <w:i/>
        </w:rPr>
        <w:t>ExCBs</w:t>
      </w:r>
      <w:proofErr w:type="spellEnd"/>
      <w:r w:rsidRPr="008F0D74">
        <w:rPr>
          <w:i/>
        </w:rPr>
        <w:t>”</w:t>
      </w:r>
      <w:r w:rsidR="00076342">
        <w:rPr>
          <w:i/>
        </w:rPr>
        <w:t>, Parts 1 and 2</w:t>
      </w:r>
      <w:r w:rsidR="00076342">
        <w:t>]</w:t>
      </w:r>
    </w:p>
    <w:p w14:paraId="4D81E3CA" w14:textId="6995FA2C" w:rsidR="000652CC" w:rsidRPr="008F0D74" w:rsidRDefault="00207390" w:rsidP="00B21F19">
      <w:pPr>
        <w:pStyle w:val="Heading4"/>
      </w:pPr>
      <w:r>
        <w:t xml:space="preserve">IECEx </w:t>
      </w:r>
      <w:r w:rsidR="000652CC" w:rsidRPr="008F0D74">
        <w:t>Quality Assessment Report (QAR)</w:t>
      </w:r>
      <w:r>
        <w:t xml:space="preserve"> Summary</w:t>
      </w:r>
    </w:p>
    <w:p w14:paraId="0B0C9ADF" w14:textId="377ECFAF" w:rsidR="000652CC" w:rsidRDefault="000652CC" w:rsidP="00B21F19">
      <w:pPr>
        <w:pStyle w:val="PARAGRAPH"/>
      </w:pPr>
      <w:r w:rsidRPr="008F0D74">
        <w:t xml:space="preserve">The reference number of </w:t>
      </w:r>
      <w:r w:rsidR="00B11AF7" w:rsidRPr="008F0D74">
        <w:t xml:space="preserve">each </w:t>
      </w:r>
      <w:r w:rsidRPr="008F0D74">
        <w:t xml:space="preserve">IECEx Quality Assessment Report </w:t>
      </w:r>
      <w:r w:rsidR="00207390">
        <w:t xml:space="preserve">Summary </w:t>
      </w:r>
      <w:r w:rsidRPr="008F0D74">
        <w:t xml:space="preserve">is </w:t>
      </w:r>
      <w:r w:rsidR="00B11AF7" w:rsidRPr="008F0D74">
        <w:t xml:space="preserve">automatically </w:t>
      </w:r>
      <w:r w:rsidRPr="008F0D74">
        <w:t xml:space="preserve">assigned by the </w:t>
      </w:r>
      <w:r w:rsidR="00207390">
        <w:t>IECEx OCS</w:t>
      </w:r>
      <w:r w:rsidRPr="008F0D74">
        <w:t xml:space="preserve">.  </w:t>
      </w:r>
      <w:proofErr w:type="gramStart"/>
      <w:r w:rsidRPr="008F0D74">
        <w:t>Generally</w:t>
      </w:r>
      <w:proofErr w:type="gramEnd"/>
      <w:r w:rsidRPr="008F0D74">
        <w:t xml:space="preserve"> a QAR </w:t>
      </w:r>
      <w:r w:rsidR="00B11AF7" w:rsidRPr="008F0D74">
        <w:t xml:space="preserve">will </w:t>
      </w:r>
      <w:r w:rsidRPr="008F0D74">
        <w:t xml:space="preserve">have been issued before it comes time to create a </w:t>
      </w:r>
      <w:proofErr w:type="spellStart"/>
      <w:r w:rsidRPr="008F0D74">
        <w:t>CoC</w:t>
      </w:r>
      <w:proofErr w:type="spellEnd"/>
      <w:r w:rsidRPr="008F0D74">
        <w:t xml:space="preserve">.  </w:t>
      </w:r>
      <w:proofErr w:type="gramStart"/>
      <w:r w:rsidRPr="008F0D74">
        <w:t>Therefore</w:t>
      </w:r>
      <w:proofErr w:type="gramEnd"/>
      <w:r w:rsidRPr="008F0D74">
        <w:t xml:space="preserve"> the ExCB must use the “Inse</w:t>
      </w:r>
      <w:r w:rsidR="00B11AF7" w:rsidRPr="008F0D74">
        <w:t>r</w:t>
      </w:r>
      <w:r w:rsidRPr="008F0D74">
        <w:t xml:space="preserve">t/delete </w:t>
      </w:r>
      <w:proofErr w:type="spellStart"/>
      <w:r w:rsidRPr="008F0D74">
        <w:t>ExQAR</w:t>
      </w:r>
      <w:proofErr w:type="spellEnd"/>
      <w:r w:rsidRPr="008F0D74">
        <w:t xml:space="preserve">” to insert a link to the appropriate QAR.  </w:t>
      </w:r>
      <w:r w:rsidR="00076342">
        <w:t>[</w:t>
      </w:r>
      <w:r w:rsidRPr="008F0D74">
        <w:t xml:space="preserve">Refer to Section 4 for further guidance and also IECEx OD009, </w:t>
      </w:r>
      <w:r w:rsidRPr="008F0D74">
        <w:rPr>
          <w:i/>
        </w:rPr>
        <w:t xml:space="preserve">IECEx </w:t>
      </w:r>
      <w:r w:rsidR="002D0A78">
        <w:rPr>
          <w:i/>
        </w:rPr>
        <w:t>Certified Equipment Scheme</w:t>
      </w:r>
      <w:r w:rsidRPr="008F0D74">
        <w:rPr>
          <w:i/>
        </w:rPr>
        <w:t xml:space="preserve"> - Procedures for the Issuing of IECEx Certificates of Conformity, IECEx Test Reports and IECEx Quality Assessment Reports.</w:t>
      </w:r>
      <w:r w:rsidR="00076342" w:rsidRPr="00076342">
        <w:t>]</w:t>
      </w:r>
    </w:p>
    <w:p w14:paraId="31A51EE0" w14:textId="16F23E70" w:rsidR="008567DF" w:rsidRPr="008F0D74" w:rsidRDefault="008567DF" w:rsidP="00B21F19">
      <w:pPr>
        <w:pStyle w:val="PARAGRAPH"/>
      </w:pPr>
      <w:r>
        <w:lastRenderedPageBreak/>
        <w:t xml:space="preserve">When a </w:t>
      </w:r>
      <w:proofErr w:type="spellStart"/>
      <w:r>
        <w:t>CoC</w:t>
      </w:r>
      <w:proofErr w:type="spellEnd"/>
      <w:r>
        <w:t xml:space="preserve"> is up-issued it is good </w:t>
      </w:r>
      <w:r w:rsidR="009A1A82">
        <w:t>housekeeping</w:t>
      </w:r>
      <w:r>
        <w:t xml:space="preserve"> to select the latest version of the QAR and remove the old version of the QAR</w:t>
      </w:r>
      <w:r w:rsidR="00207390">
        <w:t xml:space="preserve"> unless there is good reason to use both versions to support the updated </w:t>
      </w:r>
      <w:proofErr w:type="spellStart"/>
      <w:r w:rsidR="00207390">
        <w:t>CoC</w:t>
      </w:r>
      <w:proofErr w:type="spellEnd"/>
      <w:r>
        <w:t xml:space="preserve">.  It is also important that should a manufacturing </w:t>
      </w:r>
      <w:r w:rsidR="00CA187E">
        <w:t>location</w:t>
      </w:r>
      <w:r>
        <w:t xml:space="preserve"> change, the latest version/s of the QAR is used</w:t>
      </w:r>
      <w:r w:rsidR="009A1A82">
        <w:t xml:space="preserve"> and</w:t>
      </w:r>
      <w:r>
        <w:t xml:space="preserve"> old version/s are removed from </w:t>
      </w:r>
      <w:r w:rsidR="00F57D9C">
        <w:t xml:space="preserve">the </w:t>
      </w:r>
      <w:proofErr w:type="spellStart"/>
      <w:r>
        <w:t>CoC</w:t>
      </w:r>
      <w:proofErr w:type="spellEnd"/>
      <w:r>
        <w:t xml:space="preserve">. Essentially, the up-issued </w:t>
      </w:r>
      <w:proofErr w:type="spellStart"/>
      <w:r>
        <w:t>CoC</w:t>
      </w:r>
      <w:proofErr w:type="spellEnd"/>
      <w:r>
        <w:t xml:space="preserve"> should reflect the current status of the QAR or QARs. </w:t>
      </w:r>
    </w:p>
    <w:p w14:paraId="2C3F1F5D" w14:textId="37FB79A1" w:rsidR="000652CC" w:rsidRPr="00B035A3" w:rsidRDefault="000652CC" w:rsidP="00B21F19">
      <w:pPr>
        <w:pStyle w:val="Heading3"/>
      </w:pPr>
      <w:bookmarkStart w:id="31" w:name="_Toc16847533"/>
      <w:r w:rsidRPr="00B035A3">
        <w:t>Equipment</w:t>
      </w:r>
      <w:r w:rsidR="004B52D7">
        <w:t xml:space="preserve"> (Field)</w:t>
      </w:r>
      <w:bookmarkEnd w:id="31"/>
    </w:p>
    <w:p w14:paraId="0CA2EAFC" w14:textId="1F751A37" w:rsidR="007F0043" w:rsidRPr="008F0D74" w:rsidRDefault="000652CC" w:rsidP="006E4594">
      <w:r w:rsidRPr="008F0D74">
        <w:t xml:space="preserve">This field on the certificate is where detailed information is entered to clearly describe the product(s) covered by the IECEx </w:t>
      </w:r>
      <w:proofErr w:type="spellStart"/>
      <w:r w:rsidRPr="008F0D74">
        <w:t>CoC</w:t>
      </w:r>
      <w:proofErr w:type="spellEnd"/>
      <w:r w:rsidRPr="008F0D74">
        <w:t xml:space="preserve">.  </w:t>
      </w:r>
      <w:r w:rsidR="00D11535" w:rsidRPr="008F0D74">
        <w:t xml:space="preserve">A “clear description” of a product </w:t>
      </w:r>
      <w:r w:rsidR="007F0043" w:rsidRPr="008F0D74">
        <w:t>(that may be an apparatus, fitting, device</w:t>
      </w:r>
      <w:r w:rsidR="008F0D74" w:rsidRPr="008F0D74">
        <w:t xml:space="preserve"> or</w:t>
      </w:r>
      <w:r w:rsidR="007F0043" w:rsidRPr="008F0D74">
        <w:t xml:space="preserve"> component) should include its type, function or application and may include details of model or range numbers or names.  If there is insufficient space for all relevant details </w:t>
      </w:r>
      <w:proofErr w:type="spellStart"/>
      <w:r w:rsidR="007F0043" w:rsidRPr="008F0D74">
        <w:t>eg.</w:t>
      </w:r>
      <w:proofErr w:type="spellEnd"/>
      <w:r w:rsidR="007F0043" w:rsidRPr="008F0D74">
        <w:t xml:space="preserve"> for all models in a</w:t>
      </w:r>
      <w:r w:rsidR="00CC6DD4">
        <w:t xml:space="preserve"> </w:t>
      </w:r>
      <w:r w:rsidR="008567DF" w:rsidRPr="008F0D74">
        <w:t>range, these</w:t>
      </w:r>
      <w:r w:rsidR="007F0043" w:rsidRPr="008F0D74">
        <w:t xml:space="preserve"> </w:t>
      </w:r>
      <w:r w:rsidR="00CA187E">
        <w:t xml:space="preserve">additional details </w:t>
      </w:r>
      <w:r w:rsidR="007F0043" w:rsidRPr="008F0D74">
        <w:t>should be included in an Annex attached to the Certificate and referenced in the Equipment field.</w:t>
      </w:r>
    </w:p>
    <w:p w14:paraId="611D81DD" w14:textId="77777777" w:rsidR="007F0043" w:rsidRPr="008F0D74" w:rsidRDefault="007F0043" w:rsidP="006E4594"/>
    <w:p w14:paraId="440BDD97" w14:textId="77777777" w:rsidR="00D11535" w:rsidRPr="008F0D74" w:rsidRDefault="00D11535" w:rsidP="006E4594">
      <w:r w:rsidRPr="008F0D74">
        <w:t xml:space="preserve">The use of </w:t>
      </w:r>
      <w:r w:rsidRPr="008F0D74">
        <w:rPr>
          <w:u w:val="single"/>
        </w:rPr>
        <w:t>only</w:t>
      </w:r>
      <w:r w:rsidRPr="008F0D74">
        <w:t xml:space="preserve"> a brand, range name or a Model or Range designation i</w:t>
      </w:r>
      <w:r w:rsidR="007F0043" w:rsidRPr="008F0D74">
        <w:t xml:space="preserve">n this field </w:t>
      </w:r>
      <w:r w:rsidR="003028BE">
        <w:t xml:space="preserve">is </w:t>
      </w:r>
      <w:r w:rsidRPr="003028BE">
        <w:rPr>
          <w:u w:val="single"/>
        </w:rPr>
        <w:t>not</w:t>
      </w:r>
      <w:r w:rsidRPr="008F0D74">
        <w:t xml:space="preserve"> permitted.</w:t>
      </w:r>
    </w:p>
    <w:p w14:paraId="1640CFB0" w14:textId="77777777" w:rsidR="000652CC" w:rsidRPr="008F0D74" w:rsidRDefault="000652CC" w:rsidP="00B21F19">
      <w:pPr>
        <w:pStyle w:val="PARAGRAPH"/>
      </w:pPr>
      <w:r w:rsidRPr="008F0D74">
        <w:t>As with all other fields, this field accepts basic text being entered directly into the field.  A formatting feature is provided to allow special characters to be directly entered into the Certificate</w:t>
      </w:r>
      <w:r w:rsidR="003028BE">
        <w:t xml:space="preserve"> – it is suggested that this be used as an alternative to ‘pasting’ formatted text from other documents</w:t>
      </w:r>
      <w:r w:rsidRPr="008F0D74">
        <w:t>.</w:t>
      </w:r>
    </w:p>
    <w:p w14:paraId="4F6C40A5" w14:textId="1726A5AC" w:rsidR="000652CC" w:rsidRPr="00A63FE3" w:rsidRDefault="00E00E5B" w:rsidP="00B21F19">
      <w:pPr>
        <w:pStyle w:val="PARAGRAPH"/>
        <w:rPr>
          <w:sz w:val="18"/>
        </w:rPr>
      </w:pPr>
      <w:r w:rsidRPr="00A63FE3">
        <w:rPr>
          <w:sz w:val="18"/>
        </w:rPr>
        <w:t xml:space="preserve">NOTE: </w:t>
      </w:r>
      <w:r w:rsidR="00D11535" w:rsidRPr="00A63FE3">
        <w:rPr>
          <w:sz w:val="18"/>
        </w:rPr>
        <w:t xml:space="preserve">In instances where an applicant or ExCB attempts to include </w:t>
      </w:r>
      <w:r w:rsidR="000652CC" w:rsidRPr="00A63FE3">
        <w:rPr>
          <w:sz w:val="18"/>
        </w:rPr>
        <w:t>large amounts of text or large tables in this field</w:t>
      </w:r>
      <w:r w:rsidR="00D11535" w:rsidRPr="00A63FE3">
        <w:rPr>
          <w:sz w:val="18"/>
        </w:rPr>
        <w:t xml:space="preserve"> the system will display </w:t>
      </w:r>
      <w:r w:rsidR="000652CC" w:rsidRPr="00A63FE3">
        <w:rPr>
          <w:sz w:val="18"/>
        </w:rPr>
        <w:t xml:space="preserve">a “Warning” </w:t>
      </w:r>
      <w:r w:rsidRPr="00A63FE3">
        <w:rPr>
          <w:sz w:val="18"/>
        </w:rPr>
        <w:t xml:space="preserve">message but the </w:t>
      </w:r>
      <w:proofErr w:type="spellStart"/>
      <w:r w:rsidRPr="00A63FE3">
        <w:rPr>
          <w:sz w:val="18"/>
        </w:rPr>
        <w:t>CoC</w:t>
      </w:r>
      <w:proofErr w:type="spellEnd"/>
      <w:r w:rsidRPr="00A63FE3">
        <w:rPr>
          <w:sz w:val="18"/>
        </w:rPr>
        <w:t xml:space="preserve"> can still be saved</w:t>
      </w:r>
      <w:r w:rsidR="000652CC" w:rsidRPr="00A63FE3">
        <w:rPr>
          <w:sz w:val="18"/>
        </w:rPr>
        <w:t xml:space="preserve">. In such cases it is recommended that the information be included in an attachment to the </w:t>
      </w:r>
      <w:proofErr w:type="spellStart"/>
      <w:r w:rsidR="000652CC" w:rsidRPr="00A63FE3">
        <w:rPr>
          <w:sz w:val="18"/>
        </w:rPr>
        <w:t>CoC</w:t>
      </w:r>
      <w:proofErr w:type="spellEnd"/>
      <w:r w:rsidR="000652CC" w:rsidRPr="00A63FE3">
        <w:rPr>
          <w:sz w:val="18"/>
        </w:rPr>
        <w:t xml:space="preserve">.   </w:t>
      </w:r>
    </w:p>
    <w:p w14:paraId="36AA5EBD" w14:textId="77777777" w:rsidR="00CD44E1" w:rsidRDefault="00975685" w:rsidP="00CD44E1">
      <w:pPr>
        <w:pStyle w:val="Heading3"/>
      </w:pPr>
      <w:bookmarkStart w:id="32" w:name="_Toc16847534"/>
      <w:r>
        <w:t>Specific Conditions of Use</w:t>
      </w:r>
      <w:bookmarkEnd w:id="32"/>
    </w:p>
    <w:p w14:paraId="11BC3E86" w14:textId="27FAC7FF" w:rsidR="000652CC" w:rsidRDefault="00E00E5B" w:rsidP="00B21F19">
      <w:pPr>
        <w:pStyle w:val="PARAGRAPH"/>
      </w:pPr>
      <w:r w:rsidRPr="008F0D74">
        <w:t xml:space="preserve">Where </w:t>
      </w:r>
      <w:r w:rsidR="001662E8">
        <w:t>S</w:t>
      </w:r>
      <w:r w:rsidR="00975685">
        <w:t xml:space="preserve">pecific </w:t>
      </w:r>
      <w:r w:rsidR="001662E8">
        <w:t>C</w:t>
      </w:r>
      <w:r w:rsidR="000652CC" w:rsidRPr="008F0D74">
        <w:t xml:space="preserve">onditions of </w:t>
      </w:r>
      <w:r w:rsidR="001662E8">
        <w:t>U</w:t>
      </w:r>
      <w:r w:rsidR="000652CC" w:rsidRPr="008F0D74">
        <w:t xml:space="preserve">se </w:t>
      </w:r>
      <w:r w:rsidRPr="008F0D74">
        <w:t xml:space="preserve">are </w:t>
      </w:r>
      <w:r w:rsidR="00135E16">
        <w:t xml:space="preserve">relevant to a particular item of IECEx Certified equipment </w:t>
      </w:r>
      <w:r w:rsidR="000652CC" w:rsidRPr="008F0D74">
        <w:t xml:space="preserve">the </w:t>
      </w:r>
      <w:r w:rsidR="00135E16">
        <w:t xml:space="preserve">Specific Conditions of Use = </w:t>
      </w:r>
      <w:r w:rsidR="000652CC" w:rsidRPr="008F0D74">
        <w:t xml:space="preserve">“YES” option box </w:t>
      </w:r>
      <w:r w:rsidR="00135E16">
        <w:t xml:space="preserve">must be </w:t>
      </w:r>
      <w:r w:rsidR="000652CC" w:rsidRPr="008F0D74">
        <w:t xml:space="preserve">checked.  This will automatically assign an “X” after the IECEx </w:t>
      </w:r>
      <w:proofErr w:type="spellStart"/>
      <w:r w:rsidR="000652CC" w:rsidRPr="008F0D74">
        <w:t>CoC</w:t>
      </w:r>
      <w:proofErr w:type="spellEnd"/>
      <w:r w:rsidR="000652CC" w:rsidRPr="008F0D74">
        <w:t xml:space="preserve"> number.</w:t>
      </w:r>
      <w:r w:rsidR="000652CC" w:rsidRPr="00034D45">
        <w:t xml:space="preserve">  </w:t>
      </w:r>
    </w:p>
    <w:p w14:paraId="070316C4" w14:textId="303FD6B0" w:rsidR="00D54E32" w:rsidRPr="006E4594" w:rsidRDefault="00D54E32" w:rsidP="00B21F19">
      <w:pPr>
        <w:pStyle w:val="PARAGRAPH"/>
        <w:rPr>
          <w:sz w:val="18"/>
          <w:szCs w:val="18"/>
        </w:rPr>
      </w:pPr>
      <w:r w:rsidRPr="006E4594">
        <w:rPr>
          <w:sz w:val="18"/>
          <w:szCs w:val="18"/>
        </w:rPr>
        <w:t xml:space="preserve">Note: The symbol “X” is used to provide a means of identifying that essential information for the </w:t>
      </w:r>
      <w:r w:rsidR="0003454C" w:rsidRPr="006E4594">
        <w:rPr>
          <w:sz w:val="18"/>
          <w:szCs w:val="18"/>
        </w:rPr>
        <w:t>installation, use</w:t>
      </w:r>
      <w:r w:rsidRPr="006E4594">
        <w:rPr>
          <w:sz w:val="18"/>
          <w:szCs w:val="18"/>
        </w:rPr>
        <w:t>, and maintenance of the equipment is contained within the certificate. (</w:t>
      </w:r>
      <w:r w:rsidR="00135E16">
        <w:rPr>
          <w:sz w:val="18"/>
          <w:szCs w:val="18"/>
        </w:rPr>
        <w:t xml:space="preserve">refer Clause </w:t>
      </w:r>
      <w:r w:rsidRPr="006E4594">
        <w:rPr>
          <w:sz w:val="18"/>
          <w:szCs w:val="18"/>
        </w:rPr>
        <w:t>3.53 of IEC 60079-0)</w:t>
      </w:r>
    </w:p>
    <w:p w14:paraId="5AD73B08" w14:textId="275C333E" w:rsidR="00A44DD5" w:rsidRDefault="00E00E5B" w:rsidP="00E00E5B">
      <w:pPr>
        <w:pStyle w:val="PARAGRAPH"/>
      </w:pPr>
      <w:r w:rsidRPr="00A63FE3">
        <w:rPr>
          <w:sz w:val="18"/>
        </w:rPr>
        <w:t xml:space="preserve">NOTE: </w:t>
      </w:r>
      <w:r w:rsidR="009A1A82">
        <w:rPr>
          <w:sz w:val="18"/>
        </w:rPr>
        <w:t>If the</w:t>
      </w:r>
      <w:r w:rsidRPr="00A63FE3">
        <w:rPr>
          <w:sz w:val="18"/>
        </w:rPr>
        <w:t xml:space="preserve"> inclusion of large amounts of text or large tables </w:t>
      </w:r>
      <w:r w:rsidR="009A1A82">
        <w:rPr>
          <w:sz w:val="18"/>
        </w:rPr>
        <w:t xml:space="preserve">are included </w:t>
      </w:r>
      <w:r w:rsidRPr="00A63FE3">
        <w:rPr>
          <w:sz w:val="18"/>
        </w:rPr>
        <w:t>in this field</w:t>
      </w:r>
      <w:r w:rsidR="009A1A82">
        <w:rPr>
          <w:sz w:val="18"/>
        </w:rPr>
        <w:t xml:space="preserve"> and if the</w:t>
      </w:r>
      <w:r w:rsidRPr="00A63FE3">
        <w:rPr>
          <w:sz w:val="18"/>
        </w:rPr>
        <w:t xml:space="preserve"> content of this field is very large</w:t>
      </w:r>
      <w:r w:rsidR="00425F68">
        <w:rPr>
          <w:sz w:val="18"/>
        </w:rPr>
        <w:t>,</w:t>
      </w:r>
      <w:r w:rsidRPr="00A63FE3">
        <w:rPr>
          <w:sz w:val="18"/>
        </w:rPr>
        <w:t xml:space="preserve"> a “Warning” message will display but the </w:t>
      </w:r>
      <w:proofErr w:type="spellStart"/>
      <w:r w:rsidRPr="00A63FE3">
        <w:rPr>
          <w:sz w:val="18"/>
        </w:rPr>
        <w:t>CoC</w:t>
      </w:r>
      <w:proofErr w:type="spellEnd"/>
      <w:r w:rsidRPr="00A63FE3">
        <w:rPr>
          <w:sz w:val="18"/>
        </w:rPr>
        <w:t xml:space="preserve"> can still be saved. In such cases it is recommended that the information be included in an attachment to the </w:t>
      </w:r>
      <w:proofErr w:type="spellStart"/>
      <w:r w:rsidRPr="00A63FE3">
        <w:rPr>
          <w:sz w:val="18"/>
        </w:rPr>
        <w:t>CoC</w:t>
      </w:r>
      <w:proofErr w:type="spellEnd"/>
      <w:r w:rsidRPr="00A63FE3">
        <w:rPr>
          <w:sz w:val="18"/>
        </w:rPr>
        <w:t xml:space="preserve">. </w:t>
      </w:r>
      <w:r w:rsidRPr="008F0D74">
        <w:t xml:space="preserve"> </w:t>
      </w:r>
    </w:p>
    <w:p w14:paraId="4DCD4B39" w14:textId="5C7DBE61" w:rsidR="00A44DD5" w:rsidRPr="00A44DD5" w:rsidRDefault="00A44DD5" w:rsidP="00A44DD5">
      <w:pPr>
        <w:pStyle w:val="PARAGRAPH"/>
        <w:rPr>
          <w:sz w:val="18"/>
        </w:rPr>
      </w:pPr>
      <w:r w:rsidRPr="00A44DD5">
        <w:rPr>
          <w:sz w:val="18"/>
        </w:rPr>
        <w:t xml:space="preserve">NOTE: </w:t>
      </w:r>
      <w:r>
        <w:rPr>
          <w:sz w:val="18"/>
        </w:rPr>
        <w:t xml:space="preserve">IEC TC31 reminds </w:t>
      </w:r>
      <w:proofErr w:type="spellStart"/>
      <w:r>
        <w:rPr>
          <w:sz w:val="18"/>
        </w:rPr>
        <w:t>ExCBs</w:t>
      </w:r>
      <w:proofErr w:type="spellEnd"/>
      <w:r>
        <w:rPr>
          <w:sz w:val="18"/>
        </w:rPr>
        <w:t xml:space="preserve"> that </w:t>
      </w:r>
      <w:r w:rsidRPr="00A44DD5">
        <w:rPr>
          <w:sz w:val="18"/>
        </w:rPr>
        <w:t xml:space="preserve">IEC 60079-14 is for installation requirements and does not cover conditions of use for IECEx certificates other than noting they shall be met (in addition to the requirements of IEC 60079-14).  To avoid user confusion, IECEx Certificates must not mention a Specific Condition of Use for anything that is covered in IEC 60079-14 because the inclusion of conditions of use which are covered in IEC 60079-14 can create a problem for users where there is any discrepancy in the wording or implied conditions between the certificate and IEC 60079-14. In these cases, users may be unsure as to which document they are required to comply with. For example, since IEC 60079-14 covers the requirements for allowable types of glands with different types of Ex equipment, all certificates should be silent on gland details. </w:t>
      </w:r>
    </w:p>
    <w:p w14:paraId="6798DD7D" w14:textId="77777777" w:rsidR="000652CC" w:rsidRPr="008F0D74" w:rsidRDefault="000652CC" w:rsidP="00B21F19">
      <w:pPr>
        <w:pStyle w:val="Heading3"/>
      </w:pPr>
      <w:bookmarkStart w:id="33" w:name="_Toc16847535"/>
      <w:r w:rsidRPr="008F0D74">
        <w:t>Annex and Attachments</w:t>
      </w:r>
      <w:bookmarkEnd w:id="33"/>
    </w:p>
    <w:p w14:paraId="6E75FC85" w14:textId="0C1E4E6F" w:rsidR="000652CC" w:rsidRPr="00034D45" w:rsidRDefault="000652CC" w:rsidP="00B21F19">
      <w:pPr>
        <w:pStyle w:val="PARAGRAPH"/>
      </w:pPr>
      <w:r w:rsidRPr="008F0D74">
        <w:t xml:space="preserve">The IECEx “On-Line” Certificate of Conformity System provides </w:t>
      </w:r>
      <w:r w:rsidR="00E00E5B" w:rsidRPr="008F0D74">
        <w:t xml:space="preserve">a facility for the addition </w:t>
      </w:r>
      <w:r w:rsidRPr="008F0D74">
        <w:t>of attachments or annexes to the certificate</w:t>
      </w:r>
      <w:r w:rsidR="00AD0B2A">
        <w:t xml:space="preserve"> by s</w:t>
      </w:r>
      <w:r w:rsidRPr="008F0D74">
        <w:t xml:space="preserve">electing </w:t>
      </w:r>
      <w:r w:rsidR="00AD0B2A">
        <w:t xml:space="preserve">the </w:t>
      </w:r>
      <w:r w:rsidR="00AD0B2A" w:rsidRPr="00AD0B2A">
        <w:rPr>
          <w:color w:val="F2F2F2" w:themeColor="background1" w:themeShade="F2"/>
          <w:highlight w:val="darkGreen"/>
        </w:rPr>
        <w:t>CHOOSE NEW FILES TO UPLOAD</w:t>
      </w:r>
      <w:r w:rsidR="00AD0B2A" w:rsidRPr="00AD0B2A">
        <w:rPr>
          <w:color w:val="F2F2F2" w:themeColor="background1" w:themeShade="F2"/>
        </w:rPr>
        <w:t xml:space="preserve"> </w:t>
      </w:r>
      <w:r w:rsidR="00AD0B2A">
        <w:t xml:space="preserve">icon to </w:t>
      </w:r>
      <w:r w:rsidR="00E00E5B" w:rsidRPr="008F0D74">
        <w:t xml:space="preserve">enable the addition of </w:t>
      </w:r>
      <w:r w:rsidRPr="008F0D74">
        <w:t xml:space="preserve">attachments or annexes to the </w:t>
      </w:r>
      <w:proofErr w:type="spellStart"/>
      <w:r w:rsidRPr="008F0D74">
        <w:t>CoC</w:t>
      </w:r>
      <w:proofErr w:type="spellEnd"/>
      <w:r w:rsidRPr="008F0D74">
        <w:t>.</w:t>
      </w:r>
    </w:p>
    <w:p w14:paraId="3F655AAD" w14:textId="77777777" w:rsidR="000652CC" w:rsidRPr="00034D45" w:rsidRDefault="000652CC" w:rsidP="00B21F19">
      <w:pPr>
        <w:pStyle w:val="PARAGRAPH"/>
      </w:pPr>
      <w:r w:rsidRPr="00034D45">
        <w:t xml:space="preserve">Any annex or attachment to the </w:t>
      </w:r>
      <w:proofErr w:type="spellStart"/>
      <w:r>
        <w:t>CoC</w:t>
      </w:r>
      <w:proofErr w:type="spellEnd"/>
      <w:r w:rsidRPr="00034D45">
        <w:t xml:space="preserve"> </w:t>
      </w:r>
      <w:r w:rsidRPr="00CC5F6B">
        <w:rPr>
          <w:u w:val="single"/>
        </w:rPr>
        <w:t>MUST</w:t>
      </w:r>
      <w:r w:rsidRPr="00034D45">
        <w:t xml:space="preserve"> contain the following information as a minimum:</w:t>
      </w:r>
    </w:p>
    <w:p w14:paraId="2E54691A" w14:textId="77777777" w:rsidR="000652CC" w:rsidRPr="00034D45" w:rsidRDefault="000652CC" w:rsidP="00771384">
      <w:pPr>
        <w:pStyle w:val="PARAGRAPH"/>
        <w:numPr>
          <w:ilvl w:val="0"/>
          <w:numId w:val="13"/>
        </w:numPr>
      </w:pPr>
      <w:r w:rsidRPr="00034D45">
        <w:t>The words “Addendum to IECEx Certificate …………</w:t>
      </w:r>
      <w:r w:rsidR="00654705" w:rsidRPr="00034D45">
        <w:t>” or</w:t>
      </w:r>
      <w:r w:rsidRPr="00034D45">
        <w:t xml:space="preserve"> “Annex to ……” on the first page.</w:t>
      </w:r>
    </w:p>
    <w:p w14:paraId="7750E482" w14:textId="77777777" w:rsidR="000652CC" w:rsidRPr="00034D45" w:rsidRDefault="000652CC" w:rsidP="00771384">
      <w:pPr>
        <w:pStyle w:val="PARAGRAPH"/>
        <w:numPr>
          <w:ilvl w:val="0"/>
          <w:numId w:val="13"/>
        </w:numPr>
      </w:pPr>
      <w:r w:rsidRPr="00034D45">
        <w:lastRenderedPageBreak/>
        <w:t xml:space="preserve">IECEx </w:t>
      </w:r>
      <w:proofErr w:type="spellStart"/>
      <w:r w:rsidRPr="00034D45">
        <w:t>CoC</w:t>
      </w:r>
      <w:proofErr w:type="spellEnd"/>
      <w:r w:rsidRPr="00034D45">
        <w:t xml:space="preserve"> Reference Number (on all pages)</w:t>
      </w:r>
    </w:p>
    <w:p w14:paraId="755B35CD" w14:textId="77777777" w:rsidR="000652CC" w:rsidRPr="00034D45" w:rsidRDefault="000652CC" w:rsidP="00771384">
      <w:pPr>
        <w:pStyle w:val="PARAGRAPH"/>
        <w:numPr>
          <w:ilvl w:val="0"/>
          <w:numId w:val="13"/>
        </w:numPr>
      </w:pPr>
      <w:r w:rsidRPr="00034D45">
        <w:t>Page Number and Total number of Pages (on all pages), e.g. “Page 1 of X”</w:t>
      </w:r>
    </w:p>
    <w:p w14:paraId="472BECF0" w14:textId="77777777" w:rsidR="000652CC" w:rsidRPr="008F0D74" w:rsidRDefault="000652CC" w:rsidP="00771384">
      <w:pPr>
        <w:numPr>
          <w:ilvl w:val="0"/>
          <w:numId w:val="13"/>
        </w:numPr>
        <w:rPr>
          <w:szCs w:val="22"/>
        </w:rPr>
      </w:pPr>
      <w:r w:rsidRPr="008F0D74">
        <w:rPr>
          <w:szCs w:val="22"/>
        </w:rPr>
        <w:t>Clear details of the information</w:t>
      </w:r>
    </w:p>
    <w:p w14:paraId="7B2D8994" w14:textId="77777777" w:rsidR="00CC5F6B" w:rsidRPr="008F0D74" w:rsidRDefault="00CC5F6B" w:rsidP="00CC5F6B">
      <w:pPr>
        <w:rPr>
          <w:szCs w:val="22"/>
        </w:rPr>
      </w:pPr>
    </w:p>
    <w:p w14:paraId="1D03DD2B" w14:textId="7064A342" w:rsidR="00CC5F6B" w:rsidRDefault="00CC5F6B" w:rsidP="006E4594">
      <w:pPr>
        <w:rPr>
          <w:szCs w:val="22"/>
        </w:rPr>
      </w:pPr>
      <w:r w:rsidRPr="008F0D74">
        <w:rPr>
          <w:szCs w:val="22"/>
        </w:rPr>
        <w:t xml:space="preserve">The preferred file format for annexes and attachments is </w:t>
      </w:r>
      <w:r w:rsidR="008F0D74" w:rsidRPr="00FB54A5">
        <w:rPr>
          <w:szCs w:val="22"/>
          <w:u w:val="single"/>
        </w:rPr>
        <w:t xml:space="preserve">unsecured </w:t>
      </w:r>
      <w:r w:rsidRPr="00FB54A5">
        <w:rPr>
          <w:szCs w:val="22"/>
          <w:u w:val="single"/>
        </w:rPr>
        <w:t>PDF</w:t>
      </w:r>
      <w:r w:rsidRPr="008F0D74">
        <w:rPr>
          <w:szCs w:val="22"/>
        </w:rPr>
        <w:t xml:space="preserve"> as this format enables the option of printing the </w:t>
      </w:r>
      <w:proofErr w:type="spellStart"/>
      <w:r w:rsidRPr="008F0D74">
        <w:rPr>
          <w:szCs w:val="22"/>
        </w:rPr>
        <w:t>CoC</w:t>
      </w:r>
      <w:proofErr w:type="spellEnd"/>
      <w:r w:rsidRPr="008F0D74">
        <w:rPr>
          <w:szCs w:val="22"/>
        </w:rPr>
        <w:t xml:space="preserve"> </w:t>
      </w:r>
      <w:r w:rsidR="00FB54A5">
        <w:rPr>
          <w:szCs w:val="22"/>
        </w:rPr>
        <w:t xml:space="preserve">and associated annexes or attachments </w:t>
      </w:r>
      <w:r w:rsidRPr="008F0D74">
        <w:rPr>
          <w:szCs w:val="22"/>
        </w:rPr>
        <w:t>to a PDF document.</w:t>
      </w:r>
    </w:p>
    <w:p w14:paraId="5FD7FC88" w14:textId="33FACE91" w:rsidR="00BE386A" w:rsidRDefault="00BE386A" w:rsidP="006E4594">
      <w:pPr>
        <w:rPr>
          <w:szCs w:val="22"/>
        </w:rPr>
      </w:pPr>
    </w:p>
    <w:p w14:paraId="37D358D5" w14:textId="1C506975" w:rsidR="00BE386A" w:rsidRDefault="00BE386A" w:rsidP="006E4594">
      <w:pPr>
        <w:rPr>
          <w:szCs w:val="22"/>
        </w:rPr>
      </w:pPr>
      <w:r>
        <w:rPr>
          <w:szCs w:val="22"/>
        </w:rPr>
        <w:t xml:space="preserve">The annex MUST NOT be used as an alternative to </w:t>
      </w:r>
      <w:r w:rsidR="000B19EF">
        <w:rPr>
          <w:szCs w:val="22"/>
        </w:rPr>
        <w:t>providing a clear description in the Equipment Field.</w:t>
      </w:r>
      <w:r>
        <w:rPr>
          <w:szCs w:val="22"/>
        </w:rPr>
        <w:t xml:space="preserve"> Important equipment information, including equipment description must be included </w:t>
      </w:r>
      <w:r w:rsidR="009E0A9D">
        <w:rPr>
          <w:szCs w:val="22"/>
        </w:rPr>
        <w:t xml:space="preserve">in the </w:t>
      </w:r>
      <w:proofErr w:type="spellStart"/>
      <w:r w:rsidR="009E0A9D">
        <w:rPr>
          <w:szCs w:val="22"/>
        </w:rPr>
        <w:t>CoC</w:t>
      </w:r>
      <w:proofErr w:type="spellEnd"/>
      <w:r w:rsidR="009E0A9D">
        <w:rPr>
          <w:szCs w:val="22"/>
        </w:rPr>
        <w:t xml:space="preserve">.  This also enhances the </w:t>
      </w:r>
      <w:r w:rsidR="00090AB2">
        <w:rPr>
          <w:szCs w:val="22"/>
        </w:rPr>
        <w:t xml:space="preserve">capability of </w:t>
      </w:r>
      <w:r w:rsidR="009E0A9D">
        <w:rPr>
          <w:szCs w:val="22"/>
        </w:rPr>
        <w:t xml:space="preserve">search feature </w:t>
      </w:r>
      <w:r w:rsidR="00090AB2">
        <w:rPr>
          <w:szCs w:val="22"/>
        </w:rPr>
        <w:t xml:space="preserve">that only interrogate the content </w:t>
      </w:r>
      <w:r w:rsidR="009E0A9D">
        <w:rPr>
          <w:szCs w:val="22"/>
        </w:rPr>
        <w:t xml:space="preserve">of the </w:t>
      </w:r>
      <w:proofErr w:type="spellStart"/>
      <w:r w:rsidR="009E0A9D">
        <w:rPr>
          <w:szCs w:val="22"/>
        </w:rPr>
        <w:t>CoCs</w:t>
      </w:r>
      <w:proofErr w:type="spellEnd"/>
      <w:r w:rsidR="00090AB2">
        <w:rPr>
          <w:szCs w:val="22"/>
        </w:rPr>
        <w:t xml:space="preserve"> (and not the Attachments)</w:t>
      </w:r>
      <w:r w:rsidR="009E0A9D">
        <w:rPr>
          <w:szCs w:val="22"/>
        </w:rPr>
        <w:t>.</w:t>
      </w:r>
    </w:p>
    <w:p w14:paraId="37E5D22B" w14:textId="06BC7F83" w:rsidR="004B52D7" w:rsidRDefault="004B52D7" w:rsidP="006E4594">
      <w:pPr>
        <w:rPr>
          <w:szCs w:val="22"/>
        </w:rPr>
      </w:pPr>
    </w:p>
    <w:p w14:paraId="38486B66" w14:textId="77777777" w:rsidR="000652CC" w:rsidRPr="00034D45" w:rsidRDefault="000652CC">
      <w:pPr>
        <w:rPr>
          <w:sz w:val="22"/>
          <w:szCs w:val="22"/>
        </w:rPr>
      </w:pPr>
    </w:p>
    <w:p w14:paraId="4D4D0B69" w14:textId="3ECDE716" w:rsidR="000652CC" w:rsidRPr="00180C1A" w:rsidRDefault="000652CC" w:rsidP="00CC5F6B">
      <w:pPr>
        <w:pStyle w:val="Heading1"/>
      </w:pPr>
      <w:r w:rsidRPr="00D672A0">
        <w:br w:type="page"/>
      </w:r>
      <w:bookmarkStart w:id="34" w:name="_Toc16847536"/>
      <w:r w:rsidR="001C04EF">
        <w:lastRenderedPageBreak/>
        <w:t>Crea</w:t>
      </w:r>
      <w:bookmarkStart w:id="35" w:name="_GoBack"/>
      <w:bookmarkEnd w:id="35"/>
      <w:r w:rsidR="001C04EF">
        <w:t xml:space="preserve">tion of </w:t>
      </w:r>
      <w:r w:rsidR="001C04EF">
        <w:rPr>
          <w:sz w:val="24"/>
        </w:rPr>
        <w:t>a n</w:t>
      </w:r>
      <w:r w:rsidRPr="00D1661D">
        <w:rPr>
          <w:sz w:val="24"/>
        </w:rPr>
        <w:t>ew IECEx Equipment Certificate of Conformity</w:t>
      </w:r>
      <w:bookmarkEnd w:id="34"/>
    </w:p>
    <w:p w14:paraId="1FBB8F71" w14:textId="77777777" w:rsidR="000652CC" w:rsidRPr="009B0833" w:rsidRDefault="000652CC" w:rsidP="006D0B12">
      <w:pPr>
        <w:pStyle w:val="Heading2"/>
      </w:pPr>
      <w:bookmarkStart w:id="36" w:name="_Toc16847537"/>
      <w:r w:rsidRPr="009B0833">
        <w:t xml:space="preserve">Entering new </w:t>
      </w:r>
      <w:proofErr w:type="spellStart"/>
      <w:r w:rsidRPr="009B0833">
        <w:t>CoC</w:t>
      </w:r>
      <w:proofErr w:type="spellEnd"/>
      <w:r w:rsidRPr="009B0833">
        <w:t xml:space="preserve"> details</w:t>
      </w:r>
      <w:bookmarkEnd w:id="36"/>
    </w:p>
    <w:p w14:paraId="797AA2C9" w14:textId="77777777" w:rsidR="000652CC" w:rsidRDefault="000652CC" w:rsidP="006D0B12">
      <w:pPr>
        <w:pStyle w:val="PARAGRAPH"/>
      </w:pPr>
      <w:r w:rsidRPr="00A14FE0">
        <w:rPr>
          <w:b/>
        </w:rPr>
        <w:t>STEP 1</w:t>
      </w:r>
      <w:r>
        <w:rPr>
          <w:b/>
        </w:rPr>
        <w:t xml:space="preserve">: </w:t>
      </w:r>
      <w:r>
        <w:t xml:space="preserve"> Select “View Certificates &amp; Licenses” from IECEx Website: </w:t>
      </w:r>
      <w:hyperlink r:id="rId17" w:history="1">
        <w:r w:rsidRPr="002F1AD3">
          <w:rPr>
            <w:rStyle w:val="Hyperlink"/>
            <w:bCs/>
            <w:sz w:val="22"/>
            <w:szCs w:val="22"/>
          </w:rPr>
          <w:t>www.iecex.com</w:t>
        </w:r>
      </w:hyperlink>
    </w:p>
    <w:p w14:paraId="3F6FE4FD" w14:textId="12143C6C" w:rsidR="00107C3B" w:rsidRDefault="005531CF" w:rsidP="006D0B12">
      <w:pPr>
        <w:rPr>
          <w:b/>
          <w:bCs/>
          <w:sz w:val="22"/>
          <w:szCs w:val="22"/>
        </w:rPr>
      </w:pPr>
      <w:r>
        <w:rPr>
          <w:noProof/>
          <w:lang w:val="en-AU" w:eastAsia="en-AU"/>
        </w:rPr>
        <w:drawing>
          <wp:anchor distT="0" distB="0" distL="114300" distR="114300" simplePos="0" relativeHeight="251721216" behindDoc="0" locked="0" layoutInCell="1" allowOverlap="1" wp14:anchorId="379B627A" wp14:editId="4D447AF9">
            <wp:simplePos x="0" y="0"/>
            <wp:positionH relativeFrom="column">
              <wp:posOffset>5257165</wp:posOffset>
            </wp:positionH>
            <wp:positionV relativeFrom="paragraph">
              <wp:posOffset>1230630</wp:posOffset>
            </wp:positionV>
            <wp:extent cx="865505" cy="871855"/>
            <wp:effectExtent l="0" t="0" r="0" b="0"/>
            <wp:wrapNone/>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w:drawing>
          <wp:inline distT="0" distB="0" distL="0" distR="0" wp14:anchorId="1027A0D5" wp14:editId="28552045">
            <wp:extent cx="5199380" cy="17145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59947"/>
                    <a:stretch/>
                  </pic:blipFill>
                  <pic:spPr bwMode="auto">
                    <a:xfrm>
                      <a:off x="0" y="0"/>
                      <a:ext cx="519938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42B08385" w14:textId="77777777" w:rsidR="00975685" w:rsidRDefault="00975685" w:rsidP="006D0B12">
      <w:pPr>
        <w:rPr>
          <w:b/>
          <w:bCs/>
          <w:sz w:val="22"/>
          <w:szCs w:val="22"/>
        </w:rPr>
      </w:pPr>
    </w:p>
    <w:p w14:paraId="313B304B" w14:textId="5D4F02C1" w:rsidR="000652CC" w:rsidRDefault="00093B15" w:rsidP="006D0B12">
      <w:pPr>
        <w:pStyle w:val="PARAGRAPH"/>
      </w:pPr>
      <w:r>
        <w:rPr>
          <w:noProof/>
          <w:sz w:val="22"/>
          <w:szCs w:val="22"/>
          <w:lang w:val="en-AU" w:eastAsia="en-AU"/>
        </w:rPr>
        <mc:AlternateContent>
          <mc:Choice Requires="wps">
            <w:drawing>
              <wp:anchor distT="0" distB="0" distL="114300" distR="114300" simplePos="0" relativeHeight="251751936" behindDoc="0" locked="0" layoutInCell="1" allowOverlap="1" wp14:anchorId="7943B66B" wp14:editId="5D1243DD">
                <wp:simplePos x="0" y="0"/>
                <wp:positionH relativeFrom="column">
                  <wp:posOffset>5633720</wp:posOffset>
                </wp:positionH>
                <wp:positionV relativeFrom="paragraph">
                  <wp:posOffset>64135</wp:posOffset>
                </wp:positionV>
                <wp:extent cx="50800" cy="355600"/>
                <wp:effectExtent l="57150" t="19050" r="63500" b="444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3556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5642E" id="Line 51"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6pt,5.05pt" to="447.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" strokecolor="red" strokeweight="2.25pt">
                <v:stroke endarrow="block"/>
              </v:line>
            </w:pict>
          </mc:Fallback>
        </mc:AlternateContent>
      </w:r>
      <w:r w:rsidR="00F74F17">
        <w:rPr>
          <w:b/>
        </w:rPr>
        <w:t>S</w:t>
      </w:r>
      <w:r w:rsidR="000652CC" w:rsidRPr="00A14FE0">
        <w:rPr>
          <w:b/>
        </w:rPr>
        <w:t xml:space="preserve">TEP </w:t>
      </w:r>
      <w:r w:rsidR="00D50891">
        <w:rPr>
          <w:b/>
        </w:rPr>
        <w:t>2</w:t>
      </w:r>
      <w:r w:rsidR="000652CC">
        <w:rPr>
          <w:b/>
        </w:rPr>
        <w:t xml:space="preserve">: </w:t>
      </w:r>
      <w:r w:rsidR="000652CC">
        <w:t xml:space="preserve"> </w:t>
      </w:r>
      <w:r w:rsidR="007A4BF0" w:rsidRPr="004806D9">
        <w:t>Select ExCB Login and then l</w:t>
      </w:r>
      <w:r w:rsidR="000652CC" w:rsidRPr="004806D9">
        <w:t xml:space="preserve">og on using </w:t>
      </w:r>
      <w:r w:rsidR="007A4BF0" w:rsidRPr="004806D9">
        <w:t xml:space="preserve">the </w:t>
      </w:r>
      <w:r w:rsidR="000652CC" w:rsidRPr="004806D9">
        <w:t>assigned user name and password.</w:t>
      </w:r>
    </w:p>
    <w:p w14:paraId="71286751" w14:textId="58AC9BD0" w:rsidR="005531CF" w:rsidRDefault="005531CF" w:rsidP="006D0B12">
      <w:pPr>
        <w:pStyle w:val="PARAGRAPH"/>
      </w:pPr>
      <w:r w:rsidRPr="005531CF">
        <w:rPr>
          <w:noProof/>
          <w:lang w:val="en-AU" w:eastAsia="en-AU"/>
        </w:rPr>
        <w:drawing>
          <wp:inline distT="0" distB="0" distL="0" distR="0" wp14:anchorId="399E0545" wp14:editId="70A91159">
            <wp:extent cx="5759323" cy="1035050"/>
            <wp:effectExtent l="0" t="0" r="0" b="0"/>
            <wp:docPr id="4" name="Picture 4"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58F4E8ED" w14:textId="77777777" w:rsidR="00467479" w:rsidRDefault="00467479" w:rsidP="00467479">
      <w:pPr>
        <w:jc w:val="left"/>
        <w:rPr>
          <w:sz w:val="16"/>
          <w:szCs w:val="16"/>
        </w:rPr>
      </w:pPr>
    </w:p>
    <w:p w14:paraId="5B2A714C" w14:textId="4537E19E" w:rsidR="000652CC" w:rsidRDefault="000652CC" w:rsidP="006D0B12">
      <w:pPr>
        <w:pStyle w:val="PARAGRAPH"/>
      </w:pPr>
      <w:r w:rsidRPr="00A14FE0">
        <w:rPr>
          <w:b/>
        </w:rPr>
        <w:t xml:space="preserve">STEP </w:t>
      </w:r>
      <w:r w:rsidR="00D50891">
        <w:rPr>
          <w:b/>
        </w:rPr>
        <w:t>3</w:t>
      </w:r>
      <w:r>
        <w:rPr>
          <w:b/>
        </w:rPr>
        <w:t xml:space="preserve">: </w:t>
      </w:r>
      <w:r>
        <w:t xml:space="preserve"> Select “</w:t>
      </w:r>
      <w:r w:rsidR="005531CF">
        <w:t>Create”</w:t>
      </w:r>
      <w:r>
        <w:t xml:space="preserve"> </w:t>
      </w:r>
    </w:p>
    <w:p w14:paraId="2FE16492" w14:textId="334F2BF4" w:rsidR="005531CF" w:rsidRDefault="005531CF" w:rsidP="006D0B12">
      <w:pPr>
        <w:pStyle w:val="PARAGRAPH"/>
      </w:pPr>
      <w:r>
        <w:rPr>
          <w:noProof/>
          <w:sz w:val="22"/>
          <w:szCs w:val="22"/>
          <w:lang w:val="en-AU" w:eastAsia="en-AU"/>
        </w:rPr>
        <mc:AlternateContent>
          <mc:Choice Requires="wps">
            <w:drawing>
              <wp:anchor distT="0" distB="0" distL="114300" distR="114300" simplePos="0" relativeHeight="251610624" behindDoc="0" locked="0" layoutInCell="1" allowOverlap="1" wp14:anchorId="5AABD175" wp14:editId="23CA78F1">
                <wp:simplePos x="0" y="0"/>
                <wp:positionH relativeFrom="column">
                  <wp:posOffset>3519170</wp:posOffset>
                </wp:positionH>
                <wp:positionV relativeFrom="paragraph">
                  <wp:posOffset>327660</wp:posOffset>
                </wp:positionV>
                <wp:extent cx="1151890" cy="806450"/>
                <wp:effectExtent l="38100" t="38100" r="29210" b="31750"/>
                <wp:wrapNone/>
                <wp:docPr id="2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85BCE" id="Line 51"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Q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sP9kkD4CAABn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647488" behindDoc="0" locked="0" layoutInCell="1" allowOverlap="1" wp14:anchorId="725F2391" wp14:editId="503296DB">
            <wp:simplePos x="0" y="0"/>
            <wp:positionH relativeFrom="column">
              <wp:posOffset>4651375</wp:posOffset>
            </wp:positionH>
            <wp:positionV relativeFrom="paragraph">
              <wp:posOffset>865505</wp:posOffset>
            </wp:positionV>
            <wp:extent cx="865505" cy="871855"/>
            <wp:effectExtent l="0" t="0" r="0" b="0"/>
            <wp:wrapNone/>
            <wp:docPr id="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494C68F9" wp14:editId="18C3468E">
            <wp:extent cx="5758729" cy="1028700"/>
            <wp:effectExtent l="0" t="0" r="0" b="0"/>
            <wp:docPr id="34" name="Picture 34"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BA1D49D" w14:textId="5E40CACE" w:rsidR="005531CF" w:rsidRDefault="000652CC" w:rsidP="00F74F17">
      <w:pPr>
        <w:pStyle w:val="NOTE"/>
        <w:spacing w:before="0" w:after="0"/>
      </w:pPr>
      <w:r>
        <w:tab/>
      </w:r>
    </w:p>
    <w:p w14:paraId="2418BC4E" w14:textId="5E55D354" w:rsidR="005531CF" w:rsidRDefault="00093B15" w:rsidP="005531CF">
      <w:pPr>
        <w:pStyle w:val="PARAGRAPH"/>
      </w:pPr>
      <w:r>
        <w:rPr>
          <w:noProof/>
          <w:sz w:val="22"/>
          <w:szCs w:val="22"/>
          <w:lang w:val="en-AU" w:eastAsia="en-AU"/>
        </w:rPr>
        <mc:AlternateContent>
          <mc:Choice Requires="wps">
            <w:drawing>
              <wp:anchor distT="0" distB="0" distL="114300" distR="114300" simplePos="0" relativeHeight="251753984" behindDoc="0" locked="0" layoutInCell="1" allowOverlap="1" wp14:anchorId="02C3122B" wp14:editId="45709894">
                <wp:simplePos x="0" y="0"/>
                <wp:positionH relativeFrom="column">
                  <wp:posOffset>1252220</wp:posOffset>
                </wp:positionH>
                <wp:positionV relativeFrom="paragraph">
                  <wp:posOffset>179705</wp:posOffset>
                </wp:positionV>
                <wp:extent cx="3615690" cy="1708150"/>
                <wp:effectExtent l="38100" t="19050" r="22860" b="44450"/>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17081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0469F" id="Line 51"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15pt" to="383.3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" strokecolor="red" strokeweight="2.25pt">
                <v:stroke endarrow="block"/>
              </v:line>
            </w:pict>
          </mc:Fallback>
        </mc:AlternateContent>
      </w:r>
      <w:r w:rsidR="005531CF" w:rsidRPr="00A14FE0">
        <w:rPr>
          <w:b/>
        </w:rPr>
        <w:t xml:space="preserve">STEP </w:t>
      </w:r>
      <w:r w:rsidR="00D50891">
        <w:rPr>
          <w:b/>
        </w:rPr>
        <w:t>4</w:t>
      </w:r>
      <w:r w:rsidR="005531CF">
        <w:rPr>
          <w:b/>
        </w:rPr>
        <w:t xml:space="preserve">:  </w:t>
      </w:r>
      <w:r w:rsidR="005531CF" w:rsidRPr="00076533">
        <w:t>Select type of Certificate or Report</w:t>
      </w:r>
    </w:p>
    <w:p w14:paraId="0A601BD7" w14:textId="581C4273" w:rsidR="005531CF" w:rsidRDefault="005531CF" w:rsidP="00F74F17">
      <w:pPr>
        <w:pStyle w:val="NOTE"/>
        <w:spacing w:before="0" w:after="0"/>
        <w:rPr>
          <w:bCs/>
          <w:sz w:val="22"/>
          <w:szCs w:val="22"/>
        </w:rPr>
      </w:pPr>
      <w:r>
        <w:rPr>
          <w:noProof/>
          <w:lang w:val="en-AU" w:eastAsia="en-AU"/>
        </w:rPr>
        <w:drawing>
          <wp:inline distT="0" distB="0" distL="0" distR="0" wp14:anchorId="3B2B322A" wp14:editId="2F838209">
            <wp:extent cx="5091379" cy="17970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42" r="53583" b="35828"/>
                    <a:stretch/>
                  </pic:blipFill>
                  <pic:spPr bwMode="auto">
                    <a:xfrm>
                      <a:off x="0" y="0"/>
                      <a:ext cx="5109832" cy="1803545"/>
                    </a:xfrm>
                    <a:prstGeom prst="rect">
                      <a:avLst/>
                    </a:prstGeom>
                    <a:ln>
                      <a:noFill/>
                    </a:ln>
                    <a:extLst>
                      <a:ext uri="{53640926-AAD7-44D8-BBD7-CCE9431645EC}">
                        <a14:shadowObscured xmlns:a14="http://schemas.microsoft.com/office/drawing/2010/main"/>
                      </a:ext>
                    </a:extLst>
                  </pic:spPr>
                </pic:pic>
              </a:graphicData>
            </a:graphic>
          </wp:inline>
        </w:drawing>
      </w:r>
    </w:p>
    <w:p w14:paraId="75499F33" w14:textId="77777777" w:rsidR="005531CF" w:rsidRDefault="005531CF" w:rsidP="00F74F17">
      <w:pPr>
        <w:pStyle w:val="NOTE"/>
        <w:spacing w:before="0" w:after="0"/>
        <w:rPr>
          <w:bCs/>
          <w:sz w:val="22"/>
          <w:szCs w:val="22"/>
        </w:rPr>
      </w:pPr>
    </w:p>
    <w:p w14:paraId="246D6FE6" w14:textId="77777777" w:rsidR="005531CF" w:rsidRDefault="005531CF" w:rsidP="00F74F17">
      <w:pPr>
        <w:pStyle w:val="NOTE"/>
        <w:spacing w:before="0" w:after="0"/>
        <w:rPr>
          <w:bCs/>
          <w:sz w:val="22"/>
          <w:szCs w:val="22"/>
        </w:rPr>
      </w:pPr>
    </w:p>
    <w:p w14:paraId="156A9483" w14:textId="77777777" w:rsidR="005531CF" w:rsidRDefault="005531CF" w:rsidP="00F74F17">
      <w:pPr>
        <w:pStyle w:val="NOTE"/>
        <w:spacing w:before="0" w:after="0"/>
        <w:rPr>
          <w:bCs/>
          <w:sz w:val="22"/>
          <w:szCs w:val="22"/>
        </w:rPr>
      </w:pPr>
    </w:p>
    <w:p w14:paraId="5FD8DB5B" w14:textId="16D6BC13" w:rsidR="000652CC" w:rsidRDefault="000652CC" w:rsidP="006D0B12">
      <w:pPr>
        <w:pStyle w:val="PARAGRAPH"/>
      </w:pPr>
      <w:r w:rsidRPr="00A14FE0">
        <w:rPr>
          <w:b/>
        </w:rPr>
        <w:lastRenderedPageBreak/>
        <w:t xml:space="preserve">STEP </w:t>
      </w:r>
      <w:r w:rsidR="00D50891">
        <w:rPr>
          <w:b/>
        </w:rPr>
        <w:t>5</w:t>
      </w:r>
      <w:r>
        <w:rPr>
          <w:b/>
        </w:rPr>
        <w:t xml:space="preserve">:  </w:t>
      </w:r>
      <w:r w:rsidR="004835B4">
        <w:t xml:space="preserve">Select the </w:t>
      </w:r>
      <w:r w:rsidR="00076533">
        <w:t xml:space="preserve"> </w:t>
      </w:r>
      <w:r w:rsidR="00076533">
        <w:rPr>
          <w:noProof/>
          <w:lang w:val="en-AU" w:eastAsia="en-AU"/>
        </w:rPr>
        <w:drawing>
          <wp:inline distT="0" distB="0" distL="0" distR="0" wp14:anchorId="47B32C68" wp14:editId="1914D23F">
            <wp:extent cx="323850" cy="27758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rsidR="00076533">
        <w:t xml:space="preserve">  </w:t>
      </w:r>
      <w:r w:rsidR="004835B4">
        <w:t xml:space="preserve">icon </w:t>
      </w:r>
      <w:r w:rsidR="00076533">
        <w:t>to open edit mode</w:t>
      </w:r>
      <w:r w:rsidR="004835B4">
        <w:t>,</w:t>
      </w:r>
      <w:r w:rsidR="00076533">
        <w:t xml:space="preserve"> then add </w:t>
      </w:r>
      <w:r>
        <w:t xml:space="preserve">details </w:t>
      </w:r>
      <w:r w:rsidR="00076533">
        <w:t xml:space="preserve">(IECEx OD 011-1 provides more guidance on data entry processes etc.) </w:t>
      </w:r>
      <w:r>
        <w:t xml:space="preserve">and </w:t>
      </w:r>
      <w:r w:rsidR="004835B4">
        <w:t xml:space="preserve">then </w:t>
      </w:r>
      <w:r>
        <w:t>save</w:t>
      </w:r>
      <w:r w:rsidR="004835B4">
        <w:t xml:space="preserve"> as either status = Draft or Current</w:t>
      </w:r>
      <w:r w:rsidR="00F12045">
        <w:t>.</w:t>
      </w:r>
    </w:p>
    <w:p w14:paraId="6EE1426A" w14:textId="617D7005" w:rsidR="00F12045" w:rsidRDefault="00F12045" w:rsidP="006D0B12">
      <w:pPr>
        <w:pStyle w:val="PARAGRAPH"/>
      </w:pPr>
      <w:r>
        <w:t>Note that some fields (for example, the Applicant field) utilise the ‘auto-suggest’ tool that draws on dat</w:t>
      </w:r>
      <w:r w:rsidR="00090AB2">
        <w:t>a</w:t>
      </w:r>
      <w:r>
        <w:t xml:space="preserve"> already in the IECEx OCS that can be selected so as to avoid the need to type content.  The facility also exists to add details to the IECEx OCS database by creating new identities.</w:t>
      </w:r>
    </w:p>
    <w:p w14:paraId="1E712B17" w14:textId="3EA05F6A" w:rsidR="004835B4" w:rsidRPr="00B311F5" w:rsidRDefault="004835B4" w:rsidP="004835B4">
      <w:pPr>
        <w:pStyle w:val="NOTE"/>
        <w:spacing w:before="0" w:after="0"/>
        <w:rPr>
          <w:sz w:val="20"/>
          <w:szCs w:val="20"/>
        </w:rPr>
      </w:pPr>
      <w:r w:rsidRPr="000C18AD">
        <w:rPr>
          <w:sz w:val="20"/>
          <w:szCs w:val="20"/>
        </w:rPr>
        <w:t xml:space="preserve">You will notice the Status options of “Suspended” and “Cancelled” in addition to “Draft” and “Current” – please contact the IECEx Secretariat for assistance in setting an issued </w:t>
      </w:r>
      <w:proofErr w:type="spellStart"/>
      <w:r w:rsidRPr="000C18AD">
        <w:rPr>
          <w:sz w:val="20"/>
          <w:szCs w:val="20"/>
        </w:rPr>
        <w:t>CoC</w:t>
      </w:r>
      <w:proofErr w:type="spellEnd"/>
      <w:r w:rsidRPr="000C18AD">
        <w:rPr>
          <w:sz w:val="20"/>
          <w:szCs w:val="20"/>
        </w:rPr>
        <w:t xml:space="preserve"> to either “</w:t>
      </w:r>
      <w:r w:rsidRPr="000C18AD">
        <w:rPr>
          <w:i/>
          <w:sz w:val="20"/>
          <w:szCs w:val="20"/>
        </w:rPr>
        <w:t>Suspended</w:t>
      </w:r>
      <w:r w:rsidRPr="000C18AD">
        <w:rPr>
          <w:sz w:val="20"/>
          <w:szCs w:val="20"/>
        </w:rPr>
        <w:t>” status (</w:t>
      </w:r>
      <w:proofErr w:type="spellStart"/>
      <w:r w:rsidRPr="000C18AD">
        <w:rPr>
          <w:sz w:val="20"/>
          <w:szCs w:val="20"/>
        </w:rPr>
        <w:t>eg.</w:t>
      </w:r>
      <w:proofErr w:type="spellEnd"/>
      <w:r w:rsidRPr="000C18AD">
        <w:rPr>
          <w:sz w:val="20"/>
          <w:szCs w:val="20"/>
        </w:rPr>
        <w:t xml:space="preserve"> to enable correction or resolution of problems before restoring to “Current”) or “</w:t>
      </w:r>
      <w:r w:rsidRPr="000C18AD">
        <w:rPr>
          <w:i/>
          <w:sz w:val="20"/>
          <w:szCs w:val="20"/>
        </w:rPr>
        <w:t>Cancelled</w:t>
      </w:r>
      <w:r w:rsidRPr="000C18AD">
        <w:rPr>
          <w:sz w:val="20"/>
          <w:szCs w:val="20"/>
        </w:rPr>
        <w:t>” status (</w:t>
      </w:r>
      <w:proofErr w:type="spellStart"/>
      <w:r w:rsidRPr="000C18AD">
        <w:rPr>
          <w:sz w:val="20"/>
          <w:szCs w:val="20"/>
        </w:rPr>
        <w:t>eg.</w:t>
      </w:r>
      <w:proofErr w:type="spellEnd"/>
      <w:r w:rsidRPr="000C18AD">
        <w:rPr>
          <w:sz w:val="20"/>
          <w:szCs w:val="20"/>
        </w:rPr>
        <w:t xml:space="preserve"> in the situation where a manufacturer no longer needs the </w:t>
      </w:r>
      <w:proofErr w:type="spellStart"/>
      <w:r w:rsidRPr="000C18AD">
        <w:rPr>
          <w:sz w:val="20"/>
          <w:szCs w:val="20"/>
        </w:rPr>
        <w:t>CoC</w:t>
      </w:r>
      <w:proofErr w:type="spellEnd"/>
      <w:r w:rsidRPr="000C18AD">
        <w:rPr>
          <w:sz w:val="20"/>
          <w:szCs w:val="20"/>
        </w:rPr>
        <w:t xml:space="preserve"> or no longer manufactures the product covered by the </w:t>
      </w:r>
      <w:proofErr w:type="spellStart"/>
      <w:r w:rsidRPr="000C18AD">
        <w:rPr>
          <w:sz w:val="20"/>
          <w:szCs w:val="20"/>
        </w:rPr>
        <w:t>CoC</w:t>
      </w:r>
      <w:proofErr w:type="spellEnd"/>
      <w:r w:rsidRPr="000C18AD">
        <w:rPr>
          <w:sz w:val="20"/>
          <w:szCs w:val="20"/>
        </w:rPr>
        <w:t xml:space="preserve">) It is important to note that Cancellation is permanent and “Cancelled” </w:t>
      </w:r>
      <w:proofErr w:type="spellStart"/>
      <w:r w:rsidRPr="000C18AD">
        <w:rPr>
          <w:sz w:val="20"/>
          <w:szCs w:val="20"/>
        </w:rPr>
        <w:t>CoCs</w:t>
      </w:r>
      <w:proofErr w:type="spellEnd"/>
      <w:r w:rsidRPr="000C18AD">
        <w:rPr>
          <w:sz w:val="20"/>
          <w:szCs w:val="20"/>
        </w:rPr>
        <w:t xml:space="preserve"> cannot be restored to “Current”.   Before contacting the Secretariat for assistance in changing a </w:t>
      </w:r>
      <w:proofErr w:type="spellStart"/>
      <w:r w:rsidRPr="000C18AD">
        <w:rPr>
          <w:sz w:val="20"/>
          <w:szCs w:val="20"/>
        </w:rPr>
        <w:t>CoC’s</w:t>
      </w:r>
      <w:proofErr w:type="spellEnd"/>
      <w:r w:rsidRPr="000C18AD">
        <w:rPr>
          <w:sz w:val="20"/>
          <w:szCs w:val="20"/>
        </w:rPr>
        <w:t xml:space="preserve"> status please advise the </w:t>
      </w:r>
      <w:proofErr w:type="spellStart"/>
      <w:r w:rsidRPr="000C18AD">
        <w:rPr>
          <w:sz w:val="20"/>
          <w:szCs w:val="20"/>
        </w:rPr>
        <w:t>CoC’s</w:t>
      </w:r>
      <w:proofErr w:type="spellEnd"/>
      <w:r w:rsidRPr="000C18AD">
        <w:rPr>
          <w:sz w:val="20"/>
          <w:szCs w:val="20"/>
        </w:rPr>
        <w:t xml:space="preserve"> applicant of intended action and agree on a date of effectivity of the cancellation or suspension – the Secretariat will edit the </w:t>
      </w:r>
      <w:proofErr w:type="spellStart"/>
      <w:r w:rsidRPr="000C18AD">
        <w:rPr>
          <w:sz w:val="20"/>
          <w:szCs w:val="20"/>
        </w:rPr>
        <w:t>CoC</w:t>
      </w:r>
      <w:proofErr w:type="spellEnd"/>
      <w:r w:rsidRPr="000C18AD">
        <w:rPr>
          <w:sz w:val="20"/>
          <w:szCs w:val="20"/>
        </w:rPr>
        <w:t xml:space="preserve"> to include this and a comment on the reason for status change as part of the process status editing.</w:t>
      </w:r>
      <w:r w:rsidR="00CA2C49">
        <w:rPr>
          <w:sz w:val="20"/>
          <w:szCs w:val="20"/>
        </w:rPr>
        <w:t xml:space="preserve">  IECEx OD 209 provides more detailed information about the suspension and cancellation of certificates.</w:t>
      </w:r>
    </w:p>
    <w:p w14:paraId="66492083" w14:textId="77777777" w:rsidR="004835B4" w:rsidRDefault="004835B4" w:rsidP="006D0B12">
      <w:pPr>
        <w:pStyle w:val="PARAGRAPH"/>
      </w:pPr>
    </w:p>
    <w:p w14:paraId="4ED28584" w14:textId="114FC8B9" w:rsidR="00076533" w:rsidRDefault="00076533" w:rsidP="00076533">
      <w:pPr>
        <w:pStyle w:val="PARAGRAPH"/>
        <w:jc w:val="center"/>
      </w:pPr>
      <w:r>
        <w:rPr>
          <w:noProof/>
          <w:lang w:val="en-AU" w:eastAsia="en-AU"/>
        </w:rPr>
        <w:drawing>
          <wp:anchor distT="0" distB="0" distL="114300" distR="114300" simplePos="0" relativeHeight="251649536" behindDoc="0" locked="0" layoutInCell="1" allowOverlap="1" wp14:anchorId="75F80C9A" wp14:editId="599CBD5A">
            <wp:simplePos x="0" y="0"/>
            <wp:positionH relativeFrom="column">
              <wp:posOffset>4973320</wp:posOffset>
            </wp:positionH>
            <wp:positionV relativeFrom="paragraph">
              <wp:posOffset>2373630</wp:posOffset>
            </wp:positionV>
            <wp:extent cx="1035685" cy="902335"/>
            <wp:effectExtent l="0" t="0" r="0" b="0"/>
            <wp:wrapNone/>
            <wp:docPr id="95"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31104" behindDoc="0" locked="0" layoutInCell="1" allowOverlap="1" wp14:anchorId="2069EE3F" wp14:editId="7E0CA6A2">
                <wp:simplePos x="0" y="0"/>
                <wp:positionH relativeFrom="column">
                  <wp:posOffset>3785870</wp:posOffset>
                </wp:positionH>
                <wp:positionV relativeFrom="paragraph">
                  <wp:posOffset>2581275</wp:posOffset>
                </wp:positionV>
                <wp:extent cx="1549400" cy="0"/>
                <wp:effectExtent l="0" t="0" r="0" b="0"/>
                <wp:wrapNone/>
                <wp:docPr id="20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0" cy="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6A9BE" id="Line 73"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203.25pt" to="420.1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" strokecolor="#7030a0" strokeweight="2.25pt">
                <v:stroke endarrow="block"/>
              </v:line>
            </w:pict>
          </mc:Fallback>
        </mc:AlternateContent>
      </w:r>
      <w:r>
        <w:rPr>
          <w:bCs/>
          <w:noProof/>
          <w:sz w:val="22"/>
          <w:szCs w:val="22"/>
          <w:lang w:val="en-AU" w:eastAsia="en-AU"/>
        </w:rPr>
        <w:drawing>
          <wp:anchor distT="0" distB="0" distL="114300" distR="114300" simplePos="0" relativeHeight="251648512" behindDoc="0" locked="0" layoutInCell="1" allowOverlap="1" wp14:anchorId="02B58251" wp14:editId="369EB998">
            <wp:simplePos x="0" y="0"/>
            <wp:positionH relativeFrom="column">
              <wp:posOffset>5013960</wp:posOffset>
            </wp:positionH>
            <wp:positionV relativeFrom="paragraph">
              <wp:posOffset>1470660</wp:posOffset>
            </wp:positionV>
            <wp:extent cx="865505" cy="871855"/>
            <wp:effectExtent l="0" t="0" r="0" b="0"/>
            <wp:wrapNone/>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613696" behindDoc="0" locked="0" layoutInCell="1" allowOverlap="1" wp14:anchorId="4336D6ED" wp14:editId="6E670811">
                <wp:simplePos x="0" y="0"/>
                <wp:positionH relativeFrom="column">
                  <wp:posOffset>4505960</wp:posOffset>
                </wp:positionH>
                <wp:positionV relativeFrom="paragraph">
                  <wp:posOffset>854710</wp:posOffset>
                </wp:positionV>
                <wp:extent cx="476250" cy="666750"/>
                <wp:effectExtent l="0" t="0" r="0" b="0"/>
                <wp:wrapNone/>
                <wp:docPr id="20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6667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E9CE" id="Line 54"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67.3pt" to="392.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" strokecolor="red" strokeweight="2.25pt">
                <v:stroke endarrow="block"/>
              </v:line>
            </w:pict>
          </mc:Fallback>
        </mc:AlternateContent>
      </w:r>
      <w:r>
        <w:rPr>
          <w:noProof/>
          <w:lang w:val="en-AU" w:eastAsia="en-AU"/>
        </w:rPr>
        <w:drawing>
          <wp:inline distT="0" distB="0" distL="0" distR="0" wp14:anchorId="6100EF75" wp14:editId="099B0587">
            <wp:extent cx="3898900" cy="2756312"/>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ew_02CoC.JPG"/>
                    <pic:cNvPicPr/>
                  </pic:nvPicPr>
                  <pic:blipFill>
                    <a:blip r:embed="rId25">
                      <a:extLst>
                        <a:ext uri="{28A0092B-C50C-407E-A947-70E740481C1C}">
                          <a14:useLocalDpi xmlns:a14="http://schemas.microsoft.com/office/drawing/2010/main" val="0"/>
                        </a:ext>
                      </a:extLst>
                    </a:blip>
                    <a:stretch>
                      <a:fillRect/>
                    </a:stretch>
                  </pic:blipFill>
                  <pic:spPr>
                    <a:xfrm>
                      <a:off x="0" y="0"/>
                      <a:ext cx="3906269" cy="2761522"/>
                    </a:xfrm>
                    <a:prstGeom prst="rect">
                      <a:avLst/>
                    </a:prstGeom>
                  </pic:spPr>
                </pic:pic>
              </a:graphicData>
            </a:graphic>
          </wp:inline>
        </w:drawing>
      </w:r>
    </w:p>
    <w:p w14:paraId="36A56726" w14:textId="77777777" w:rsidR="000652CC" w:rsidRDefault="000652CC" w:rsidP="006D0B12">
      <w:pPr>
        <w:rPr>
          <w:sz w:val="22"/>
          <w:szCs w:val="22"/>
        </w:rPr>
      </w:pPr>
    </w:p>
    <w:p w14:paraId="58C634F2" w14:textId="75E1F6E2" w:rsidR="004835B4" w:rsidRDefault="004835B4">
      <w:pPr>
        <w:jc w:val="left"/>
        <w:rPr>
          <w:sz w:val="22"/>
          <w:szCs w:val="22"/>
        </w:rPr>
      </w:pPr>
    </w:p>
    <w:p w14:paraId="760862F1" w14:textId="77777777" w:rsidR="00931DD9" w:rsidRDefault="00193883" w:rsidP="00931DD9">
      <w:pPr>
        <w:pStyle w:val="ListNumber3"/>
        <w:numPr>
          <w:ilvl w:val="0"/>
          <w:numId w:val="0"/>
        </w:numPr>
      </w:pPr>
      <w:r w:rsidRPr="00193883">
        <w:rPr>
          <w:szCs w:val="22"/>
        </w:rPr>
        <w:t xml:space="preserve">The status of a Certificate or Report can be changed by an </w:t>
      </w:r>
      <w:proofErr w:type="spellStart"/>
      <w:r w:rsidRPr="00931DD9">
        <w:rPr>
          <w:b/>
          <w:i/>
          <w:szCs w:val="22"/>
        </w:rPr>
        <w:t>ExCBAdmin</w:t>
      </w:r>
      <w:proofErr w:type="spellEnd"/>
      <w:r w:rsidRPr="00193883">
        <w:rPr>
          <w:szCs w:val="22"/>
        </w:rPr>
        <w:t xml:space="preserve"> level user by </w:t>
      </w:r>
      <w:r>
        <w:rPr>
          <w:szCs w:val="22"/>
        </w:rPr>
        <w:t>clicking on the status indicator to reveal the Change issue status icon</w:t>
      </w:r>
      <w:r w:rsidR="00931DD9">
        <w:rPr>
          <w:szCs w:val="22"/>
        </w:rPr>
        <w:t xml:space="preserve">  </w:t>
      </w:r>
      <w:r w:rsidR="00931DD9">
        <w:t xml:space="preserve">The status options available to </w:t>
      </w:r>
      <w:proofErr w:type="spellStart"/>
      <w:r w:rsidR="00931DD9">
        <w:t>ExCBs</w:t>
      </w:r>
      <w:proofErr w:type="spellEnd"/>
      <w:r w:rsidR="00931DD9">
        <w:t xml:space="preserve"> are presented in the “Update Status” window when editing a certificate or report – refer example (that shows the full range of options – the actual options vary according to access level rights) below:</w:t>
      </w:r>
    </w:p>
    <w:p w14:paraId="5B57AB4A" w14:textId="77777777" w:rsidR="00193883" w:rsidRDefault="00193883">
      <w:pPr>
        <w:jc w:val="left"/>
        <w:rPr>
          <w:szCs w:val="22"/>
        </w:rPr>
      </w:pPr>
    </w:p>
    <w:p w14:paraId="1253CAAA" w14:textId="13C705BE" w:rsidR="000106A8" w:rsidRDefault="00F94830">
      <w:pPr>
        <w:jc w:val="left"/>
        <w:rPr>
          <w:sz w:val="22"/>
          <w:szCs w:val="22"/>
        </w:rPr>
      </w:pPr>
      <w:r>
        <w:rPr>
          <w:noProof/>
          <w:szCs w:val="22"/>
          <w:lang w:val="en-AU" w:eastAsia="en-AU"/>
        </w:rPr>
        <mc:AlternateContent>
          <mc:Choice Requires="wps">
            <w:drawing>
              <wp:anchor distT="0" distB="0" distL="114300" distR="114300" simplePos="0" relativeHeight="251760128" behindDoc="0" locked="0" layoutInCell="1" allowOverlap="1" wp14:anchorId="71F63EB3" wp14:editId="7DED4759">
                <wp:simplePos x="0" y="0"/>
                <wp:positionH relativeFrom="column">
                  <wp:posOffset>1430020</wp:posOffset>
                </wp:positionH>
                <wp:positionV relativeFrom="paragraph">
                  <wp:posOffset>451485</wp:posOffset>
                </wp:positionV>
                <wp:extent cx="844550" cy="260350"/>
                <wp:effectExtent l="0" t="19050" r="31750" b="44450"/>
                <wp:wrapNone/>
                <wp:docPr id="83" name="Right Arrow 83"/>
                <wp:cNvGraphicFramePr/>
                <a:graphic xmlns:a="http://schemas.openxmlformats.org/drawingml/2006/main">
                  <a:graphicData uri="http://schemas.microsoft.com/office/word/2010/wordprocessingShape">
                    <wps:wsp>
                      <wps:cNvSpPr/>
                      <wps:spPr>
                        <a:xfrm>
                          <a:off x="0" y="0"/>
                          <a:ext cx="844550"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F74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3" o:spid="_x0000_s1026" type="#_x0000_t13" style="position:absolute;margin-left:112.6pt;margin-top:35.55pt;width:66.5pt;height:20.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" adj="18271" fillcolor="#00b050" strokecolor="#00b050" strokeweight="1pt"/>
            </w:pict>
          </mc:Fallback>
        </mc:AlternateContent>
      </w:r>
      <w:r w:rsidR="00193883" w:rsidRPr="00193883">
        <w:rPr>
          <w:noProof/>
          <w:szCs w:val="22"/>
          <w:lang w:val="en-AU" w:eastAsia="en-AU"/>
        </w:rPr>
        <w:drawing>
          <wp:inline distT="0" distB="0" distL="0" distR="0" wp14:anchorId="36A5DE74" wp14:editId="7622A2B3">
            <wp:extent cx="2162405" cy="1467485"/>
            <wp:effectExtent l="0" t="0" r="9525" b="0"/>
            <wp:docPr id="81" name="Picture 81" descr="P:\IECEx_System (1)\IECEx_Current\IECEx New OCS\Instructions\Chang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CEx_System (1)\IECEx_Current\IECEx New OCS\Instructions\Change Statu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9260" cy="1485710"/>
                    </a:xfrm>
                    <a:prstGeom prst="rect">
                      <a:avLst/>
                    </a:prstGeom>
                    <a:noFill/>
                    <a:ln>
                      <a:noFill/>
                    </a:ln>
                  </pic:spPr>
                </pic:pic>
              </a:graphicData>
            </a:graphic>
          </wp:inline>
        </w:drawing>
      </w:r>
      <w:r w:rsidRPr="00912593">
        <w:rPr>
          <w:noProof/>
          <w:sz w:val="22"/>
          <w:szCs w:val="22"/>
          <w:lang w:val="en-AU" w:eastAsia="en-AU"/>
        </w:rPr>
        <w:drawing>
          <wp:inline distT="0" distB="0" distL="0" distR="0" wp14:anchorId="7D1186F0" wp14:editId="2472A2B2">
            <wp:extent cx="2825115" cy="1475095"/>
            <wp:effectExtent l="0" t="0" r="0" b="0"/>
            <wp:docPr id="82" name="Picture 82" descr="P:\IECEx_System (1)\IECEx_Current\IECEx New OCS\Instructions\Soft De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ECEx_System (1)\IECEx_Current\IECEx New OCS\Instructions\Soft Delet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0943" t="53382"/>
                    <a:stretch/>
                  </pic:blipFill>
                  <pic:spPr bwMode="auto">
                    <a:xfrm>
                      <a:off x="0" y="0"/>
                      <a:ext cx="2825427" cy="1475258"/>
                    </a:xfrm>
                    <a:prstGeom prst="rect">
                      <a:avLst/>
                    </a:prstGeom>
                    <a:noFill/>
                    <a:ln>
                      <a:noFill/>
                    </a:ln>
                    <a:extLst>
                      <a:ext uri="{53640926-AAD7-44D8-BBD7-CCE9431645EC}">
                        <a14:shadowObscured xmlns:a14="http://schemas.microsoft.com/office/drawing/2010/main"/>
                      </a:ext>
                    </a:extLst>
                  </pic:spPr>
                </pic:pic>
              </a:graphicData>
            </a:graphic>
          </wp:inline>
        </w:drawing>
      </w:r>
      <w:r w:rsidR="000106A8">
        <w:rPr>
          <w:sz w:val="22"/>
          <w:szCs w:val="22"/>
        </w:rPr>
        <w:br w:type="page"/>
      </w:r>
    </w:p>
    <w:p w14:paraId="61609D36" w14:textId="77777777" w:rsidR="004835B4" w:rsidRDefault="004835B4" w:rsidP="006D0B12">
      <w:pPr>
        <w:rPr>
          <w:sz w:val="22"/>
          <w:szCs w:val="22"/>
        </w:rPr>
      </w:pPr>
    </w:p>
    <w:p w14:paraId="48115460" w14:textId="2F72F367" w:rsidR="000652CC" w:rsidRPr="00180C1A" w:rsidRDefault="000652CC" w:rsidP="006D0B12">
      <w:pPr>
        <w:pStyle w:val="Heading2"/>
      </w:pPr>
      <w:bookmarkStart w:id="37" w:name="_Toc16847538"/>
      <w:r w:rsidRPr="00180C1A">
        <w:t xml:space="preserve">Entering </w:t>
      </w:r>
      <w:proofErr w:type="spellStart"/>
      <w:r w:rsidRPr="00180C1A">
        <w:t>ExTR</w:t>
      </w:r>
      <w:proofErr w:type="spellEnd"/>
      <w:r w:rsidRPr="00180C1A">
        <w:t xml:space="preserve"> and QAR details</w:t>
      </w:r>
      <w:bookmarkEnd w:id="37"/>
      <w:r w:rsidRPr="00180C1A">
        <w:t xml:space="preserve"> </w:t>
      </w:r>
    </w:p>
    <w:p w14:paraId="5BDECEF3" w14:textId="7C2AF862" w:rsidR="000652CC" w:rsidRPr="00346F1C" w:rsidRDefault="000652CC" w:rsidP="006D0B12">
      <w:pPr>
        <w:pStyle w:val="PARAGRAPH"/>
      </w:pPr>
      <w:r w:rsidRPr="00346F1C">
        <w:t xml:space="preserve">The </w:t>
      </w:r>
      <w:r>
        <w:t>S</w:t>
      </w:r>
      <w:r w:rsidRPr="00346F1C">
        <w:t xml:space="preserve">ystem provides for the linkage of the Certificate to </w:t>
      </w:r>
      <w:r w:rsidR="0051485A">
        <w:t xml:space="preserve">one or more </w:t>
      </w:r>
      <w:proofErr w:type="spellStart"/>
      <w:r w:rsidRPr="00346F1C">
        <w:t>ExTR</w:t>
      </w:r>
      <w:proofErr w:type="spellEnd"/>
      <w:r w:rsidR="0051485A">
        <w:t xml:space="preserve"> Summarie</w:t>
      </w:r>
      <w:r w:rsidR="00F21FC8">
        <w:t>s</w:t>
      </w:r>
      <w:r w:rsidRPr="00346F1C">
        <w:t xml:space="preserve"> and </w:t>
      </w:r>
      <w:r w:rsidR="0051485A">
        <w:t xml:space="preserve">one or more </w:t>
      </w:r>
      <w:r w:rsidRPr="00346F1C">
        <w:t>QAR</w:t>
      </w:r>
      <w:r w:rsidR="0051485A">
        <w:t xml:space="preserve"> Summaries </w:t>
      </w:r>
      <w:r w:rsidRPr="00346F1C">
        <w:t xml:space="preserve">that have been </w:t>
      </w:r>
      <w:r w:rsidR="00F73221">
        <w:t>previously i</w:t>
      </w:r>
      <w:r w:rsidR="00F21FC8">
        <w:t xml:space="preserve">ssued </w:t>
      </w:r>
      <w:r w:rsidR="003A1DB6">
        <w:t xml:space="preserve">(status = “Issued”) </w:t>
      </w:r>
      <w:r w:rsidRPr="00346F1C">
        <w:t>on the</w:t>
      </w:r>
      <w:r w:rsidR="004835B4">
        <w:t xml:space="preserve"> IECEx OCS by an issuing ExCB</w:t>
      </w:r>
      <w:r w:rsidRPr="00346F1C">
        <w:t>.</w:t>
      </w:r>
    </w:p>
    <w:p w14:paraId="389B9B75" w14:textId="33C5207F" w:rsidR="00F12045" w:rsidRDefault="000652CC" w:rsidP="006D0B12">
      <w:pPr>
        <w:pStyle w:val="PARAGRAPH"/>
      </w:pPr>
      <w:r w:rsidRPr="00346F1C">
        <w:t xml:space="preserve">When in the “creation” or </w:t>
      </w:r>
      <w:r>
        <w:t>“</w:t>
      </w:r>
      <w:r w:rsidRPr="00346F1C">
        <w:t>edit</w:t>
      </w:r>
      <w:r>
        <w:t>”</w:t>
      </w:r>
      <w:r w:rsidRPr="00346F1C">
        <w:t xml:space="preserve"> mode to create </w:t>
      </w:r>
      <w:r w:rsidR="00F12045">
        <w:t xml:space="preserve">or update </w:t>
      </w:r>
      <w:r w:rsidRPr="00346F1C">
        <w:t xml:space="preserve">an IECEx Certificate, selecting </w:t>
      </w:r>
      <w:r w:rsidR="00F12045">
        <w:t xml:space="preserve">the </w:t>
      </w:r>
      <w:proofErr w:type="spellStart"/>
      <w:r w:rsidR="00F12045">
        <w:t>ExTR</w:t>
      </w:r>
      <w:proofErr w:type="spellEnd"/>
      <w:r w:rsidR="00F12045">
        <w:t xml:space="preserve"> field title or the QAR field title opens a window in which the appropriate </w:t>
      </w:r>
      <w:proofErr w:type="spellStart"/>
      <w:r w:rsidR="00F12045">
        <w:t>ExTR</w:t>
      </w:r>
      <w:proofErr w:type="spellEnd"/>
      <w:r w:rsidR="00F12045">
        <w:t xml:space="preserve"> Summary or QAR Summary can be searched, highlighted and then selected by use of the </w:t>
      </w:r>
      <w:r w:rsidR="00F12045">
        <w:rPr>
          <w:noProof/>
          <w:lang w:val="en-AU" w:eastAsia="en-AU"/>
        </w:rPr>
        <w:drawing>
          <wp:inline distT="0" distB="0" distL="0" distR="0" wp14:anchorId="23C9C1AD" wp14:editId="6170705D">
            <wp:extent cx="333375" cy="25188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oveRightIcon.JPG"/>
                    <pic:cNvPicPr/>
                  </pic:nvPicPr>
                  <pic:blipFill>
                    <a:blip r:embed="rId28">
                      <a:extLst>
                        <a:ext uri="{28A0092B-C50C-407E-A947-70E740481C1C}">
                          <a14:useLocalDpi xmlns:a14="http://schemas.microsoft.com/office/drawing/2010/main" val="0"/>
                        </a:ext>
                      </a:extLst>
                    </a:blip>
                    <a:stretch>
                      <a:fillRect/>
                    </a:stretch>
                  </pic:blipFill>
                  <pic:spPr>
                    <a:xfrm>
                      <a:off x="0" y="0"/>
                      <a:ext cx="348951" cy="263652"/>
                    </a:xfrm>
                    <a:prstGeom prst="rect">
                      <a:avLst/>
                    </a:prstGeom>
                  </pic:spPr>
                </pic:pic>
              </a:graphicData>
            </a:graphic>
          </wp:inline>
        </w:drawing>
      </w:r>
      <w:r w:rsidR="00F12045">
        <w:t xml:space="preserve">  icon to move it to the </w:t>
      </w:r>
      <w:r w:rsidR="00F12045" w:rsidRPr="00887FBC">
        <w:rPr>
          <w:i/>
        </w:rPr>
        <w:t>Selected</w:t>
      </w:r>
      <w:r w:rsidR="00F12045">
        <w:t xml:space="preserve"> window as shown below.  The icon pointing the other way can be used to remove items from the </w:t>
      </w:r>
      <w:r w:rsidR="00F12045" w:rsidRPr="00887FBC">
        <w:rPr>
          <w:i/>
        </w:rPr>
        <w:t>Selected</w:t>
      </w:r>
      <w:r w:rsidR="00F12045">
        <w:t xml:space="preserve"> window.</w:t>
      </w:r>
    </w:p>
    <w:p w14:paraId="5B967587" w14:textId="77777777" w:rsidR="00F12045" w:rsidRPr="006E4594" w:rsidRDefault="00F12045" w:rsidP="00F12045">
      <w:pPr>
        <w:pStyle w:val="PARAGRAPH"/>
        <w:rPr>
          <w:sz w:val="18"/>
        </w:rPr>
      </w:pPr>
      <w:r w:rsidRPr="006E4594">
        <w:rPr>
          <w:sz w:val="18"/>
        </w:rPr>
        <w:t xml:space="preserve">NOTE: </w:t>
      </w:r>
      <w:proofErr w:type="spellStart"/>
      <w:r w:rsidRPr="006E4594">
        <w:rPr>
          <w:sz w:val="18"/>
        </w:rPr>
        <w:t>ExTRs</w:t>
      </w:r>
      <w:proofErr w:type="spellEnd"/>
      <w:r w:rsidRPr="006E4594">
        <w:rPr>
          <w:sz w:val="18"/>
        </w:rPr>
        <w:t xml:space="preserve"> that do not apply to product or variation that is specified on a particular version of a certificate must not be linked to that certificate</w:t>
      </w:r>
    </w:p>
    <w:p w14:paraId="139BD065" w14:textId="77777777" w:rsidR="00F12045" w:rsidRDefault="00F12045" w:rsidP="006D0B12">
      <w:pPr>
        <w:pStyle w:val="PARAGRAPH"/>
      </w:pPr>
    </w:p>
    <w:p w14:paraId="0DB62595" w14:textId="766DB24C" w:rsidR="000652CC" w:rsidRDefault="00D111A2" w:rsidP="00F12045">
      <w:pPr>
        <w:pStyle w:val="PARAGRAPH"/>
        <w:jc w:val="center"/>
      </w:pPr>
      <w:r>
        <w:rPr>
          <w:noProof/>
          <w:szCs w:val="22"/>
          <w:lang w:val="en-AU" w:eastAsia="en-AU"/>
        </w:rPr>
        <mc:AlternateContent>
          <mc:Choice Requires="wps">
            <w:drawing>
              <wp:anchor distT="0" distB="0" distL="114300" distR="114300" simplePos="0" relativeHeight="251776512" behindDoc="0" locked="0" layoutInCell="1" allowOverlap="1" wp14:anchorId="53440835" wp14:editId="3BB7532D">
                <wp:simplePos x="0" y="0"/>
                <wp:positionH relativeFrom="margin">
                  <wp:posOffset>1921254</wp:posOffset>
                </wp:positionH>
                <wp:positionV relativeFrom="paragraph">
                  <wp:posOffset>3299156</wp:posOffset>
                </wp:positionV>
                <wp:extent cx="633045" cy="260350"/>
                <wp:effectExtent l="0" t="4445" r="29845" b="29845"/>
                <wp:wrapNone/>
                <wp:docPr id="1" name="Right Arrow 1"/>
                <wp:cNvGraphicFramePr/>
                <a:graphic xmlns:a="http://schemas.openxmlformats.org/drawingml/2006/main">
                  <a:graphicData uri="http://schemas.microsoft.com/office/word/2010/wordprocessingShape">
                    <wps:wsp>
                      <wps:cNvSpPr/>
                      <wps:spPr>
                        <a:xfrm rot="5400000">
                          <a:off x="0" y="0"/>
                          <a:ext cx="633045" cy="260350"/>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4E9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51.3pt;margin-top:259.8pt;width:49.85pt;height:20.5pt;rotation:90;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" adj="17158" fillcolor="#00b050" strokecolor="#00b050" strokeweight="1pt">
                <w10:wrap anchorx="margin"/>
              </v:shape>
            </w:pict>
          </mc:Fallback>
        </mc:AlternateContent>
      </w:r>
      <w:r w:rsidR="00F12045">
        <w:rPr>
          <w:noProof/>
          <w:lang w:val="en-AU" w:eastAsia="en-AU"/>
        </w:rPr>
        <w:drawing>
          <wp:inline distT="0" distB="0" distL="0" distR="0" wp14:anchorId="33254A73" wp14:editId="486DE556">
            <wp:extent cx="3479957" cy="318452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nsert ExTR.JPG"/>
                    <pic:cNvPicPr/>
                  </pic:nvPicPr>
                  <pic:blipFill>
                    <a:blip r:embed="rId29">
                      <a:extLst>
                        <a:ext uri="{28A0092B-C50C-407E-A947-70E740481C1C}">
                          <a14:useLocalDpi xmlns:a14="http://schemas.microsoft.com/office/drawing/2010/main" val="0"/>
                        </a:ext>
                      </a:extLst>
                    </a:blip>
                    <a:stretch>
                      <a:fillRect/>
                    </a:stretch>
                  </pic:blipFill>
                  <pic:spPr>
                    <a:xfrm>
                      <a:off x="0" y="0"/>
                      <a:ext cx="3512998" cy="3214761"/>
                    </a:xfrm>
                    <a:prstGeom prst="rect">
                      <a:avLst/>
                    </a:prstGeom>
                  </pic:spPr>
                </pic:pic>
              </a:graphicData>
            </a:graphic>
          </wp:inline>
        </w:drawing>
      </w:r>
    </w:p>
    <w:p w14:paraId="2A4CB6DB" w14:textId="145405C2" w:rsidR="00193883" w:rsidRDefault="00F12045" w:rsidP="00F12045">
      <w:pPr>
        <w:pStyle w:val="PARAGRAPH"/>
        <w:jc w:val="center"/>
      </w:pPr>
      <w:r>
        <w:rPr>
          <w:noProof/>
          <w:lang w:val="en-AU" w:eastAsia="en-AU"/>
        </w:rPr>
        <w:drawing>
          <wp:inline distT="0" distB="0" distL="0" distR="0" wp14:anchorId="23281CA7" wp14:editId="01A4C9A9">
            <wp:extent cx="3365144" cy="2313305"/>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lect ExT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5144" cy="2313305"/>
                    </a:xfrm>
                    <a:prstGeom prst="rect">
                      <a:avLst/>
                    </a:prstGeom>
                  </pic:spPr>
                </pic:pic>
              </a:graphicData>
            </a:graphic>
          </wp:inline>
        </w:drawing>
      </w:r>
    </w:p>
    <w:p w14:paraId="5C0FB64A" w14:textId="77777777" w:rsidR="00193883" w:rsidRDefault="00193883" w:rsidP="006D0B12">
      <w:pPr>
        <w:pStyle w:val="PARAGRAPH"/>
      </w:pPr>
    </w:p>
    <w:p w14:paraId="00D0CCD0" w14:textId="1B536C70" w:rsidR="000652CC" w:rsidRPr="00346F1C" w:rsidRDefault="000652CC" w:rsidP="00F12045">
      <w:pPr>
        <w:jc w:val="center"/>
        <w:rPr>
          <w:sz w:val="22"/>
          <w:szCs w:val="22"/>
        </w:rPr>
      </w:pPr>
    </w:p>
    <w:p w14:paraId="79939819" w14:textId="544D843F" w:rsidR="000652CC" w:rsidRPr="00180C1A" w:rsidRDefault="000652CC" w:rsidP="006D0B12">
      <w:pPr>
        <w:pStyle w:val="Heading2"/>
      </w:pPr>
      <w:bookmarkStart w:id="38" w:name="_Toc16847539"/>
      <w:r w:rsidRPr="00180C1A">
        <w:t>Formatting Features</w:t>
      </w:r>
      <w:bookmarkEnd w:id="38"/>
    </w:p>
    <w:p w14:paraId="2E3EF94F" w14:textId="74A21AF0" w:rsidR="000652CC" w:rsidRDefault="000652CC" w:rsidP="006D0B12">
      <w:pPr>
        <w:pStyle w:val="PARAGRAPH"/>
      </w:pPr>
      <w:r w:rsidRPr="00346F1C">
        <w:t xml:space="preserve">When in the edit or creation mode of an IECEx Certificate, there are formatting options to enable </w:t>
      </w:r>
      <w:proofErr w:type="spellStart"/>
      <w:r w:rsidRPr="00346F1C">
        <w:t>ExCBs</w:t>
      </w:r>
      <w:proofErr w:type="spellEnd"/>
      <w:r w:rsidRPr="00346F1C">
        <w:t xml:space="preserve"> staff to enter information directly into the Certificate field without the need to create HTML file codes and cut and paste</w:t>
      </w:r>
      <w:r w:rsidR="00F12045">
        <w:t xml:space="preserve"> from other software (whilst this is possible</w:t>
      </w:r>
      <w:r w:rsidR="00DB10F3">
        <w:t>,</w:t>
      </w:r>
      <w:r w:rsidR="00F12045">
        <w:t xml:space="preserve"> caution needs to be taken so that hidden formatting coding (that can affect the appearance of the PDF file) is not introduced</w:t>
      </w:r>
      <w:r w:rsidRPr="00346F1C">
        <w:t>.</w:t>
      </w:r>
      <w:r w:rsidR="00887FBC">
        <w:t xml:space="preserve"> </w:t>
      </w:r>
    </w:p>
    <w:p w14:paraId="0374CAEC" w14:textId="0ADCBB07" w:rsidR="00887FBC" w:rsidRDefault="00887FBC" w:rsidP="006D0B12">
      <w:pPr>
        <w:pStyle w:val="PARAGRAPH"/>
      </w:pPr>
      <w:r>
        <w:rPr>
          <w:noProof/>
          <w:lang w:val="en-AU" w:eastAsia="en-AU"/>
        </w:rPr>
        <w:drawing>
          <wp:inline distT="0" distB="0" distL="0" distR="0" wp14:anchorId="50FFB563" wp14:editId="5708AFAB">
            <wp:extent cx="5759450" cy="8890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ditMenuBar.JPG"/>
                    <pic:cNvPicPr/>
                  </pic:nvPicPr>
                  <pic:blipFill rotWithShape="1">
                    <a:blip r:embed="rId31">
                      <a:extLst>
                        <a:ext uri="{28A0092B-C50C-407E-A947-70E740481C1C}">
                          <a14:useLocalDpi xmlns:a14="http://schemas.microsoft.com/office/drawing/2010/main" val="0"/>
                        </a:ext>
                      </a:extLst>
                    </a:blip>
                    <a:srcRect b="33931"/>
                    <a:stretch/>
                  </pic:blipFill>
                  <pic:spPr bwMode="auto">
                    <a:xfrm>
                      <a:off x="0" y="0"/>
                      <a:ext cx="5759450" cy="889000"/>
                    </a:xfrm>
                    <a:prstGeom prst="rect">
                      <a:avLst/>
                    </a:prstGeom>
                    <a:ln>
                      <a:noFill/>
                    </a:ln>
                    <a:extLst>
                      <a:ext uri="{53640926-AAD7-44D8-BBD7-CCE9431645EC}">
                        <a14:shadowObscured xmlns:a14="http://schemas.microsoft.com/office/drawing/2010/main"/>
                      </a:ext>
                    </a:extLst>
                  </pic:spPr>
                </pic:pic>
              </a:graphicData>
            </a:graphic>
          </wp:inline>
        </w:drawing>
      </w:r>
    </w:p>
    <w:p w14:paraId="206DF129" w14:textId="72BACDC4" w:rsidR="00887FBC" w:rsidRPr="00887FBC" w:rsidRDefault="00887FBC" w:rsidP="006D0B12">
      <w:pPr>
        <w:pStyle w:val="PARAGRAPH"/>
        <w:rPr>
          <w:sz w:val="18"/>
        </w:rPr>
      </w:pPr>
      <w:r w:rsidRPr="00887FBC">
        <w:rPr>
          <w:sz w:val="18"/>
        </w:rPr>
        <w:t>Note</w:t>
      </w:r>
      <w:r>
        <w:rPr>
          <w:sz w:val="18"/>
        </w:rPr>
        <w:t>:</w:t>
      </w:r>
      <w:r w:rsidRPr="00887FBC">
        <w:rPr>
          <w:sz w:val="18"/>
        </w:rPr>
        <w:t xml:space="preserve"> hovering the mouse cursor over an edit bar menu item will display an explanation of its purpose.</w:t>
      </w:r>
    </w:p>
    <w:p w14:paraId="0FC6B669" w14:textId="3450E690" w:rsidR="004835B4" w:rsidRDefault="00F12045" w:rsidP="006D0B12">
      <w:pPr>
        <w:jc w:val="center"/>
      </w:pPr>
      <w:r>
        <w:rPr>
          <w:noProof/>
          <w:sz w:val="22"/>
          <w:szCs w:val="22"/>
          <w:lang w:val="en-AU" w:eastAsia="en-AU"/>
        </w:rPr>
        <w:drawing>
          <wp:anchor distT="0" distB="0" distL="114300" distR="114300" simplePos="0" relativeHeight="251662848" behindDoc="0" locked="0" layoutInCell="1" allowOverlap="1" wp14:anchorId="62D1ADA3" wp14:editId="66DF1224">
            <wp:simplePos x="0" y="0"/>
            <wp:positionH relativeFrom="column">
              <wp:posOffset>4734560</wp:posOffset>
            </wp:positionH>
            <wp:positionV relativeFrom="paragraph">
              <wp:posOffset>1002665</wp:posOffset>
            </wp:positionV>
            <wp:extent cx="865505" cy="871855"/>
            <wp:effectExtent l="0" t="0" r="0" b="0"/>
            <wp:wrapNone/>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89FD3" w14:textId="77777777" w:rsidR="004835B4" w:rsidRPr="009B0833" w:rsidRDefault="004835B4" w:rsidP="004835B4">
      <w:pPr>
        <w:pStyle w:val="Heading2"/>
      </w:pPr>
      <w:bookmarkStart w:id="39" w:name="_Toc16847540"/>
      <w:r w:rsidRPr="009B0833">
        <w:t xml:space="preserve">Creating </w:t>
      </w:r>
      <w:r w:rsidRPr="004806D9">
        <w:t xml:space="preserve">a “New Issue” of an existing </w:t>
      </w:r>
      <w:proofErr w:type="spellStart"/>
      <w:r w:rsidRPr="004806D9">
        <w:t>CoC</w:t>
      </w:r>
      <w:bookmarkEnd w:id="39"/>
      <w:proofErr w:type="spellEnd"/>
      <w:r w:rsidRPr="009B0833">
        <w:t xml:space="preserve"> </w:t>
      </w:r>
    </w:p>
    <w:p w14:paraId="165828C3" w14:textId="03481B80" w:rsidR="004835B4" w:rsidRPr="00AE563E" w:rsidRDefault="004835B4" w:rsidP="004835B4">
      <w:pPr>
        <w:pStyle w:val="PARAGRAPH"/>
        <w:rPr>
          <w:sz w:val="22"/>
        </w:rPr>
      </w:pPr>
      <w:r w:rsidRPr="00A14FE0">
        <w:rPr>
          <w:b/>
        </w:rPr>
        <w:t xml:space="preserve">STEP </w:t>
      </w:r>
      <w:r>
        <w:rPr>
          <w:b/>
        </w:rPr>
        <w:t xml:space="preserve">1:  </w:t>
      </w:r>
      <w:r w:rsidRPr="00E072C4">
        <w:t xml:space="preserve">Open appropriate </w:t>
      </w:r>
      <w:proofErr w:type="spellStart"/>
      <w:r w:rsidRPr="00E072C4">
        <w:t>CoC</w:t>
      </w:r>
      <w:proofErr w:type="spellEnd"/>
      <w:r>
        <w:t xml:space="preserve"> and select the  </w:t>
      </w:r>
      <w:r>
        <w:rPr>
          <w:noProof/>
          <w:lang w:val="en-AU" w:eastAsia="en-AU"/>
        </w:rPr>
        <w:drawing>
          <wp:inline distT="0" distB="0" distL="0" distR="0" wp14:anchorId="77807BDB" wp14:editId="171C656A">
            <wp:extent cx="304178" cy="255293"/>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fill in details and save (noting that the content of the earlier issue is copied into the new issue and can be retained, edited or removed as required).  </w:t>
      </w:r>
      <w:r w:rsidRPr="00AE563E">
        <w:t>The “Details of Certificate Changes” field in the new issue will be empty therefore all relevant details of changes for this issue must be added as this field.</w:t>
      </w:r>
    </w:p>
    <w:p w14:paraId="4F2082C7" w14:textId="77777777" w:rsidR="004835B4" w:rsidRDefault="004835B4" w:rsidP="004835B4">
      <w:pPr>
        <w:rPr>
          <w:bCs/>
          <w:sz w:val="22"/>
          <w:szCs w:val="22"/>
        </w:rPr>
      </w:pPr>
      <w:r>
        <w:rPr>
          <w:bCs/>
          <w:noProof/>
          <w:sz w:val="22"/>
          <w:szCs w:val="22"/>
          <w:lang w:val="en-AU" w:eastAsia="en-AU"/>
        </w:rPr>
        <w:drawing>
          <wp:anchor distT="0" distB="0" distL="114300" distR="114300" simplePos="0" relativeHeight="251756032" behindDoc="0" locked="0" layoutInCell="1" allowOverlap="1" wp14:anchorId="376B59DE" wp14:editId="2C6362A1">
            <wp:simplePos x="0" y="0"/>
            <wp:positionH relativeFrom="column">
              <wp:posOffset>5106260</wp:posOffset>
            </wp:positionH>
            <wp:positionV relativeFrom="paragraph">
              <wp:posOffset>2686565</wp:posOffset>
            </wp:positionV>
            <wp:extent cx="865505" cy="871855"/>
            <wp:effectExtent l="0" t="0" r="0" b="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AU" w:eastAsia="en-AU"/>
        </w:rPr>
        <mc:AlternateContent>
          <mc:Choice Requires="wps">
            <w:drawing>
              <wp:anchor distT="0" distB="0" distL="114300" distR="114300" simplePos="0" relativeHeight="251759104" behindDoc="0" locked="0" layoutInCell="1" allowOverlap="1" wp14:anchorId="7BCB912D" wp14:editId="4B8D719E">
                <wp:simplePos x="0" y="0"/>
                <wp:positionH relativeFrom="column">
                  <wp:posOffset>896620</wp:posOffset>
                </wp:positionH>
                <wp:positionV relativeFrom="paragraph">
                  <wp:posOffset>3264535</wp:posOffset>
                </wp:positionV>
                <wp:extent cx="1155700" cy="234950"/>
                <wp:effectExtent l="19050" t="76200" r="0" b="31750"/>
                <wp:wrapNone/>
                <wp:docPr id="6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234950"/>
                        </a:xfrm>
                        <a:prstGeom prst="line">
                          <a:avLst/>
                        </a:prstGeom>
                        <a:noFill/>
                        <a:ln w="2857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C5B9" id="Line 102"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pt,257.05pt" to="161.6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" strokecolor="#7030a0" strokeweight="2.25pt">
                <v:stroke endarrow="block"/>
              </v:line>
            </w:pict>
          </mc:Fallback>
        </mc:AlternateContent>
      </w:r>
      <w:r>
        <w:rPr>
          <w:noProof/>
          <w:sz w:val="22"/>
          <w:szCs w:val="22"/>
          <w:lang w:val="en-AU" w:eastAsia="en-AU"/>
        </w:rPr>
        <w:drawing>
          <wp:anchor distT="0" distB="0" distL="114300" distR="114300" simplePos="0" relativeHeight="251758080" behindDoc="0" locked="0" layoutInCell="1" allowOverlap="1" wp14:anchorId="0C4CA76C" wp14:editId="73BF98B9">
            <wp:simplePos x="0" y="0"/>
            <wp:positionH relativeFrom="margin">
              <wp:align>left</wp:align>
            </wp:positionH>
            <wp:positionV relativeFrom="paragraph">
              <wp:posOffset>3194050</wp:posOffset>
            </wp:positionV>
            <wp:extent cx="1035685" cy="902335"/>
            <wp:effectExtent l="0" t="0" r="0" b="0"/>
            <wp:wrapNone/>
            <wp:docPr id="68" name="Picture 3" descr="C:\Users\amomar0\AppData\Local\Microsoft\Windows\Temporary Internet Files\Content.IE5\5T5A016B\MP910216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mar0\AppData\Local\Microsoft\Windows\Temporary Internet Files\Content.IE5\5T5A016B\MP91021641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6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en-AU" w:eastAsia="en-AU"/>
        </w:rPr>
        <mc:AlternateContent>
          <mc:Choice Requires="wps">
            <w:drawing>
              <wp:anchor distT="0" distB="0" distL="114300" distR="114300" simplePos="0" relativeHeight="251757056" behindDoc="0" locked="0" layoutInCell="1" allowOverlap="1" wp14:anchorId="1852DDC8" wp14:editId="3E12FCC6">
                <wp:simplePos x="0" y="0"/>
                <wp:positionH relativeFrom="margin">
                  <wp:posOffset>4801869</wp:posOffset>
                </wp:positionH>
                <wp:positionV relativeFrom="paragraph">
                  <wp:posOffset>1359535</wp:posOffset>
                </wp:positionV>
                <wp:extent cx="396875" cy="1272540"/>
                <wp:effectExtent l="57150" t="38100" r="22225" b="22860"/>
                <wp:wrapNone/>
                <wp:docPr id="6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6875" cy="127254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3675" id="Line 55" o:spid="_x0000_s1026" style="position:absolute;flip:x y;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8.1pt,107.05pt" to="409.3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" strokecolor="red" strokeweight="2.25pt">
                <v:stroke endarrow="block"/>
                <w10:wrap anchorx="margin"/>
              </v:line>
            </w:pict>
          </mc:Fallback>
        </mc:AlternateContent>
      </w:r>
      <w:r>
        <w:rPr>
          <w:bCs/>
          <w:noProof/>
          <w:sz w:val="22"/>
          <w:szCs w:val="22"/>
          <w:lang w:val="en-AU" w:eastAsia="en-AU"/>
        </w:rPr>
        <w:drawing>
          <wp:inline distT="0" distB="0" distL="0" distR="0" wp14:anchorId="79781DD4" wp14:editId="101D4F6C">
            <wp:extent cx="5759450" cy="31826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Upissue02.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3182620"/>
                    </a:xfrm>
                    <a:prstGeom prst="rect">
                      <a:avLst/>
                    </a:prstGeom>
                  </pic:spPr>
                </pic:pic>
              </a:graphicData>
            </a:graphic>
          </wp:inline>
        </w:drawing>
      </w:r>
    </w:p>
    <w:p w14:paraId="2D45E024" w14:textId="77777777" w:rsidR="004835B4" w:rsidRDefault="004835B4" w:rsidP="004835B4">
      <w:pPr>
        <w:jc w:val="left"/>
        <w:rPr>
          <w:sz w:val="22"/>
          <w:szCs w:val="22"/>
        </w:rPr>
      </w:pPr>
    </w:p>
    <w:p w14:paraId="6CB4825E" w14:textId="77777777" w:rsidR="004835B4" w:rsidRDefault="004835B4" w:rsidP="004835B4">
      <w:pPr>
        <w:jc w:val="left"/>
        <w:rPr>
          <w:sz w:val="22"/>
          <w:szCs w:val="22"/>
        </w:rPr>
      </w:pPr>
    </w:p>
    <w:p w14:paraId="63FA4050" w14:textId="77777777" w:rsidR="004835B4" w:rsidRDefault="004835B4" w:rsidP="004835B4">
      <w:pPr>
        <w:jc w:val="left"/>
        <w:rPr>
          <w:sz w:val="22"/>
          <w:szCs w:val="22"/>
        </w:rPr>
      </w:pPr>
    </w:p>
    <w:p w14:paraId="12823A1F" w14:textId="77777777" w:rsidR="004835B4" w:rsidRDefault="004835B4" w:rsidP="004835B4">
      <w:pPr>
        <w:jc w:val="left"/>
        <w:rPr>
          <w:sz w:val="22"/>
          <w:szCs w:val="22"/>
        </w:rPr>
      </w:pPr>
    </w:p>
    <w:p w14:paraId="28FC70CF" w14:textId="77777777" w:rsidR="004835B4" w:rsidRDefault="004835B4" w:rsidP="004835B4">
      <w:pPr>
        <w:rPr>
          <w:sz w:val="22"/>
          <w:szCs w:val="22"/>
        </w:rPr>
      </w:pPr>
    </w:p>
    <w:p w14:paraId="5669E7AA" w14:textId="38D968F3" w:rsidR="000652CC" w:rsidRPr="008C7F88" w:rsidRDefault="000652CC" w:rsidP="00270762">
      <w:pPr>
        <w:pStyle w:val="Heading1"/>
      </w:pPr>
      <w:r>
        <w:br w:type="page"/>
      </w:r>
      <w:bookmarkStart w:id="40" w:name="_Toc16847541"/>
      <w:r w:rsidRPr="00D1661D">
        <w:lastRenderedPageBreak/>
        <w:t xml:space="preserve">Entering Registration of </w:t>
      </w:r>
      <w:r w:rsidR="00157290">
        <w:t xml:space="preserve">an </w:t>
      </w:r>
      <w:r w:rsidR="0071604C">
        <w:t xml:space="preserve">IECEx </w:t>
      </w:r>
      <w:proofErr w:type="spellStart"/>
      <w:r w:rsidRPr="00D1661D">
        <w:t>ExTR</w:t>
      </w:r>
      <w:proofErr w:type="spellEnd"/>
      <w:r w:rsidRPr="00D1661D">
        <w:t xml:space="preserve"> </w:t>
      </w:r>
      <w:r w:rsidR="00157290">
        <w:t>Summary</w:t>
      </w:r>
      <w:bookmarkEnd w:id="40"/>
    </w:p>
    <w:p w14:paraId="37E93CCD" w14:textId="708ADF2D" w:rsidR="000652CC" w:rsidRDefault="000652CC" w:rsidP="00D44D20">
      <w:pPr>
        <w:pStyle w:val="Heading2"/>
      </w:pPr>
      <w:bookmarkStart w:id="41" w:name="_Toc16847542"/>
      <w:r w:rsidRPr="00180C1A">
        <w:t xml:space="preserve">Registration of </w:t>
      </w:r>
      <w:r w:rsidR="0071604C">
        <w:t>a new IECEx</w:t>
      </w:r>
      <w:r w:rsidRPr="00180C1A">
        <w:t xml:space="preserve"> </w:t>
      </w:r>
      <w:proofErr w:type="spellStart"/>
      <w:r w:rsidRPr="00180C1A">
        <w:t>ExTR</w:t>
      </w:r>
      <w:proofErr w:type="spellEnd"/>
      <w:r w:rsidR="00F32FF4">
        <w:t xml:space="preserve"> Summary</w:t>
      </w:r>
      <w:bookmarkEnd w:id="41"/>
    </w:p>
    <w:p w14:paraId="43AC40F9" w14:textId="6BF69C8C" w:rsidR="004E5AEB" w:rsidRDefault="004E5AEB" w:rsidP="004E5AEB">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42457071" w14:textId="77777777" w:rsidR="004E5AEB" w:rsidRDefault="004E5AEB" w:rsidP="004E5AEB">
      <w:pPr>
        <w:pStyle w:val="PARAGRAPH"/>
      </w:pPr>
      <w:r w:rsidRPr="005531CF">
        <w:rPr>
          <w:noProof/>
          <w:lang w:val="en-AU" w:eastAsia="en-AU"/>
        </w:rPr>
        <w:drawing>
          <wp:inline distT="0" distB="0" distL="0" distR="0" wp14:anchorId="57CC86DF" wp14:editId="5C5F0595">
            <wp:extent cx="5759323" cy="1035050"/>
            <wp:effectExtent l="0" t="0" r="0" b="0"/>
            <wp:docPr id="13" name="Picture 13"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F76CAC" w14:textId="77777777" w:rsidR="004E5AEB" w:rsidRDefault="004E5AEB" w:rsidP="004E5AEB">
      <w:pPr>
        <w:jc w:val="left"/>
        <w:rPr>
          <w:sz w:val="16"/>
          <w:szCs w:val="16"/>
        </w:rPr>
      </w:pPr>
    </w:p>
    <w:p w14:paraId="3EC61031" w14:textId="39A43783" w:rsidR="00F32FF4" w:rsidRDefault="00F32FF4" w:rsidP="00F32FF4">
      <w:pPr>
        <w:pStyle w:val="PARAGRAPH"/>
      </w:pPr>
      <w:r w:rsidRPr="00A14FE0">
        <w:rPr>
          <w:b/>
        </w:rPr>
        <w:t xml:space="preserve">STEP </w:t>
      </w:r>
      <w:r w:rsidR="004E5AEB">
        <w:rPr>
          <w:b/>
        </w:rPr>
        <w:t>2</w:t>
      </w:r>
      <w:r>
        <w:rPr>
          <w:b/>
        </w:rPr>
        <w:t xml:space="preserve">: </w:t>
      </w:r>
      <w:r>
        <w:t xml:space="preserve"> Select “Create” </w:t>
      </w:r>
    </w:p>
    <w:p w14:paraId="4F67F2A7" w14:textId="77777777" w:rsidR="00F32FF4" w:rsidRDefault="00F32FF4" w:rsidP="00F32FF4">
      <w:pPr>
        <w:pStyle w:val="PARAGRAPH"/>
      </w:pPr>
      <w:r>
        <w:rPr>
          <w:noProof/>
          <w:sz w:val="22"/>
          <w:szCs w:val="22"/>
          <w:lang w:val="en-AU" w:eastAsia="en-AU"/>
        </w:rPr>
        <mc:AlternateContent>
          <mc:Choice Requires="wps">
            <w:drawing>
              <wp:anchor distT="0" distB="0" distL="114300" distR="114300" simplePos="0" relativeHeight="251762176" behindDoc="0" locked="0" layoutInCell="1" allowOverlap="1" wp14:anchorId="707B2C8F" wp14:editId="40696A14">
                <wp:simplePos x="0" y="0"/>
                <wp:positionH relativeFrom="column">
                  <wp:posOffset>3519170</wp:posOffset>
                </wp:positionH>
                <wp:positionV relativeFrom="paragraph">
                  <wp:posOffset>327660</wp:posOffset>
                </wp:positionV>
                <wp:extent cx="1151890" cy="806450"/>
                <wp:effectExtent l="38100" t="38100" r="29210" b="31750"/>
                <wp:wrapNone/>
                <wp:docPr id="8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05DC" id="Line 51" o:spid="_x0000_s1026" style="position:absolute;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4cPgIAAGY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HQ0+HD4CAABm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3200" behindDoc="0" locked="0" layoutInCell="1" allowOverlap="1" wp14:anchorId="27174C1F" wp14:editId="43D00658">
            <wp:simplePos x="0" y="0"/>
            <wp:positionH relativeFrom="column">
              <wp:posOffset>4651375</wp:posOffset>
            </wp:positionH>
            <wp:positionV relativeFrom="paragraph">
              <wp:posOffset>865505</wp:posOffset>
            </wp:positionV>
            <wp:extent cx="865505" cy="871855"/>
            <wp:effectExtent l="0" t="0" r="0" b="0"/>
            <wp:wrapNone/>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1E9049F1" wp14:editId="20717294">
            <wp:extent cx="5758729" cy="1028700"/>
            <wp:effectExtent l="0" t="0" r="0" b="0"/>
            <wp:docPr id="91" name="Picture 91"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61D4DC1D" w14:textId="77777777" w:rsidR="00F32FF4" w:rsidRDefault="00F32FF4" w:rsidP="00F32FF4">
      <w:pPr>
        <w:pStyle w:val="NOTE"/>
        <w:spacing w:before="0" w:after="0"/>
      </w:pPr>
      <w:r>
        <w:tab/>
      </w:r>
    </w:p>
    <w:p w14:paraId="3E0D3082" w14:textId="4D4387D3" w:rsidR="00F32FF4" w:rsidRDefault="00F32FF4" w:rsidP="00F32FF4">
      <w:pPr>
        <w:pStyle w:val="PARAGRAPH"/>
      </w:pPr>
      <w:r>
        <w:rPr>
          <w:noProof/>
          <w:sz w:val="22"/>
          <w:szCs w:val="22"/>
          <w:lang w:val="en-AU" w:eastAsia="en-AU"/>
        </w:rPr>
        <mc:AlternateContent>
          <mc:Choice Requires="wps">
            <w:drawing>
              <wp:anchor distT="0" distB="0" distL="114300" distR="114300" simplePos="0" relativeHeight="251764224" behindDoc="0" locked="0" layoutInCell="1" allowOverlap="1" wp14:anchorId="3B454AF1" wp14:editId="6C58DBB6">
                <wp:simplePos x="0" y="0"/>
                <wp:positionH relativeFrom="column">
                  <wp:posOffset>1252220</wp:posOffset>
                </wp:positionH>
                <wp:positionV relativeFrom="paragraph">
                  <wp:posOffset>179705</wp:posOffset>
                </wp:positionV>
                <wp:extent cx="3615690" cy="1708150"/>
                <wp:effectExtent l="38100" t="19050" r="22860" b="4445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17081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46361" id="Line 51"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15pt" to="383.3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" strokecolor="red" strokeweight="2.25pt">
                <v:stroke endarrow="block"/>
              </v:line>
            </w:pict>
          </mc:Fallback>
        </mc:AlternateContent>
      </w:r>
      <w:r w:rsidRPr="00A14FE0">
        <w:rPr>
          <w:b/>
        </w:rPr>
        <w:t xml:space="preserve">STEP </w:t>
      </w:r>
      <w:r w:rsidR="004E5AEB">
        <w:rPr>
          <w:b/>
        </w:rPr>
        <w:t>3</w:t>
      </w:r>
      <w:r>
        <w:rPr>
          <w:b/>
        </w:rPr>
        <w:t xml:space="preserve">:  </w:t>
      </w:r>
      <w:r w:rsidRPr="00076533">
        <w:t>Select type of Certificate or Report</w:t>
      </w:r>
      <w:r>
        <w:t xml:space="preserve"> as ‘</w:t>
      </w:r>
      <w:proofErr w:type="spellStart"/>
      <w:r>
        <w:t>ExTR</w:t>
      </w:r>
      <w:proofErr w:type="spellEnd"/>
      <w:r>
        <w:t>’</w:t>
      </w:r>
    </w:p>
    <w:p w14:paraId="1B0ABB41" w14:textId="77777777" w:rsidR="00F32FF4" w:rsidRDefault="00F32FF4" w:rsidP="00F32FF4">
      <w:pPr>
        <w:pStyle w:val="NOTE"/>
        <w:spacing w:before="0" w:after="0"/>
        <w:rPr>
          <w:bCs/>
          <w:sz w:val="22"/>
          <w:szCs w:val="22"/>
        </w:rPr>
      </w:pPr>
      <w:r>
        <w:rPr>
          <w:noProof/>
          <w:lang w:val="en-AU" w:eastAsia="en-AU"/>
        </w:rPr>
        <w:drawing>
          <wp:inline distT="0" distB="0" distL="0" distR="0" wp14:anchorId="27F1BEFE" wp14:editId="52E9860B">
            <wp:extent cx="5054803" cy="179703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42" r="53583" b="35828"/>
                    <a:stretch/>
                  </pic:blipFill>
                  <pic:spPr bwMode="auto">
                    <a:xfrm>
                      <a:off x="0" y="0"/>
                      <a:ext cx="5074866" cy="1804164"/>
                    </a:xfrm>
                    <a:prstGeom prst="rect">
                      <a:avLst/>
                    </a:prstGeom>
                    <a:ln>
                      <a:noFill/>
                    </a:ln>
                    <a:extLst>
                      <a:ext uri="{53640926-AAD7-44D8-BBD7-CCE9431645EC}">
                        <a14:shadowObscured xmlns:a14="http://schemas.microsoft.com/office/drawing/2010/main"/>
                      </a:ext>
                    </a:extLst>
                  </pic:spPr>
                </pic:pic>
              </a:graphicData>
            </a:graphic>
          </wp:inline>
        </w:drawing>
      </w:r>
    </w:p>
    <w:p w14:paraId="05BE5FCB" w14:textId="77777777" w:rsidR="00F32FF4" w:rsidRDefault="00F32FF4" w:rsidP="00F32FF4">
      <w:pPr>
        <w:pStyle w:val="NOTE"/>
        <w:spacing w:before="0" w:after="0"/>
        <w:rPr>
          <w:bCs/>
          <w:sz w:val="22"/>
          <w:szCs w:val="22"/>
        </w:rPr>
      </w:pPr>
    </w:p>
    <w:p w14:paraId="054984E0" w14:textId="2A4AF2C6" w:rsidR="00F32FF4" w:rsidRDefault="00F32FF4" w:rsidP="00F32FF4">
      <w:pPr>
        <w:pStyle w:val="PARAGRAPH"/>
      </w:pPr>
      <w:r w:rsidRPr="00A14FE0">
        <w:rPr>
          <w:b/>
        </w:rPr>
        <w:t xml:space="preserve">STEP </w:t>
      </w:r>
      <w:r w:rsidR="004E5AEB">
        <w:rPr>
          <w:b/>
        </w:rPr>
        <w:t>4</w:t>
      </w:r>
      <w:r>
        <w:rPr>
          <w:b/>
        </w:rPr>
        <w:t xml:space="preserve">:  </w:t>
      </w:r>
      <w:r>
        <w:t xml:space="preserve">Select the  </w:t>
      </w:r>
      <w:r>
        <w:rPr>
          <w:noProof/>
          <w:lang w:val="en-AU" w:eastAsia="en-AU"/>
        </w:rPr>
        <w:drawing>
          <wp:inline distT="0" distB="0" distL="0" distR="0" wp14:anchorId="216C30B6" wp14:editId="4E9583AB">
            <wp:extent cx="323850" cy="277586"/>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Issued</w:t>
      </w:r>
      <w:r w:rsidR="00545879">
        <w:t xml:space="preserve"> (noting that only users with </w:t>
      </w:r>
      <w:proofErr w:type="spellStart"/>
      <w:r w:rsidR="00545879" w:rsidRPr="0047296A">
        <w:rPr>
          <w:i/>
        </w:rPr>
        <w:t>ExCBAdmin</w:t>
      </w:r>
      <w:proofErr w:type="spellEnd"/>
      <w:r w:rsidR="00545879">
        <w:t xml:space="preserve"> level access rights can set an </w:t>
      </w:r>
      <w:proofErr w:type="spellStart"/>
      <w:r w:rsidR="00545879">
        <w:t>ExTR</w:t>
      </w:r>
      <w:proofErr w:type="spellEnd"/>
      <w:r w:rsidR="00545879">
        <w:t xml:space="preserve"> Summary to status of Issued)</w:t>
      </w:r>
      <w:r>
        <w:t>.</w:t>
      </w:r>
      <w:r w:rsidR="00D4127F">
        <w:t xml:space="preserve">  </w:t>
      </w:r>
      <w:r>
        <w:t>Note that some fields utilise the ‘auto-suggest’ tool that draws on date already in the IECEx OCS that can be selected so as to avoid the need to type content.  The facility also exists to add details to the IECEx OCS database by creating new identities.</w:t>
      </w:r>
    </w:p>
    <w:p w14:paraId="0C0171A2" w14:textId="6CC3DE2C" w:rsidR="000652CC" w:rsidRPr="00F32FF4" w:rsidRDefault="000652CC" w:rsidP="00F32FF4">
      <w:pPr>
        <w:pStyle w:val="PARAGRAPH"/>
        <w:spacing w:before="0" w:after="0"/>
        <w:rPr>
          <w:b/>
          <w:sz w:val="18"/>
        </w:rPr>
      </w:pPr>
      <w:r w:rsidRPr="00F32FF4">
        <w:rPr>
          <w:b/>
          <w:sz w:val="18"/>
        </w:rPr>
        <w:t>General Note</w:t>
      </w:r>
      <w:r w:rsidR="00545879">
        <w:rPr>
          <w:b/>
          <w:sz w:val="18"/>
        </w:rPr>
        <w:t>s</w:t>
      </w:r>
      <w:r w:rsidRPr="00F32FF4">
        <w:rPr>
          <w:b/>
          <w:sz w:val="18"/>
        </w:rPr>
        <w:t>:</w:t>
      </w:r>
    </w:p>
    <w:p w14:paraId="2E71108B" w14:textId="77777777" w:rsidR="000652CC" w:rsidRDefault="000652CC" w:rsidP="00F32FF4">
      <w:pPr>
        <w:pStyle w:val="PARAGRAPH"/>
        <w:spacing w:before="0" w:after="0"/>
        <w:rPr>
          <w:sz w:val="18"/>
        </w:rPr>
      </w:pPr>
      <w:r w:rsidRPr="00F32FF4">
        <w:rPr>
          <w:sz w:val="18"/>
        </w:rPr>
        <w:t>The IECEx “On-Line” Certificate System allows for the “</w:t>
      </w:r>
      <w:r w:rsidR="004A6345" w:rsidRPr="00F32FF4">
        <w:rPr>
          <w:sz w:val="18"/>
        </w:rPr>
        <w:t>l</w:t>
      </w:r>
      <w:r w:rsidRPr="00F32FF4">
        <w:rPr>
          <w:sz w:val="18"/>
        </w:rPr>
        <w:t xml:space="preserve">ive” entering of information and details of </w:t>
      </w:r>
      <w:proofErr w:type="spellStart"/>
      <w:r w:rsidRPr="00F32FF4">
        <w:rPr>
          <w:sz w:val="18"/>
        </w:rPr>
        <w:t>ExTRs</w:t>
      </w:r>
      <w:proofErr w:type="spellEnd"/>
      <w:r w:rsidRPr="00F32FF4">
        <w:rPr>
          <w:sz w:val="18"/>
        </w:rPr>
        <w:t xml:space="preserve"> and QARs as well as the IECEx Certificate of Conformity itself.</w:t>
      </w:r>
    </w:p>
    <w:p w14:paraId="42948348" w14:textId="77777777" w:rsidR="000652CC" w:rsidRDefault="000652CC" w:rsidP="00F32FF4">
      <w:pPr>
        <w:pStyle w:val="PARAGRAPH"/>
        <w:spacing w:before="0" w:after="0"/>
        <w:rPr>
          <w:sz w:val="18"/>
        </w:rPr>
      </w:pPr>
      <w:r w:rsidRPr="00F32FF4">
        <w:rPr>
          <w:sz w:val="18"/>
        </w:rPr>
        <w:t xml:space="preserve">The System recognizes that </w:t>
      </w:r>
      <w:proofErr w:type="spellStart"/>
      <w:r w:rsidRPr="00F32FF4">
        <w:rPr>
          <w:sz w:val="18"/>
        </w:rPr>
        <w:t>ExTRs</w:t>
      </w:r>
      <w:proofErr w:type="spellEnd"/>
      <w:r w:rsidRPr="00F32FF4">
        <w:rPr>
          <w:sz w:val="18"/>
        </w:rPr>
        <w:t xml:space="preserve"> and QARs may be issued </w:t>
      </w:r>
      <w:r w:rsidR="004A6345" w:rsidRPr="00F32FF4">
        <w:rPr>
          <w:sz w:val="18"/>
        </w:rPr>
        <w:t xml:space="preserve">independently </w:t>
      </w:r>
      <w:r w:rsidRPr="00F32FF4">
        <w:rPr>
          <w:sz w:val="18"/>
        </w:rPr>
        <w:t>as well as in conjunction with the issuing of an IECEx Certificate of Conformity.</w:t>
      </w:r>
    </w:p>
    <w:p w14:paraId="567D3261" w14:textId="77777777" w:rsidR="000652CC" w:rsidRDefault="000652CC" w:rsidP="00F32FF4">
      <w:pPr>
        <w:pStyle w:val="PARAGRAPH"/>
        <w:spacing w:before="0" w:after="0"/>
        <w:rPr>
          <w:sz w:val="18"/>
        </w:rPr>
      </w:pPr>
      <w:r w:rsidRPr="00F32FF4">
        <w:rPr>
          <w:sz w:val="18"/>
        </w:rPr>
        <w:t xml:space="preserve">Furthermore, the System is structured on a “linkage” system whereby an IECEx certificate of Conformity may be linked to one or more </w:t>
      </w:r>
      <w:proofErr w:type="spellStart"/>
      <w:r w:rsidRPr="00F32FF4">
        <w:rPr>
          <w:sz w:val="18"/>
        </w:rPr>
        <w:t>ExTRs</w:t>
      </w:r>
      <w:proofErr w:type="spellEnd"/>
      <w:r w:rsidRPr="00F32FF4">
        <w:rPr>
          <w:sz w:val="18"/>
        </w:rPr>
        <w:t xml:space="preserve"> and QARs.  For example, where a product that is to be covered by an IECEx Certificate of Conformity is manufactured at two or more locations, then there may be two or more QARs issued one being for each manufacturing location, especially if manufactured in more than 1 country.</w:t>
      </w:r>
    </w:p>
    <w:p w14:paraId="389D1829" w14:textId="77777777" w:rsidR="0085130D" w:rsidRPr="00F32FF4" w:rsidRDefault="0085130D" w:rsidP="00F32FF4">
      <w:pPr>
        <w:pStyle w:val="PARAGRAPH"/>
        <w:spacing w:before="0" w:after="0"/>
        <w:rPr>
          <w:sz w:val="18"/>
        </w:rPr>
      </w:pPr>
    </w:p>
    <w:p w14:paraId="2E09F309" w14:textId="5C933BC0" w:rsidR="000652CC" w:rsidRPr="00DF36E8" w:rsidRDefault="000652CC" w:rsidP="00F26905">
      <w:pPr>
        <w:pStyle w:val="Heading2"/>
      </w:pPr>
      <w:bookmarkStart w:id="42" w:name="_Toc16847543"/>
      <w:r w:rsidRPr="008C7F88">
        <w:lastRenderedPageBreak/>
        <w:t xml:space="preserve">Notes for the various </w:t>
      </w:r>
      <w:r w:rsidR="00F32FF4">
        <w:t>f</w:t>
      </w:r>
      <w:r w:rsidRPr="008C7F88">
        <w:t>ields</w:t>
      </w:r>
      <w:r w:rsidR="00F32FF4">
        <w:t xml:space="preserve"> of an </w:t>
      </w:r>
      <w:proofErr w:type="spellStart"/>
      <w:r w:rsidR="00F32FF4">
        <w:t>ExTR</w:t>
      </w:r>
      <w:proofErr w:type="spellEnd"/>
      <w:r w:rsidR="00F32FF4">
        <w:t xml:space="preserve"> Summary</w:t>
      </w:r>
      <w:r w:rsidRPr="00DF36E8">
        <w:t>:</w:t>
      </w:r>
      <w:bookmarkEnd w:id="42"/>
    </w:p>
    <w:p w14:paraId="4EBD5DA3" w14:textId="77777777" w:rsidR="000652CC" w:rsidRPr="00D318B5" w:rsidRDefault="000652CC" w:rsidP="008C7F88">
      <w:pPr>
        <w:pStyle w:val="PARAGRAPH"/>
      </w:pPr>
      <w:proofErr w:type="spellStart"/>
      <w:r w:rsidRPr="00D318B5">
        <w:rPr>
          <w:b/>
        </w:rPr>
        <w:t>ExTR</w:t>
      </w:r>
      <w:proofErr w:type="spellEnd"/>
      <w:r w:rsidRPr="00D318B5">
        <w:rPr>
          <w:b/>
        </w:rPr>
        <w:t xml:space="preserve"> Number</w:t>
      </w:r>
      <w:r w:rsidRPr="00D318B5">
        <w:t xml:space="preserve">   This number is generated by the </w:t>
      </w:r>
      <w:r>
        <w:t>S</w:t>
      </w:r>
      <w:r w:rsidRPr="00D318B5">
        <w:t>ystem with the following assigned attributes</w:t>
      </w:r>
      <w:r w:rsidR="00FD594F">
        <w:t xml:space="preserve"> </w:t>
      </w:r>
      <w:r w:rsidR="00FD594F" w:rsidRPr="00925739">
        <w:t xml:space="preserve">– an example of an </w:t>
      </w:r>
      <w:proofErr w:type="spellStart"/>
      <w:r w:rsidR="00FD594F" w:rsidRPr="00925739">
        <w:t>ExTR</w:t>
      </w:r>
      <w:proofErr w:type="spellEnd"/>
      <w:r w:rsidR="00FD594F" w:rsidRPr="00925739">
        <w:t xml:space="preserve"> </w:t>
      </w:r>
      <w:r w:rsidR="00B5542E">
        <w:t>endorse</w:t>
      </w:r>
      <w:r w:rsidR="009B01C9">
        <w:t>d</w:t>
      </w:r>
      <w:r w:rsidR="00FD594F" w:rsidRPr="00925739">
        <w:t xml:space="preserve"> in Norway (NO) by the ExCB </w:t>
      </w:r>
      <w:r w:rsidR="00685DEF">
        <w:t>“</w:t>
      </w:r>
      <w:proofErr w:type="spellStart"/>
      <w:r w:rsidR="00685DEF" w:rsidRPr="00685DEF">
        <w:rPr>
          <w:u w:val="single"/>
        </w:rPr>
        <w:t>Pre</w:t>
      </w:r>
      <w:r w:rsidR="00685DEF">
        <w:t>safe</w:t>
      </w:r>
      <w:proofErr w:type="spellEnd"/>
      <w:r w:rsidR="00685DEF">
        <w:t>”</w:t>
      </w:r>
      <w:r w:rsidR="00FD594F" w:rsidRPr="00925739">
        <w:t xml:space="preserve"> </w:t>
      </w:r>
      <w:proofErr w:type="gramStart"/>
      <w:r w:rsidR="00FD594F" w:rsidRPr="00925739">
        <w:t>follows</w:t>
      </w:r>
      <w:r w:rsidRPr="00925739">
        <w:t>:-</w:t>
      </w:r>
      <w:proofErr w:type="gramEnd"/>
    </w:p>
    <w:p w14:paraId="51BE06FD" w14:textId="77777777" w:rsidR="000652CC" w:rsidRPr="00CF421A" w:rsidRDefault="00F44EB7" w:rsidP="006D0B12">
      <w:pPr>
        <w:tabs>
          <w:tab w:val="left" w:pos="1980"/>
        </w:tabs>
        <w:ind w:firstLine="1980"/>
        <w:rPr>
          <w:sz w:val="36"/>
          <w:szCs w:val="36"/>
        </w:rPr>
      </w:pPr>
      <w:r>
        <w:rPr>
          <w:noProof/>
          <w:lang w:val="en-AU" w:eastAsia="en-AU"/>
        </w:rPr>
        <mc:AlternateContent>
          <mc:Choice Requires="wpg">
            <w:drawing>
              <wp:anchor distT="0" distB="0" distL="114300" distR="114300" simplePos="0" relativeHeight="251595264" behindDoc="0" locked="0" layoutInCell="1" allowOverlap="1" wp14:anchorId="23772B33" wp14:editId="2DC10265">
                <wp:simplePos x="0" y="0"/>
                <wp:positionH relativeFrom="column">
                  <wp:posOffset>2514600</wp:posOffset>
                </wp:positionH>
                <wp:positionV relativeFrom="paragraph">
                  <wp:posOffset>247650</wp:posOffset>
                </wp:positionV>
                <wp:extent cx="1714500" cy="1600200"/>
                <wp:effectExtent l="0" t="0" r="0" b="0"/>
                <wp:wrapNone/>
                <wp:docPr id="1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0200"/>
                          <a:chOff x="4027" y="7832"/>
                          <a:chExt cx="1200" cy="617"/>
                        </a:xfrm>
                      </wpg:grpSpPr>
                      <wps:wsp>
                        <wps:cNvPr id="96" name="Line 2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ECF54" id="Group 25" o:spid="_x0000_s1026" style="position:absolute;margin-left:198pt;margin-top:19.5pt;width:135pt;height:126pt;z-index:25159526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">
                <v:line id="Line 2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group>
            </w:pict>
          </mc:Fallback>
        </mc:AlternateContent>
      </w:r>
      <w:r>
        <w:rPr>
          <w:noProof/>
          <w:lang w:val="en-AU" w:eastAsia="en-AU"/>
        </w:rPr>
        <mc:AlternateContent>
          <mc:Choice Requires="wpg">
            <w:drawing>
              <wp:anchor distT="0" distB="0" distL="114300" distR="114300" simplePos="0" relativeHeight="251594240" behindDoc="0" locked="0" layoutInCell="1" allowOverlap="1" wp14:anchorId="60859F60" wp14:editId="0140190B">
                <wp:simplePos x="0" y="0"/>
                <wp:positionH relativeFrom="column">
                  <wp:posOffset>1714500</wp:posOffset>
                </wp:positionH>
                <wp:positionV relativeFrom="paragraph">
                  <wp:posOffset>247650</wp:posOffset>
                </wp:positionV>
                <wp:extent cx="1371600" cy="1143000"/>
                <wp:effectExtent l="0" t="0" r="0" b="0"/>
                <wp:wrapNone/>
                <wp:docPr id="1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57" name="Line 23"/>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4"/>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BA3AA" id="Group 22" o:spid="_x0000_s1026" style="position:absolute;margin-left:135pt;margin-top:19.5pt;width:108pt;height:90pt;z-index:25159424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">
                <v:line id="Line 23"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4"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3216" behindDoc="0" locked="0" layoutInCell="1" allowOverlap="1" wp14:anchorId="130D7571" wp14:editId="065F3D9B">
                <wp:simplePos x="0" y="0"/>
                <wp:positionH relativeFrom="column">
                  <wp:posOffset>1485900</wp:posOffset>
                </wp:positionH>
                <wp:positionV relativeFrom="paragraph">
                  <wp:posOffset>247650</wp:posOffset>
                </wp:positionV>
                <wp:extent cx="457200" cy="800100"/>
                <wp:effectExtent l="0" t="0" r="0" b="0"/>
                <wp:wrapNone/>
                <wp:docPr id="15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54" name="Line 20"/>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1"/>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187430" id="Group 19" o:spid="_x0000_s1026" style="position:absolute;margin-left:117pt;margin-top:19.5pt;width:36pt;height:63pt;z-index:25159321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">
                <v:line id="Line 20"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1"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592192" behindDoc="0" locked="0" layoutInCell="1" allowOverlap="1" wp14:anchorId="0ECB2237" wp14:editId="21EC4AF9">
                <wp:simplePos x="0" y="0"/>
                <wp:positionH relativeFrom="column">
                  <wp:posOffset>914400</wp:posOffset>
                </wp:positionH>
                <wp:positionV relativeFrom="paragraph">
                  <wp:posOffset>247650</wp:posOffset>
                </wp:positionV>
                <wp:extent cx="457200" cy="457200"/>
                <wp:effectExtent l="0" t="0" r="0" b="0"/>
                <wp:wrapNone/>
                <wp:docPr id="1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51" name="Line 17"/>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8"/>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4B72A" id="Group 16" o:spid="_x0000_s1026" style="position:absolute;margin-left:1in;margin-top:19.5pt;width:36pt;height:36pt;z-index:251592192"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">
                <v:line id="Line 17"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8"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group>
            </w:pict>
          </mc:Fallback>
        </mc:AlternateContent>
      </w:r>
      <w:r w:rsidR="000652CC" w:rsidRPr="00CF421A">
        <w:rPr>
          <w:sz w:val="36"/>
          <w:szCs w:val="36"/>
        </w:rPr>
        <w:t xml:space="preserve">NO / </w:t>
      </w:r>
      <w:r w:rsidR="00685DEF">
        <w:rPr>
          <w:sz w:val="36"/>
          <w:szCs w:val="36"/>
        </w:rPr>
        <w:t>PRE</w:t>
      </w:r>
      <w:r w:rsidR="000652CC" w:rsidRPr="00CF421A">
        <w:rPr>
          <w:sz w:val="36"/>
          <w:szCs w:val="36"/>
        </w:rPr>
        <w:t xml:space="preserve"> / </w:t>
      </w:r>
      <w:proofErr w:type="spellStart"/>
      <w:r w:rsidR="000652CC" w:rsidRPr="00CF421A">
        <w:rPr>
          <w:sz w:val="36"/>
          <w:szCs w:val="36"/>
        </w:rPr>
        <w:t>ExTR</w:t>
      </w:r>
      <w:proofErr w:type="spellEnd"/>
      <w:r w:rsidR="000652CC" w:rsidRPr="00CF421A">
        <w:rPr>
          <w:sz w:val="36"/>
          <w:szCs w:val="36"/>
        </w:rPr>
        <w:t xml:space="preserve"> 05.0001 / 00</w:t>
      </w:r>
    </w:p>
    <w:p w14:paraId="021EEA69" w14:textId="77777777" w:rsidR="000652CC" w:rsidRDefault="000652CC"/>
    <w:p w14:paraId="77137118" w14:textId="77777777" w:rsidR="000652CC" w:rsidRDefault="000652CC"/>
    <w:p w14:paraId="3FE69357" w14:textId="77777777" w:rsidR="000652CC" w:rsidRPr="00DF36E8" w:rsidRDefault="000652CC">
      <w:pPr>
        <w:rPr>
          <w:i/>
        </w:rPr>
      </w:pPr>
      <w:r w:rsidRPr="00DF36E8">
        <w:rPr>
          <w:i/>
        </w:rPr>
        <w:t xml:space="preserve">Country Code </w:t>
      </w:r>
    </w:p>
    <w:p w14:paraId="0BAF577C" w14:textId="77777777" w:rsidR="000652CC" w:rsidRDefault="000652CC"/>
    <w:p w14:paraId="60BBF295" w14:textId="77777777" w:rsidR="006873BA" w:rsidRDefault="006873BA">
      <w:pPr>
        <w:rPr>
          <w:i/>
        </w:rPr>
      </w:pPr>
    </w:p>
    <w:p w14:paraId="2556235C" w14:textId="77777777" w:rsidR="000652CC" w:rsidRPr="00DF36E8" w:rsidRDefault="000652CC">
      <w:pPr>
        <w:rPr>
          <w:i/>
        </w:rPr>
      </w:pPr>
      <w:r w:rsidRPr="00DF36E8">
        <w:rPr>
          <w:i/>
        </w:rPr>
        <w:t xml:space="preserve">ExCB endorsing </w:t>
      </w:r>
      <w:proofErr w:type="spellStart"/>
      <w:r w:rsidRPr="00DF36E8">
        <w:rPr>
          <w:i/>
        </w:rPr>
        <w:t>ExTR</w:t>
      </w:r>
      <w:proofErr w:type="spellEnd"/>
    </w:p>
    <w:p w14:paraId="7497431B" w14:textId="77777777" w:rsidR="000652CC" w:rsidRDefault="000652CC"/>
    <w:p w14:paraId="69F655F9" w14:textId="77777777" w:rsidR="000652CC" w:rsidRPr="00DF36E8" w:rsidRDefault="000652CC">
      <w:pPr>
        <w:rPr>
          <w:i/>
        </w:rPr>
      </w:pPr>
      <w:proofErr w:type="spellStart"/>
      <w:r w:rsidRPr="00DF36E8">
        <w:rPr>
          <w:i/>
        </w:rPr>
        <w:t>ExTR</w:t>
      </w:r>
      <w:proofErr w:type="spellEnd"/>
      <w:r w:rsidRPr="00DF36E8">
        <w:rPr>
          <w:i/>
        </w:rPr>
        <w:t xml:space="preserve"> Reference Number </w:t>
      </w:r>
    </w:p>
    <w:p w14:paraId="2A4D1257" w14:textId="77777777" w:rsidR="000652CC" w:rsidRDefault="000652CC"/>
    <w:p w14:paraId="69C5681F" w14:textId="77777777" w:rsidR="006873BA" w:rsidRDefault="006873BA">
      <w:pPr>
        <w:rPr>
          <w:i/>
        </w:rPr>
      </w:pPr>
    </w:p>
    <w:p w14:paraId="55386944" w14:textId="77777777" w:rsidR="000652CC" w:rsidRPr="00DF36E8" w:rsidRDefault="000652CC">
      <w:pPr>
        <w:rPr>
          <w:i/>
        </w:rPr>
      </w:pPr>
      <w:r w:rsidRPr="00DF36E8">
        <w:rPr>
          <w:i/>
        </w:rPr>
        <w:t xml:space="preserve">Revision number of the </w:t>
      </w:r>
      <w:proofErr w:type="spellStart"/>
      <w:r w:rsidRPr="00DF36E8">
        <w:rPr>
          <w:i/>
        </w:rPr>
        <w:t>ExTR</w:t>
      </w:r>
      <w:proofErr w:type="spellEnd"/>
      <w:r w:rsidRPr="00DF36E8">
        <w:rPr>
          <w:i/>
        </w:rPr>
        <w:t xml:space="preserve"> </w:t>
      </w:r>
    </w:p>
    <w:p w14:paraId="702B4724" w14:textId="77777777" w:rsidR="000652CC" w:rsidRDefault="000652CC">
      <w:r w:rsidRPr="00DF36E8">
        <w:rPr>
          <w:i/>
        </w:rPr>
        <w:t>with 00 assigned for the original issue</w:t>
      </w:r>
      <w:r>
        <w:t xml:space="preserve"> </w:t>
      </w:r>
    </w:p>
    <w:p w14:paraId="4755306E" w14:textId="77777777" w:rsidR="000652CC" w:rsidRDefault="000652CC"/>
    <w:p w14:paraId="2A2FCBA5" w14:textId="77777777" w:rsidR="000652CC" w:rsidRPr="00F32FF4" w:rsidRDefault="000652CC" w:rsidP="008C7F88">
      <w:pPr>
        <w:pStyle w:val="PARAGRAPH"/>
        <w:rPr>
          <w:sz w:val="18"/>
        </w:rPr>
      </w:pPr>
      <w:r w:rsidRPr="00F32FF4">
        <w:rPr>
          <w:sz w:val="18"/>
        </w:rPr>
        <w:t>Note: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06A45110" w14:textId="77777777" w:rsidR="000652CC" w:rsidRPr="00925739" w:rsidRDefault="000652CC">
      <w:pPr>
        <w:rPr>
          <w:b/>
        </w:rPr>
      </w:pPr>
      <w:r w:rsidRPr="00925739">
        <w:rPr>
          <w:b/>
        </w:rPr>
        <w:t xml:space="preserve">Status </w:t>
      </w:r>
    </w:p>
    <w:p w14:paraId="68C6774D" w14:textId="006812FF" w:rsidR="000652CC" w:rsidRPr="00D318B5" w:rsidRDefault="000652CC">
      <w:pPr>
        <w:rPr>
          <w:sz w:val="22"/>
          <w:szCs w:val="22"/>
        </w:rPr>
      </w:pPr>
      <w:r w:rsidRPr="00925739">
        <w:t xml:space="preserve">This feature allows the </w:t>
      </w:r>
      <w:proofErr w:type="spellStart"/>
      <w:r w:rsidRPr="00925739">
        <w:t>ExTR</w:t>
      </w:r>
      <w:proofErr w:type="spellEnd"/>
      <w:r w:rsidRPr="00925739">
        <w:t xml:space="preserve"> to be saved as either a “Draft” or as “Issued”. </w:t>
      </w:r>
      <w:r w:rsidR="006C1AE2">
        <w:t xml:space="preserve">Note that </w:t>
      </w:r>
      <w:r w:rsidR="00FD594F" w:rsidRPr="00925739">
        <w:t xml:space="preserve">the </w:t>
      </w:r>
      <w:proofErr w:type="spellStart"/>
      <w:r w:rsidR="00FD594F" w:rsidRPr="00925739">
        <w:t>ExTR</w:t>
      </w:r>
      <w:proofErr w:type="spellEnd"/>
      <w:r w:rsidR="00FD594F" w:rsidRPr="00925739">
        <w:t xml:space="preserve"> must be saved </w:t>
      </w:r>
      <w:r w:rsidR="006C1AE2">
        <w:t xml:space="preserve">as status = </w:t>
      </w:r>
      <w:r w:rsidR="00FD594F" w:rsidRPr="00925739">
        <w:t>“I</w:t>
      </w:r>
      <w:r w:rsidRPr="00925739">
        <w:t xml:space="preserve">ssued” </w:t>
      </w:r>
      <w:r w:rsidR="00FD594F" w:rsidRPr="00925739">
        <w:t xml:space="preserve">before </w:t>
      </w:r>
      <w:r w:rsidR="00090AB2">
        <w:t>the linked Certificate can be saved as status = “Current”</w:t>
      </w:r>
      <w:r w:rsidRPr="00925739">
        <w:t>.</w:t>
      </w:r>
    </w:p>
    <w:p w14:paraId="20DBB06C" w14:textId="77777777" w:rsidR="000652CC" w:rsidRPr="00D318B5" w:rsidRDefault="000652CC">
      <w:pPr>
        <w:rPr>
          <w:sz w:val="22"/>
          <w:szCs w:val="22"/>
        </w:rPr>
      </w:pPr>
    </w:p>
    <w:p w14:paraId="270BE4D8" w14:textId="77777777" w:rsidR="000652CC" w:rsidRPr="008C7F88" w:rsidRDefault="000652CC" w:rsidP="00534A5A">
      <w:pPr>
        <w:keepNext/>
        <w:keepLines/>
        <w:rPr>
          <w:b/>
        </w:rPr>
      </w:pPr>
      <w:proofErr w:type="spellStart"/>
      <w:r w:rsidRPr="008C7F88">
        <w:rPr>
          <w:b/>
        </w:rPr>
        <w:t>ExTR</w:t>
      </w:r>
      <w:proofErr w:type="spellEnd"/>
      <w:r w:rsidRPr="008C7F88">
        <w:rPr>
          <w:b/>
        </w:rPr>
        <w:t xml:space="preserve"> Free Reference Number: </w:t>
      </w:r>
    </w:p>
    <w:p w14:paraId="0E57027F" w14:textId="77777777" w:rsidR="000652CC" w:rsidRPr="008C7F88" w:rsidRDefault="000652CC" w:rsidP="00016A6E">
      <w:pPr>
        <w:keepNext/>
        <w:keepLines/>
      </w:pPr>
      <w:r w:rsidRPr="008C7F88">
        <w:t xml:space="preserve">This </w:t>
      </w:r>
      <w:r w:rsidR="00FD594F">
        <w:t xml:space="preserve">field enables </w:t>
      </w:r>
      <w:r w:rsidRPr="008C7F88">
        <w:t xml:space="preserve">an ExCB to include any internal reference number to assist in internal traceability purposes.  </w:t>
      </w:r>
      <w:r w:rsidR="00016A6E">
        <w:t>Note that t</w:t>
      </w:r>
      <w:r w:rsidRPr="008C7F88">
        <w:t>he IECEx “On-Line” System uses the automatically generated Number</w:t>
      </w:r>
      <w:r w:rsidR="00016A6E">
        <w:t xml:space="preserve"> and therefore t</w:t>
      </w:r>
      <w:r w:rsidRPr="008C7F88">
        <w:t xml:space="preserve">he preferred situation is for the </w:t>
      </w:r>
      <w:proofErr w:type="spellStart"/>
      <w:r w:rsidRPr="008C7F88">
        <w:t>ExTL</w:t>
      </w:r>
      <w:proofErr w:type="spellEnd"/>
      <w:r w:rsidRPr="008C7F88">
        <w:t xml:space="preserve"> and ExCB to adopt the </w:t>
      </w:r>
      <w:proofErr w:type="spellStart"/>
      <w:r w:rsidRPr="008C7F88">
        <w:t>ExTR</w:t>
      </w:r>
      <w:proofErr w:type="spellEnd"/>
      <w:r w:rsidRPr="008C7F88">
        <w:t xml:space="preserve"> numbering system that is automatically generated by the System. In any case, the System will not allow a deletion or change to the automated Number that has been assigned by the System.</w:t>
      </w:r>
    </w:p>
    <w:p w14:paraId="3B077550" w14:textId="77777777" w:rsidR="000652CC" w:rsidRPr="00D318B5" w:rsidRDefault="000652CC">
      <w:pPr>
        <w:rPr>
          <w:sz w:val="22"/>
          <w:szCs w:val="22"/>
        </w:rPr>
      </w:pPr>
    </w:p>
    <w:p w14:paraId="282C5A3A" w14:textId="77777777" w:rsidR="000652CC" w:rsidRPr="008C7F88" w:rsidRDefault="000652CC">
      <w:r w:rsidRPr="008C7F88">
        <w:rPr>
          <w:b/>
        </w:rPr>
        <w:t>Date of Issue</w:t>
      </w:r>
      <w:r w:rsidRPr="008C7F88">
        <w:t>:</w:t>
      </w:r>
    </w:p>
    <w:p w14:paraId="488E2695" w14:textId="56640AE0" w:rsidR="000652CC" w:rsidRPr="008C7F88" w:rsidRDefault="000652CC" w:rsidP="006D0B12">
      <w:r w:rsidRPr="008C7F88">
        <w:t>(Mandatory Field</w:t>
      </w:r>
      <w:r w:rsidR="00090AB2">
        <w:t xml:space="preserve"> – this field must include content for the </w:t>
      </w:r>
      <w:proofErr w:type="spellStart"/>
      <w:r w:rsidR="00090AB2">
        <w:t>ExTR</w:t>
      </w:r>
      <w:proofErr w:type="spellEnd"/>
      <w:r w:rsidR="00090AB2">
        <w:t xml:space="preserve"> to set to status = “Issued”</w:t>
      </w:r>
      <w:r w:rsidRPr="008C7F88">
        <w:t>):</w:t>
      </w:r>
    </w:p>
    <w:p w14:paraId="106AEEDC" w14:textId="77777777" w:rsidR="000652CC" w:rsidRPr="008C7F88" w:rsidRDefault="000652CC">
      <w:r w:rsidRPr="008C7F88">
        <w:t xml:space="preserve">The date of issue of the </w:t>
      </w:r>
      <w:proofErr w:type="spellStart"/>
      <w:r w:rsidRPr="008C7F88">
        <w:t>ExTR</w:t>
      </w:r>
      <w:proofErr w:type="spellEnd"/>
      <w:r w:rsidRPr="008C7F88">
        <w:t xml:space="preserve"> is to be specified here.  The system will default by showing the current day that the “New </w:t>
      </w:r>
      <w:proofErr w:type="spellStart"/>
      <w:r w:rsidRPr="008C7F88">
        <w:t>ExTR</w:t>
      </w:r>
      <w:proofErr w:type="spellEnd"/>
      <w:r w:rsidRPr="008C7F88">
        <w:t>” window was opened.</w:t>
      </w:r>
    </w:p>
    <w:p w14:paraId="715A2165" w14:textId="77777777" w:rsidR="000652CC" w:rsidRPr="008C7F88" w:rsidRDefault="000652CC"/>
    <w:p w14:paraId="29C017BA" w14:textId="77777777" w:rsidR="000652CC" w:rsidRPr="008C7F88" w:rsidRDefault="000652CC">
      <w:pPr>
        <w:rPr>
          <w:b/>
        </w:rPr>
      </w:pPr>
      <w:r w:rsidRPr="008C7F88">
        <w:rPr>
          <w:b/>
        </w:rPr>
        <w:t xml:space="preserve">Details of Change: </w:t>
      </w:r>
    </w:p>
    <w:p w14:paraId="495B141C" w14:textId="77777777" w:rsidR="000652CC" w:rsidRPr="008C7F88" w:rsidRDefault="000652CC">
      <w:r w:rsidRPr="008C7F88">
        <w:t xml:space="preserve">The details of change should be completed when a new version of an existing </w:t>
      </w:r>
      <w:proofErr w:type="spellStart"/>
      <w:r w:rsidRPr="008C7F88">
        <w:t>ExTR</w:t>
      </w:r>
      <w:proofErr w:type="spellEnd"/>
      <w:r w:rsidRPr="008C7F88">
        <w:t xml:space="preserve"> is issued.</w:t>
      </w:r>
    </w:p>
    <w:p w14:paraId="461F5255" w14:textId="77777777" w:rsidR="000652CC" w:rsidRPr="008C7F88" w:rsidRDefault="000652CC"/>
    <w:p w14:paraId="3AA670C1" w14:textId="77777777" w:rsidR="000652CC" w:rsidRPr="008C7F88" w:rsidRDefault="000652CC">
      <w:pPr>
        <w:rPr>
          <w:b/>
        </w:rPr>
      </w:pPr>
      <w:r w:rsidRPr="008C7F88">
        <w:rPr>
          <w:b/>
        </w:rPr>
        <w:t>List of Standards:</w:t>
      </w:r>
    </w:p>
    <w:p w14:paraId="1E4068D8" w14:textId="77777777" w:rsidR="000652CC" w:rsidRPr="008C7F88" w:rsidRDefault="000652CC" w:rsidP="006D0B12">
      <w:r w:rsidRPr="008C7F88">
        <w:t>(Mandatory Field):</w:t>
      </w:r>
    </w:p>
    <w:p w14:paraId="2802D9F2" w14:textId="77777777" w:rsidR="000652CC" w:rsidRPr="008C7F88" w:rsidRDefault="000652CC">
      <w:r w:rsidRPr="008C7F88">
        <w:t xml:space="preserve">As selected from the </w:t>
      </w:r>
      <w:proofErr w:type="gramStart"/>
      <w:r w:rsidRPr="008C7F88">
        <w:t>drop down</w:t>
      </w:r>
      <w:proofErr w:type="gramEnd"/>
      <w:r w:rsidRPr="008C7F88">
        <w:t xml:space="preserve"> list</w:t>
      </w:r>
    </w:p>
    <w:p w14:paraId="106FEA97" w14:textId="77777777" w:rsidR="000652CC" w:rsidRPr="008C7F88" w:rsidRDefault="000652CC"/>
    <w:p w14:paraId="308755E2" w14:textId="77777777" w:rsidR="000652CC" w:rsidRPr="008C7F88" w:rsidRDefault="000652CC">
      <w:pPr>
        <w:rPr>
          <w:b/>
        </w:rPr>
      </w:pPr>
      <w:r w:rsidRPr="008C7F88">
        <w:rPr>
          <w:b/>
        </w:rPr>
        <w:t xml:space="preserve">Issuing </w:t>
      </w:r>
      <w:proofErr w:type="spellStart"/>
      <w:r w:rsidRPr="008C7F88">
        <w:rPr>
          <w:b/>
        </w:rPr>
        <w:t>ExTL</w:t>
      </w:r>
      <w:proofErr w:type="spellEnd"/>
      <w:r w:rsidRPr="008C7F88">
        <w:rPr>
          <w:b/>
        </w:rPr>
        <w:t xml:space="preserve"> </w:t>
      </w:r>
    </w:p>
    <w:p w14:paraId="52F68D53" w14:textId="77777777" w:rsidR="000652CC" w:rsidRPr="008C7F88" w:rsidRDefault="000652CC">
      <w:r w:rsidRPr="008C7F88">
        <w:t>(Mandatory Field):</w:t>
      </w:r>
    </w:p>
    <w:p w14:paraId="57989B44" w14:textId="77777777" w:rsidR="000652CC" w:rsidRPr="008C7F88" w:rsidRDefault="000652CC" w:rsidP="006D0B12">
      <w:r w:rsidRPr="008C7F88">
        <w:t xml:space="preserve">As selected from the </w:t>
      </w:r>
      <w:proofErr w:type="gramStart"/>
      <w:r w:rsidRPr="008C7F88">
        <w:t>drop down</w:t>
      </w:r>
      <w:proofErr w:type="gramEnd"/>
      <w:r w:rsidRPr="008C7F88">
        <w:t xml:space="preserve"> list, with the default being the body that opened the </w:t>
      </w:r>
      <w:proofErr w:type="spellStart"/>
      <w:r w:rsidRPr="008C7F88">
        <w:t>ExTR</w:t>
      </w:r>
      <w:proofErr w:type="spellEnd"/>
      <w:r w:rsidRPr="008C7F88">
        <w:t xml:space="preserve"> details window.</w:t>
      </w:r>
    </w:p>
    <w:p w14:paraId="1489720C" w14:textId="77777777" w:rsidR="000652CC" w:rsidRPr="008C7F88" w:rsidRDefault="000652CC"/>
    <w:p w14:paraId="77E8F0E0" w14:textId="77777777" w:rsidR="000652CC" w:rsidRPr="008C7F88" w:rsidRDefault="000652CC">
      <w:pPr>
        <w:rPr>
          <w:b/>
        </w:rPr>
      </w:pPr>
      <w:r w:rsidRPr="008C7F88">
        <w:rPr>
          <w:b/>
        </w:rPr>
        <w:t>Endorsing ExCB</w:t>
      </w:r>
    </w:p>
    <w:p w14:paraId="3E6DBC42" w14:textId="77777777" w:rsidR="000652CC" w:rsidRPr="008C7F88" w:rsidRDefault="000652CC">
      <w:r w:rsidRPr="008C7F88">
        <w:t>(Mandatory Fi</w:t>
      </w:r>
      <w:r w:rsidR="00FD594F">
        <w:t>e</w:t>
      </w:r>
      <w:r w:rsidRPr="008C7F88">
        <w:t>ld)</w:t>
      </w:r>
    </w:p>
    <w:p w14:paraId="12DC059F" w14:textId="77777777" w:rsidR="000652CC" w:rsidRPr="008C7F88" w:rsidRDefault="000652CC">
      <w:r w:rsidRPr="008C7F88">
        <w:t xml:space="preserve">As selected from the </w:t>
      </w:r>
      <w:proofErr w:type="gramStart"/>
      <w:r w:rsidRPr="008C7F88">
        <w:t>drop down</w:t>
      </w:r>
      <w:proofErr w:type="gramEnd"/>
      <w:r w:rsidRPr="008C7F88">
        <w:t xml:space="preserve"> list, with the default being the body that opened the </w:t>
      </w:r>
      <w:proofErr w:type="spellStart"/>
      <w:r w:rsidRPr="008C7F88">
        <w:t>ExTR</w:t>
      </w:r>
      <w:proofErr w:type="spellEnd"/>
      <w:r w:rsidRPr="008C7F88">
        <w:t xml:space="preserve"> details window.</w:t>
      </w:r>
    </w:p>
    <w:p w14:paraId="1DD06FD8" w14:textId="77777777" w:rsidR="000652CC" w:rsidRPr="008C7F88" w:rsidRDefault="000652CC" w:rsidP="006D0B12"/>
    <w:p w14:paraId="605F6518" w14:textId="77777777" w:rsidR="000652CC" w:rsidRPr="008C7F88" w:rsidRDefault="000652CC" w:rsidP="006D0B12">
      <w:pPr>
        <w:rPr>
          <w:b/>
        </w:rPr>
      </w:pPr>
      <w:r w:rsidRPr="008C7F88">
        <w:rPr>
          <w:b/>
        </w:rPr>
        <w:t>Manufacturer</w:t>
      </w:r>
    </w:p>
    <w:p w14:paraId="46B62954" w14:textId="77777777" w:rsidR="000652CC" w:rsidRPr="008C7F88" w:rsidRDefault="000652CC" w:rsidP="006D0B12">
      <w:r w:rsidRPr="008C7F88">
        <w:t>(Mandatory Field)</w:t>
      </w:r>
    </w:p>
    <w:p w14:paraId="555C4CA9" w14:textId="3F3B74A3" w:rsidR="000652CC" w:rsidRPr="008C7F88" w:rsidRDefault="00F1403A" w:rsidP="006D0B12">
      <w:r>
        <w:t xml:space="preserve">(refer to IECEx 02, clause 3.17) </w:t>
      </w:r>
    </w:p>
    <w:p w14:paraId="50F5E4BB" w14:textId="77777777" w:rsidR="000652CC" w:rsidRPr="008C7F88" w:rsidRDefault="000652CC"/>
    <w:p w14:paraId="1E113C38" w14:textId="77777777" w:rsidR="000652CC" w:rsidRPr="008C7F88" w:rsidRDefault="000652CC">
      <w:pPr>
        <w:rPr>
          <w:b/>
        </w:rPr>
      </w:pPr>
      <w:r w:rsidRPr="008C7F88">
        <w:rPr>
          <w:b/>
        </w:rPr>
        <w:t>Ex Protection</w:t>
      </w:r>
    </w:p>
    <w:p w14:paraId="163FE7CC" w14:textId="77777777" w:rsidR="000652CC" w:rsidRPr="008C7F88" w:rsidRDefault="000652CC">
      <w:r w:rsidRPr="008C7F88">
        <w:t>(Mandatory Field)</w:t>
      </w:r>
    </w:p>
    <w:p w14:paraId="2CAC311C" w14:textId="77777777" w:rsidR="000652CC" w:rsidRPr="008C7F88" w:rsidRDefault="000652CC">
      <w:r w:rsidRPr="008C7F88">
        <w:t xml:space="preserve">An example of such information is </w:t>
      </w:r>
      <w:r w:rsidRPr="00A075A4">
        <w:rPr>
          <w:i/>
        </w:rPr>
        <w:t xml:space="preserve">Ex d e IIC </w:t>
      </w:r>
      <w:r w:rsidR="00654705" w:rsidRPr="00A075A4">
        <w:rPr>
          <w:i/>
        </w:rPr>
        <w:t>T3 or</w:t>
      </w:r>
      <w:r w:rsidRPr="00A075A4">
        <w:rPr>
          <w:i/>
        </w:rPr>
        <w:t xml:space="preserve"> Ex d I </w:t>
      </w:r>
    </w:p>
    <w:p w14:paraId="64E4DB42" w14:textId="77777777" w:rsidR="000652CC" w:rsidRPr="008C7F88" w:rsidRDefault="000652CC"/>
    <w:p w14:paraId="3ABC55E2" w14:textId="77777777" w:rsidR="000652CC" w:rsidRPr="008C7F88" w:rsidRDefault="000652CC">
      <w:pPr>
        <w:rPr>
          <w:b/>
        </w:rPr>
      </w:pPr>
      <w:r w:rsidRPr="008C7F88">
        <w:rPr>
          <w:b/>
        </w:rPr>
        <w:t>Ratings</w:t>
      </w:r>
    </w:p>
    <w:p w14:paraId="66378FF2" w14:textId="77777777" w:rsidR="000652CC" w:rsidRPr="008C7F88" w:rsidRDefault="000652CC">
      <w:r w:rsidRPr="008C7F88">
        <w:t>This is generally any electrical or other operational ratings that may apply.</w:t>
      </w:r>
    </w:p>
    <w:p w14:paraId="7C9A36BD" w14:textId="77777777" w:rsidR="000652CC" w:rsidRPr="008C7F88" w:rsidRDefault="000652CC"/>
    <w:p w14:paraId="4332EC38" w14:textId="77777777" w:rsidR="000652CC" w:rsidRPr="008C7F88" w:rsidRDefault="000652CC">
      <w:pPr>
        <w:rPr>
          <w:b/>
        </w:rPr>
      </w:pPr>
      <w:r w:rsidRPr="008C7F88">
        <w:rPr>
          <w:b/>
        </w:rPr>
        <w:t>Model Reference</w:t>
      </w:r>
    </w:p>
    <w:p w14:paraId="139CE80E" w14:textId="77777777" w:rsidR="000652CC" w:rsidRPr="008C7F88" w:rsidRDefault="000652CC" w:rsidP="006D0B12">
      <w:r w:rsidRPr="008C7F88">
        <w:t>(Mandatory Field)</w:t>
      </w:r>
    </w:p>
    <w:p w14:paraId="057F0E0C" w14:textId="77777777" w:rsidR="000652CC" w:rsidRDefault="000652CC">
      <w:pPr>
        <w:rPr>
          <w:sz w:val="22"/>
          <w:szCs w:val="22"/>
        </w:rPr>
      </w:pPr>
    </w:p>
    <w:p w14:paraId="764A953C" w14:textId="77777777" w:rsidR="000652CC" w:rsidRPr="008C7F88" w:rsidRDefault="000652CC">
      <w:pPr>
        <w:rPr>
          <w:b/>
        </w:rPr>
      </w:pPr>
      <w:r w:rsidRPr="008C7F88">
        <w:rPr>
          <w:b/>
        </w:rPr>
        <w:t xml:space="preserve">Related IECEx Certificate </w:t>
      </w:r>
    </w:p>
    <w:p w14:paraId="264C0573" w14:textId="77777777" w:rsidR="000652CC" w:rsidRPr="008C7F88" w:rsidRDefault="000652CC">
      <w:r w:rsidRPr="008C7F88">
        <w:t>(Automatic field)</w:t>
      </w:r>
    </w:p>
    <w:p w14:paraId="4D79E0EC" w14:textId="77777777" w:rsidR="000652CC" w:rsidRPr="008C7F88" w:rsidRDefault="000652CC">
      <w:r w:rsidRPr="008C7F88">
        <w:t xml:space="preserve">The related </w:t>
      </w:r>
      <w:proofErr w:type="spellStart"/>
      <w:r w:rsidRPr="008C7F88">
        <w:t>CoC</w:t>
      </w:r>
      <w:proofErr w:type="spellEnd"/>
      <w:r w:rsidRPr="008C7F88">
        <w:t xml:space="preserve"> number is automatically inserted when the </w:t>
      </w:r>
      <w:proofErr w:type="spellStart"/>
      <w:r w:rsidRPr="008C7F88">
        <w:t>ExTR</w:t>
      </w:r>
      <w:proofErr w:type="spellEnd"/>
      <w:r w:rsidRPr="008C7F88">
        <w:t xml:space="preserve"> is linked to a </w:t>
      </w:r>
      <w:proofErr w:type="spellStart"/>
      <w:r w:rsidRPr="008C7F88">
        <w:t>CoC</w:t>
      </w:r>
      <w:proofErr w:type="spellEnd"/>
    </w:p>
    <w:p w14:paraId="57B696E6" w14:textId="77777777" w:rsidR="000652CC" w:rsidRPr="008C7F88" w:rsidRDefault="000652CC"/>
    <w:p w14:paraId="12C7D53E" w14:textId="77777777" w:rsidR="000652CC" w:rsidRPr="008C7F88" w:rsidRDefault="000652CC">
      <w:pPr>
        <w:rPr>
          <w:b/>
        </w:rPr>
      </w:pPr>
      <w:r w:rsidRPr="008C7F88">
        <w:rPr>
          <w:b/>
        </w:rPr>
        <w:t>Comments</w:t>
      </w:r>
    </w:p>
    <w:p w14:paraId="174C5D47" w14:textId="77777777" w:rsidR="000652CC" w:rsidRPr="008C7F88" w:rsidRDefault="000652CC">
      <w:r w:rsidRPr="008C7F88">
        <w:t>(Optional Field)</w:t>
      </w:r>
    </w:p>
    <w:p w14:paraId="67A337A5" w14:textId="77777777" w:rsidR="000652CC" w:rsidRPr="008C7F88" w:rsidRDefault="000652CC">
      <w:r w:rsidRPr="008C7F88">
        <w:t xml:space="preserve">This area is completely free for the ExCB to record any relevant information that may assist the International Ex industry understand the product and or the </w:t>
      </w:r>
      <w:proofErr w:type="spellStart"/>
      <w:r w:rsidRPr="008C7F88">
        <w:t>ExTR</w:t>
      </w:r>
      <w:proofErr w:type="spellEnd"/>
      <w:r w:rsidRPr="008C7F88">
        <w:t>.</w:t>
      </w:r>
    </w:p>
    <w:p w14:paraId="7B9AA063" w14:textId="77777777" w:rsidR="000652CC" w:rsidRDefault="000652CC"/>
    <w:p w14:paraId="7607E1EF" w14:textId="77777777" w:rsidR="000652CC" w:rsidRPr="008C7F88" w:rsidRDefault="000652CC">
      <w:pPr>
        <w:rPr>
          <w:b/>
        </w:rPr>
      </w:pPr>
      <w:r w:rsidRPr="008C7F88">
        <w:rPr>
          <w:b/>
        </w:rPr>
        <w:t>Attachments</w:t>
      </w:r>
    </w:p>
    <w:p w14:paraId="2773844A" w14:textId="77777777" w:rsidR="000652CC" w:rsidRDefault="000652CC">
      <w:r w:rsidRPr="008C7F88">
        <w:t>Th</w:t>
      </w:r>
      <w:r w:rsidR="00FD594F">
        <w:t>is f</w:t>
      </w:r>
      <w:r w:rsidR="00973489">
        <w:t>ield</w:t>
      </w:r>
      <w:r w:rsidR="00FD594F">
        <w:t xml:space="preserve"> enables the optional attachment of </w:t>
      </w:r>
      <w:r w:rsidRPr="008C7F88">
        <w:t>additional information or documents if necessary</w:t>
      </w:r>
      <w:r w:rsidR="00FD594F">
        <w:t>.</w:t>
      </w:r>
    </w:p>
    <w:p w14:paraId="15A6C51B" w14:textId="77777777" w:rsidR="00FD594F" w:rsidRPr="008C7F88" w:rsidRDefault="00FD594F"/>
    <w:p w14:paraId="39E45575" w14:textId="45D8251F" w:rsidR="000652CC" w:rsidRPr="00180C1A" w:rsidRDefault="000652CC" w:rsidP="008C7F88">
      <w:pPr>
        <w:pStyle w:val="Heading2"/>
      </w:pPr>
      <w:bookmarkStart w:id="43" w:name="_Toc16847544"/>
      <w:r w:rsidRPr="00180C1A">
        <w:t>Supplementary or changes to</w:t>
      </w:r>
      <w:r w:rsidR="000C5970">
        <w:t xml:space="preserve"> </w:t>
      </w:r>
      <w:r w:rsidR="00F43D14">
        <w:t>an i</w:t>
      </w:r>
      <w:r w:rsidR="000C5970" w:rsidRPr="00925739">
        <w:t>ssued</w:t>
      </w:r>
      <w:r w:rsidRPr="00180C1A">
        <w:t xml:space="preserve"> </w:t>
      </w:r>
      <w:proofErr w:type="spellStart"/>
      <w:r w:rsidRPr="00180C1A">
        <w:t>ExTR</w:t>
      </w:r>
      <w:proofErr w:type="spellEnd"/>
      <w:r w:rsidR="00F43D14">
        <w:t xml:space="preserve"> Summary</w:t>
      </w:r>
      <w:bookmarkEnd w:id="43"/>
    </w:p>
    <w:p w14:paraId="07AF2946" w14:textId="77777777" w:rsidR="000652CC" w:rsidRDefault="000652CC" w:rsidP="008C7F88">
      <w:pPr>
        <w:pStyle w:val="PARAGRAPH"/>
      </w:pPr>
      <w:r w:rsidRPr="00B8232F">
        <w:rPr>
          <w:b/>
        </w:rPr>
        <w:t>Application:</w:t>
      </w:r>
      <w:r w:rsidRPr="0004345C">
        <w:t xml:space="preserve">  This </w:t>
      </w:r>
      <w:r>
        <w:t>Clause</w:t>
      </w:r>
      <w:r w:rsidRPr="0004345C">
        <w:t xml:space="preserve"> applies where it is necessary to issue a supplement to an issued </w:t>
      </w:r>
      <w:proofErr w:type="spellStart"/>
      <w:r w:rsidRPr="0004345C">
        <w:t>ExTR</w:t>
      </w:r>
      <w:proofErr w:type="spellEnd"/>
      <w:r w:rsidRPr="0004345C">
        <w:t xml:space="preserve">, for example to correct an error that was contained in the original </w:t>
      </w:r>
      <w:proofErr w:type="spellStart"/>
      <w:r w:rsidRPr="0004345C">
        <w:t>ExTR</w:t>
      </w:r>
      <w:proofErr w:type="spellEnd"/>
      <w:r w:rsidRPr="0004345C">
        <w:t>.</w:t>
      </w:r>
    </w:p>
    <w:p w14:paraId="465D2F84" w14:textId="5D71ABAA" w:rsidR="00287E3E" w:rsidRPr="00AE563E" w:rsidRDefault="00287E3E" w:rsidP="00287E3E">
      <w:pPr>
        <w:pStyle w:val="PARAGRAPH"/>
        <w:rPr>
          <w:sz w:val="22"/>
        </w:rPr>
      </w:pPr>
      <w:r w:rsidRPr="00A14FE0">
        <w:rPr>
          <w:b/>
        </w:rPr>
        <w:t xml:space="preserve">STEP </w:t>
      </w:r>
      <w:r>
        <w:rPr>
          <w:b/>
        </w:rPr>
        <w:t xml:space="preserve">1:  </w:t>
      </w:r>
      <w:r w:rsidRPr="00E072C4">
        <w:t xml:space="preserve">Open appropriate </w:t>
      </w:r>
      <w:proofErr w:type="spellStart"/>
      <w:r>
        <w:t>ExTR</w:t>
      </w:r>
      <w:proofErr w:type="spellEnd"/>
      <w:r>
        <w:t xml:space="preserve"> Summary select the  </w:t>
      </w:r>
      <w:r>
        <w:rPr>
          <w:noProof/>
          <w:lang w:val="en-AU" w:eastAsia="en-AU"/>
        </w:rPr>
        <w:drawing>
          <wp:inline distT="0" distB="0" distL="0" distR="0" wp14:anchorId="7FF4AB0C" wp14:editId="6852F23A">
            <wp:extent cx="304178" cy="255293"/>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22B806C8" w14:textId="1E70D3E9" w:rsidR="005A3D3F" w:rsidRPr="0004345C" w:rsidRDefault="005A3D3F" w:rsidP="00C27848">
      <w:pPr>
        <w:pStyle w:val="PARAGRAPH"/>
      </w:pPr>
      <w:r w:rsidRPr="0004345C">
        <w:rPr>
          <w:b/>
        </w:rPr>
        <w:t xml:space="preserve">Step </w:t>
      </w:r>
      <w:r w:rsidR="00287E3E">
        <w:rPr>
          <w:b/>
        </w:rPr>
        <w:t>2</w:t>
      </w:r>
      <w:r>
        <w:rPr>
          <w:b/>
        </w:rPr>
        <w:t>:</w:t>
      </w:r>
      <w:r w:rsidRPr="0004345C">
        <w:t xml:space="preserve">  When completed</w:t>
      </w:r>
      <w:r w:rsidR="00287E3E">
        <w:t xml:space="preserve">, </w:t>
      </w:r>
      <w:r w:rsidRPr="0004345C">
        <w:t>select “Save” from the top bar of the edit screen</w:t>
      </w:r>
      <w:r w:rsidR="00C27848">
        <w:t xml:space="preserve"> to save the </w:t>
      </w:r>
      <w:proofErr w:type="spellStart"/>
      <w:r w:rsidR="00C27848">
        <w:t>ExTR</w:t>
      </w:r>
      <w:proofErr w:type="spellEnd"/>
      <w:r w:rsidR="00287E3E">
        <w:t xml:space="preserve"> Summary as status of Draft or Issued (noting that only users with </w:t>
      </w:r>
      <w:proofErr w:type="spellStart"/>
      <w:r w:rsidR="00287E3E" w:rsidRPr="0047296A">
        <w:rPr>
          <w:i/>
        </w:rPr>
        <w:t>ExCBAdmin</w:t>
      </w:r>
      <w:proofErr w:type="spellEnd"/>
      <w:r w:rsidR="00287E3E">
        <w:t xml:space="preserve"> level access rights can set an </w:t>
      </w:r>
      <w:proofErr w:type="spellStart"/>
      <w:r w:rsidR="00287E3E">
        <w:t>ExTR</w:t>
      </w:r>
      <w:proofErr w:type="spellEnd"/>
      <w:r w:rsidR="00287E3E">
        <w:t xml:space="preserve"> Summary to status of Issued)</w:t>
      </w:r>
    </w:p>
    <w:p w14:paraId="695B2CA2" w14:textId="15D6254D" w:rsidR="000652CC" w:rsidRDefault="000652CC" w:rsidP="006D0B12">
      <w:pPr>
        <w:jc w:val="center"/>
      </w:pPr>
    </w:p>
    <w:p w14:paraId="69CC248E" w14:textId="77777777" w:rsidR="000652CC" w:rsidRDefault="000652CC"/>
    <w:p w14:paraId="57A35664" w14:textId="77777777" w:rsidR="000652CC" w:rsidRDefault="000652CC"/>
    <w:p w14:paraId="16416884" w14:textId="780DDBF3" w:rsidR="000652CC" w:rsidRDefault="000652CC" w:rsidP="00F84DBA">
      <w:pPr>
        <w:jc w:val="left"/>
        <w:rPr>
          <w:b/>
          <w:sz w:val="22"/>
          <w:szCs w:val="22"/>
        </w:rPr>
      </w:pPr>
    </w:p>
    <w:p w14:paraId="66534D05" w14:textId="77777777" w:rsidR="00C27848" w:rsidRDefault="00C27848" w:rsidP="00F84DBA">
      <w:pPr>
        <w:jc w:val="left"/>
        <w:rPr>
          <w:b/>
          <w:sz w:val="22"/>
          <w:szCs w:val="22"/>
        </w:rPr>
      </w:pPr>
    </w:p>
    <w:p w14:paraId="24BE9415" w14:textId="77777777" w:rsidR="00C27848" w:rsidRDefault="00C27848" w:rsidP="00F84DBA">
      <w:pPr>
        <w:jc w:val="left"/>
        <w:rPr>
          <w:b/>
          <w:sz w:val="22"/>
          <w:szCs w:val="22"/>
        </w:rPr>
      </w:pPr>
    </w:p>
    <w:p w14:paraId="3A317C6E" w14:textId="77777777" w:rsidR="00F84DBA" w:rsidRDefault="00F84DBA" w:rsidP="00F84DBA">
      <w:pPr>
        <w:jc w:val="left"/>
        <w:rPr>
          <w:b/>
          <w:sz w:val="22"/>
          <w:szCs w:val="22"/>
        </w:rPr>
      </w:pPr>
    </w:p>
    <w:p w14:paraId="177F536B" w14:textId="77777777" w:rsidR="00F84DBA" w:rsidRDefault="00F84DBA" w:rsidP="00F84DBA">
      <w:pPr>
        <w:jc w:val="left"/>
        <w:rPr>
          <w:b/>
          <w:sz w:val="22"/>
          <w:szCs w:val="22"/>
        </w:rPr>
      </w:pPr>
    </w:p>
    <w:p w14:paraId="0AAFDFFB" w14:textId="77777777" w:rsidR="00F84DBA" w:rsidRDefault="00F84DBA" w:rsidP="00F84DBA">
      <w:pPr>
        <w:jc w:val="left"/>
        <w:rPr>
          <w:b/>
          <w:sz w:val="22"/>
          <w:szCs w:val="22"/>
        </w:rPr>
      </w:pPr>
    </w:p>
    <w:p w14:paraId="183044D4" w14:textId="77777777" w:rsidR="00F84DBA" w:rsidRDefault="00F84DBA" w:rsidP="00F84DBA">
      <w:pPr>
        <w:jc w:val="left"/>
        <w:rPr>
          <w:b/>
          <w:sz w:val="22"/>
          <w:szCs w:val="22"/>
        </w:rPr>
      </w:pPr>
    </w:p>
    <w:p w14:paraId="0ECD25AD" w14:textId="6F2B1B36" w:rsidR="00F84DBA" w:rsidRDefault="00F84DBA">
      <w:pPr>
        <w:jc w:val="left"/>
        <w:rPr>
          <w:b/>
          <w:sz w:val="22"/>
          <w:szCs w:val="22"/>
        </w:rPr>
      </w:pPr>
      <w:r>
        <w:rPr>
          <w:b/>
          <w:sz w:val="22"/>
          <w:szCs w:val="22"/>
        </w:rPr>
        <w:br w:type="page"/>
      </w:r>
    </w:p>
    <w:p w14:paraId="3E43A63F" w14:textId="7D2A2A82" w:rsidR="000652CC" w:rsidRPr="00D1661D" w:rsidRDefault="000652CC" w:rsidP="00D1661D">
      <w:pPr>
        <w:pStyle w:val="Heading1"/>
        <w:rPr>
          <w:sz w:val="24"/>
        </w:rPr>
      </w:pPr>
      <w:bookmarkStart w:id="44" w:name="_Toc16847545"/>
      <w:r w:rsidRPr="00D1661D">
        <w:rPr>
          <w:sz w:val="24"/>
        </w:rPr>
        <w:lastRenderedPageBreak/>
        <w:t xml:space="preserve">Registration of </w:t>
      </w:r>
      <w:r w:rsidR="00157290">
        <w:rPr>
          <w:sz w:val="24"/>
        </w:rPr>
        <w:t>a</w:t>
      </w:r>
      <w:r w:rsidR="0071604C">
        <w:rPr>
          <w:sz w:val="24"/>
        </w:rPr>
        <w:t>n IECEx</w:t>
      </w:r>
      <w:r w:rsidR="00157290">
        <w:rPr>
          <w:sz w:val="24"/>
        </w:rPr>
        <w:t xml:space="preserve"> </w:t>
      </w:r>
      <w:r w:rsidRPr="00D1661D">
        <w:rPr>
          <w:sz w:val="24"/>
        </w:rPr>
        <w:t xml:space="preserve">QAR </w:t>
      </w:r>
      <w:r w:rsidR="00F84DBA">
        <w:rPr>
          <w:sz w:val="24"/>
        </w:rPr>
        <w:t>Summary</w:t>
      </w:r>
      <w:bookmarkEnd w:id="44"/>
      <w:r w:rsidRPr="00D1661D">
        <w:rPr>
          <w:sz w:val="24"/>
        </w:rPr>
        <w:t xml:space="preserve"> </w:t>
      </w:r>
    </w:p>
    <w:p w14:paraId="444D96B4" w14:textId="7FCB3E9D" w:rsidR="000652CC" w:rsidRPr="00180C1A" w:rsidRDefault="000652CC" w:rsidP="00570F9A">
      <w:pPr>
        <w:pStyle w:val="Heading2"/>
      </w:pPr>
      <w:bookmarkStart w:id="45" w:name="_Toc16847546"/>
      <w:r w:rsidRPr="00180C1A">
        <w:t>Registration of</w:t>
      </w:r>
      <w:r w:rsidR="00F00BC6">
        <w:t xml:space="preserve"> a</w:t>
      </w:r>
      <w:r w:rsidRPr="00180C1A">
        <w:t xml:space="preserve"> </w:t>
      </w:r>
      <w:r w:rsidR="0071604C">
        <w:t>n</w:t>
      </w:r>
      <w:r w:rsidRPr="00180C1A">
        <w:t>ew</w:t>
      </w:r>
      <w:r w:rsidR="0071604C">
        <w:t xml:space="preserve"> IECEx </w:t>
      </w:r>
      <w:r w:rsidRPr="00180C1A">
        <w:t>QAR</w:t>
      </w:r>
      <w:r w:rsidR="0071604C">
        <w:t xml:space="preserve"> Summary</w:t>
      </w:r>
      <w:bookmarkEnd w:id="45"/>
    </w:p>
    <w:p w14:paraId="159FEE77" w14:textId="7C4D4AAE" w:rsidR="0085130D" w:rsidRDefault="0085130D" w:rsidP="0085130D">
      <w:pPr>
        <w:pStyle w:val="PARAGRAPH"/>
      </w:pPr>
      <w:r>
        <w:rPr>
          <w:b/>
        </w:rPr>
        <w:t>S</w:t>
      </w:r>
      <w:r w:rsidRPr="00A14FE0">
        <w:rPr>
          <w:b/>
        </w:rPr>
        <w:t xml:space="preserve">TEP </w:t>
      </w:r>
      <w:r>
        <w:rPr>
          <w:b/>
        </w:rPr>
        <w:t xml:space="preserve">1: </w:t>
      </w:r>
      <w:r>
        <w:t xml:space="preserve"> </w:t>
      </w:r>
      <w:r w:rsidRPr="004806D9">
        <w:t>Select ExCB Login and then log on using the assigned user name and password.</w:t>
      </w:r>
    </w:p>
    <w:p w14:paraId="338C182F" w14:textId="77777777" w:rsidR="0085130D" w:rsidRDefault="0085130D" w:rsidP="0085130D">
      <w:pPr>
        <w:pStyle w:val="PARAGRAPH"/>
      </w:pPr>
      <w:r w:rsidRPr="005531CF">
        <w:rPr>
          <w:noProof/>
          <w:lang w:val="en-AU" w:eastAsia="en-AU"/>
        </w:rPr>
        <w:drawing>
          <wp:inline distT="0" distB="0" distL="0" distR="0" wp14:anchorId="7FD81CEC" wp14:editId="20DA8AC3">
            <wp:extent cx="5759323" cy="1035050"/>
            <wp:effectExtent l="0" t="0" r="0" b="0"/>
            <wp:docPr id="15" name="Picture 15"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20888B75" w14:textId="77777777" w:rsidR="0085130D" w:rsidRDefault="0085130D" w:rsidP="0085130D">
      <w:pPr>
        <w:jc w:val="left"/>
        <w:rPr>
          <w:sz w:val="16"/>
          <w:szCs w:val="16"/>
        </w:rPr>
      </w:pPr>
    </w:p>
    <w:p w14:paraId="4E97FDCA" w14:textId="65C61CD7" w:rsidR="00066090" w:rsidRDefault="00066090" w:rsidP="00066090">
      <w:pPr>
        <w:pStyle w:val="PARAGRAPH"/>
      </w:pPr>
      <w:r w:rsidRPr="00A14FE0">
        <w:rPr>
          <w:b/>
        </w:rPr>
        <w:t xml:space="preserve">STEP </w:t>
      </w:r>
      <w:r w:rsidR="0085130D">
        <w:rPr>
          <w:b/>
        </w:rPr>
        <w:t>2</w:t>
      </w:r>
      <w:r>
        <w:rPr>
          <w:b/>
        </w:rPr>
        <w:t xml:space="preserve">: </w:t>
      </w:r>
      <w:r>
        <w:t xml:space="preserve"> Select “Create” </w:t>
      </w:r>
    </w:p>
    <w:p w14:paraId="37F016AF" w14:textId="77777777" w:rsidR="00066090" w:rsidRDefault="00066090" w:rsidP="00066090">
      <w:pPr>
        <w:pStyle w:val="PARAGRAPH"/>
      </w:pPr>
      <w:r>
        <w:rPr>
          <w:noProof/>
          <w:sz w:val="22"/>
          <w:szCs w:val="22"/>
          <w:lang w:val="en-AU" w:eastAsia="en-AU"/>
        </w:rPr>
        <mc:AlternateContent>
          <mc:Choice Requires="wps">
            <w:drawing>
              <wp:anchor distT="0" distB="0" distL="114300" distR="114300" simplePos="0" relativeHeight="251766272" behindDoc="0" locked="0" layoutInCell="1" allowOverlap="1" wp14:anchorId="43CA4741" wp14:editId="421C5843">
                <wp:simplePos x="0" y="0"/>
                <wp:positionH relativeFrom="column">
                  <wp:posOffset>3519170</wp:posOffset>
                </wp:positionH>
                <wp:positionV relativeFrom="paragraph">
                  <wp:posOffset>327660</wp:posOffset>
                </wp:positionV>
                <wp:extent cx="1151890" cy="806450"/>
                <wp:effectExtent l="38100" t="38100" r="29210" b="31750"/>
                <wp:wrapNone/>
                <wp:docPr id="21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8064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177D8" id="Line 51" o:spid="_x0000_s1026" style="position:absolute;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1pt,25.8pt" to="367.8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" strokecolor="red" strokeweight="2.25pt">
                <v:stroke endarrow="block"/>
              </v:line>
            </w:pict>
          </mc:Fallback>
        </mc:AlternateContent>
      </w:r>
      <w:r>
        <w:rPr>
          <w:noProof/>
          <w:sz w:val="22"/>
          <w:szCs w:val="22"/>
          <w:lang w:val="en-AU" w:eastAsia="en-AU"/>
        </w:rPr>
        <w:drawing>
          <wp:anchor distT="0" distB="0" distL="114300" distR="114300" simplePos="0" relativeHeight="251767296" behindDoc="0" locked="0" layoutInCell="1" allowOverlap="1" wp14:anchorId="5472DF66" wp14:editId="55F13CD2">
            <wp:simplePos x="0" y="0"/>
            <wp:positionH relativeFrom="column">
              <wp:posOffset>4651375</wp:posOffset>
            </wp:positionH>
            <wp:positionV relativeFrom="paragraph">
              <wp:posOffset>865505</wp:posOffset>
            </wp:positionV>
            <wp:extent cx="865505" cy="871855"/>
            <wp:effectExtent l="0" t="0" r="0" b="0"/>
            <wp:wrapNone/>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1CF">
        <w:rPr>
          <w:noProof/>
          <w:lang w:val="en-AU" w:eastAsia="en-AU"/>
        </w:rPr>
        <w:drawing>
          <wp:inline distT="0" distB="0" distL="0" distR="0" wp14:anchorId="22B72C4B" wp14:editId="682AF137">
            <wp:extent cx="5758729" cy="1028700"/>
            <wp:effectExtent l="0" t="0" r="0" b="0"/>
            <wp:docPr id="220" name="Picture 220"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10A30B6C" w14:textId="77777777" w:rsidR="00066090" w:rsidRDefault="00066090" w:rsidP="00066090">
      <w:pPr>
        <w:pStyle w:val="NOTE"/>
        <w:spacing w:before="0" w:after="0"/>
      </w:pPr>
      <w:r>
        <w:tab/>
      </w:r>
    </w:p>
    <w:p w14:paraId="59F9EB86" w14:textId="21862B4C" w:rsidR="00066090" w:rsidRDefault="00066090" w:rsidP="00066090">
      <w:pPr>
        <w:pStyle w:val="PARAGRAPH"/>
      </w:pPr>
      <w:r>
        <w:rPr>
          <w:noProof/>
          <w:sz w:val="22"/>
          <w:szCs w:val="22"/>
          <w:lang w:val="en-AU" w:eastAsia="en-AU"/>
        </w:rPr>
        <mc:AlternateContent>
          <mc:Choice Requires="wps">
            <w:drawing>
              <wp:anchor distT="0" distB="0" distL="114300" distR="114300" simplePos="0" relativeHeight="251768320" behindDoc="0" locked="0" layoutInCell="1" allowOverlap="1" wp14:anchorId="5274BF1E" wp14:editId="63D4D091">
                <wp:simplePos x="0" y="0"/>
                <wp:positionH relativeFrom="column">
                  <wp:posOffset>1252220</wp:posOffset>
                </wp:positionH>
                <wp:positionV relativeFrom="paragraph">
                  <wp:posOffset>179705</wp:posOffset>
                </wp:positionV>
                <wp:extent cx="3615690" cy="1708150"/>
                <wp:effectExtent l="38100" t="19050" r="22860" b="44450"/>
                <wp:wrapNone/>
                <wp:docPr id="2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690" cy="170815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F956" id="Line 51"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15pt" to="383.3pt,1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" strokecolor="red" strokeweight="2.25pt">
                <v:stroke endarrow="block"/>
              </v:line>
            </w:pict>
          </mc:Fallback>
        </mc:AlternateContent>
      </w:r>
      <w:r w:rsidRPr="00A14FE0">
        <w:rPr>
          <w:b/>
        </w:rPr>
        <w:t xml:space="preserve">STEP </w:t>
      </w:r>
      <w:r w:rsidR="0085130D">
        <w:rPr>
          <w:b/>
        </w:rPr>
        <w:t>3</w:t>
      </w:r>
      <w:r>
        <w:rPr>
          <w:b/>
        </w:rPr>
        <w:t xml:space="preserve">:  </w:t>
      </w:r>
      <w:r w:rsidRPr="00076533">
        <w:t>Select type of Certificate or Report</w:t>
      </w:r>
      <w:r>
        <w:t xml:space="preserve"> as ‘QAR’</w:t>
      </w:r>
    </w:p>
    <w:p w14:paraId="63CD63D8" w14:textId="77777777" w:rsidR="00066090" w:rsidRDefault="00066090" w:rsidP="00066090">
      <w:pPr>
        <w:pStyle w:val="NOTE"/>
        <w:spacing w:before="0" w:after="0"/>
        <w:rPr>
          <w:bCs/>
          <w:sz w:val="22"/>
          <w:szCs w:val="22"/>
        </w:rPr>
      </w:pPr>
      <w:r>
        <w:rPr>
          <w:noProof/>
          <w:lang w:val="en-AU" w:eastAsia="en-AU"/>
        </w:rPr>
        <w:drawing>
          <wp:inline distT="0" distB="0" distL="0" distR="0" wp14:anchorId="76522F60" wp14:editId="5B5C69FD">
            <wp:extent cx="5120640" cy="1797032"/>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42" r="53583" b="35828"/>
                    <a:stretch/>
                  </pic:blipFill>
                  <pic:spPr bwMode="auto">
                    <a:xfrm>
                      <a:off x="0" y="0"/>
                      <a:ext cx="5144496" cy="1805404"/>
                    </a:xfrm>
                    <a:prstGeom prst="rect">
                      <a:avLst/>
                    </a:prstGeom>
                    <a:ln>
                      <a:noFill/>
                    </a:ln>
                    <a:extLst>
                      <a:ext uri="{53640926-AAD7-44D8-BBD7-CCE9431645EC}">
                        <a14:shadowObscured xmlns:a14="http://schemas.microsoft.com/office/drawing/2010/main"/>
                      </a:ext>
                    </a:extLst>
                  </pic:spPr>
                </pic:pic>
              </a:graphicData>
            </a:graphic>
          </wp:inline>
        </w:drawing>
      </w:r>
    </w:p>
    <w:p w14:paraId="1173DEB8" w14:textId="7D5F43FE" w:rsidR="00066090" w:rsidRDefault="00066090" w:rsidP="00066090">
      <w:pPr>
        <w:pStyle w:val="PARAGRAPH"/>
      </w:pPr>
      <w:r w:rsidRPr="00A14FE0">
        <w:rPr>
          <w:b/>
        </w:rPr>
        <w:t xml:space="preserve">STEP </w:t>
      </w:r>
      <w:r w:rsidR="0085130D">
        <w:rPr>
          <w:b/>
        </w:rPr>
        <w:t>4</w:t>
      </w:r>
      <w:r>
        <w:rPr>
          <w:b/>
        </w:rPr>
        <w:t xml:space="preserve">:  </w:t>
      </w:r>
      <w:r>
        <w:t xml:space="preserve">Select the  </w:t>
      </w:r>
      <w:r>
        <w:rPr>
          <w:noProof/>
          <w:lang w:val="en-AU" w:eastAsia="en-AU"/>
        </w:rPr>
        <w:drawing>
          <wp:inline distT="0" distB="0" distL="0" distR="0" wp14:anchorId="29A6A6BD" wp14:editId="79575F72">
            <wp:extent cx="323850" cy="277586"/>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Issued</w:t>
      </w:r>
      <w:r w:rsidR="00545879">
        <w:t xml:space="preserve"> (noting that only users with </w:t>
      </w:r>
      <w:proofErr w:type="spellStart"/>
      <w:r w:rsidR="00545879" w:rsidRPr="0047296A">
        <w:rPr>
          <w:i/>
        </w:rPr>
        <w:t>ExCBAdmin</w:t>
      </w:r>
      <w:proofErr w:type="spellEnd"/>
      <w:r w:rsidR="00545879" w:rsidRPr="0047296A">
        <w:rPr>
          <w:i/>
        </w:rPr>
        <w:t xml:space="preserve"> </w:t>
      </w:r>
      <w:r w:rsidR="00545879">
        <w:t>level access rights can set a QAR Summary to status of Issued)</w:t>
      </w:r>
      <w:r>
        <w:t>.</w:t>
      </w:r>
    </w:p>
    <w:p w14:paraId="253403A0" w14:textId="77777777" w:rsidR="00066090" w:rsidRDefault="00066090" w:rsidP="00066090">
      <w:pPr>
        <w:pStyle w:val="PARAGRAPH"/>
      </w:pPr>
      <w:r>
        <w:t>Note that some fields utilise the ‘auto-suggest’ tool that draws on date already in the IECEx OCS that can be selected so as to avoid the need to type content.  The facility also exists to add details to the IECEx OCS database by creating new identities.</w:t>
      </w:r>
    </w:p>
    <w:p w14:paraId="578AB682" w14:textId="312F253D" w:rsidR="000652CC" w:rsidRPr="00066090" w:rsidRDefault="000652CC" w:rsidP="00066090">
      <w:pPr>
        <w:pStyle w:val="PARAGRAPH"/>
        <w:spacing w:before="0" w:after="0"/>
        <w:rPr>
          <w:b/>
          <w:sz w:val="18"/>
        </w:rPr>
      </w:pPr>
      <w:r w:rsidRPr="00066090">
        <w:rPr>
          <w:b/>
          <w:sz w:val="18"/>
        </w:rPr>
        <w:t>General Note</w:t>
      </w:r>
      <w:r w:rsidR="00545879">
        <w:rPr>
          <w:b/>
          <w:sz w:val="18"/>
        </w:rPr>
        <w:t>s</w:t>
      </w:r>
      <w:r w:rsidRPr="00066090">
        <w:rPr>
          <w:b/>
          <w:sz w:val="18"/>
        </w:rPr>
        <w:t>:</w:t>
      </w:r>
    </w:p>
    <w:p w14:paraId="71A1AEE0" w14:textId="77777777" w:rsidR="00545879" w:rsidRDefault="000652CC" w:rsidP="00066090">
      <w:pPr>
        <w:pStyle w:val="PARAGRAPH"/>
        <w:spacing w:before="0" w:after="0"/>
        <w:rPr>
          <w:sz w:val="18"/>
        </w:rPr>
      </w:pPr>
      <w:r w:rsidRPr="00066090">
        <w:rPr>
          <w:sz w:val="18"/>
        </w:rPr>
        <w:t>The IECEx “On-Line” Certificate System allows for the “</w:t>
      </w:r>
      <w:r w:rsidR="00C979ED" w:rsidRPr="00066090">
        <w:rPr>
          <w:sz w:val="18"/>
        </w:rPr>
        <w:t>l</w:t>
      </w:r>
      <w:r w:rsidRPr="00066090">
        <w:rPr>
          <w:sz w:val="18"/>
        </w:rPr>
        <w:t xml:space="preserve">ive” entering of information and details of </w:t>
      </w:r>
      <w:proofErr w:type="spellStart"/>
      <w:r w:rsidRPr="00066090">
        <w:rPr>
          <w:sz w:val="18"/>
        </w:rPr>
        <w:t>ExTRs</w:t>
      </w:r>
      <w:proofErr w:type="spellEnd"/>
      <w:r w:rsidRPr="00066090">
        <w:rPr>
          <w:sz w:val="18"/>
        </w:rPr>
        <w:t xml:space="preserve"> and QARs as well as the IECEx Certificate of Conformity itself.</w:t>
      </w:r>
    </w:p>
    <w:p w14:paraId="30098C7B" w14:textId="62BEB66B" w:rsidR="000652CC" w:rsidRPr="00066090" w:rsidRDefault="000652CC" w:rsidP="00066090">
      <w:pPr>
        <w:pStyle w:val="PARAGRAPH"/>
        <w:spacing w:before="0" w:after="0"/>
        <w:rPr>
          <w:sz w:val="18"/>
        </w:rPr>
      </w:pPr>
      <w:r w:rsidRPr="00066090">
        <w:rPr>
          <w:sz w:val="18"/>
        </w:rPr>
        <w:t xml:space="preserve">The System recognizes that </w:t>
      </w:r>
      <w:proofErr w:type="spellStart"/>
      <w:r w:rsidRPr="00066090">
        <w:rPr>
          <w:sz w:val="18"/>
        </w:rPr>
        <w:t>ExTRs</w:t>
      </w:r>
      <w:proofErr w:type="spellEnd"/>
      <w:r w:rsidRPr="00066090">
        <w:rPr>
          <w:sz w:val="18"/>
        </w:rPr>
        <w:t xml:space="preserve"> and QARs may be issued </w:t>
      </w:r>
      <w:r w:rsidR="00BC4C0E" w:rsidRPr="00066090">
        <w:rPr>
          <w:sz w:val="18"/>
        </w:rPr>
        <w:t xml:space="preserve">independently </w:t>
      </w:r>
      <w:r w:rsidRPr="00066090">
        <w:rPr>
          <w:sz w:val="18"/>
        </w:rPr>
        <w:t>as well as in conjunction with the issuing of an IECEx Certificate of Conformity.</w:t>
      </w:r>
    </w:p>
    <w:p w14:paraId="3ECAD2CF" w14:textId="752E6BB8" w:rsidR="00F43D14" w:rsidRDefault="000652CC" w:rsidP="006F5691">
      <w:pPr>
        <w:pStyle w:val="PARAGRAPH"/>
        <w:spacing w:before="0" w:after="0"/>
        <w:rPr>
          <w:sz w:val="22"/>
          <w:szCs w:val="22"/>
        </w:rPr>
      </w:pPr>
      <w:r w:rsidRPr="00066090">
        <w:rPr>
          <w:sz w:val="18"/>
        </w:rPr>
        <w:t xml:space="preserve">Furthermore, the System is structured on a “linkage” system whereby an IECEx Certificate of Conformity may be linked to one or more </w:t>
      </w:r>
      <w:proofErr w:type="spellStart"/>
      <w:r w:rsidRPr="00066090">
        <w:rPr>
          <w:sz w:val="18"/>
        </w:rPr>
        <w:t>ExTRs</w:t>
      </w:r>
      <w:proofErr w:type="spellEnd"/>
      <w:r w:rsidRPr="00066090">
        <w:rPr>
          <w:sz w:val="18"/>
        </w:rPr>
        <w:t xml:space="preserve"> and QARs.  For example, where a product that is to be covered by an IECEx Certificate of Conformity is manufactured at two or more locations, then there may be two or more QARs issued one being for each manufacturing location, especially if manufactured in more than </w:t>
      </w:r>
      <w:r w:rsidR="00000DD4">
        <w:rPr>
          <w:sz w:val="18"/>
        </w:rPr>
        <w:t>one</w:t>
      </w:r>
      <w:r w:rsidRPr="00066090">
        <w:rPr>
          <w:sz w:val="18"/>
        </w:rPr>
        <w:t xml:space="preserve"> country.</w:t>
      </w:r>
      <w:r w:rsidR="00F43D14">
        <w:rPr>
          <w:sz w:val="22"/>
          <w:szCs w:val="22"/>
        </w:rPr>
        <w:br w:type="page"/>
      </w:r>
    </w:p>
    <w:p w14:paraId="28EA27C8" w14:textId="0CBB3032" w:rsidR="000652CC" w:rsidRPr="00570F9A" w:rsidRDefault="000652CC" w:rsidP="00F43D14">
      <w:pPr>
        <w:pStyle w:val="Heading2"/>
      </w:pPr>
      <w:bookmarkStart w:id="46" w:name="_Toc16847547"/>
      <w:r w:rsidRPr="00570F9A">
        <w:lastRenderedPageBreak/>
        <w:t>Notes for the various Fields</w:t>
      </w:r>
      <w:r w:rsidR="00545879">
        <w:t xml:space="preserve"> of an IECEx QAR Summary</w:t>
      </w:r>
      <w:r w:rsidRPr="00570F9A">
        <w:t>:</w:t>
      </w:r>
      <w:bookmarkEnd w:id="46"/>
    </w:p>
    <w:p w14:paraId="3A04EC30" w14:textId="175BBF6A" w:rsidR="000652CC" w:rsidRDefault="000652CC" w:rsidP="00570F9A">
      <w:pPr>
        <w:pStyle w:val="PARAGRAPH"/>
      </w:pPr>
      <w:r w:rsidRPr="007C25D9">
        <w:rPr>
          <w:b/>
        </w:rPr>
        <w:t>QAR Number</w:t>
      </w:r>
      <w:r w:rsidRPr="007C25D9">
        <w:t xml:space="preserve">   This number is generated by the </w:t>
      </w:r>
      <w:r>
        <w:t>S</w:t>
      </w:r>
      <w:r w:rsidRPr="007C25D9">
        <w:t>ystem with the following assigned attributes</w:t>
      </w:r>
      <w:r w:rsidR="00713566">
        <w:t xml:space="preserve">- </w:t>
      </w:r>
      <w:r w:rsidR="00713566" w:rsidRPr="00B72B98">
        <w:t xml:space="preserve">an example of an </w:t>
      </w:r>
      <w:r w:rsidR="00B5542E">
        <w:t>QAR</w:t>
      </w:r>
      <w:r w:rsidR="00713566" w:rsidRPr="00B72B98">
        <w:t xml:space="preserve"> issued in </w:t>
      </w:r>
      <w:r w:rsidR="00B72B98" w:rsidRPr="00B72B98">
        <w:t>Great Britain (GB)</w:t>
      </w:r>
      <w:r w:rsidR="00713566" w:rsidRPr="00B72B98">
        <w:t xml:space="preserve"> by the ExCB </w:t>
      </w:r>
      <w:r w:rsidR="00B72B98" w:rsidRPr="00B72B98">
        <w:t xml:space="preserve">‘SGS </w:t>
      </w:r>
      <w:proofErr w:type="spellStart"/>
      <w:r w:rsidR="00B72B98" w:rsidRPr="00B72B98">
        <w:rPr>
          <w:u w:val="single"/>
        </w:rPr>
        <w:t>Bas</w:t>
      </w:r>
      <w:r w:rsidR="00B72B98" w:rsidRPr="00B72B98">
        <w:t>eefa</w:t>
      </w:r>
      <w:proofErr w:type="spellEnd"/>
      <w:r w:rsidR="00B72B98" w:rsidRPr="00B72B98">
        <w:t xml:space="preserve">’ </w:t>
      </w:r>
      <w:r w:rsidR="00713566" w:rsidRPr="00B72B98">
        <w:t>follows:</w:t>
      </w:r>
    </w:p>
    <w:p w14:paraId="69E5C0AE" w14:textId="77777777" w:rsidR="000652CC" w:rsidRPr="00CF421A" w:rsidRDefault="00F44EB7" w:rsidP="006D0B12">
      <w:pPr>
        <w:ind w:left="1440" w:firstLine="540"/>
        <w:rPr>
          <w:sz w:val="36"/>
          <w:szCs w:val="36"/>
        </w:rPr>
      </w:pPr>
      <w:r>
        <w:rPr>
          <w:noProof/>
          <w:lang w:val="en-AU" w:eastAsia="en-AU"/>
        </w:rPr>
        <mc:AlternateContent>
          <mc:Choice Requires="wpg">
            <w:drawing>
              <wp:anchor distT="0" distB="0" distL="114300" distR="114300" simplePos="0" relativeHeight="251605504" behindDoc="0" locked="0" layoutInCell="1" allowOverlap="1" wp14:anchorId="7E964E15" wp14:editId="673E8951">
                <wp:simplePos x="0" y="0"/>
                <wp:positionH relativeFrom="column">
                  <wp:posOffset>1714500</wp:posOffset>
                </wp:positionH>
                <wp:positionV relativeFrom="paragraph">
                  <wp:posOffset>247650</wp:posOffset>
                </wp:positionV>
                <wp:extent cx="1371600" cy="1143000"/>
                <wp:effectExtent l="0" t="0" r="0" b="0"/>
                <wp:wrapNone/>
                <wp:docPr id="1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43000"/>
                          <a:chOff x="4027" y="7832"/>
                          <a:chExt cx="1200" cy="617"/>
                        </a:xfrm>
                      </wpg:grpSpPr>
                      <wps:wsp>
                        <wps:cNvPr id="189" name="Line 42"/>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43"/>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367E2" id="Group 41" o:spid="_x0000_s1026" style="position:absolute;margin-left:135pt;margin-top:19.5pt;width:108pt;height:90pt;z-index:251605504"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">
                <v:line id="Line 42"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43"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">
                  <v:stroke endarrow="block"/>
                </v:line>
              </v:group>
            </w:pict>
          </mc:Fallback>
        </mc:AlternateContent>
      </w:r>
      <w:r>
        <w:rPr>
          <w:noProof/>
          <w:lang w:val="en-AU" w:eastAsia="en-AU"/>
        </w:rPr>
        <mc:AlternateContent>
          <mc:Choice Requires="wpg">
            <w:drawing>
              <wp:anchor distT="0" distB="0" distL="114300" distR="114300" simplePos="0" relativeHeight="251604480" behindDoc="0" locked="0" layoutInCell="1" allowOverlap="1" wp14:anchorId="6526D4D8" wp14:editId="1DC05C4E">
                <wp:simplePos x="0" y="0"/>
                <wp:positionH relativeFrom="column">
                  <wp:posOffset>1485900</wp:posOffset>
                </wp:positionH>
                <wp:positionV relativeFrom="paragraph">
                  <wp:posOffset>247650</wp:posOffset>
                </wp:positionV>
                <wp:extent cx="457200" cy="800100"/>
                <wp:effectExtent l="0" t="0" r="0" b="0"/>
                <wp:wrapNone/>
                <wp:docPr id="1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800100"/>
                          <a:chOff x="4027" y="7832"/>
                          <a:chExt cx="1200" cy="617"/>
                        </a:xfrm>
                      </wpg:grpSpPr>
                      <wps:wsp>
                        <wps:cNvPr id="186" name="Line 39"/>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0"/>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29E9C" id="Group 38" o:spid="_x0000_s1026" style="position:absolute;margin-left:117pt;margin-top:19.5pt;width:36pt;height:63pt;z-index:251604480"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">
                <v:line id="Line 39"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40"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group>
            </w:pict>
          </mc:Fallback>
        </mc:AlternateContent>
      </w:r>
      <w:r>
        <w:rPr>
          <w:noProof/>
          <w:lang w:val="en-AU" w:eastAsia="en-AU"/>
        </w:rPr>
        <mc:AlternateContent>
          <mc:Choice Requires="wpg">
            <w:drawing>
              <wp:anchor distT="0" distB="0" distL="114300" distR="114300" simplePos="0" relativeHeight="251603456" behindDoc="0" locked="0" layoutInCell="1" allowOverlap="1" wp14:anchorId="77A1DD25" wp14:editId="17ADD938">
                <wp:simplePos x="0" y="0"/>
                <wp:positionH relativeFrom="column">
                  <wp:posOffset>914400</wp:posOffset>
                </wp:positionH>
                <wp:positionV relativeFrom="paragraph">
                  <wp:posOffset>247650</wp:posOffset>
                </wp:positionV>
                <wp:extent cx="457200" cy="457200"/>
                <wp:effectExtent l="0" t="0" r="0" b="0"/>
                <wp:wrapNone/>
                <wp:docPr id="1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27" y="7832"/>
                          <a:chExt cx="1200" cy="617"/>
                        </a:xfrm>
                      </wpg:grpSpPr>
                      <wps:wsp>
                        <wps:cNvPr id="182" name="Line 36"/>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7"/>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01DACD" id="Group 35" o:spid="_x0000_s1026" style="position:absolute;margin-left:1in;margin-top:19.5pt;width:36pt;height:36pt;z-index:251603456"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">
                <v:line id="Line 36"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37"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group>
            </w:pict>
          </mc:Fallback>
        </mc:AlternateContent>
      </w:r>
      <w:r w:rsidR="00B72B98">
        <w:rPr>
          <w:sz w:val="36"/>
          <w:szCs w:val="36"/>
        </w:rPr>
        <w:t>GB</w:t>
      </w:r>
      <w:r w:rsidR="000652CC" w:rsidRPr="00CF421A">
        <w:rPr>
          <w:sz w:val="36"/>
          <w:szCs w:val="36"/>
        </w:rPr>
        <w:t xml:space="preserve">/ </w:t>
      </w:r>
      <w:r w:rsidR="00B72B98">
        <w:rPr>
          <w:sz w:val="36"/>
          <w:szCs w:val="36"/>
        </w:rPr>
        <w:t>BAS</w:t>
      </w:r>
      <w:r w:rsidR="000652CC" w:rsidRPr="00CF421A">
        <w:rPr>
          <w:sz w:val="36"/>
          <w:szCs w:val="36"/>
        </w:rPr>
        <w:t xml:space="preserve"> / </w:t>
      </w:r>
      <w:r w:rsidR="000652CC">
        <w:rPr>
          <w:sz w:val="36"/>
          <w:szCs w:val="36"/>
        </w:rPr>
        <w:t>QAR</w:t>
      </w:r>
      <w:r w:rsidR="000652CC" w:rsidRPr="00CF421A">
        <w:rPr>
          <w:sz w:val="36"/>
          <w:szCs w:val="36"/>
        </w:rPr>
        <w:t>05.0001 / 00</w:t>
      </w:r>
    </w:p>
    <w:p w14:paraId="2E1DCBD9" w14:textId="77777777" w:rsidR="000652CC" w:rsidRDefault="00F44EB7" w:rsidP="006D0B12">
      <w:r>
        <w:rPr>
          <w:noProof/>
          <w:lang w:val="en-AU" w:eastAsia="en-AU"/>
        </w:rPr>
        <mc:AlternateContent>
          <mc:Choice Requires="wpg">
            <w:drawing>
              <wp:anchor distT="0" distB="0" distL="114300" distR="114300" simplePos="0" relativeHeight="251606528" behindDoc="0" locked="0" layoutInCell="1" allowOverlap="1" wp14:anchorId="0372E7BA" wp14:editId="6A308EC1">
                <wp:simplePos x="0" y="0"/>
                <wp:positionH relativeFrom="column">
                  <wp:posOffset>2514600</wp:posOffset>
                </wp:positionH>
                <wp:positionV relativeFrom="paragraph">
                  <wp:posOffset>35560</wp:posOffset>
                </wp:positionV>
                <wp:extent cx="1600200" cy="1485900"/>
                <wp:effectExtent l="0" t="0" r="0" b="0"/>
                <wp:wrapNone/>
                <wp:docPr id="1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4027" y="7832"/>
                          <a:chExt cx="1200" cy="617"/>
                        </a:xfrm>
                      </wpg:grpSpPr>
                      <wps:wsp>
                        <wps:cNvPr id="179" name="Line 45"/>
                        <wps:cNvCnPr>
                          <a:cxnSpLocks noChangeShapeType="1"/>
                        </wps:cNvCnPr>
                        <wps:spPr bwMode="auto">
                          <a:xfrm>
                            <a:off x="4027" y="8449"/>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46"/>
                        <wps:cNvCnPr>
                          <a:cxnSpLocks noChangeShapeType="1"/>
                        </wps:cNvCnPr>
                        <wps:spPr bwMode="auto">
                          <a:xfrm flipV="1">
                            <a:off x="5227" y="7832"/>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DA5B5" id="Group 44" o:spid="_x0000_s1026" style="position:absolute;margin-left:198pt;margin-top:2.8pt;width:126pt;height:117pt;z-index:251606528" coordorigin="4027,7832" coordsize="120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">
                <v:line id="Line 45" o:spid="_x0000_s1027" style="position:absolute;visibility:visible;mso-wrap-style:square" from="4027,8449"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46" o:spid="_x0000_s1028" style="position:absolute;flip:y;visibility:visible;mso-wrap-style:square" from="5227,7832" to="522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group>
            </w:pict>
          </mc:Fallback>
        </mc:AlternateContent>
      </w:r>
    </w:p>
    <w:p w14:paraId="4822083E" w14:textId="77777777" w:rsidR="000652CC" w:rsidRDefault="000652CC" w:rsidP="006D0B12"/>
    <w:p w14:paraId="5CA30624" w14:textId="77777777" w:rsidR="000652CC" w:rsidRPr="00DF36E8" w:rsidRDefault="000652CC" w:rsidP="006D0B12">
      <w:pPr>
        <w:rPr>
          <w:i/>
        </w:rPr>
      </w:pPr>
      <w:r w:rsidRPr="00DF36E8">
        <w:rPr>
          <w:i/>
        </w:rPr>
        <w:t xml:space="preserve">Country Code </w:t>
      </w:r>
    </w:p>
    <w:p w14:paraId="752F8830" w14:textId="77777777" w:rsidR="006873BA" w:rsidRDefault="006873BA" w:rsidP="006D0B12">
      <w:pPr>
        <w:rPr>
          <w:i/>
        </w:rPr>
      </w:pPr>
    </w:p>
    <w:p w14:paraId="3B8895F8" w14:textId="77777777" w:rsidR="006873BA" w:rsidRDefault="006873BA" w:rsidP="006D0B12">
      <w:pPr>
        <w:rPr>
          <w:i/>
        </w:rPr>
      </w:pPr>
    </w:p>
    <w:p w14:paraId="01EE20BE" w14:textId="77777777" w:rsidR="000652CC" w:rsidRDefault="000652CC" w:rsidP="006D0B12">
      <w:pPr>
        <w:rPr>
          <w:i/>
        </w:rPr>
      </w:pPr>
      <w:r w:rsidRPr="00DF36E8">
        <w:rPr>
          <w:i/>
        </w:rPr>
        <w:t xml:space="preserve">ExCB </w:t>
      </w:r>
      <w:r>
        <w:rPr>
          <w:i/>
        </w:rPr>
        <w:t>issuing the QAR</w:t>
      </w:r>
    </w:p>
    <w:p w14:paraId="276ABDBD" w14:textId="77777777" w:rsidR="00713566" w:rsidRPr="00DF36E8" w:rsidRDefault="00713566" w:rsidP="006D0B12">
      <w:pPr>
        <w:rPr>
          <w:i/>
        </w:rPr>
      </w:pPr>
    </w:p>
    <w:p w14:paraId="44FDD5A7" w14:textId="77777777" w:rsidR="000652CC" w:rsidRPr="00DF36E8" w:rsidRDefault="000652CC" w:rsidP="006D0B12">
      <w:pPr>
        <w:rPr>
          <w:i/>
        </w:rPr>
      </w:pPr>
      <w:proofErr w:type="spellStart"/>
      <w:r w:rsidRPr="00DF36E8">
        <w:rPr>
          <w:i/>
        </w:rPr>
        <w:t>ExTR</w:t>
      </w:r>
      <w:proofErr w:type="spellEnd"/>
      <w:r w:rsidRPr="00DF36E8">
        <w:rPr>
          <w:i/>
        </w:rPr>
        <w:t xml:space="preserve"> Reference Number </w:t>
      </w:r>
    </w:p>
    <w:p w14:paraId="58FA37EA" w14:textId="77777777" w:rsidR="000652CC" w:rsidRDefault="000652CC" w:rsidP="006D0B12"/>
    <w:p w14:paraId="123FFA75" w14:textId="77777777" w:rsidR="000652CC" w:rsidRPr="00DF36E8" w:rsidRDefault="000652CC" w:rsidP="006D0B12">
      <w:pPr>
        <w:rPr>
          <w:i/>
        </w:rPr>
      </w:pPr>
      <w:r w:rsidRPr="00DF36E8">
        <w:rPr>
          <w:i/>
        </w:rPr>
        <w:t xml:space="preserve">Revision number of the </w:t>
      </w:r>
      <w:r>
        <w:rPr>
          <w:i/>
        </w:rPr>
        <w:t>QAR</w:t>
      </w:r>
      <w:r w:rsidRPr="00DF36E8">
        <w:rPr>
          <w:i/>
        </w:rPr>
        <w:t xml:space="preserve"> </w:t>
      </w:r>
    </w:p>
    <w:p w14:paraId="3B7803F1" w14:textId="77777777" w:rsidR="000652CC" w:rsidRDefault="000652CC" w:rsidP="006D0B12">
      <w:r w:rsidRPr="00DF36E8">
        <w:rPr>
          <w:i/>
        </w:rPr>
        <w:t>with 00 assigned for the original issue</w:t>
      </w:r>
      <w:r>
        <w:t xml:space="preserve"> </w:t>
      </w:r>
    </w:p>
    <w:p w14:paraId="063BF930" w14:textId="77777777" w:rsidR="000652CC" w:rsidRDefault="000652CC" w:rsidP="006D0B12"/>
    <w:p w14:paraId="45D36899" w14:textId="77777777" w:rsidR="000652CC" w:rsidRPr="00310221" w:rsidRDefault="000652CC" w:rsidP="00B667B4">
      <w:pPr>
        <w:pStyle w:val="PARAGRAPH"/>
        <w:jc w:val="left"/>
        <w:rPr>
          <w:sz w:val="18"/>
        </w:rPr>
      </w:pPr>
      <w:r w:rsidRPr="00310221">
        <w:rPr>
          <w:sz w:val="18"/>
        </w:rPr>
        <w:t>Note: The System allows for additional reference numbers to be added for internal ExCB use, but the System only lists according to the number generated by the System.  In addition, there is a comments field where additional information may also be included, such as ExCB file numbers etc.</w:t>
      </w:r>
    </w:p>
    <w:p w14:paraId="47A6FA2C" w14:textId="703FE7D9" w:rsidR="000652CC" w:rsidRPr="00570F9A" w:rsidRDefault="000652CC" w:rsidP="006D0B12">
      <w:pPr>
        <w:rPr>
          <w:b/>
        </w:rPr>
      </w:pPr>
      <w:r w:rsidRPr="00570F9A">
        <w:rPr>
          <w:b/>
        </w:rPr>
        <w:t xml:space="preserve">Status </w:t>
      </w:r>
    </w:p>
    <w:p w14:paraId="6BD834E9" w14:textId="77777777" w:rsidR="000652CC" w:rsidRPr="00570F9A" w:rsidRDefault="000652CC" w:rsidP="00B667B4">
      <w:pPr>
        <w:jc w:val="left"/>
      </w:pPr>
      <w:r w:rsidRPr="00570F9A">
        <w:t xml:space="preserve">This feature allows the QAR to be </w:t>
      </w:r>
      <w:r w:rsidRPr="00B72B98">
        <w:t xml:space="preserve">saved as either a “Draft” or as “Issued”. </w:t>
      </w:r>
      <w:r w:rsidR="00C979ED">
        <w:t>Note that</w:t>
      </w:r>
      <w:r w:rsidRPr="00B72B98">
        <w:t xml:space="preserve"> the QAR must be saved </w:t>
      </w:r>
      <w:r w:rsidR="00C979ED">
        <w:t xml:space="preserve">as status = </w:t>
      </w:r>
      <w:r w:rsidRPr="00B72B98">
        <w:t>“</w:t>
      </w:r>
      <w:r w:rsidR="003B190F" w:rsidRPr="00B72B98">
        <w:t>I</w:t>
      </w:r>
      <w:r w:rsidRPr="00B72B98">
        <w:t xml:space="preserve">ssued” </w:t>
      </w:r>
      <w:r w:rsidR="003B190F" w:rsidRPr="00B72B98">
        <w:t xml:space="preserve">before it can </w:t>
      </w:r>
      <w:r w:rsidRPr="00B72B98">
        <w:t xml:space="preserve">be linked to a </w:t>
      </w:r>
      <w:proofErr w:type="spellStart"/>
      <w:r w:rsidRPr="00B72B98">
        <w:t>CoC</w:t>
      </w:r>
      <w:proofErr w:type="spellEnd"/>
      <w:r w:rsidRPr="00B72B98">
        <w:t>.</w:t>
      </w:r>
    </w:p>
    <w:p w14:paraId="6072C10F" w14:textId="77777777" w:rsidR="000652CC" w:rsidRPr="00570F9A" w:rsidRDefault="000652CC" w:rsidP="006D0B12">
      <w:pPr>
        <w:rPr>
          <w:b/>
        </w:rPr>
      </w:pPr>
    </w:p>
    <w:p w14:paraId="2D654460" w14:textId="77777777" w:rsidR="000652CC" w:rsidRPr="00570F9A" w:rsidRDefault="000652CC" w:rsidP="006D0B12">
      <w:r w:rsidRPr="00570F9A">
        <w:rPr>
          <w:b/>
        </w:rPr>
        <w:t xml:space="preserve">QAR Free Reference </w:t>
      </w:r>
      <w:r w:rsidRPr="00FA7684">
        <w:rPr>
          <w:b/>
        </w:rPr>
        <w:t>Number</w:t>
      </w:r>
      <w:r w:rsidRPr="00570F9A">
        <w:t xml:space="preserve"> </w:t>
      </w:r>
      <w:r w:rsidRPr="00570F9A">
        <w:tab/>
      </w:r>
      <w:r w:rsidRPr="00570F9A">
        <w:tab/>
      </w:r>
    </w:p>
    <w:p w14:paraId="20FCEE3E" w14:textId="77777777" w:rsidR="000652CC" w:rsidRPr="00570F9A" w:rsidRDefault="000652CC" w:rsidP="00B667B4">
      <w:pPr>
        <w:jc w:val="left"/>
      </w:pPr>
      <w:r w:rsidRPr="00570F9A">
        <w:t xml:space="preserve">This </w:t>
      </w:r>
      <w:r w:rsidR="00FA7684">
        <w:t xml:space="preserve">field enables </w:t>
      </w:r>
      <w:r w:rsidRPr="00570F9A">
        <w:t xml:space="preserve">an ExCB to add numbers/letters or other characters to the QAR Reference Number generated by the “On-Line” </w:t>
      </w:r>
      <w:proofErr w:type="spellStart"/>
      <w:r w:rsidRPr="00570F9A">
        <w:t>CoC</w:t>
      </w:r>
      <w:proofErr w:type="spellEnd"/>
      <w:r w:rsidRPr="00570F9A">
        <w:t xml:space="preserve"> System.</w:t>
      </w:r>
    </w:p>
    <w:p w14:paraId="224C926C" w14:textId="77777777" w:rsidR="000652CC" w:rsidRPr="00570F9A" w:rsidRDefault="000652CC" w:rsidP="00B667B4">
      <w:pPr>
        <w:jc w:val="left"/>
      </w:pPr>
    </w:p>
    <w:p w14:paraId="6E9A012A" w14:textId="77777777" w:rsidR="000652CC" w:rsidRPr="00570F9A" w:rsidRDefault="000652CC" w:rsidP="00B667B4">
      <w:pPr>
        <w:jc w:val="left"/>
      </w:pPr>
      <w:r w:rsidRPr="00570F9A">
        <w:t xml:space="preserve">The preferred situation is for the ExCB to adopt the QAR numbering system that is automatically generated by the System. </w:t>
      </w:r>
    </w:p>
    <w:p w14:paraId="252B907C" w14:textId="77777777" w:rsidR="000652CC" w:rsidRPr="00570F9A" w:rsidRDefault="000652CC" w:rsidP="00B667B4">
      <w:pPr>
        <w:jc w:val="left"/>
      </w:pPr>
    </w:p>
    <w:p w14:paraId="1352B200" w14:textId="77777777" w:rsidR="000652CC" w:rsidRPr="00570F9A" w:rsidRDefault="000652CC" w:rsidP="00B667B4">
      <w:pPr>
        <w:jc w:val="left"/>
      </w:pPr>
      <w:r w:rsidRPr="00570F9A">
        <w:t>In any case, the system will not allow a deletion or change to the automated Number that has been assigned by the System.</w:t>
      </w:r>
    </w:p>
    <w:p w14:paraId="66837261" w14:textId="77777777" w:rsidR="000652CC" w:rsidRPr="00570F9A" w:rsidRDefault="000652CC" w:rsidP="006D0B12"/>
    <w:p w14:paraId="5BC7DEE9" w14:textId="77777777" w:rsidR="000306BA" w:rsidRPr="00EF1007" w:rsidRDefault="000306BA" w:rsidP="006E4594">
      <w:r w:rsidRPr="00EF1007">
        <w:rPr>
          <w:b/>
        </w:rPr>
        <w:t>Audit Date</w:t>
      </w:r>
      <w:r w:rsidRPr="00EF1007">
        <w:t>:</w:t>
      </w:r>
    </w:p>
    <w:p w14:paraId="1DBF6B29" w14:textId="77777777" w:rsidR="000306BA" w:rsidRPr="00570F9A" w:rsidRDefault="000306BA" w:rsidP="006E4594">
      <w:r w:rsidRPr="00EF1007">
        <w:t xml:space="preserve">This is the date that the </w:t>
      </w:r>
      <w:r w:rsidR="00404B0E">
        <w:t xml:space="preserve">relevant </w:t>
      </w:r>
      <w:r w:rsidRPr="00EF1007">
        <w:t xml:space="preserve">audit </w:t>
      </w:r>
      <w:r w:rsidR="00404B0E">
        <w:t xml:space="preserve">summarised in the QAR </w:t>
      </w:r>
      <w:r w:rsidRPr="00EF1007">
        <w:t>was co</w:t>
      </w:r>
      <w:r w:rsidR="00404B0E">
        <w:t>nducted</w:t>
      </w:r>
      <w:r w:rsidRPr="00EF1007">
        <w:t xml:space="preserve">.  In future and subsequent updates or “new versions” of the QAR this date will need to be updated to reflect </w:t>
      </w:r>
      <w:r w:rsidR="00404B0E">
        <w:t xml:space="preserve">the date of subsequent </w:t>
      </w:r>
      <w:r w:rsidRPr="00EF1007">
        <w:t xml:space="preserve">Surveillance </w:t>
      </w:r>
      <w:r w:rsidR="00404B0E">
        <w:t>or Re-assessment a</w:t>
      </w:r>
      <w:r w:rsidR="00EF1007" w:rsidRPr="00EF1007">
        <w:t>udit</w:t>
      </w:r>
      <w:r w:rsidR="00404B0E">
        <w:t>s</w:t>
      </w:r>
      <w:r w:rsidRPr="00EF1007">
        <w:t>.</w:t>
      </w:r>
    </w:p>
    <w:p w14:paraId="537EC78E" w14:textId="77777777" w:rsidR="000652CC" w:rsidRPr="00316F9A" w:rsidRDefault="000652CC" w:rsidP="006D0B12"/>
    <w:p w14:paraId="41BA6D40" w14:textId="77777777" w:rsidR="000652CC" w:rsidRPr="00EF1007" w:rsidRDefault="000652CC" w:rsidP="006E4594">
      <w:pPr>
        <w:rPr>
          <w:b/>
        </w:rPr>
      </w:pPr>
      <w:r w:rsidRPr="00EF1007">
        <w:rPr>
          <w:b/>
        </w:rPr>
        <w:t>Date of Issue:</w:t>
      </w:r>
    </w:p>
    <w:p w14:paraId="27FE01D9" w14:textId="77777777" w:rsidR="000652CC" w:rsidRPr="00EF1007" w:rsidRDefault="000652CC" w:rsidP="006E4594">
      <w:r w:rsidRPr="00EF1007">
        <w:t xml:space="preserve">The date of issue of the </w:t>
      </w:r>
      <w:r w:rsidR="00286742" w:rsidRPr="00EF1007">
        <w:t xml:space="preserve">particular version of the </w:t>
      </w:r>
      <w:r w:rsidRPr="00EF1007">
        <w:t xml:space="preserve">QAR is to be specified here.  </w:t>
      </w:r>
      <w:r w:rsidR="00286742" w:rsidRPr="00EF1007">
        <w:t>This date is the day that the relevant ExCB endorsed the QAR and registered it on the IECEx On-line System</w:t>
      </w:r>
      <w:r w:rsidR="000A5875" w:rsidRPr="00EF1007">
        <w:t xml:space="preserve">. Guidance on audit follow up actions that precede the issue of a QAR for different types of assessments is provided in </w:t>
      </w:r>
      <w:r w:rsidR="000A5875" w:rsidRPr="00EF1007">
        <w:rPr>
          <w:color w:val="0070C0"/>
        </w:rPr>
        <w:t>Section 6.8.1 of IECEx OD 025</w:t>
      </w:r>
      <w:r w:rsidR="000A5875" w:rsidRPr="00EF1007">
        <w:t>.</w:t>
      </w:r>
    </w:p>
    <w:p w14:paraId="5699B441" w14:textId="77777777" w:rsidR="000A5875" w:rsidRPr="00EF1007" w:rsidRDefault="000A5875" w:rsidP="006E4594">
      <w:pPr>
        <w:rPr>
          <w:sz w:val="18"/>
          <w:szCs w:val="16"/>
        </w:rPr>
      </w:pPr>
    </w:p>
    <w:p w14:paraId="61A4F3F5" w14:textId="77777777" w:rsidR="00316F9A" w:rsidRPr="00D53AAA" w:rsidRDefault="00316F9A" w:rsidP="006E4594">
      <w:pPr>
        <w:rPr>
          <w:sz w:val="18"/>
          <w:szCs w:val="16"/>
        </w:rPr>
      </w:pPr>
      <w:r w:rsidRPr="00EF1007">
        <w:rPr>
          <w:sz w:val="18"/>
          <w:szCs w:val="16"/>
        </w:rPr>
        <w:t>Note: This field was originally titled “Dat</w:t>
      </w:r>
      <w:r w:rsidR="00286742" w:rsidRPr="00EF1007">
        <w:rPr>
          <w:sz w:val="18"/>
          <w:szCs w:val="16"/>
        </w:rPr>
        <w:t>e of original issue” but was changed to “D</w:t>
      </w:r>
      <w:r w:rsidR="00286742">
        <w:rPr>
          <w:sz w:val="18"/>
          <w:szCs w:val="16"/>
        </w:rPr>
        <w:t xml:space="preserve">ate of Issue” following </w:t>
      </w:r>
      <w:proofErr w:type="spellStart"/>
      <w:r w:rsidR="00286742">
        <w:rPr>
          <w:sz w:val="18"/>
          <w:szCs w:val="16"/>
        </w:rPr>
        <w:t>ExMC</w:t>
      </w:r>
      <w:proofErr w:type="spellEnd"/>
      <w:r w:rsidR="00286742">
        <w:rPr>
          <w:sz w:val="18"/>
          <w:szCs w:val="16"/>
        </w:rPr>
        <w:t xml:space="preserve"> acceptance of a recommendation by </w:t>
      </w:r>
      <w:proofErr w:type="spellStart"/>
      <w:r w:rsidR="00286742">
        <w:rPr>
          <w:sz w:val="18"/>
          <w:szCs w:val="16"/>
        </w:rPr>
        <w:t>ExMC</w:t>
      </w:r>
      <w:proofErr w:type="spellEnd"/>
      <w:r w:rsidR="00286742">
        <w:rPr>
          <w:sz w:val="18"/>
          <w:szCs w:val="16"/>
        </w:rPr>
        <w:t xml:space="preserve"> WG5 in June 20</w:t>
      </w:r>
      <w:r w:rsidR="00286742" w:rsidRPr="00D53AAA">
        <w:rPr>
          <w:sz w:val="18"/>
          <w:szCs w:val="16"/>
        </w:rPr>
        <w:t xml:space="preserve">13. </w:t>
      </w:r>
      <w:r w:rsidR="00D53AAA" w:rsidRPr="00D53AAA">
        <w:rPr>
          <w:sz w:val="18"/>
          <w:szCs w:val="16"/>
        </w:rPr>
        <w:t>Note that QARs registered under the original approach will not automatically show the correct Date of Issue as explained above.</w:t>
      </w:r>
    </w:p>
    <w:p w14:paraId="102FEFC0" w14:textId="77777777" w:rsidR="000652CC" w:rsidRDefault="000652CC" w:rsidP="006D0B12"/>
    <w:p w14:paraId="1A0D41E3" w14:textId="77777777" w:rsidR="000306BA" w:rsidRPr="00570F9A" w:rsidRDefault="000306BA" w:rsidP="006E4594">
      <w:pPr>
        <w:rPr>
          <w:b/>
        </w:rPr>
      </w:pPr>
      <w:r w:rsidRPr="00570F9A">
        <w:rPr>
          <w:b/>
        </w:rPr>
        <w:t>Valid</w:t>
      </w:r>
      <w:r>
        <w:rPr>
          <w:b/>
        </w:rPr>
        <w:t xml:space="preserve"> until</w:t>
      </w:r>
      <w:r w:rsidR="00404B0E">
        <w:rPr>
          <w:b/>
        </w:rPr>
        <w:t>:</w:t>
      </w:r>
    </w:p>
    <w:p w14:paraId="09A57098" w14:textId="77777777" w:rsidR="00404B0E" w:rsidRDefault="000306BA" w:rsidP="006E4594">
      <w:pPr>
        <w:jc w:val="left"/>
      </w:pPr>
      <w:r w:rsidRPr="00570F9A">
        <w:t>The expiry date of the validity of the QAR is to be entered.</w:t>
      </w:r>
      <w:r w:rsidR="00CD3FD8">
        <w:t xml:space="preserve"> </w:t>
      </w:r>
    </w:p>
    <w:p w14:paraId="2ADD2381" w14:textId="69457A77" w:rsidR="00404B0E" w:rsidRDefault="00CD3FD8" w:rsidP="006E4594">
      <w:pPr>
        <w:jc w:val="left"/>
      </w:pPr>
      <w:r>
        <w:t>A</w:t>
      </w:r>
      <w:r w:rsidRPr="00CD3FD8">
        <w:t xml:space="preserve">ccording to </w:t>
      </w:r>
      <w:r w:rsidRPr="00404B0E">
        <w:rPr>
          <w:color w:val="0070C0"/>
        </w:rPr>
        <w:t>Clause 8.3.2 of IECEx 02</w:t>
      </w:r>
      <w:r w:rsidRPr="00CD3FD8">
        <w:t>, a QAR has a limited duration of three years</w:t>
      </w:r>
      <w:r w:rsidR="00404B0E">
        <w:t xml:space="preserve"> – therefore t</w:t>
      </w:r>
      <w:r w:rsidRPr="00CD3FD8">
        <w:t>he validity date of a QAR sh</w:t>
      </w:r>
      <w:r w:rsidR="00F93B48" w:rsidRPr="00CD3FD8">
        <w:t xml:space="preserve">ould </w:t>
      </w:r>
      <w:r w:rsidR="00404B0E">
        <w:t xml:space="preserve">be </w:t>
      </w:r>
      <w:r w:rsidR="00F93B48" w:rsidRPr="00CD3FD8">
        <w:t xml:space="preserve">not more than </w:t>
      </w:r>
      <w:r w:rsidRPr="00CD3FD8">
        <w:t xml:space="preserve">three </w:t>
      </w:r>
      <w:r w:rsidR="00F93B48" w:rsidRPr="00CD3FD8">
        <w:t xml:space="preserve">years </w:t>
      </w:r>
      <w:r w:rsidRPr="00CD3FD8">
        <w:t xml:space="preserve">after the </w:t>
      </w:r>
      <w:r w:rsidR="001A6A8F">
        <w:t xml:space="preserve">Audit </w:t>
      </w:r>
      <w:proofErr w:type="gramStart"/>
      <w:r w:rsidR="001A6A8F">
        <w:t>D</w:t>
      </w:r>
      <w:r w:rsidRPr="00CD3FD8">
        <w:t>ate  for</w:t>
      </w:r>
      <w:proofErr w:type="gramEnd"/>
      <w:r w:rsidRPr="00CD3FD8">
        <w:t xml:space="preserve"> the </w:t>
      </w:r>
      <w:r w:rsidRPr="00404B0E">
        <w:rPr>
          <w:u w:val="single"/>
        </w:rPr>
        <w:t>initial assessment</w:t>
      </w:r>
      <w:r w:rsidR="00C470B2">
        <w:rPr>
          <w:u w:val="single"/>
        </w:rPr>
        <w:t xml:space="preserve"> (Audit Date)</w:t>
      </w:r>
      <w:r w:rsidRPr="00CD3FD8">
        <w:t xml:space="preserve"> or the most recent </w:t>
      </w:r>
      <w:r w:rsidRPr="00404B0E">
        <w:rPr>
          <w:u w:val="single"/>
        </w:rPr>
        <w:t>re-assessment</w:t>
      </w:r>
      <w:r w:rsidRPr="00CD3FD8">
        <w:t xml:space="preserve"> of the manufacturer and manufacturing sites listed on the QAR. </w:t>
      </w:r>
      <w:r w:rsidR="00B667B4" w:rsidRPr="00CD3FD8">
        <w:t xml:space="preserve">[refer </w:t>
      </w:r>
      <w:r w:rsidR="00B667B4" w:rsidRPr="00CD3FD8">
        <w:rPr>
          <w:color w:val="0070C0"/>
        </w:rPr>
        <w:t>IECEx OD 025, Clauses 3.16, 3.17 and 3.18</w:t>
      </w:r>
      <w:r w:rsidR="00B667B4" w:rsidRPr="00CD3FD8">
        <w:t xml:space="preserve"> regarding the different types of assessment].</w:t>
      </w:r>
      <w:r w:rsidR="00404B0E">
        <w:t xml:space="preserve"> </w:t>
      </w:r>
    </w:p>
    <w:p w14:paraId="00A7CCC1" w14:textId="77777777" w:rsidR="00B667B4" w:rsidRDefault="00404B0E" w:rsidP="006E4594">
      <w:pPr>
        <w:jc w:val="left"/>
      </w:pPr>
      <w:r>
        <w:t xml:space="preserve">It is </w:t>
      </w:r>
      <w:r w:rsidRPr="00404B0E">
        <w:rPr>
          <w:u w:val="single"/>
        </w:rPr>
        <w:t>not</w:t>
      </w:r>
      <w:r>
        <w:t xml:space="preserve"> intended that this field be used to advise the date of the next </w:t>
      </w:r>
      <w:r w:rsidRPr="00404B0E">
        <w:rPr>
          <w:u w:val="single"/>
        </w:rPr>
        <w:t>surveillance</w:t>
      </w:r>
      <w:r>
        <w:t xml:space="preserve"> audit.</w:t>
      </w:r>
    </w:p>
    <w:p w14:paraId="4066C721" w14:textId="3C7989D8" w:rsidR="00B667B4" w:rsidRDefault="00B667B4" w:rsidP="006D0B12"/>
    <w:p w14:paraId="0B68FFDB" w14:textId="51C78AB9" w:rsidR="00C470B2" w:rsidRDefault="00C470B2" w:rsidP="006D0B12">
      <w:r>
        <w:lastRenderedPageBreak/>
        <w:t xml:space="preserve">It is </w:t>
      </w:r>
      <w:r w:rsidR="00545879">
        <w:t>at</w:t>
      </w:r>
      <w:r>
        <w:t xml:space="preserve"> the discretion of the ExCB if they wish the Valid until date to be less than 3 years. The ExCB may purposely reduce the </w:t>
      </w:r>
      <w:r w:rsidR="00EB5384">
        <w:t>re-assessment date (valid until), due to initial findings from the original assessment. The date cannot be greater than 3 years from the Audit Date.</w:t>
      </w:r>
    </w:p>
    <w:p w14:paraId="6F2868F9" w14:textId="77777777" w:rsidR="00EB5384" w:rsidRPr="006E4594" w:rsidRDefault="00EB5384" w:rsidP="006D0B12"/>
    <w:p w14:paraId="41F20D9D" w14:textId="7171169F" w:rsidR="000652CC" w:rsidRPr="00570F9A" w:rsidRDefault="000652CC" w:rsidP="006D0B12">
      <w:pPr>
        <w:rPr>
          <w:b/>
        </w:rPr>
      </w:pPr>
      <w:r w:rsidRPr="00570F9A">
        <w:rPr>
          <w:b/>
        </w:rPr>
        <w:t>Sites audited:</w:t>
      </w:r>
    </w:p>
    <w:p w14:paraId="7E01100E" w14:textId="77777777" w:rsidR="000652CC" w:rsidRPr="00570F9A" w:rsidRDefault="000652CC" w:rsidP="00B667B4">
      <w:pPr>
        <w:jc w:val="left"/>
      </w:pPr>
      <w:r w:rsidRPr="00570F9A">
        <w:t>This is where the site(s) must be clearly shown by using a street address</w:t>
      </w:r>
      <w:r w:rsidR="00FA7684">
        <w:t xml:space="preserve"> – a </w:t>
      </w:r>
      <w:r w:rsidRPr="00570F9A">
        <w:t>Postal Box address for the manufactur</w:t>
      </w:r>
      <w:r w:rsidRPr="00B72B98">
        <w:t>er</w:t>
      </w:r>
      <w:r w:rsidR="00FA7684" w:rsidRPr="00B72B98">
        <w:t xml:space="preserve"> is not acceptable</w:t>
      </w:r>
      <w:r w:rsidRPr="00B72B98">
        <w:t>.</w:t>
      </w:r>
    </w:p>
    <w:p w14:paraId="09D1E8FE" w14:textId="77777777" w:rsidR="000652CC" w:rsidRPr="00570F9A" w:rsidRDefault="000652CC" w:rsidP="006D0B12"/>
    <w:p w14:paraId="54E40E25" w14:textId="77777777" w:rsidR="000652CC" w:rsidRPr="00570F9A" w:rsidRDefault="000652CC" w:rsidP="006D0B12">
      <w:pPr>
        <w:rPr>
          <w:b/>
        </w:rPr>
      </w:pPr>
      <w:r w:rsidRPr="00570F9A">
        <w:rPr>
          <w:b/>
        </w:rPr>
        <w:t>Issuing ExCB</w:t>
      </w:r>
    </w:p>
    <w:p w14:paraId="4BFF9248" w14:textId="77777777" w:rsidR="000652CC" w:rsidRPr="00570F9A" w:rsidRDefault="000652CC" w:rsidP="006D0B12">
      <w:r w:rsidRPr="00570F9A">
        <w:t>This is usually the ExCB that opened the new QAR Details</w:t>
      </w:r>
      <w:r w:rsidR="00FA7684">
        <w:t>.</w:t>
      </w:r>
      <w:r w:rsidRPr="00570F9A">
        <w:t xml:space="preserve"> </w:t>
      </w:r>
    </w:p>
    <w:p w14:paraId="43F16E8D" w14:textId="77777777" w:rsidR="0003454C" w:rsidRDefault="0003454C" w:rsidP="006D0B12">
      <w:pPr>
        <w:rPr>
          <w:b/>
        </w:rPr>
      </w:pPr>
    </w:p>
    <w:p w14:paraId="40997CD7" w14:textId="436CE747" w:rsidR="000652CC" w:rsidRPr="00570F9A" w:rsidRDefault="000652CC" w:rsidP="006D0B12">
      <w:pPr>
        <w:rPr>
          <w:b/>
        </w:rPr>
      </w:pPr>
      <w:r w:rsidRPr="00570F9A">
        <w:rPr>
          <w:b/>
        </w:rPr>
        <w:t>Manufacturer</w:t>
      </w:r>
    </w:p>
    <w:p w14:paraId="5B571241" w14:textId="49035318" w:rsidR="000652CC" w:rsidRPr="00570F9A" w:rsidRDefault="000652CC" w:rsidP="00B667B4">
      <w:pPr>
        <w:jc w:val="left"/>
      </w:pPr>
      <w:r w:rsidRPr="00570F9A">
        <w:t>The name and contact address for the manufacturer must be recorded here.  In most cases the site audited may also be the same address for the manufacturer in which case this would be repeated</w:t>
      </w:r>
      <w:r w:rsidR="00B667B4">
        <w:t>.</w:t>
      </w:r>
      <w:r w:rsidR="00F1403A">
        <w:t xml:space="preserve"> (refer to IECEx 02, clause 3.17)</w:t>
      </w:r>
    </w:p>
    <w:p w14:paraId="366432C3" w14:textId="77777777" w:rsidR="000652CC" w:rsidRPr="00570F9A" w:rsidRDefault="000652CC" w:rsidP="006D0B12"/>
    <w:p w14:paraId="3CFC32F0" w14:textId="0E4AE348" w:rsidR="000652CC" w:rsidRPr="00570F9A" w:rsidRDefault="00B72E27" w:rsidP="006D0B12">
      <w:pPr>
        <w:rPr>
          <w:b/>
        </w:rPr>
      </w:pPr>
      <w:r>
        <w:rPr>
          <w:b/>
        </w:rPr>
        <w:t xml:space="preserve">Location </w:t>
      </w:r>
      <w:r w:rsidR="000652CC" w:rsidRPr="00570F9A">
        <w:rPr>
          <w:b/>
        </w:rPr>
        <w:t>of Manufacture</w:t>
      </w:r>
      <w:r>
        <w:rPr>
          <w:b/>
        </w:rPr>
        <w:t xml:space="preserve"> </w:t>
      </w:r>
    </w:p>
    <w:p w14:paraId="323B01B2" w14:textId="09F04E0B" w:rsidR="000652CC" w:rsidRPr="00570F9A" w:rsidRDefault="00B72E27" w:rsidP="006D0B12">
      <w:r>
        <w:t>Refer to definitions 3.17, 3.18 and 3.19 in IECEx 02 regarding locations and sites that must be considered as manufacturing locations</w:t>
      </w:r>
      <w:r w:rsidR="00EB5384">
        <w:t>. The location</w:t>
      </w:r>
      <w:r w:rsidR="001A6A8F">
        <w:t>(s)</w:t>
      </w:r>
      <w:r w:rsidR="00EB5384">
        <w:t xml:space="preserve"> of manufacture must match the Manufacture Location</w:t>
      </w:r>
      <w:r w:rsidR="001A6A8F">
        <w:t>(s)</w:t>
      </w:r>
      <w:r w:rsidR="00EB5384">
        <w:t xml:space="preserve"> on the </w:t>
      </w:r>
      <w:proofErr w:type="spellStart"/>
      <w:r w:rsidR="00EB5384">
        <w:t>CoC</w:t>
      </w:r>
      <w:proofErr w:type="spellEnd"/>
      <w:r w:rsidR="00EB5384">
        <w:t>.</w:t>
      </w:r>
    </w:p>
    <w:p w14:paraId="1CBCE1B5" w14:textId="77777777" w:rsidR="000652CC" w:rsidRPr="00570F9A" w:rsidRDefault="000652CC" w:rsidP="006D0B12"/>
    <w:p w14:paraId="152BA0A4" w14:textId="77777777" w:rsidR="000652CC" w:rsidRPr="00570F9A" w:rsidRDefault="000652CC" w:rsidP="006D0B12">
      <w:pPr>
        <w:rPr>
          <w:b/>
        </w:rPr>
      </w:pPr>
      <w:r w:rsidRPr="00570F9A">
        <w:rPr>
          <w:b/>
        </w:rPr>
        <w:t>Product information</w:t>
      </w:r>
    </w:p>
    <w:p w14:paraId="45BE7CC8" w14:textId="77777777" w:rsidR="000652CC" w:rsidRPr="00570F9A" w:rsidRDefault="000652CC" w:rsidP="006D0B12">
      <w:r w:rsidRPr="00570F9A">
        <w:t xml:space="preserve">Some information about the type of products covered to be </w:t>
      </w:r>
      <w:r w:rsidR="00D80DAE">
        <w:t>recorded here.</w:t>
      </w:r>
    </w:p>
    <w:p w14:paraId="37C5F041" w14:textId="77777777" w:rsidR="000652CC" w:rsidRDefault="000652CC" w:rsidP="006D0B12"/>
    <w:p w14:paraId="486509AD" w14:textId="77777777" w:rsidR="000652CC" w:rsidRPr="00570F9A" w:rsidRDefault="000652CC" w:rsidP="006D0B12">
      <w:pPr>
        <w:rPr>
          <w:b/>
        </w:rPr>
      </w:pPr>
      <w:r w:rsidRPr="00570F9A">
        <w:rPr>
          <w:b/>
        </w:rPr>
        <w:t>Protection concepts</w:t>
      </w:r>
    </w:p>
    <w:p w14:paraId="67310C22" w14:textId="77777777" w:rsidR="000652CC" w:rsidRDefault="000652CC" w:rsidP="006D0B12">
      <w:r w:rsidRPr="00570F9A">
        <w:t xml:space="preserve">Information about the protection techniques covered is to be </w:t>
      </w:r>
      <w:r w:rsidR="00D80DAE">
        <w:t>recorded here.</w:t>
      </w:r>
    </w:p>
    <w:p w14:paraId="15B27525" w14:textId="77777777" w:rsidR="004A711C" w:rsidRDefault="004A711C" w:rsidP="004A711C">
      <w:pPr>
        <w:pStyle w:val="List"/>
        <w:rPr>
          <w:b/>
        </w:rPr>
      </w:pPr>
    </w:p>
    <w:p w14:paraId="26BD42D9" w14:textId="77777777" w:rsidR="004A711C" w:rsidRPr="00D226F8" w:rsidRDefault="004A711C" w:rsidP="004A711C">
      <w:pPr>
        <w:pStyle w:val="List"/>
        <w:spacing w:after="0"/>
        <w:rPr>
          <w:b/>
        </w:rPr>
      </w:pPr>
      <w:r w:rsidRPr="00D226F8">
        <w:rPr>
          <w:b/>
        </w:rPr>
        <w:t>Related QARs</w:t>
      </w:r>
    </w:p>
    <w:p w14:paraId="45BA433E" w14:textId="77777777" w:rsidR="004A711C" w:rsidRPr="00B72B98" w:rsidRDefault="004A711C" w:rsidP="004A711C">
      <w:pPr>
        <w:pStyle w:val="ListContinue"/>
        <w:ind w:left="0"/>
      </w:pPr>
      <w:r w:rsidRPr="00B72B98">
        <w:t>The “Related QARs” field is visible when a new version of a QAR is saved. This field shows all the previous versions of the QAR. These are “live” links” and each QAR can be opened to view history</w:t>
      </w:r>
      <w:r>
        <w:t>.</w:t>
      </w:r>
    </w:p>
    <w:p w14:paraId="5FAB6FD5" w14:textId="77777777" w:rsidR="00310221" w:rsidRPr="00570F9A" w:rsidRDefault="00310221" w:rsidP="006D0B12"/>
    <w:p w14:paraId="4EEE2568" w14:textId="77777777" w:rsidR="000652CC" w:rsidRPr="00570F9A" w:rsidRDefault="000652CC" w:rsidP="006D0B12">
      <w:pPr>
        <w:rPr>
          <w:b/>
        </w:rPr>
      </w:pPr>
      <w:r w:rsidRPr="00570F9A">
        <w:rPr>
          <w:b/>
        </w:rPr>
        <w:t>Related IECEx Certificate</w:t>
      </w:r>
    </w:p>
    <w:p w14:paraId="211DD742" w14:textId="77777777" w:rsidR="000652CC" w:rsidRPr="00570F9A" w:rsidRDefault="000652CC" w:rsidP="006D0B12">
      <w:r w:rsidRPr="00570F9A">
        <w:t>(Automatic field)</w:t>
      </w:r>
    </w:p>
    <w:p w14:paraId="10D7B59A" w14:textId="3F0B0EFC" w:rsidR="000652CC" w:rsidRDefault="001A6A8F" w:rsidP="006D0B12">
      <w:r>
        <w:t xml:space="preserve">As it is possible </w:t>
      </w:r>
      <w:r w:rsidR="000652CC" w:rsidRPr="00B72B98">
        <w:t xml:space="preserve">that </w:t>
      </w:r>
      <w:r>
        <w:t xml:space="preserve">a </w:t>
      </w:r>
      <w:r w:rsidR="000652CC" w:rsidRPr="00B72B98">
        <w:t>QAR</w:t>
      </w:r>
      <w:r>
        <w:t xml:space="preserve"> can</w:t>
      </w:r>
      <w:r w:rsidR="000652CC" w:rsidRPr="00B72B98">
        <w:t xml:space="preserve"> be issued without issuing an IECEx </w:t>
      </w:r>
      <w:proofErr w:type="spellStart"/>
      <w:r w:rsidR="000652CC" w:rsidRPr="00B72B98">
        <w:t>CoC</w:t>
      </w:r>
      <w:proofErr w:type="spellEnd"/>
      <w:r>
        <w:t>, this field may be empty</w:t>
      </w:r>
      <w:r w:rsidR="00D80DAE" w:rsidRPr="00B72B98">
        <w:t xml:space="preserve">. </w:t>
      </w:r>
      <w:r w:rsidR="000652CC" w:rsidRPr="00B72B98">
        <w:t>However</w:t>
      </w:r>
      <w:r>
        <w:t>,</w:t>
      </w:r>
      <w:r w:rsidR="000652CC" w:rsidRPr="00B72B98">
        <w:t xml:space="preserve"> </w:t>
      </w:r>
      <w:r w:rsidR="00D80DAE" w:rsidRPr="00B72B98">
        <w:t xml:space="preserve">it should be noted that </w:t>
      </w:r>
      <w:r w:rsidR="000652CC" w:rsidRPr="00B72B98">
        <w:t>th</w:t>
      </w:r>
      <w:r w:rsidR="000652CC" w:rsidRPr="00570F9A">
        <w:t xml:space="preserve">e related </w:t>
      </w:r>
      <w:proofErr w:type="spellStart"/>
      <w:r w:rsidR="000652CC" w:rsidRPr="00570F9A">
        <w:t>CoC</w:t>
      </w:r>
      <w:proofErr w:type="spellEnd"/>
      <w:r w:rsidR="000652CC" w:rsidRPr="00570F9A">
        <w:t xml:space="preserve"> number is automatically inserted when the QAR is linked to a </w:t>
      </w:r>
      <w:proofErr w:type="spellStart"/>
      <w:r w:rsidR="000652CC" w:rsidRPr="00570F9A">
        <w:t>CoC</w:t>
      </w:r>
      <w:proofErr w:type="spellEnd"/>
      <w:r w:rsidR="00D80DAE">
        <w:t>.</w:t>
      </w:r>
    </w:p>
    <w:p w14:paraId="3733E889" w14:textId="5D6C906E" w:rsidR="00EB5384" w:rsidRDefault="00EB5384" w:rsidP="006D0B12"/>
    <w:p w14:paraId="28EDC2CD" w14:textId="6526A59B" w:rsidR="00EB5384" w:rsidRPr="006E4594" w:rsidRDefault="00EB5384" w:rsidP="006D0B12">
      <w:pPr>
        <w:rPr>
          <w:b/>
        </w:rPr>
      </w:pPr>
      <w:r w:rsidRPr="006E4594">
        <w:rPr>
          <w:b/>
        </w:rPr>
        <w:t>Related Certificates</w:t>
      </w:r>
    </w:p>
    <w:p w14:paraId="16AC1449" w14:textId="7A290817" w:rsidR="00EB5384" w:rsidRPr="00570F9A" w:rsidRDefault="00EB5384" w:rsidP="006D0B12">
      <w:r>
        <w:t>(manual insertion)</w:t>
      </w:r>
    </w:p>
    <w:p w14:paraId="5E04972A" w14:textId="0D4EB5CA" w:rsidR="00DE7CC7" w:rsidRDefault="00EB5384" w:rsidP="006D0B12">
      <w:r>
        <w:t xml:space="preserve">This field is only to be used for </w:t>
      </w:r>
      <w:proofErr w:type="spellStart"/>
      <w:r>
        <w:t>CoCs</w:t>
      </w:r>
      <w:proofErr w:type="spellEnd"/>
      <w:r>
        <w:t xml:space="preserve"> that were issued prior to 20</w:t>
      </w:r>
      <w:r w:rsidR="001A6A8F">
        <w:t>07</w:t>
      </w:r>
      <w:r>
        <w:t xml:space="preserve">, when the automatic linking feature was not yet available.  This feature is being maintained only for old </w:t>
      </w:r>
      <w:proofErr w:type="spellStart"/>
      <w:r>
        <w:t>CoC</w:t>
      </w:r>
      <w:r w:rsidR="001A6A8F">
        <w:t>s</w:t>
      </w:r>
      <w:proofErr w:type="spellEnd"/>
      <w:r w:rsidR="00DE7CC7">
        <w:t xml:space="preserve"> (pre 20</w:t>
      </w:r>
      <w:r w:rsidR="001A6A8F">
        <w:t>07</w:t>
      </w:r>
      <w:r w:rsidR="00DE7CC7">
        <w:t>)</w:t>
      </w:r>
      <w:r>
        <w:t xml:space="preserve"> that are still current and may </w:t>
      </w:r>
      <w:proofErr w:type="spellStart"/>
      <w:r>
        <w:t>required</w:t>
      </w:r>
      <w:proofErr w:type="spellEnd"/>
      <w:r>
        <w:t xml:space="preserve"> to be up-issued</w:t>
      </w:r>
      <w:r w:rsidR="00DE7CC7">
        <w:t>, using this manual insertion feature.</w:t>
      </w:r>
    </w:p>
    <w:p w14:paraId="1D28FDF1" w14:textId="77777777" w:rsidR="004A711C" w:rsidRDefault="004A711C" w:rsidP="006D0B12"/>
    <w:p w14:paraId="25713419" w14:textId="77777777" w:rsidR="004A711C" w:rsidRPr="00B72B98" w:rsidRDefault="004A711C" w:rsidP="004A711C">
      <w:pPr>
        <w:pStyle w:val="List"/>
        <w:spacing w:after="0"/>
        <w:rPr>
          <w:b/>
        </w:rPr>
      </w:pPr>
      <w:r w:rsidRPr="00B72B98">
        <w:rPr>
          <w:b/>
        </w:rPr>
        <w:t xml:space="preserve">Related IECEx Certificates for </w:t>
      </w:r>
      <w:r>
        <w:rPr>
          <w:b/>
        </w:rPr>
        <w:t>P</w:t>
      </w:r>
      <w:r w:rsidRPr="00B72B98">
        <w:rPr>
          <w:b/>
        </w:rPr>
        <w:t xml:space="preserve">revious </w:t>
      </w:r>
      <w:r>
        <w:rPr>
          <w:b/>
        </w:rPr>
        <w:t>V</w:t>
      </w:r>
      <w:r w:rsidRPr="00B72B98">
        <w:rPr>
          <w:b/>
        </w:rPr>
        <w:t>ersions</w:t>
      </w:r>
    </w:p>
    <w:p w14:paraId="02E85EA7" w14:textId="77777777" w:rsidR="004A711C" w:rsidRPr="0089255B" w:rsidRDefault="004A711C" w:rsidP="004A711C">
      <w:pPr>
        <w:pStyle w:val="ListContinue"/>
        <w:spacing w:after="0"/>
        <w:ind w:left="0"/>
      </w:pPr>
      <w:r w:rsidRPr="00B72B98">
        <w:t xml:space="preserve">The “Related IECEx Certificates for all previous versions” field is also visible and shows all </w:t>
      </w:r>
      <w:proofErr w:type="spellStart"/>
      <w:r w:rsidRPr="00B72B98">
        <w:t>CoCs</w:t>
      </w:r>
      <w:proofErr w:type="spellEnd"/>
      <w:r w:rsidRPr="00B72B98">
        <w:t xml:space="preserve"> that were automatically linked to previous versions. This means that the latest version of a QAR will not only list the </w:t>
      </w:r>
      <w:proofErr w:type="spellStart"/>
      <w:r w:rsidRPr="00B72B98">
        <w:t>CoCs</w:t>
      </w:r>
      <w:proofErr w:type="spellEnd"/>
      <w:r w:rsidRPr="00B72B98">
        <w:t xml:space="preserve"> linked to that version but will contain a list of all </w:t>
      </w:r>
      <w:proofErr w:type="spellStart"/>
      <w:r w:rsidRPr="00B72B98">
        <w:t>CoCs</w:t>
      </w:r>
      <w:proofErr w:type="spellEnd"/>
      <w:r w:rsidRPr="00B72B98">
        <w:t xml:space="preserve"> linked to all previous versions.</w:t>
      </w:r>
      <w:r w:rsidRPr="00787D8B">
        <w:t xml:space="preserve"> </w:t>
      </w:r>
    </w:p>
    <w:p w14:paraId="3E5E9862" w14:textId="2783EFA8" w:rsidR="000652CC" w:rsidRPr="00570F9A" w:rsidRDefault="000652CC" w:rsidP="006D0B12"/>
    <w:p w14:paraId="4E08AD5C" w14:textId="77777777" w:rsidR="000652CC" w:rsidRPr="00570F9A" w:rsidRDefault="000652CC" w:rsidP="00570F9A">
      <w:pPr>
        <w:keepNext/>
        <w:keepLines/>
        <w:rPr>
          <w:b/>
        </w:rPr>
      </w:pPr>
      <w:r w:rsidRPr="00570F9A">
        <w:rPr>
          <w:b/>
        </w:rPr>
        <w:t>Comments</w:t>
      </w:r>
    </w:p>
    <w:p w14:paraId="3DEF8062" w14:textId="77777777" w:rsidR="000652CC" w:rsidRPr="00570F9A" w:rsidRDefault="000652CC" w:rsidP="00570F9A">
      <w:pPr>
        <w:keepNext/>
        <w:keepLines/>
      </w:pPr>
      <w:r w:rsidRPr="00570F9A">
        <w:t>(Optional Field)</w:t>
      </w:r>
    </w:p>
    <w:p w14:paraId="281D00E7" w14:textId="5C8592E2" w:rsidR="000652CC" w:rsidRDefault="000652CC" w:rsidP="00570F9A">
      <w:pPr>
        <w:keepNext/>
        <w:keepLines/>
      </w:pPr>
      <w:r w:rsidRPr="00570F9A">
        <w:t>This area is completely free for the ExCB to record any relevant information that may assist the International Ex industry understand the product and</w:t>
      </w:r>
      <w:r w:rsidR="00D80DAE">
        <w:t xml:space="preserve"> /</w:t>
      </w:r>
      <w:r w:rsidRPr="00570F9A">
        <w:t>or the QAR.</w:t>
      </w:r>
      <w:r w:rsidR="00DE7CC7">
        <w:t xml:space="preserve">  This field is useful to track the history of a QAR, or to include such messages as, Manufacturer name change, or change of address or QAR will be discontinued and taken over by </w:t>
      </w:r>
      <w:proofErr w:type="spellStart"/>
      <w:r w:rsidR="00DE7CC7">
        <w:t>QARxxx</w:t>
      </w:r>
      <w:proofErr w:type="spellEnd"/>
    </w:p>
    <w:p w14:paraId="7BB85476" w14:textId="77777777" w:rsidR="00F93B48" w:rsidRDefault="00F93B48" w:rsidP="00570F9A">
      <w:pPr>
        <w:keepNext/>
        <w:keepLines/>
      </w:pPr>
    </w:p>
    <w:p w14:paraId="698D3C0F" w14:textId="77777777" w:rsidR="000652CC" w:rsidRPr="00570F9A" w:rsidRDefault="000652CC" w:rsidP="006D0B12">
      <w:pPr>
        <w:rPr>
          <w:b/>
        </w:rPr>
      </w:pPr>
      <w:r w:rsidRPr="00182D56">
        <w:rPr>
          <w:b/>
        </w:rPr>
        <w:t>Attachments</w:t>
      </w:r>
    </w:p>
    <w:p w14:paraId="6A45FBC4" w14:textId="77777777" w:rsidR="00973489" w:rsidRDefault="00973489" w:rsidP="00973489">
      <w:r w:rsidRPr="008C7F88">
        <w:t>Th</w:t>
      </w:r>
      <w:r>
        <w:t xml:space="preserve">is field enables the optional attachment of </w:t>
      </w:r>
      <w:r w:rsidRPr="008C7F88">
        <w:t>additional information or documents if necessary</w:t>
      </w:r>
      <w:r>
        <w:t>.</w:t>
      </w:r>
    </w:p>
    <w:p w14:paraId="5D538018" w14:textId="77777777" w:rsidR="00B910C2" w:rsidRDefault="00B910C2" w:rsidP="00973489"/>
    <w:p w14:paraId="561882E0" w14:textId="65D2C80B" w:rsidR="000652CC" w:rsidRPr="00180C1A" w:rsidRDefault="00973489" w:rsidP="00570F9A">
      <w:pPr>
        <w:pStyle w:val="Heading2"/>
      </w:pPr>
      <w:bookmarkStart w:id="47" w:name="_Toc16847548"/>
      <w:r>
        <w:lastRenderedPageBreak/>
        <w:t>Supplementary or changes/</w:t>
      </w:r>
      <w:r w:rsidR="00A61917">
        <w:t>u</w:t>
      </w:r>
      <w:r>
        <w:t>p</w:t>
      </w:r>
      <w:r w:rsidR="000652CC" w:rsidRPr="00180C1A">
        <w:t xml:space="preserve">dates </w:t>
      </w:r>
      <w:r w:rsidR="000652CC" w:rsidRPr="00B72B98">
        <w:t xml:space="preserve">to </w:t>
      </w:r>
      <w:r w:rsidRPr="00B72B98">
        <w:t>an Issued</w:t>
      </w:r>
      <w:r>
        <w:t xml:space="preserve"> </w:t>
      </w:r>
      <w:r w:rsidR="000652CC" w:rsidRPr="00180C1A">
        <w:t>QAR</w:t>
      </w:r>
      <w:r w:rsidR="00F43D14">
        <w:t xml:space="preserve"> Summary</w:t>
      </w:r>
      <w:bookmarkEnd w:id="47"/>
    </w:p>
    <w:p w14:paraId="0561A8D1" w14:textId="77777777" w:rsidR="001B2AA5" w:rsidRDefault="000652CC" w:rsidP="001B2AA5">
      <w:pPr>
        <w:pStyle w:val="Heading3"/>
      </w:pPr>
      <w:bookmarkStart w:id="48" w:name="_Toc16847549"/>
      <w:r w:rsidRPr="005B43C8">
        <w:t>Application:</w:t>
      </w:r>
      <w:bookmarkEnd w:id="48"/>
      <w:r w:rsidRPr="007C25D9">
        <w:t xml:space="preserve">  </w:t>
      </w:r>
    </w:p>
    <w:p w14:paraId="0E95FA73" w14:textId="77777777" w:rsidR="000652CC" w:rsidRDefault="000652CC" w:rsidP="002B6F27">
      <w:r w:rsidRPr="007C25D9">
        <w:t xml:space="preserve">This </w:t>
      </w:r>
      <w:r>
        <w:t>Clause</w:t>
      </w:r>
      <w:r w:rsidRPr="007C25D9">
        <w:t xml:space="preserve"> applies where it is necessary to issue a supplement </w:t>
      </w:r>
      <w:r>
        <w:t xml:space="preserve">(New version) </w:t>
      </w:r>
      <w:r w:rsidRPr="007C25D9">
        <w:t xml:space="preserve">to an issued QAR.  In </w:t>
      </w:r>
      <w:r w:rsidR="00DA46E4">
        <w:t>most cases the cause for the up</w:t>
      </w:r>
      <w:r w:rsidRPr="007C25D9">
        <w:t>date will be to inform that a surveillance audit has been completed</w:t>
      </w:r>
      <w:r w:rsidR="000B7595">
        <w:t xml:space="preserve"> when the “Valid until” date has been reached</w:t>
      </w:r>
      <w:r w:rsidR="00B667B4">
        <w:t xml:space="preserve"> [refer </w:t>
      </w:r>
      <w:r w:rsidR="00B667B4" w:rsidRPr="00B667B4">
        <w:rPr>
          <w:color w:val="0070C0"/>
        </w:rPr>
        <w:t>IECEx OD 009, Step 13</w:t>
      </w:r>
      <w:r w:rsidR="00B667B4">
        <w:t xml:space="preserve"> for guidance]</w:t>
      </w:r>
      <w:r w:rsidRPr="007C25D9">
        <w:t>.</w:t>
      </w:r>
    </w:p>
    <w:p w14:paraId="2AB5BAD0" w14:textId="7DE0E37A" w:rsidR="000B7595" w:rsidRPr="0047296A" w:rsidRDefault="000B7595" w:rsidP="000B7595">
      <w:pPr>
        <w:pStyle w:val="NOTE"/>
      </w:pPr>
      <w:r w:rsidRPr="0047296A">
        <w:t xml:space="preserve">Note: When the QAR is updated, normally there is no need to update the </w:t>
      </w:r>
      <w:proofErr w:type="spellStart"/>
      <w:r w:rsidRPr="0047296A">
        <w:t>CoC</w:t>
      </w:r>
      <w:proofErr w:type="spellEnd"/>
      <w:r w:rsidRPr="0047296A">
        <w:t xml:space="preserve"> as it is automatically linked to a previous issue of the QAR. </w:t>
      </w:r>
      <w:proofErr w:type="gramStart"/>
      <w:r w:rsidRPr="0047296A">
        <w:t>Also</w:t>
      </w:r>
      <w:proofErr w:type="gramEnd"/>
      <w:r w:rsidRPr="0047296A">
        <w:t xml:space="preserve"> any issue of a QAR is automatically linked to all other issues of the QAR.</w:t>
      </w:r>
      <w:r w:rsidR="00F21488" w:rsidRPr="0047296A">
        <w:t xml:space="preserve"> </w:t>
      </w:r>
      <w:r w:rsidR="008B16CB" w:rsidRPr="0047296A">
        <w:t xml:space="preserve">It is good housekeeping that when a </w:t>
      </w:r>
      <w:proofErr w:type="spellStart"/>
      <w:r w:rsidR="008B16CB" w:rsidRPr="0047296A">
        <w:t>CoC</w:t>
      </w:r>
      <w:proofErr w:type="spellEnd"/>
      <w:r w:rsidR="008B16CB" w:rsidRPr="0047296A">
        <w:t xml:space="preserve"> is up-issued, the QAR is updated to the latest issue and the QARs are reviewed ensuring only those that are relevant to the </w:t>
      </w:r>
      <w:proofErr w:type="spellStart"/>
      <w:r w:rsidR="008B16CB" w:rsidRPr="0047296A">
        <w:t>CoC</w:t>
      </w:r>
      <w:proofErr w:type="spellEnd"/>
      <w:r w:rsidR="008B16CB" w:rsidRPr="0047296A">
        <w:t xml:space="preserve"> are included. </w:t>
      </w:r>
    </w:p>
    <w:p w14:paraId="18CC7769" w14:textId="2D9F5FE9" w:rsidR="00A61917" w:rsidRDefault="00DA46E4" w:rsidP="002B6F27">
      <w:r w:rsidRPr="00282442">
        <w:rPr>
          <w:sz w:val="22"/>
          <w:szCs w:val="22"/>
        </w:rPr>
        <w:t>I</w:t>
      </w:r>
      <w:r w:rsidRPr="00282442">
        <w:t xml:space="preserve">t is preferred that QARs are updated (by preparing a New </w:t>
      </w:r>
      <w:r w:rsidR="00282442" w:rsidRPr="00282442">
        <w:rPr>
          <w:u w:val="single"/>
        </w:rPr>
        <w:t>Version</w:t>
      </w:r>
      <w:r w:rsidRPr="00282442">
        <w:t xml:space="preserve">) as opposed to the creation of a New </w:t>
      </w:r>
      <w:r w:rsidRPr="00282442">
        <w:rPr>
          <w:u w:val="single"/>
        </w:rPr>
        <w:t>QAR</w:t>
      </w:r>
      <w:r w:rsidRPr="00282442">
        <w:t xml:space="preserve"> </w:t>
      </w:r>
      <w:r w:rsidR="00282442" w:rsidRPr="00282442">
        <w:t>(</w:t>
      </w:r>
      <w:proofErr w:type="spellStart"/>
      <w:r w:rsidR="00282442" w:rsidRPr="00282442">
        <w:t>ie</w:t>
      </w:r>
      <w:proofErr w:type="spellEnd"/>
      <w:r w:rsidR="00282442" w:rsidRPr="00282442">
        <w:t xml:space="preserve">. with different QAR number) </w:t>
      </w:r>
      <w:r w:rsidRPr="00282442">
        <w:t xml:space="preserve">following a surveillance audit so that the links to associated </w:t>
      </w:r>
      <w:proofErr w:type="spellStart"/>
      <w:r w:rsidRPr="00282442">
        <w:t>CoCs</w:t>
      </w:r>
      <w:proofErr w:type="spellEnd"/>
      <w:r w:rsidRPr="00282442">
        <w:t xml:space="preserve"> are maintained</w:t>
      </w:r>
      <w:r w:rsidR="004517F5">
        <w:t>.</w:t>
      </w:r>
      <w:r w:rsidR="007900A1">
        <w:t xml:space="preserve"> </w:t>
      </w:r>
    </w:p>
    <w:p w14:paraId="770DB34F" w14:textId="77777777" w:rsidR="00A61917" w:rsidRDefault="00A61917" w:rsidP="006D0B12"/>
    <w:p w14:paraId="63A4D86E" w14:textId="77777777" w:rsidR="0044661B" w:rsidRDefault="00DA46E4" w:rsidP="002B6F27">
      <w:r w:rsidRPr="00282442">
        <w:t xml:space="preserve">Where a New QAR is issued by an ExCB to </w:t>
      </w:r>
    </w:p>
    <w:p w14:paraId="460FE22E" w14:textId="4E8B636C" w:rsidR="0044661B" w:rsidRDefault="00DA46E4" w:rsidP="002B6F27">
      <w:pPr>
        <w:numPr>
          <w:ilvl w:val="0"/>
          <w:numId w:val="21"/>
        </w:numPr>
      </w:pPr>
      <w:r w:rsidRPr="00282442">
        <w:t>reflect that they have taken over the surveillance of the manufacturer</w:t>
      </w:r>
      <w:r w:rsidR="0041581E">
        <w:t xml:space="preserve"> [refer to </w:t>
      </w:r>
      <w:r w:rsidR="00EC23EE" w:rsidRPr="00EC23EE">
        <w:rPr>
          <w:color w:val="0070C0"/>
        </w:rPr>
        <w:t>IECEx</w:t>
      </w:r>
      <w:r w:rsidR="00EC23EE">
        <w:t xml:space="preserve"> </w:t>
      </w:r>
      <w:r w:rsidR="008B16CB" w:rsidRPr="00D47D22">
        <w:rPr>
          <w:color w:val="0070C0"/>
        </w:rPr>
        <w:t>OD</w:t>
      </w:r>
      <w:r w:rsidR="00D0771E" w:rsidRPr="00D47D22">
        <w:rPr>
          <w:color w:val="0070C0"/>
        </w:rPr>
        <w:t xml:space="preserve"> </w:t>
      </w:r>
      <w:r w:rsidR="00CC11D7">
        <w:rPr>
          <w:color w:val="0070C0"/>
        </w:rPr>
        <w:t>250</w:t>
      </w:r>
      <w:r w:rsidR="008B16CB">
        <w:rPr>
          <w:color w:val="0070C0"/>
        </w:rPr>
        <w:t xml:space="preserve"> </w:t>
      </w:r>
      <w:r w:rsidR="0041581E">
        <w:t>for typical scenarios]</w:t>
      </w:r>
      <w:r w:rsidRPr="00282442">
        <w:t xml:space="preserve">, or </w:t>
      </w:r>
    </w:p>
    <w:p w14:paraId="6A64DFF7" w14:textId="2649A2E1" w:rsidR="000652CC" w:rsidRDefault="00DA46E4" w:rsidP="002B6F27">
      <w:pPr>
        <w:numPr>
          <w:ilvl w:val="0"/>
          <w:numId w:val="21"/>
        </w:numPr>
      </w:pPr>
      <w:r w:rsidRPr="00282442">
        <w:t>supersede the original QAR, the ExCB must use the Comment field to (</w:t>
      </w:r>
      <w:proofErr w:type="spellStart"/>
      <w:r w:rsidR="0044661B">
        <w:t>i</w:t>
      </w:r>
      <w:proofErr w:type="spellEnd"/>
      <w:r w:rsidRPr="00282442">
        <w:t>) reference the Original QAR in the New QAR and (</w:t>
      </w:r>
      <w:r w:rsidR="0044661B">
        <w:t>ii</w:t>
      </w:r>
      <w:r w:rsidRPr="00282442">
        <w:t xml:space="preserve">) explain the reason for issue of the New QAR.   This action will enable the IEC Secretariat to remove the superseded QAR from the ExCB(s) lists of </w:t>
      </w:r>
      <w:r w:rsidR="0044661B">
        <w:t>“</w:t>
      </w:r>
      <w:r w:rsidRPr="00282442">
        <w:t>Out</w:t>
      </w:r>
      <w:r w:rsidR="00A61917">
        <w:t>-</w:t>
      </w:r>
      <w:r w:rsidRPr="00282442">
        <w:t>of</w:t>
      </w:r>
      <w:r w:rsidR="00A61917">
        <w:t>-</w:t>
      </w:r>
      <w:r w:rsidRPr="00282442">
        <w:t>Date QARs</w:t>
      </w:r>
      <w:r w:rsidR="0044661B">
        <w:t>”</w:t>
      </w:r>
      <w:r w:rsidRPr="00282442">
        <w:t xml:space="preserve"> and </w:t>
      </w:r>
      <w:r w:rsidR="0044661B">
        <w:t>“</w:t>
      </w:r>
      <w:proofErr w:type="spellStart"/>
      <w:r w:rsidR="00C35FF7">
        <w:t>CoCs</w:t>
      </w:r>
      <w:proofErr w:type="spellEnd"/>
      <w:r w:rsidR="00C35FF7">
        <w:t xml:space="preserve"> with Out</w:t>
      </w:r>
      <w:r w:rsidR="00A61917">
        <w:t>-</w:t>
      </w:r>
      <w:r w:rsidR="00C35FF7">
        <w:t>of</w:t>
      </w:r>
      <w:r w:rsidR="00A61917">
        <w:t>-</w:t>
      </w:r>
      <w:r w:rsidR="00C35FF7">
        <w:t>Date QARs</w:t>
      </w:r>
      <w:r w:rsidR="0044661B">
        <w:t>”</w:t>
      </w:r>
      <w:r w:rsidRPr="00282442">
        <w:t xml:space="preserve"> [</w:t>
      </w:r>
      <w:r w:rsidR="007900A1">
        <w:t>r</w:t>
      </w:r>
      <w:r w:rsidRPr="00282442">
        <w:t xml:space="preserve">efer to </w:t>
      </w:r>
      <w:r w:rsidR="00EC23EE" w:rsidRPr="00EC23EE">
        <w:rPr>
          <w:color w:val="0070C0"/>
        </w:rPr>
        <w:t xml:space="preserve">IECEx </w:t>
      </w:r>
      <w:r w:rsidR="008B16CB" w:rsidRPr="00EC23EE">
        <w:rPr>
          <w:color w:val="0070C0"/>
        </w:rPr>
        <w:t>OD</w:t>
      </w:r>
      <w:r w:rsidR="00D0771E" w:rsidRPr="00EC23EE">
        <w:rPr>
          <w:color w:val="0070C0"/>
        </w:rPr>
        <w:t xml:space="preserve"> </w:t>
      </w:r>
      <w:r w:rsidR="004517F5" w:rsidRPr="00EC23EE">
        <w:rPr>
          <w:color w:val="0070C0"/>
        </w:rPr>
        <w:t>250</w:t>
      </w:r>
      <w:r w:rsidR="008B16CB" w:rsidRPr="00EC23EE">
        <w:rPr>
          <w:color w:val="0070C0"/>
        </w:rPr>
        <w:t xml:space="preserve"> </w:t>
      </w:r>
      <w:r w:rsidRPr="00282442">
        <w:t>for more information on this process].</w:t>
      </w:r>
    </w:p>
    <w:p w14:paraId="3AF0FE18" w14:textId="77777777" w:rsidR="00A61917" w:rsidRDefault="00A61917" w:rsidP="00D605DC"/>
    <w:p w14:paraId="4A509FC2" w14:textId="0D3F5AAF" w:rsidR="00A61917" w:rsidRPr="00570F9A" w:rsidRDefault="00A61917" w:rsidP="002B6F27">
      <w:pPr>
        <w:keepNext/>
        <w:keepLines/>
      </w:pPr>
      <w:r w:rsidRPr="00CD3FD8">
        <w:t>It is recommended that th</w:t>
      </w:r>
      <w:r>
        <w:t>e “</w:t>
      </w:r>
      <w:r w:rsidRPr="00A61917">
        <w:rPr>
          <w:i/>
        </w:rPr>
        <w:t>C</w:t>
      </w:r>
      <w:r w:rsidR="007D06BC">
        <w:rPr>
          <w:i/>
        </w:rPr>
        <w:t>omment</w:t>
      </w:r>
      <w:r>
        <w:t>”</w:t>
      </w:r>
      <w:r w:rsidRPr="00CD3FD8">
        <w:t xml:space="preserve"> field </w:t>
      </w:r>
      <w:r w:rsidR="007D06BC">
        <w:t xml:space="preserve">of the new QAR version </w:t>
      </w:r>
      <w:r w:rsidRPr="00CD3FD8">
        <w:t xml:space="preserve">be used to indicate the reason for the issue of this version of the QAR, </w:t>
      </w:r>
      <w:proofErr w:type="spellStart"/>
      <w:r w:rsidRPr="00CD3FD8">
        <w:t>ie</w:t>
      </w:r>
      <w:proofErr w:type="spellEnd"/>
      <w:r w:rsidRPr="00CD3FD8">
        <w:t xml:space="preserve">. whether it was for an initial assessment, a surveillance assessment or a re-assessment conducted at or before the three year expiry date of the QAR [refer </w:t>
      </w:r>
      <w:r w:rsidRPr="00CD3FD8">
        <w:rPr>
          <w:color w:val="0070C0"/>
        </w:rPr>
        <w:t>IECEx OD 025, Clauses 3.16, 3.17 and 3.18</w:t>
      </w:r>
      <w:r w:rsidRPr="00CD3FD8">
        <w:t xml:space="preserve"> regarding the different types of assessment] – this will assist in determining the validity date of the QAR when planning the next audit</w:t>
      </w:r>
      <w:r>
        <w:t xml:space="preserve"> [refer </w:t>
      </w:r>
      <w:r w:rsidRPr="00844543">
        <w:rPr>
          <w:color w:val="0070C0"/>
        </w:rPr>
        <w:t>IECEx 02, Clause 8.3.7</w:t>
      </w:r>
      <w:r>
        <w:t xml:space="preserve"> for guidance in determining the frequency of surveillance assessments]</w:t>
      </w:r>
      <w:r w:rsidRPr="00CD3FD8">
        <w:t>.</w:t>
      </w:r>
      <w:r>
        <w:t xml:space="preserve"> </w:t>
      </w:r>
    </w:p>
    <w:p w14:paraId="4F7510D7" w14:textId="0300613C" w:rsidR="00B910C2" w:rsidRPr="00AE563E" w:rsidRDefault="00B910C2" w:rsidP="00B910C2">
      <w:pPr>
        <w:pStyle w:val="PARAGRAPH"/>
        <w:rPr>
          <w:sz w:val="22"/>
        </w:rPr>
      </w:pPr>
      <w:r w:rsidRPr="00A14FE0">
        <w:rPr>
          <w:b/>
        </w:rPr>
        <w:t xml:space="preserve">STEP </w:t>
      </w:r>
      <w:r>
        <w:rPr>
          <w:b/>
        </w:rPr>
        <w:t xml:space="preserve">1:  </w:t>
      </w:r>
      <w:r w:rsidRPr="00E072C4">
        <w:t xml:space="preserve">Open appropriate </w:t>
      </w:r>
      <w:r>
        <w:t xml:space="preserve">QAR Summary select the  </w:t>
      </w:r>
      <w:r>
        <w:rPr>
          <w:noProof/>
          <w:lang w:val="en-AU" w:eastAsia="en-AU"/>
        </w:rPr>
        <w:drawing>
          <wp:inline distT="0" distB="0" distL="0" distR="0" wp14:anchorId="6C11C419" wp14:editId="009CF1A4">
            <wp:extent cx="304178" cy="255293"/>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ewIssueIcon.JPG"/>
                    <pic:cNvPicPr/>
                  </pic:nvPicPr>
                  <pic:blipFill>
                    <a:blip r:embed="rId32">
                      <a:extLst>
                        <a:ext uri="{28A0092B-C50C-407E-A947-70E740481C1C}">
                          <a14:useLocalDpi xmlns:a14="http://schemas.microsoft.com/office/drawing/2010/main" val="0"/>
                        </a:ext>
                      </a:extLst>
                    </a:blip>
                    <a:stretch>
                      <a:fillRect/>
                    </a:stretch>
                  </pic:blipFill>
                  <pic:spPr>
                    <a:xfrm>
                      <a:off x="0" y="0"/>
                      <a:ext cx="313906" cy="263458"/>
                    </a:xfrm>
                    <a:prstGeom prst="rect">
                      <a:avLst/>
                    </a:prstGeom>
                  </pic:spPr>
                </pic:pic>
              </a:graphicData>
            </a:graphic>
          </wp:inline>
        </w:drawing>
      </w:r>
      <w:r>
        <w:t xml:space="preserve"> icon to open a “New issue”, select “CONFIRM” and fill in details (noting that the content of the earlier issue is copied into the new issue and can be retained, edited or removed as required).  </w:t>
      </w:r>
      <w:r w:rsidRPr="00AE563E">
        <w:t>The “</w:t>
      </w:r>
      <w:r>
        <w:t>Comments” field may be used to outline the d</w:t>
      </w:r>
      <w:r w:rsidRPr="00AE563E">
        <w:t xml:space="preserve">etails of </w:t>
      </w:r>
      <w:r>
        <w:t>c</w:t>
      </w:r>
      <w:r w:rsidRPr="00AE563E">
        <w:t>hanges</w:t>
      </w:r>
      <w:r>
        <w:t xml:space="preserve"> as compared to the earlier version.</w:t>
      </w:r>
    </w:p>
    <w:p w14:paraId="5913EA56" w14:textId="47E451F0" w:rsidR="00B910C2" w:rsidRDefault="00B910C2" w:rsidP="00B910C2">
      <w:pPr>
        <w:pStyle w:val="PARAGRAPH"/>
      </w:pPr>
      <w:r w:rsidRPr="0004345C">
        <w:rPr>
          <w:b/>
        </w:rPr>
        <w:t xml:space="preserve">Step </w:t>
      </w:r>
      <w:r>
        <w:rPr>
          <w:b/>
        </w:rPr>
        <w:t>2:</w:t>
      </w:r>
      <w:r w:rsidRPr="0004345C">
        <w:t xml:space="preserve">  When completed</w:t>
      </w:r>
      <w:r>
        <w:t xml:space="preserve">, </w:t>
      </w:r>
      <w:r w:rsidRPr="0004345C">
        <w:t>select “Save” from the top bar of the edit screen</w:t>
      </w:r>
      <w:r>
        <w:t xml:space="preserve"> to save the </w:t>
      </w:r>
      <w:r w:rsidR="000444AC">
        <w:t>QAR</w:t>
      </w:r>
      <w:r>
        <w:t xml:space="preserve"> Summary as status of Draft or Issued (noting that only users with </w:t>
      </w:r>
      <w:proofErr w:type="spellStart"/>
      <w:r>
        <w:t>ExCBAdmin</w:t>
      </w:r>
      <w:proofErr w:type="spellEnd"/>
      <w:r>
        <w:t xml:space="preserve"> level access rights can set a QAR Summary to status of Issued)</w:t>
      </w:r>
    </w:p>
    <w:p w14:paraId="5FA37BEA" w14:textId="344F49DB" w:rsidR="00191E0A" w:rsidRDefault="00191E0A" w:rsidP="00191E0A">
      <w:pPr>
        <w:pStyle w:val="Heading2"/>
      </w:pPr>
      <w:bookmarkStart w:id="49" w:name="_Toc16847550"/>
      <w:r>
        <w:t>Management of the validity of QAR Summaries and linked Certificates</w:t>
      </w:r>
      <w:bookmarkEnd w:id="49"/>
    </w:p>
    <w:p w14:paraId="5972F611" w14:textId="77777777" w:rsidR="00EC23EE" w:rsidRDefault="00191E0A" w:rsidP="00191E0A">
      <w:pPr>
        <w:pStyle w:val="PARAGRAPH"/>
      </w:pPr>
      <w:r>
        <w:t>The IECEx OCS ‘Back Office’ (refer to</w:t>
      </w:r>
      <w:r w:rsidRPr="00EC23EE">
        <w:rPr>
          <w:color w:val="0070C0"/>
        </w:rPr>
        <w:t xml:space="preserve"> IECEx OD 011-1</w:t>
      </w:r>
      <w:r>
        <w:t xml:space="preserve"> and </w:t>
      </w:r>
      <w:r w:rsidRPr="00EC23EE">
        <w:rPr>
          <w:color w:val="0070C0"/>
        </w:rPr>
        <w:t>IECEx OD 011-10</w:t>
      </w:r>
      <w:r>
        <w:t xml:space="preserve"> for more details) includes reports on the validity status of QAR Summaries and also the details of Certificates that are linked to QAR Summaries where the ‘Valid until date’ has passed.    </w:t>
      </w:r>
    </w:p>
    <w:p w14:paraId="5CD308D3" w14:textId="77777777" w:rsidR="00EC23EE" w:rsidRDefault="00191E0A" w:rsidP="00191E0A">
      <w:pPr>
        <w:pStyle w:val="PARAGRAPH"/>
      </w:pPr>
      <w:r w:rsidRPr="00EC23EE">
        <w:rPr>
          <w:color w:val="0070C0"/>
        </w:rPr>
        <w:t>IECEx OD 250</w:t>
      </w:r>
      <w:r>
        <w:t xml:space="preserve"> provides guidance on the necessary actions to be taken under various scenarios for ‘out of date QARs’.  </w:t>
      </w:r>
    </w:p>
    <w:p w14:paraId="798311D0" w14:textId="3BCF845D" w:rsidR="00191E0A" w:rsidRPr="00191E0A" w:rsidRDefault="00191E0A" w:rsidP="00191E0A">
      <w:pPr>
        <w:pStyle w:val="PARAGRAPH"/>
      </w:pPr>
      <w:r>
        <w:t>These reports</w:t>
      </w:r>
      <w:r w:rsidR="00EC23EE">
        <w:t xml:space="preserve"> available in the ‘Back Office’</w:t>
      </w:r>
      <w:r>
        <w:t xml:space="preserve"> (and </w:t>
      </w:r>
      <w:r w:rsidR="00EC23EE">
        <w:t xml:space="preserve">sorting within columns and </w:t>
      </w:r>
      <w:r>
        <w:t>advanced filtering tools</w:t>
      </w:r>
      <w:r w:rsidR="00EC23EE">
        <w:t xml:space="preserve"> for the reports</w:t>
      </w:r>
      <w:r>
        <w:t xml:space="preserve">) are available under the ‘Reports </w:t>
      </w:r>
      <w:r w:rsidR="00EC23EE">
        <w:t>/ Reports – Out of Date’ s</w:t>
      </w:r>
      <w:r>
        <w:t>ection as shown below:</w:t>
      </w:r>
    </w:p>
    <w:p w14:paraId="1DD5B1E7" w14:textId="674F8B0A" w:rsidR="00191E0A" w:rsidRDefault="00191E0A" w:rsidP="00191E0A">
      <w:pPr>
        <w:pStyle w:val="PARAGRAPH"/>
        <w:jc w:val="center"/>
      </w:pPr>
      <w:r>
        <w:rPr>
          <w:noProof/>
          <w:lang w:val="en-AU" w:eastAsia="en-AU"/>
        </w:rPr>
        <w:lastRenderedPageBreak/>
        <w:drawing>
          <wp:inline distT="0" distB="0" distL="0" distR="0" wp14:anchorId="7195EB21" wp14:editId="15247D70">
            <wp:extent cx="5247564" cy="2749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5345" cy="2769708"/>
                    </a:xfrm>
                    <a:prstGeom prst="rect">
                      <a:avLst/>
                    </a:prstGeom>
                  </pic:spPr>
                </pic:pic>
              </a:graphicData>
            </a:graphic>
          </wp:inline>
        </w:drawing>
      </w:r>
    </w:p>
    <w:p w14:paraId="0842AE5A" w14:textId="123005AE" w:rsidR="00F8282A" w:rsidRPr="00EC23EE" w:rsidRDefault="00F44EB7" w:rsidP="00F8282A">
      <w:pPr>
        <w:jc w:val="center"/>
        <w:rPr>
          <w:b/>
          <w:highlight w:val="red"/>
          <w:lang w:val="en-US"/>
        </w:rPr>
      </w:pPr>
      <w:r w:rsidRPr="005C34A1">
        <w:rPr>
          <w:noProof/>
          <w:sz w:val="44"/>
          <w:szCs w:val="22"/>
          <w:lang w:val="en-AU" w:eastAsia="en-AU"/>
        </w:rPr>
        <mc:AlternateContent>
          <mc:Choice Requires="wps">
            <w:drawing>
              <wp:anchor distT="0" distB="0" distL="114300" distR="114300" simplePos="0" relativeHeight="251642368" behindDoc="0" locked="0" layoutInCell="1" allowOverlap="1" wp14:anchorId="380F259D" wp14:editId="3822DB9E">
                <wp:simplePos x="0" y="0"/>
                <wp:positionH relativeFrom="column">
                  <wp:posOffset>3218180</wp:posOffset>
                </wp:positionH>
                <wp:positionV relativeFrom="paragraph">
                  <wp:posOffset>6788150</wp:posOffset>
                </wp:positionV>
                <wp:extent cx="830580" cy="0"/>
                <wp:effectExtent l="0" t="0" r="0" b="0"/>
                <wp:wrapNone/>
                <wp:docPr id="16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0"/>
                        </a:xfrm>
                        <a:prstGeom prst="line">
                          <a:avLst/>
                        </a:prstGeom>
                        <a:noFill/>
                        <a:ln w="381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12E02" id="Line 84"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4pt,534.5pt" to="318.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" strokecolor="lime" strokeweight="3pt">
                <v:stroke endarrow="block"/>
              </v:line>
            </w:pict>
          </mc:Fallback>
        </mc:AlternateContent>
      </w:r>
      <w:r w:rsidRPr="005C34A1">
        <w:rPr>
          <w:noProof/>
          <w:sz w:val="44"/>
          <w:szCs w:val="22"/>
          <w:lang w:val="en-AU" w:eastAsia="en-AU"/>
        </w:rPr>
        <mc:AlternateContent>
          <mc:Choice Requires="wps">
            <w:drawing>
              <wp:anchor distT="0" distB="0" distL="114300" distR="114300" simplePos="0" relativeHeight="251692544" behindDoc="0" locked="0" layoutInCell="1" allowOverlap="1" wp14:anchorId="2C4FFF3C" wp14:editId="13FF7B8A">
                <wp:simplePos x="0" y="0"/>
                <wp:positionH relativeFrom="column">
                  <wp:posOffset>4135120</wp:posOffset>
                </wp:positionH>
                <wp:positionV relativeFrom="paragraph">
                  <wp:posOffset>6706235</wp:posOffset>
                </wp:positionV>
                <wp:extent cx="698500" cy="219710"/>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19710"/>
                        </a:xfrm>
                        <a:prstGeom prst="rect">
                          <a:avLst/>
                        </a:prstGeom>
                        <a:solidFill>
                          <a:srgbClr val="FFFFFF"/>
                        </a:solidFill>
                        <a:ln w="9525">
                          <a:solidFill>
                            <a:srgbClr val="000000"/>
                          </a:solidFill>
                          <a:miter lim="800000"/>
                          <a:headEnd/>
                          <a:tailEnd/>
                        </a:ln>
                      </wps:spPr>
                      <wps:txbx>
                        <w:txbxContent>
                          <w:p w14:paraId="5DA87615" w14:textId="77777777" w:rsidR="0039217E" w:rsidRPr="00EA7A84" w:rsidRDefault="0039217E" w:rsidP="000E6B63">
                            <w:pPr>
                              <w:rPr>
                                <w:sz w:val="14"/>
                              </w:rPr>
                            </w:pPr>
                            <w:r>
                              <w:rPr>
                                <w:sz w:val="14"/>
                              </w:rPr>
                              <w:t>Feature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4FFF3C" id="_x0000_t202" coordsize="21600,21600" o:spt="202" path="m,l,21600r21600,l21600,xe">
                <v:stroke joinstyle="miter"/>
                <v:path gradientshapeok="t" o:connecttype="rect"/>
              </v:shapetype>
              <v:shape id="Text Box 2" o:spid="_x0000_s1026" type="#_x0000_t202" style="position:absolute;left:0;text-align:left;margin-left:325.6pt;margin-top:528.05pt;width:55pt;height:1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">
                <v:textbox>
                  <w:txbxContent>
                    <w:p w14:paraId="5DA87615" w14:textId="77777777" w:rsidR="0039217E" w:rsidRPr="00EA7A84" w:rsidRDefault="0039217E" w:rsidP="000E6B63">
                      <w:pPr>
                        <w:rPr>
                          <w:sz w:val="14"/>
                        </w:rPr>
                      </w:pPr>
                      <w:r>
                        <w:rPr>
                          <w:sz w:val="14"/>
                        </w:rPr>
                        <w:t>Feature (2)</w:t>
                      </w:r>
                    </w:p>
                  </w:txbxContent>
                </v:textbox>
              </v:shape>
            </w:pict>
          </mc:Fallback>
        </mc:AlternateContent>
      </w:r>
    </w:p>
    <w:p w14:paraId="0127766F" w14:textId="78886CE7" w:rsidR="00F8282A" w:rsidRPr="00D1661D" w:rsidRDefault="00D44D20" w:rsidP="00F8282A">
      <w:pPr>
        <w:pStyle w:val="Heading1"/>
        <w:rPr>
          <w:sz w:val="24"/>
        </w:rPr>
      </w:pPr>
      <w:bookmarkStart w:id="50" w:name="_Toc268155380"/>
      <w:bookmarkStart w:id="51" w:name="_Toc16847551"/>
      <w:r>
        <w:rPr>
          <w:sz w:val="24"/>
        </w:rPr>
        <w:t xml:space="preserve">Creation </w:t>
      </w:r>
      <w:r w:rsidR="00F8282A" w:rsidRPr="00D1661D">
        <w:rPr>
          <w:sz w:val="24"/>
        </w:rPr>
        <w:t xml:space="preserve">of </w:t>
      </w:r>
      <w:proofErr w:type="gramStart"/>
      <w:r w:rsidR="008B16CB" w:rsidRPr="00D1661D">
        <w:rPr>
          <w:sz w:val="24"/>
        </w:rPr>
        <w:t>an</w:t>
      </w:r>
      <w:proofErr w:type="gramEnd"/>
      <w:r w:rsidR="00F8282A" w:rsidRPr="00D1661D">
        <w:rPr>
          <w:sz w:val="24"/>
        </w:rPr>
        <w:t xml:space="preserve"> UNIT VERIFICATION </w:t>
      </w:r>
      <w:r>
        <w:rPr>
          <w:sz w:val="24"/>
        </w:rPr>
        <w:t xml:space="preserve">type of </w:t>
      </w:r>
      <w:r w:rsidRPr="00D1661D">
        <w:rPr>
          <w:sz w:val="24"/>
        </w:rPr>
        <w:t xml:space="preserve">IECEx Equipment </w:t>
      </w:r>
      <w:r>
        <w:rPr>
          <w:sz w:val="24"/>
        </w:rPr>
        <w:t>Certificate</w:t>
      </w:r>
      <w:r w:rsidR="00F8282A" w:rsidRPr="00D1661D">
        <w:rPr>
          <w:sz w:val="24"/>
        </w:rPr>
        <w:t xml:space="preserve"> of Conformity</w:t>
      </w:r>
      <w:bookmarkEnd w:id="50"/>
      <w:bookmarkEnd w:id="51"/>
    </w:p>
    <w:p w14:paraId="61F73B97" w14:textId="78D369CD" w:rsidR="00F8282A" w:rsidRDefault="00F8282A" w:rsidP="00F8282A">
      <w:pPr>
        <w:pStyle w:val="Heading2"/>
        <w:rPr>
          <w:sz w:val="22"/>
          <w:szCs w:val="22"/>
        </w:rPr>
      </w:pPr>
      <w:bookmarkStart w:id="52" w:name="_Toc268155381"/>
      <w:bookmarkStart w:id="53" w:name="_Toc16847552"/>
      <w:r w:rsidRPr="004C43CA">
        <w:rPr>
          <w:sz w:val="22"/>
          <w:szCs w:val="22"/>
        </w:rPr>
        <w:t xml:space="preserve">Entering new Unit </w:t>
      </w:r>
      <w:r w:rsidR="00D44D20">
        <w:rPr>
          <w:sz w:val="22"/>
          <w:szCs w:val="22"/>
        </w:rPr>
        <w:t>V</w:t>
      </w:r>
      <w:r w:rsidRPr="004C43CA">
        <w:rPr>
          <w:sz w:val="22"/>
          <w:szCs w:val="22"/>
        </w:rPr>
        <w:t xml:space="preserve">erification </w:t>
      </w:r>
      <w:proofErr w:type="spellStart"/>
      <w:r w:rsidRPr="004C43CA">
        <w:rPr>
          <w:sz w:val="22"/>
          <w:szCs w:val="22"/>
        </w:rPr>
        <w:t>CoC</w:t>
      </w:r>
      <w:proofErr w:type="spellEnd"/>
      <w:r w:rsidRPr="004C43CA">
        <w:rPr>
          <w:sz w:val="22"/>
          <w:szCs w:val="22"/>
        </w:rPr>
        <w:t xml:space="preserve"> details</w:t>
      </w:r>
      <w:bookmarkEnd w:id="52"/>
      <w:bookmarkEnd w:id="53"/>
    </w:p>
    <w:p w14:paraId="1627DEB8" w14:textId="6063D3A3" w:rsidR="00F2737E" w:rsidRPr="002B6F27" w:rsidRDefault="00F2737E" w:rsidP="006E4594">
      <w:pPr>
        <w:pStyle w:val="PARAGRAPH"/>
      </w:pPr>
      <w:r>
        <w:t xml:space="preserve">Unit Verification is used </w:t>
      </w:r>
      <w:r w:rsidR="006F5F9D">
        <w:t>to issue IECEx Certificates that cover a defined number of products/items that are produced under a single production run. Unit Ver</w:t>
      </w:r>
      <w:r w:rsidR="007B6913">
        <w:t>i</w:t>
      </w:r>
      <w:r w:rsidR="006F5F9D">
        <w:t xml:space="preserve">fication </w:t>
      </w:r>
      <w:proofErr w:type="spellStart"/>
      <w:r w:rsidR="006F5F9D">
        <w:t>CoCs</w:t>
      </w:r>
      <w:proofErr w:type="spellEnd"/>
      <w:r w:rsidR="006F5F9D">
        <w:t xml:space="preserve"> must list the serial numbers or other unique identification to be clear which specific items are covered by Certi</w:t>
      </w:r>
      <w:r w:rsidR="007B6913">
        <w:t>fi</w:t>
      </w:r>
      <w:r w:rsidR="006F5F9D">
        <w:t xml:space="preserve">cation. No QAR is required or verified at the time of issuing an IECEx Unit Verification Certificate.  (refer to </w:t>
      </w:r>
      <w:r w:rsidR="000A0B5B" w:rsidRPr="000A0B5B">
        <w:rPr>
          <w:color w:val="0070C0"/>
        </w:rPr>
        <w:t xml:space="preserve">IECEx </w:t>
      </w:r>
      <w:r w:rsidR="006F5F9D" w:rsidRPr="000A0B5B">
        <w:rPr>
          <w:color w:val="0070C0"/>
        </w:rPr>
        <w:t>OD 033</w:t>
      </w:r>
      <w:r w:rsidR="006F5F9D">
        <w:t xml:space="preserve"> for further information in regards to Unit Verification)  </w:t>
      </w:r>
    </w:p>
    <w:p w14:paraId="64B603B2" w14:textId="77777777" w:rsidR="00F8282A" w:rsidRDefault="00F8282A" w:rsidP="00F8282A">
      <w:pPr>
        <w:pStyle w:val="PARAGRAPH"/>
      </w:pPr>
      <w:r w:rsidRPr="00A14FE0">
        <w:rPr>
          <w:b/>
        </w:rPr>
        <w:t>STEP 1</w:t>
      </w:r>
      <w:r>
        <w:rPr>
          <w:b/>
        </w:rPr>
        <w:t xml:space="preserve">: </w:t>
      </w:r>
      <w:r>
        <w:t xml:space="preserve"> Select “View Certificates &amp; Licenses” from IECEx Website: </w:t>
      </w:r>
      <w:hyperlink r:id="rId35" w:history="1">
        <w:r w:rsidRPr="002F1AD3">
          <w:rPr>
            <w:rStyle w:val="Hyperlink"/>
            <w:bCs/>
            <w:sz w:val="22"/>
            <w:szCs w:val="22"/>
          </w:rPr>
          <w:t>www.iecex.com</w:t>
        </w:r>
      </w:hyperlink>
    </w:p>
    <w:p w14:paraId="4289DBB5" w14:textId="5ABDD421" w:rsidR="008C09AF" w:rsidRDefault="00FD4CDD" w:rsidP="00F8282A">
      <w:pPr>
        <w:pStyle w:val="PARAGRAPH"/>
        <w:rPr>
          <w:b/>
        </w:rPr>
      </w:pPr>
      <w:r>
        <w:rPr>
          <w:noProof/>
          <w:lang w:val="en-AU" w:eastAsia="en-AU"/>
        </w:rPr>
        <w:drawing>
          <wp:anchor distT="0" distB="0" distL="114300" distR="114300" simplePos="0" relativeHeight="251704832" behindDoc="0" locked="0" layoutInCell="1" allowOverlap="1" wp14:anchorId="1653DF37" wp14:editId="38FA3809">
            <wp:simplePos x="0" y="0"/>
            <wp:positionH relativeFrom="column">
              <wp:posOffset>5443183</wp:posOffset>
            </wp:positionH>
            <wp:positionV relativeFrom="paragraph">
              <wp:posOffset>127900</wp:posOffset>
            </wp:positionV>
            <wp:extent cx="865505" cy="871855"/>
            <wp:effectExtent l="0" t="0" r="0" b="0"/>
            <wp:wrapNone/>
            <wp:docPr id="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EB7">
        <w:rPr>
          <w:noProof/>
          <w:lang w:val="en-AU" w:eastAsia="en-AU"/>
        </w:rPr>
        <mc:AlternateContent>
          <mc:Choice Requires="wps">
            <w:drawing>
              <wp:anchor distT="0" distB="0" distL="114300" distR="114300" simplePos="0" relativeHeight="251700736" behindDoc="0" locked="0" layoutInCell="1" allowOverlap="1" wp14:anchorId="42A37F11" wp14:editId="18B14CB4">
                <wp:simplePos x="0" y="0"/>
                <wp:positionH relativeFrom="column">
                  <wp:posOffset>2454275</wp:posOffset>
                </wp:positionH>
                <wp:positionV relativeFrom="paragraph">
                  <wp:posOffset>265430</wp:posOffset>
                </wp:positionV>
                <wp:extent cx="3041650" cy="552450"/>
                <wp:effectExtent l="0" t="0" r="0" b="0"/>
                <wp:wrapNone/>
                <wp:docPr id="6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0" cy="55245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8D65" id="Line 16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25pt,20.9pt" to="432.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" strokecolor="red" strokeweight="3pt">
                <v:stroke endarrow="block"/>
              </v:line>
            </w:pict>
          </mc:Fallback>
        </mc:AlternateContent>
      </w:r>
      <w:r w:rsidR="00F44EB7">
        <w:rPr>
          <w:noProof/>
          <w:lang w:val="en-AU" w:eastAsia="en-AU"/>
        </w:rPr>
        <w:drawing>
          <wp:inline distT="0" distB="0" distL="0" distR="0" wp14:anchorId="00333868" wp14:editId="7FA299B8">
            <wp:extent cx="5020310" cy="313927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a:extLst>
                        <a:ext uri="{28A0092B-C50C-407E-A947-70E740481C1C}">
                          <a14:useLocalDpi xmlns:a14="http://schemas.microsoft.com/office/drawing/2010/main" val="0"/>
                        </a:ext>
                      </a:extLst>
                    </a:blip>
                    <a:srcRect b="26585"/>
                    <a:stretch/>
                  </pic:blipFill>
                  <pic:spPr bwMode="auto">
                    <a:xfrm>
                      <a:off x="0" y="0"/>
                      <a:ext cx="5020310" cy="3139277"/>
                    </a:xfrm>
                    <a:prstGeom prst="rect">
                      <a:avLst/>
                    </a:prstGeom>
                    <a:noFill/>
                    <a:ln>
                      <a:noFill/>
                    </a:ln>
                    <a:extLst>
                      <a:ext uri="{53640926-AAD7-44D8-BBD7-CCE9431645EC}">
                        <a14:shadowObscured xmlns:a14="http://schemas.microsoft.com/office/drawing/2010/main"/>
                      </a:ext>
                    </a:extLst>
                  </pic:spPr>
                </pic:pic>
              </a:graphicData>
            </a:graphic>
          </wp:inline>
        </w:drawing>
      </w:r>
    </w:p>
    <w:p w14:paraId="35F389DB" w14:textId="77777777" w:rsidR="004E5AEB" w:rsidRDefault="004E5AEB" w:rsidP="00F8282A">
      <w:pPr>
        <w:pStyle w:val="PARAGRAPH"/>
        <w:rPr>
          <w:b/>
        </w:rPr>
      </w:pPr>
    </w:p>
    <w:p w14:paraId="6B47C125" w14:textId="77777777" w:rsidR="00DC57CB" w:rsidRDefault="00DC57CB" w:rsidP="00A50226">
      <w:pPr>
        <w:pStyle w:val="PARAGRAPH"/>
        <w:rPr>
          <w:b/>
        </w:rPr>
      </w:pPr>
    </w:p>
    <w:p w14:paraId="47808F12" w14:textId="76566403" w:rsidR="00A50226" w:rsidRDefault="00A50226" w:rsidP="00A50226">
      <w:pPr>
        <w:pStyle w:val="PARAGRAPH"/>
      </w:pPr>
      <w:r>
        <w:rPr>
          <w:b/>
        </w:rPr>
        <w:t>S</w:t>
      </w:r>
      <w:r w:rsidRPr="00A14FE0">
        <w:rPr>
          <w:b/>
        </w:rPr>
        <w:t xml:space="preserve">TEP </w:t>
      </w:r>
      <w:r>
        <w:rPr>
          <w:b/>
        </w:rPr>
        <w:t xml:space="preserve">2: </w:t>
      </w:r>
      <w:r>
        <w:t xml:space="preserve"> </w:t>
      </w:r>
      <w:r w:rsidRPr="004806D9">
        <w:t>Select ExCB Login and then log on using the assigned user name and password.</w:t>
      </w:r>
    </w:p>
    <w:p w14:paraId="29FD7B8F" w14:textId="77777777" w:rsidR="00A50226" w:rsidRDefault="00A50226" w:rsidP="00A50226">
      <w:pPr>
        <w:pStyle w:val="PARAGRAPH"/>
      </w:pPr>
      <w:r w:rsidRPr="005531CF">
        <w:rPr>
          <w:noProof/>
          <w:lang w:val="en-AU" w:eastAsia="en-AU"/>
        </w:rPr>
        <w:drawing>
          <wp:inline distT="0" distB="0" distL="0" distR="0" wp14:anchorId="49242BE3" wp14:editId="0BB47D3C">
            <wp:extent cx="5759323" cy="1035050"/>
            <wp:effectExtent l="0" t="0" r="0" b="0"/>
            <wp:docPr id="17" name="Picture 17" descr="P:\IECEx_System (1)\IECEx_Current\IECEx New OCS\Instructions\Homepage_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CEx_System (1)\IECEx_Current\IECEx New OCS\Instructions\Homepage_Public.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7818"/>
                    <a:stretch/>
                  </pic:blipFill>
                  <pic:spPr bwMode="auto">
                    <a:xfrm>
                      <a:off x="0" y="0"/>
                      <a:ext cx="5759450" cy="1035073"/>
                    </a:xfrm>
                    <a:prstGeom prst="rect">
                      <a:avLst/>
                    </a:prstGeom>
                    <a:noFill/>
                    <a:ln>
                      <a:noFill/>
                    </a:ln>
                    <a:extLst>
                      <a:ext uri="{53640926-AAD7-44D8-BBD7-CCE9431645EC}">
                        <a14:shadowObscured xmlns:a14="http://schemas.microsoft.com/office/drawing/2010/main"/>
                      </a:ext>
                    </a:extLst>
                  </pic:spPr>
                </pic:pic>
              </a:graphicData>
            </a:graphic>
          </wp:inline>
        </w:drawing>
      </w:r>
    </w:p>
    <w:p w14:paraId="7C79E481" w14:textId="77777777" w:rsidR="00A50226" w:rsidRDefault="00A50226" w:rsidP="00A50226">
      <w:pPr>
        <w:jc w:val="left"/>
        <w:rPr>
          <w:sz w:val="16"/>
          <w:szCs w:val="16"/>
        </w:rPr>
      </w:pPr>
    </w:p>
    <w:p w14:paraId="21A1A888" w14:textId="7016FB75" w:rsidR="004E5AEB" w:rsidRDefault="004E5AEB" w:rsidP="004E5AEB">
      <w:pPr>
        <w:pStyle w:val="PARAGRAPH"/>
      </w:pPr>
      <w:r w:rsidRPr="00A14FE0">
        <w:rPr>
          <w:b/>
        </w:rPr>
        <w:t xml:space="preserve">STEP </w:t>
      </w:r>
      <w:r w:rsidR="00A50226">
        <w:rPr>
          <w:b/>
        </w:rPr>
        <w:t>3</w:t>
      </w:r>
      <w:r>
        <w:rPr>
          <w:b/>
        </w:rPr>
        <w:t xml:space="preserve">: </w:t>
      </w:r>
      <w:r>
        <w:t xml:space="preserve"> Select “Create” </w:t>
      </w:r>
    </w:p>
    <w:p w14:paraId="51CB231A" w14:textId="47656249" w:rsidR="004E5AEB" w:rsidRDefault="00A50226" w:rsidP="004E5AEB">
      <w:pPr>
        <w:pStyle w:val="PARAGRAPH"/>
      </w:pPr>
      <w:r>
        <w:rPr>
          <w:noProof/>
          <w:sz w:val="22"/>
          <w:szCs w:val="22"/>
          <w:lang w:val="en-AU" w:eastAsia="en-AU"/>
        </w:rPr>
        <w:drawing>
          <wp:anchor distT="0" distB="0" distL="114300" distR="114300" simplePos="0" relativeHeight="251771392" behindDoc="0" locked="0" layoutInCell="1" allowOverlap="1" wp14:anchorId="4F5BE6EB" wp14:editId="4CA0D321">
            <wp:simplePos x="0" y="0"/>
            <wp:positionH relativeFrom="column">
              <wp:posOffset>5074285</wp:posOffset>
            </wp:positionH>
            <wp:positionV relativeFrom="paragraph">
              <wp:posOffset>434975</wp:posOffset>
            </wp:positionV>
            <wp:extent cx="865505" cy="8718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AU" w:eastAsia="en-AU"/>
        </w:rPr>
        <mc:AlternateContent>
          <mc:Choice Requires="wps">
            <w:drawing>
              <wp:anchor distT="0" distB="0" distL="114300" distR="114300" simplePos="0" relativeHeight="251770368" behindDoc="0" locked="0" layoutInCell="1" allowOverlap="1" wp14:anchorId="36987191" wp14:editId="17785287">
                <wp:simplePos x="0" y="0"/>
                <wp:positionH relativeFrom="column">
                  <wp:posOffset>3582860</wp:posOffset>
                </wp:positionH>
                <wp:positionV relativeFrom="paragraph">
                  <wp:posOffset>318400</wp:posOffset>
                </wp:positionV>
                <wp:extent cx="1615913" cy="594910"/>
                <wp:effectExtent l="0" t="57150" r="22860" b="34290"/>
                <wp:wrapNone/>
                <wp:docPr id="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913" cy="59491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BFB34" id="Line 51" o:spid="_x0000_s1026"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5.05pt" to="409.3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" strokecolor="red" strokeweight="2.25pt">
                <v:stroke endarrow="block"/>
              </v:line>
            </w:pict>
          </mc:Fallback>
        </mc:AlternateContent>
      </w:r>
      <w:r w:rsidR="004E5AEB" w:rsidRPr="005531CF">
        <w:rPr>
          <w:noProof/>
          <w:lang w:val="en-AU" w:eastAsia="en-AU"/>
        </w:rPr>
        <w:drawing>
          <wp:inline distT="0" distB="0" distL="0" distR="0" wp14:anchorId="630909A1" wp14:editId="6CC346F8">
            <wp:extent cx="5758729" cy="1028700"/>
            <wp:effectExtent l="0" t="0" r="0" b="0"/>
            <wp:docPr id="9" name="Picture 9" descr="P:\IECEx_System (1)\IECEx_Current\IECEx New OCS\Instructions\Homepage_LoggedInEx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CEx_System (1)\IECEx_Current\IECEx New OCS\Instructions\Homepage_LoggedInExC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8273"/>
                    <a:stretch/>
                  </pic:blipFill>
                  <pic:spPr bwMode="auto">
                    <a:xfrm>
                      <a:off x="0" y="0"/>
                      <a:ext cx="5759450" cy="1028829"/>
                    </a:xfrm>
                    <a:prstGeom prst="rect">
                      <a:avLst/>
                    </a:prstGeom>
                    <a:noFill/>
                    <a:ln>
                      <a:noFill/>
                    </a:ln>
                    <a:extLst>
                      <a:ext uri="{53640926-AAD7-44D8-BBD7-CCE9431645EC}">
                        <a14:shadowObscured xmlns:a14="http://schemas.microsoft.com/office/drawing/2010/main"/>
                      </a:ext>
                    </a:extLst>
                  </pic:spPr>
                </pic:pic>
              </a:graphicData>
            </a:graphic>
          </wp:inline>
        </w:drawing>
      </w:r>
    </w:p>
    <w:p w14:paraId="790E7109" w14:textId="77777777" w:rsidR="004E5AEB" w:rsidRDefault="004E5AEB" w:rsidP="004E5AEB">
      <w:pPr>
        <w:pStyle w:val="NOTE"/>
        <w:spacing w:before="0" w:after="0"/>
      </w:pPr>
      <w:r>
        <w:tab/>
      </w:r>
    </w:p>
    <w:p w14:paraId="3A13693F" w14:textId="5C98A250" w:rsidR="004E5AEB" w:rsidRDefault="004E5AEB" w:rsidP="004E5AEB">
      <w:pPr>
        <w:pStyle w:val="PARAGRAPH"/>
      </w:pPr>
      <w:r w:rsidRPr="00A14FE0">
        <w:rPr>
          <w:b/>
        </w:rPr>
        <w:t xml:space="preserve">STEP </w:t>
      </w:r>
      <w:r w:rsidR="00A50226">
        <w:rPr>
          <w:b/>
        </w:rPr>
        <w:t>4</w:t>
      </w:r>
      <w:r>
        <w:rPr>
          <w:b/>
        </w:rPr>
        <w:t xml:space="preserve">:  </w:t>
      </w:r>
      <w:r w:rsidRPr="00076533">
        <w:t>Select type of Certificate or Report</w:t>
      </w:r>
      <w:r w:rsidR="00A50226">
        <w:t xml:space="preserve"> as either Equipment Certificate OR Component Certificate type (either type can be a Unit Verification Certificate)</w:t>
      </w:r>
      <w:r w:rsidR="0079632F">
        <w:t xml:space="preserve"> as appropriate.</w:t>
      </w:r>
    </w:p>
    <w:p w14:paraId="15B95CD9" w14:textId="7B17036D" w:rsidR="004E5AEB" w:rsidRDefault="00A50226" w:rsidP="004E5AEB">
      <w:pPr>
        <w:pStyle w:val="NOTE"/>
        <w:spacing w:before="0" w:after="0"/>
        <w:rPr>
          <w:bCs/>
          <w:sz w:val="22"/>
          <w:szCs w:val="22"/>
        </w:rPr>
      </w:pPr>
      <w:r>
        <w:rPr>
          <w:noProof/>
          <w:sz w:val="22"/>
          <w:szCs w:val="22"/>
          <w:lang w:val="en-AU" w:eastAsia="en-AU"/>
        </w:rPr>
        <w:drawing>
          <wp:anchor distT="0" distB="0" distL="114300" distR="114300" simplePos="0" relativeHeight="251774464" behindDoc="0" locked="0" layoutInCell="1" allowOverlap="1" wp14:anchorId="0E2C5A3D" wp14:editId="689FFA68">
            <wp:simplePos x="0" y="0"/>
            <wp:positionH relativeFrom="column">
              <wp:posOffset>4912682</wp:posOffset>
            </wp:positionH>
            <wp:positionV relativeFrom="paragraph">
              <wp:posOffset>5706</wp:posOffset>
            </wp:positionV>
            <wp:extent cx="865505" cy="87185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val="en-AU" w:eastAsia="en-AU"/>
        </w:rPr>
        <mc:AlternateContent>
          <mc:Choice Requires="wps">
            <w:drawing>
              <wp:anchor distT="0" distB="0" distL="114300" distR="114300" simplePos="0" relativeHeight="251772416" behindDoc="0" locked="0" layoutInCell="1" allowOverlap="1" wp14:anchorId="1A867E00" wp14:editId="3680E1CE">
                <wp:simplePos x="0" y="0"/>
                <wp:positionH relativeFrom="column">
                  <wp:posOffset>1255915</wp:posOffset>
                </wp:positionH>
                <wp:positionV relativeFrom="paragraph">
                  <wp:posOffset>570145</wp:posOffset>
                </wp:positionV>
                <wp:extent cx="3643953" cy="984818"/>
                <wp:effectExtent l="38100" t="19050" r="13970" b="6350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3953" cy="984818"/>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6021F" id="Line 51"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9pt,44.9pt" to="385.8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" strokecolor="red" strokeweight="2.25pt">
                <v:stroke endarrow="block"/>
              </v:line>
            </w:pict>
          </mc:Fallback>
        </mc:AlternateContent>
      </w:r>
      <w:r w:rsidR="004E5AEB">
        <w:rPr>
          <w:noProof/>
          <w:lang w:val="en-AU" w:eastAsia="en-AU"/>
        </w:rPr>
        <w:drawing>
          <wp:inline distT="0" distB="0" distL="0" distR="0" wp14:anchorId="721B0CEC" wp14:editId="25ED1E11">
            <wp:extent cx="4849977" cy="179703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42" r="53583" b="35828"/>
                    <a:stretch/>
                  </pic:blipFill>
                  <pic:spPr bwMode="auto">
                    <a:xfrm>
                      <a:off x="0" y="0"/>
                      <a:ext cx="4874246" cy="1806024"/>
                    </a:xfrm>
                    <a:prstGeom prst="rect">
                      <a:avLst/>
                    </a:prstGeom>
                    <a:ln>
                      <a:noFill/>
                    </a:ln>
                    <a:extLst>
                      <a:ext uri="{53640926-AAD7-44D8-BBD7-CCE9431645EC}">
                        <a14:shadowObscured xmlns:a14="http://schemas.microsoft.com/office/drawing/2010/main"/>
                      </a:ext>
                    </a:extLst>
                  </pic:spPr>
                </pic:pic>
              </a:graphicData>
            </a:graphic>
          </wp:inline>
        </w:drawing>
      </w:r>
    </w:p>
    <w:p w14:paraId="032BA4D6" w14:textId="77777777" w:rsidR="004E5AEB" w:rsidRDefault="004E5AEB" w:rsidP="004E5AEB">
      <w:pPr>
        <w:pStyle w:val="NOTE"/>
        <w:spacing w:before="0" w:after="0"/>
        <w:rPr>
          <w:bCs/>
          <w:sz w:val="22"/>
          <w:szCs w:val="22"/>
        </w:rPr>
      </w:pPr>
    </w:p>
    <w:p w14:paraId="3C5F5B77" w14:textId="2A6525BE" w:rsidR="004E5AEB" w:rsidRDefault="004E5AEB" w:rsidP="004E5AEB">
      <w:pPr>
        <w:pStyle w:val="PARAGRAPH"/>
      </w:pPr>
      <w:r w:rsidRPr="00A14FE0">
        <w:rPr>
          <w:b/>
        </w:rPr>
        <w:t xml:space="preserve">STEP </w:t>
      </w:r>
      <w:r w:rsidR="00D50891">
        <w:rPr>
          <w:b/>
        </w:rPr>
        <w:t>5</w:t>
      </w:r>
      <w:r>
        <w:rPr>
          <w:b/>
        </w:rPr>
        <w:t xml:space="preserve">:  </w:t>
      </w:r>
      <w:r>
        <w:t xml:space="preserve">Select the  </w:t>
      </w:r>
      <w:r>
        <w:rPr>
          <w:noProof/>
          <w:lang w:val="en-AU" w:eastAsia="en-AU"/>
        </w:rPr>
        <w:drawing>
          <wp:inline distT="0" distB="0" distL="0" distR="0" wp14:anchorId="2875EE4E" wp14:editId="4F43E713">
            <wp:extent cx="323850" cy="2775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dit icon.JPG"/>
                    <pic:cNvPicPr/>
                  </pic:nvPicPr>
                  <pic:blipFill>
                    <a:blip r:embed="rId23">
                      <a:extLst>
                        <a:ext uri="{28A0092B-C50C-407E-A947-70E740481C1C}">
                          <a14:useLocalDpi xmlns:a14="http://schemas.microsoft.com/office/drawing/2010/main" val="0"/>
                        </a:ext>
                      </a:extLst>
                    </a:blip>
                    <a:stretch>
                      <a:fillRect/>
                    </a:stretch>
                  </pic:blipFill>
                  <pic:spPr>
                    <a:xfrm>
                      <a:off x="0" y="0"/>
                      <a:ext cx="333480" cy="285841"/>
                    </a:xfrm>
                    <a:prstGeom prst="rect">
                      <a:avLst/>
                    </a:prstGeom>
                  </pic:spPr>
                </pic:pic>
              </a:graphicData>
            </a:graphic>
          </wp:inline>
        </w:drawing>
      </w:r>
      <w:r>
        <w:t xml:space="preserve">  icon to open edit mode, then add details (IECEx OD 011-1 provides more guidance on data entry processes etc.) and then save as either status = Draft or </w:t>
      </w:r>
      <w:r w:rsidR="00E21EAE">
        <w:t xml:space="preserve">Current </w:t>
      </w:r>
      <w:r>
        <w:t>(noting that only users with</w:t>
      </w:r>
      <w:r w:rsidRPr="0047296A">
        <w:rPr>
          <w:i/>
        </w:rPr>
        <w:t xml:space="preserve"> </w:t>
      </w:r>
      <w:proofErr w:type="spellStart"/>
      <w:r w:rsidRPr="0047296A">
        <w:rPr>
          <w:i/>
        </w:rPr>
        <w:t>ExCBAdmin</w:t>
      </w:r>
      <w:proofErr w:type="spellEnd"/>
      <w:r>
        <w:t xml:space="preserve"> level access rights can set a </w:t>
      </w:r>
      <w:proofErr w:type="spellStart"/>
      <w:r w:rsidR="00E21EAE">
        <w:t>CoC</w:t>
      </w:r>
      <w:proofErr w:type="spellEnd"/>
      <w:r>
        <w:t xml:space="preserve"> to status of</w:t>
      </w:r>
      <w:r w:rsidR="00E21EAE">
        <w:t xml:space="preserve"> Current</w:t>
      </w:r>
      <w:r>
        <w:t>).</w:t>
      </w:r>
    </w:p>
    <w:p w14:paraId="3144C724" w14:textId="77777777" w:rsidR="004E5AEB" w:rsidRDefault="004E5AEB" w:rsidP="004E5AEB">
      <w:pPr>
        <w:pStyle w:val="PARAGRAPH"/>
      </w:pPr>
      <w:r>
        <w:t>Note that some fields utilise the ‘auto-suggest’ tool that draws on date already in the IECEx OCS that can be selected so as to avoid the need to type content.  The facility also exists to add details to the IECEx OCS database by creating new identities.</w:t>
      </w:r>
    </w:p>
    <w:p w14:paraId="7E35E0FA" w14:textId="28CF221B" w:rsidR="0079632F" w:rsidRDefault="0079632F" w:rsidP="00F8282A">
      <w:r w:rsidRPr="00A14FE0">
        <w:rPr>
          <w:b/>
        </w:rPr>
        <w:t xml:space="preserve">STEP </w:t>
      </w:r>
      <w:r w:rsidR="00D50891">
        <w:rPr>
          <w:b/>
        </w:rPr>
        <w:t>6</w:t>
      </w:r>
      <w:r>
        <w:rPr>
          <w:b/>
        </w:rPr>
        <w:t xml:space="preserve">:  </w:t>
      </w:r>
      <w:r>
        <w:t>Select UNIT VERIFICATION = YES option</w:t>
      </w:r>
      <w:r w:rsidR="00FE089B">
        <w:t xml:space="preserve"> as shown in the following example.</w:t>
      </w:r>
      <w:r w:rsidR="0040174B">
        <w:t xml:space="preserve">   This action will also modify the title of the Certificate to include ‘UNIT VERIFICATION” and add a statement that explains why the Certificate is not linked to a QAR Summary. </w:t>
      </w:r>
    </w:p>
    <w:p w14:paraId="20AB36D1" w14:textId="77777777" w:rsidR="0079632F" w:rsidRDefault="0079632F" w:rsidP="00F8282A"/>
    <w:p w14:paraId="6362AE57" w14:textId="45CC22F2" w:rsidR="0079632F" w:rsidRDefault="0079632F" w:rsidP="00F8282A">
      <w:r w:rsidRPr="00A14FE0">
        <w:rPr>
          <w:b/>
        </w:rPr>
        <w:t xml:space="preserve">STEP </w:t>
      </w:r>
      <w:r w:rsidR="00D50891">
        <w:rPr>
          <w:b/>
        </w:rPr>
        <w:t>7</w:t>
      </w:r>
      <w:r>
        <w:rPr>
          <w:b/>
        </w:rPr>
        <w:t xml:space="preserve">:  </w:t>
      </w:r>
      <w:r w:rsidR="00FE089B">
        <w:t>Insert relevant details as if preparing a normal Equipment or Component Certificate AND also insert the Serial Number(s) or other form of unique identification for each unit of equipment to be covered by the Certificate</w:t>
      </w:r>
    </w:p>
    <w:p w14:paraId="757278B0" w14:textId="77777777" w:rsidR="0079632F" w:rsidRDefault="0079632F" w:rsidP="00F8282A"/>
    <w:p w14:paraId="68A082F4" w14:textId="7404C124" w:rsidR="00F8282A" w:rsidRDefault="00F44EB7" w:rsidP="00F8282A">
      <w:pPr>
        <w:rPr>
          <w:sz w:val="22"/>
          <w:szCs w:val="22"/>
        </w:rPr>
      </w:pPr>
      <w:r>
        <w:rPr>
          <w:noProof/>
          <w:sz w:val="22"/>
          <w:szCs w:val="22"/>
          <w:lang w:val="en-AU" w:eastAsia="en-AU"/>
        </w:rPr>
        <mc:AlternateContent>
          <mc:Choice Requires="wps">
            <w:drawing>
              <wp:anchor distT="0" distB="0" distL="114300" distR="114300" simplePos="0" relativeHeight="251703808" behindDoc="0" locked="0" layoutInCell="1" allowOverlap="1" wp14:anchorId="66F8FBB3" wp14:editId="78DCFDBB">
                <wp:simplePos x="0" y="0"/>
                <wp:positionH relativeFrom="column">
                  <wp:posOffset>3921760</wp:posOffset>
                </wp:positionH>
                <wp:positionV relativeFrom="paragraph">
                  <wp:posOffset>2327910</wp:posOffset>
                </wp:positionV>
                <wp:extent cx="885825" cy="90805"/>
                <wp:effectExtent l="0" t="0" r="0" b="0"/>
                <wp:wrapNone/>
                <wp:docPr id="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8963F" w14:textId="77777777" w:rsidR="0039217E" w:rsidRDefault="0039217E" w:rsidP="00F8282A"/>
                          <w:p w14:paraId="2168AEF4" w14:textId="77777777" w:rsidR="0039217E" w:rsidRDefault="0039217E" w:rsidP="00F8282A"/>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FBB3" id="Text Box 163" o:spid="_x0000_s1027" type="#_x0000_t202" style="position:absolute;left:0;text-align:left;margin-left:308.8pt;margin-top:183.3pt;width:69.75pt;height: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" stroked="f">
                <v:textbox inset="0,0">
                  <w:txbxContent>
                    <w:p w14:paraId="01B8963F" w14:textId="77777777" w:rsidR="0039217E" w:rsidRDefault="0039217E" w:rsidP="00F8282A"/>
                    <w:p w14:paraId="2168AEF4" w14:textId="77777777" w:rsidR="0039217E" w:rsidRDefault="0039217E" w:rsidP="00F8282A"/>
                  </w:txbxContent>
                </v:textbox>
              </v:shape>
            </w:pict>
          </mc:Fallback>
        </mc:AlternateContent>
      </w:r>
      <w:r w:rsidR="00F8282A">
        <w:rPr>
          <w:sz w:val="22"/>
          <w:szCs w:val="22"/>
        </w:rPr>
        <w:br w:type="page"/>
      </w:r>
    </w:p>
    <w:p w14:paraId="11E72EEC" w14:textId="1B3B809B" w:rsidR="00F8282A" w:rsidRDefault="00FE089B" w:rsidP="00F8282A">
      <w:pPr>
        <w:jc w:val="center"/>
        <w:rPr>
          <w:sz w:val="22"/>
          <w:szCs w:val="22"/>
        </w:rPr>
      </w:pPr>
      <w:r>
        <w:rPr>
          <w:noProof/>
          <w:sz w:val="22"/>
          <w:szCs w:val="22"/>
          <w:lang w:val="en-AU" w:eastAsia="en-AU"/>
        </w:rPr>
        <w:lastRenderedPageBreak/>
        <w:drawing>
          <wp:inline distT="0" distB="0" distL="0" distR="0" wp14:anchorId="54C1767A" wp14:editId="02F8C00D">
            <wp:extent cx="5759450" cy="4709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VeriCoC.JPG"/>
                    <pic:cNvPicPr/>
                  </pic:nvPicPr>
                  <pic:blipFill>
                    <a:blip r:embed="rId37">
                      <a:extLst>
                        <a:ext uri="{28A0092B-C50C-407E-A947-70E740481C1C}">
                          <a14:useLocalDpi xmlns:a14="http://schemas.microsoft.com/office/drawing/2010/main" val="0"/>
                        </a:ext>
                      </a:extLst>
                    </a:blip>
                    <a:stretch>
                      <a:fillRect/>
                    </a:stretch>
                  </pic:blipFill>
                  <pic:spPr>
                    <a:xfrm>
                      <a:off x="0" y="0"/>
                      <a:ext cx="5759450" cy="4709160"/>
                    </a:xfrm>
                    <a:prstGeom prst="rect">
                      <a:avLst/>
                    </a:prstGeom>
                  </pic:spPr>
                </pic:pic>
              </a:graphicData>
            </a:graphic>
          </wp:inline>
        </w:drawing>
      </w:r>
    </w:p>
    <w:p w14:paraId="42A486E7" w14:textId="77777777" w:rsidR="00FE089B" w:rsidRDefault="00FE089B" w:rsidP="00F8282A">
      <w:pPr>
        <w:jc w:val="center"/>
        <w:rPr>
          <w:sz w:val="22"/>
          <w:szCs w:val="22"/>
        </w:rPr>
      </w:pPr>
    </w:p>
    <w:p w14:paraId="6AFB502B" w14:textId="77777777" w:rsidR="00F8282A" w:rsidRDefault="00F8282A" w:rsidP="00F8282A">
      <w:pPr>
        <w:rPr>
          <w:bCs/>
          <w:sz w:val="22"/>
          <w:szCs w:val="22"/>
        </w:rPr>
      </w:pPr>
    </w:p>
    <w:p w14:paraId="7BCDF9AC" w14:textId="5E4A83EA" w:rsidR="00F8282A" w:rsidRPr="0040174B" w:rsidRDefault="0040174B" w:rsidP="00F8282A">
      <w:pPr>
        <w:rPr>
          <w:bCs/>
          <w:szCs w:val="22"/>
        </w:rPr>
      </w:pPr>
      <w:r>
        <w:rPr>
          <w:bCs/>
          <w:szCs w:val="22"/>
        </w:rPr>
        <w:t xml:space="preserve">Note that </w:t>
      </w:r>
      <w:r w:rsidR="00F8282A" w:rsidRPr="00F8282A">
        <w:rPr>
          <w:bCs/>
          <w:szCs w:val="22"/>
        </w:rPr>
        <w:t>it is not p</w:t>
      </w:r>
      <w:r>
        <w:rPr>
          <w:bCs/>
          <w:szCs w:val="22"/>
        </w:rPr>
        <w:t xml:space="preserve">ermitted to </w:t>
      </w:r>
      <w:r w:rsidR="00F8282A" w:rsidRPr="00F8282A">
        <w:rPr>
          <w:bCs/>
          <w:szCs w:val="22"/>
        </w:rPr>
        <w:t xml:space="preserve">change an already issued </w:t>
      </w:r>
      <w:r>
        <w:rPr>
          <w:bCs/>
          <w:szCs w:val="22"/>
        </w:rPr>
        <w:t xml:space="preserve">Equipment or Component </w:t>
      </w:r>
      <w:r w:rsidR="00F8282A" w:rsidRPr="00F8282A">
        <w:rPr>
          <w:bCs/>
          <w:szCs w:val="22"/>
        </w:rPr>
        <w:t>Certificate to Unit Verification</w:t>
      </w:r>
      <w:r>
        <w:rPr>
          <w:bCs/>
          <w:szCs w:val="22"/>
        </w:rPr>
        <w:t xml:space="preserve">.  It is also not permitted to ‘up-issue’ a Unit Verification Certificate (for example to add extra units of equipment. </w:t>
      </w:r>
      <w:r w:rsidR="00F8282A" w:rsidRPr="0040174B">
        <w:rPr>
          <w:bCs/>
          <w:szCs w:val="22"/>
        </w:rPr>
        <w:t xml:space="preserve">As IECEx Unit </w:t>
      </w:r>
      <w:r w:rsidRPr="0040174B">
        <w:rPr>
          <w:bCs/>
          <w:szCs w:val="22"/>
        </w:rPr>
        <w:t>V</w:t>
      </w:r>
      <w:r w:rsidR="00F8282A" w:rsidRPr="0040174B">
        <w:rPr>
          <w:bCs/>
          <w:szCs w:val="22"/>
        </w:rPr>
        <w:t>erification certificates cover specific items, any changes to products covered by an IECEx Unit Verification Certificate, that are not already provided for by the certificate, shall require the issuing of a new Unit Verification Certificate, as per OD 033. If there is a need to create a New version of a Unit Verification Certificate to correct editorial errors, a request to the IECEx Secretariat will be required.</w:t>
      </w:r>
    </w:p>
    <w:p w14:paraId="57FA8D64" w14:textId="55C2CAC6" w:rsidR="00FB7D0B" w:rsidRDefault="00FB7D0B" w:rsidP="003F2A1D">
      <w:pPr>
        <w:jc w:val="center"/>
        <w:rPr>
          <w:sz w:val="28"/>
          <w:szCs w:val="22"/>
        </w:rPr>
      </w:pPr>
    </w:p>
    <w:p w14:paraId="5880A161" w14:textId="77777777" w:rsidR="00FB7D0B" w:rsidRDefault="00FB7D0B">
      <w:pPr>
        <w:jc w:val="left"/>
        <w:rPr>
          <w:sz w:val="28"/>
          <w:szCs w:val="22"/>
        </w:rPr>
      </w:pPr>
      <w:r>
        <w:rPr>
          <w:sz w:val="28"/>
          <w:szCs w:val="22"/>
        </w:rPr>
        <w:br w:type="page"/>
      </w:r>
    </w:p>
    <w:p w14:paraId="587FD3D2" w14:textId="77777777" w:rsidR="00CA56C8" w:rsidRDefault="00CA56C8" w:rsidP="003F2A1D">
      <w:pPr>
        <w:jc w:val="center"/>
      </w:pPr>
    </w:p>
    <w:p w14:paraId="070CB5EC" w14:textId="51B68974" w:rsidR="00CA56C8" w:rsidRPr="00031F1D" w:rsidRDefault="00CA56C8" w:rsidP="00CA56C8">
      <w:pPr>
        <w:jc w:val="center"/>
        <w:rPr>
          <w:b/>
          <w:sz w:val="28"/>
          <w:szCs w:val="22"/>
        </w:rPr>
      </w:pPr>
      <w:r w:rsidRPr="00031F1D">
        <w:rPr>
          <w:b/>
          <w:sz w:val="28"/>
          <w:szCs w:val="22"/>
        </w:rPr>
        <w:t xml:space="preserve">ANNEX </w:t>
      </w:r>
      <w:r w:rsidR="003D55F6" w:rsidRPr="00031F1D">
        <w:rPr>
          <w:b/>
          <w:sz w:val="28"/>
          <w:szCs w:val="22"/>
        </w:rPr>
        <w:t>A</w:t>
      </w:r>
    </w:p>
    <w:p w14:paraId="68A1983C" w14:textId="41F3D177" w:rsidR="00F45BC3" w:rsidRDefault="00F45BC3" w:rsidP="00CA56C8">
      <w:pPr>
        <w:jc w:val="center"/>
        <w:rPr>
          <w:sz w:val="22"/>
          <w:szCs w:val="22"/>
        </w:rPr>
      </w:pPr>
      <w:r>
        <w:rPr>
          <w:sz w:val="22"/>
          <w:szCs w:val="22"/>
        </w:rPr>
        <w:t>Informative</w:t>
      </w:r>
    </w:p>
    <w:p w14:paraId="0DABE52C" w14:textId="77777777" w:rsidR="00CA56C8" w:rsidRDefault="00CA56C8" w:rsidP="00CA56C8">
      <w:pPr>
        <w:jc w:val="center"/>
        <w:rPr>
          <w:sz w:val="22"/>
          <w:szCs w:val="22"/>
        </w:rPr>
      </w:pPr>
    </w:p>
    <w:p w14:paraId="16837293" w14:textId="3CC5CE84" w:rsidR="00CA56C8" w:rsidRPr="00031F1D" w:rsidRDefault="00640E89" w:rsidP="00CA56C8">
      <w:pPr>
        <w:jc w:val="center"/>
        <w:rPr>
          <w:b/>
          <w:sz w:val="24"/>
          <w:szCs w:val="24"/>
        </w:rPr>
      </w:pPr>
      <w:r w:rsidRPr="00031F1D">
        <w:rPr>
          <w:b/>
          <w:sz w:val="24"/>
          <w:szCs w:val="24"/>
        </w:rPr>
        <w:t xml:space="preserve">Review of </w:t>
      </w:r>
      <w:r w:rsidR="00B618E5" w:rsidRPr="00031F1D">
        <w:rPr>
          <w:b/>
          <w:sz w:val="24"/>
          <w:szCs w:val="24"/>
        </w:rPr>
        <w:t>C</w:t>
      </w:r>
      <w:r w:rsidRPr="00031F1D">
        <w:rPr>
          <w:b/>
          <w:sz w:val="24"/>
          <w:szCs w:val="24"/>
        </w:rPr>
        <w:t>ertificates of Conformity</w:t>
      </w:r>
      <w:r w:rsidR="00B618E5" w:rsidRPr="00031F1D">
        <w:rPr>
          <w:b/>
          <w:sz w:val="24"/>
          <w:szCs w:val="24"/>
        </w:rPr>
        <w:t xml:space="preserve"> </w:t>
      </w:r>
      <w:r w:rsidR="008976CB" w:rsidRPr="00031F1D">
        <w:rPr>
          <w:b/>
          <w:sz w:val="24"/>
          <w:szCs w:val="24"/>
        </w:rPr>
        <w:t xml:space="preserve">Quality Check and </w:t>
      </w:r>
      <w:r w:rsidRPr="00031F1D">
        <w:rPr>
          <w:b/>
          <w:sz w:val="24"/>
          <w:szCs w:val="24"/>
        </w:rPr>
        <w:t xml:space="preserve">the Top Six </w:t>
      </w:r>
      <w:r w:rsidR="008976CB" w:rsidRPr="00031F1D">
        <w:rPr>
          <w:b/>
          <w:sz w:val="24"/>
          <w:szCs w:val="24"/>
        </w:rPr>
        <w:t xml:space="preserve">Identified </w:t>
      </w:r>
      <w:r w:rsidRPr="00031F1D">
        <w:rPr>
          <w:b/>
          <w:sz w:val="24"/>
          <w:szCs w:val="24"/>
        </w:rPr>
        <w:t>I</w:t>
      </w:r>
      <w:r w:rsidR="00B618E5" w:rsidRPr="00031F1D">
        <w:rPr>
          <w:b/>
          <w:sz w:val="24"/>
          <w:szCs w:val="24"/>
        </w:rPr>
        <w:t xml:space="preserve">tems </w:t>
      </w:r>
      <w:r w:rsidRPr="00031F1D">
        <w:rPr>
          <w:b/>
          <w:sz w:val="24"/>
          <w:szCs w:val="24"/>
        </w:rPr>
        <w:t>for</w:t>
      </w:r>
      <w:r w:rsidR="00B618E5" w:rsidRPr="00031F1D">
        <w:rPr>
          <w:b/>
          <w:sz w:val="24"/>
          <w:szCs w:val="24"/>
        </w:rPr>
        <w:t xml:space="preserve"> </w:t>
      </w:r>
      <w:r w:rsidRPr="00031F1D">
        <w:rPr>
          <w:b/>
          <w:sz w:val="24"/>
          <w:szCs w:val="24"/>
        </w:rPr>
        <w:t>I</w:t>
      </w:r>
      <w:r w:rsidR="00B618E5" w:rsidRPr="00031F1D">
        <w:rPr>
          <w:b/>
          <w:sz w:val="24"/>
          <w:szCs w:val="24"/>
        </w:rPr>
        <w:t xml:space="preserve">mprovement </w:t>
      </w:r>
      <w:r w:rsidR="008976CB" w:rsidRPr="00031F1D">
        <w:rPr>
          <w:b/>
          <w:sz w:val="24"/>
          <w:szCs w:val="24"/>
        </w:rPr>
        <w:t xml:space="preserve"> </w:t>
      </w:r>
    </w:p>
    <w:p w14:paraId="2BE27625" w14:textId="17594382" w:rsidR="008E200F" w:rsidRPr="00031F1D" w:rsidRDefault="008E200F" w:rsidP="00FB1C69">
      <w:pPr>
        <w:jc w:val="center"/>
        <w:rPr>
          <w:sz w:val="24"/>
          <w:szCs w:val="24"/>
        </w:rPr>
      </w:pPr>
    </w:p>
    <w:p w14:paraId="6B846D78" w14:textId="788DE96E" w:rsidR="00181F82" w:rsidRDefault="008976CB" w:rsidP="008976CB">
      <w:pPr>
        <w:jc w:val="left"/>
      </w:pPr>
      <w:r>
        <w:t>The Secretariat conducts regular reviews of the online IECEx Equipment Certificates of Conformity</w:t>
      </w:r>
      <w:r w:rsidR="00181F82">
        <w:t>, targeting a sample rate of 15% of issued Certificates</w:t>
      </w:r>
      <w:r w:rsidR="00B252BA">
        <w:t>.</w:t>
      </w:r>
      <w:r w:rsidR="00181F82">
        <w:t xml:space="preserve">  Overall, the results of this </w:t>
      </w:r>
      <w:r w:rsidR="00B252BA">
        <w:t xml:space="preserve">ongoing </w:t>
      </w:r>
      <w:r w:rsidR="00181F82">
        <w:t xml:space="preserve">review illustrate that </w:t>
      </w:r>
      <w:proofErr w:type="spellStart"/>
      <w:r w:rsidR="00181F82">
        <w:t>ExCBs</w:t>
      </w:r>
      <w:proofErr w:type="spellEnd"/>
      <w:r w:rsidR="00181F82">
        <w:t xml:space="preserve"> are doing an excellent job</w:t>
      </w:r>
      <w:r w:rsidR="00640E89">
        <w:t>.</w:t>
      </w:r>
      <w:r w:rsidR="00181F82">
        <w:t xml:space="preserve"> </w:t>
      </w:r>
      <w:r w:rsidR="00640E89">
        <w:t>However,</w:t>
      </w:r>
      <w:r w:rsidR="00181F82">
        <w:t xml:space="preserve"> t</w:t>
      </w:r>
      <w:r>
        <w:t xml:space="preserve">he reviews have identified </w:t>
      </w:r>
      <w:r w:rsidR="00B252BA">
        <w:t xml:space="preserve">items </w:t>
      </w:r>
      <w:r w:rsidR="00640E89">
        <w:t>for</w:t>
      </w:r>
      <w:r w:rsidR="00B252BA">
        <w:t xml:space="preserve"> improvement</w:t>
      </w:r>
      <w:r w:rsidR="00181F82">
        <w:t xml:space="preserve">.  </w:t>
      </w:r>
      <w:r>
        <w:t xml:space="preserve"> </w:t>
      </w:r>
      <w:r w:rsidR="00181F82">
        <w:t xml:space="preserve">The </w:t>
      </w:r>
      <w:r w:rsidR="00B252BA">
        <w:t xml:space="preserve">items </w:t>
      </w:r>
      <w:r w:rsidR="00640E89">
        <w:t>for</w:t>
      </w:r>
      <w:r w:rsidR="00B252BA">
        <w:t xml:space="preserve"> improvement</w:t>
      </w:r>
      <w:r w:rsidR="00181F82">
        <w:t xml:space="preserve"> are</w:t>
      </w:r>
      <w:r>
        <w:t xml:space="preserve"> listed here to assist </w:t>
      </w:r>
      <w:proofErr w:type="spellStart"/>
      <w:r>
        <w:t>ExCBs</w:t>
      </w:r>
      <w:proofErr w:type="spellEnd"/>
      <w:r>
        <w:t xml:space="preserve"> for internal training purposes and </w:t>
      </w:r>
      <w:r w:rsidR="00181F82">
        <w:t>as a continuous improvement tool, ensuring that all Certificates that are created are accurate and in accordance with this document</w:t>
      </w:r>
      <w:r w:rsidR="00B618E5">
        <w:t>,</w:t>
      </w:r>
      <w:r w:rsidR="00181F82">
        <w:t xml:space="preserve"> IECEx OD </w:t>
      </w:r>
      <w:r w:rsidR="009F6AD9">
        <w:t>0</w:t>
      </w:r>
      <w:r w:rsidR="00181F82">
        <w:t xml:space="preserve">11-2 </w:t>
      </w:r>
    </w:p>
    <w:p w14:paraId="6230752B" w14:textId="77777777" w:rsidR="00181F82" w:rsidRDefault="00181F82" w:rsidP="008976CB">
      <w:pPr>
        <w:jc w:val="left"/>
      </w:pPr>
    </w:p>
    <w:p w14:paraId="567F87B9" w14:textId="48A16412" w:rsidR="008976CB" w:rsidRPr="0003454C" w:rsidRDefault="00181F82" w:rsidP="00181F82">
      <w:pPr>
        <w:pStyle w:val="ListParagraph"/>
        <w:numPr>
          <w:ilvl w:val="0"/>
          <w:numId w:val="22"/>
        </w:numPr>
        <w:rPr>
          <w:rFonts w:ascii="Arial" w:hAnsi="Arial" w:cs="Arial"/>
          <w:sz w:val="20"/>
          <w:szCs w:val="20"/>
        </w:rPr>
      </w:pPr>
      <w:r w:rsidRPr="0003454C">
        <w:rPr>
          <w:rFonts w:ascii="Arial" w:hAnsi="Arial" w:cs="Arial"/>
          <w:sz w:val="20"/>
          <w:szCs w:val="20"/>
        </w:rPr>
        <w:t xml:space="preserve">Equipment </w:t>
      </w:r>
      <w:r w:rsidR="004541AB" w:rsidRPr="0003454C">
        <w:rPr>
          <w:rFonts w:ascii="Arial" w:hAnsi="Arial" w:cs="Arial"/>
          <w:sz w:val="20"/>
          <w:szCs w:val="20"/>
        </w:rPr>
        <w:t xml:space="preserve">Name and Equipment </w:t>
      </w:r>
      <w:r w:rsidRPr="0003454C">
        <w:rPr>
          <w:rFonts w:ascii="Arial" w:hAnsi="Arial" w:cs="Arial"/>
          <w:sz w:val="20"/>
          <w:szCs w:val="20"/>
        </w:rPr>
        <w:t xml:space="preserve">Description is NOT clear and sufficiently detailed.   </w:t>
      </w:r>
    </w:p>
    <w:p w14:paraId="7288CF4B" w14:textId="5876B390" w:rsidR="004541AB" w:rsidRPr="0003454C" w:rsidRDefault="004541AB" w:rsidP="004541AB">
      <w:pPr>
        <w:pStyle w:val="ListParagraph"/>
        <w:rPr>
          <w:rFonts w:ascii="Arial" w:hAnsi="Arial" w:cs="Arial"/>
          <w:sz w:val="20"/>
          <w:szCs w:val="20"/>
        </w:rPr>
      </w:pPr>
      <w:r w:rsidRPr="0003454C">
        <w:rPr>
          <w:rFonts w:ascii="Arial" w:hAnsi="Arial" w:cs="Arial"/>
          <w:sz w:val="20"/>
          <w:szCs w:val="20"/>
        </w:rPr>
        <w:t>The information within these fields should provide the necessary information for the end user and provide key information</w:t>
      </w:r>
      <w:r w:rsidR="002B55D8" w:rsidRPr="0003454C">
        <w:rPr>
          <w:rFonts w:ascii="Arial" w:hAnsi="Arial" w:cs="Arial"/>
          <w:sz w:val="20"/>
          <w:szCs w:val="20"/>
        </w:rPr>
        <w:t xml:space="preserve"> </w:t>
      </w:r>
      <w:r w:rsidR="00B252BA" w:rsidRPr="0003454C">
        <w:rPr>
          <w:rFonts w:ascii="Arial" w:hAnsi="Arial" w:cs="Arial"/>
          <w:sz w:val="20"/>
          <w:szCs w:val="20"/>
        </w:rPr>
        <w:t xml:space="preserve">so that the IECEx Search Tools assists end users to </w:t>
      </w:r>
      <w:r w:rsidR="00BE386A" w:rsidRPr="0003454C">
        <w:rPr>
          <w:rFonts w:ascii="Arial" w:hAnsi="Arial" w:cs="Arial"/>
          <w:sz w:val="20"/>
          <w:szCs w:val="20"/>
        </w:rPr>
        <w:t xml:space="preserve">browse </w:t>
      </w:r>
      <w:proofErr w:type="spellStart"/>
      <w:r w:rsidR="00BE386A" w:rsidRPr="0003454C">
        <w:rPr>
          <w:rFonts w:ascii="Arial" w:hAnsi="Arial" w:cs="Arial"/>
          <w:sz w:val="20"/>
          <w:szCs w:val="20"/>
        </w:rPr>
        <w:t>CoC</w:t>
      </w:r>
      <w:proofErr w:type="spellEnd"/>
      <w:r w:rsidR="00BE386A" w:rsidRPr="0003454C">
        <w:rPr>
          <w:rFonts w:ascii="Arial" w:hAnsi="Arial" w:cs="Arial"/>
          <w:sz w:val="20"/>
          <w:szCs w:val="20"/>
        </w:rPr>
        <w:t xml:space="preserve"> products efficiently.  </w:t>
      </w:r>
    </w:p>
    <w:p w14:paraId="273D4877" w14:textId="6D9C98FC" w:rsidR="00BE386A" w:rsidRPr="0003454C" w:rsidRDefault="00BE386A" w:rsidP="004541AB">
      <w:pPr>
        <w:pStyle w:val="ListParagraph"/>
        <w:rPr>
          <w:rFonts w:ascii="Arial" w:hAnsi="Arial" w:cs="Arial"/>
          <w:sz w:val="20"/>
          <w:szCs w:val="20"/>
        </w:rPr>
      </w:pPr>
    </w:p>
    <w:p w14:paraId="2BA5FB4D" w14:textId="498235E7" w:rsidR="00BE386A" w:rsidRPr="0003454C" w:rsidRDefault="00BE386A" w:rsidP="00BE386A">
      <w:pPr>
        <w:pStyle w:val="ListParagraph"/>
        <w:numPr>
          <w:ilvl w:val="0"/>
          <w:numId w:val="22"/>
        </w:numPr>
        <w:rPr>
          <w:rFonts w:ascii="Arial" w:hAnsi="Arial" w:cs="Arial"/>
          <w:sz w:val="20"/>
          <w:szCs w:val="20"/>
        </w:rPr>
      </w:pPr>
      <w:r w:rsidRPr="0003454C">
        <w:rPr>
          <w:rFonts w:ascii="Arial" w:hAnsi="Arial" w:cs="Arial"/>
          <w:sz w:val="20"/>
          <w:szCs w:val="20"/>
        </w:rPr>
        <w:t xml:space="preserve">Manufacturer on </w:t>
      </w:r>
      <w:proofErr w:type="spellStart"/>
      <w:r w:rsidRPr="0003454C">
        <w:rPr>
          <w:rFonts w:ascii="Arial" w:hAnsi="Arial" w:cs="Arial"/>
          <w:sz w:val="20"/>
          <w:szCs w:val="20"/>
        </w:rPr>
        <w:t>CoC</w:t>
      </w:r>
      <w:proofErr w:type="spellEnd"/>
      <w:r w:rsidRPr="0003454C">
        <w:rPr>
          <w:rFonts w:ascii="Arial" w:hAnsi="Arial" w:cs="Arial"/>
          <w:sz w:val="20"/>
          <w:szCs w:val="20"/>
        </w:rPr>
        <w:t xml:space="preserve"> does NOT match QAR details and/or QAR(s) does NOT cover all manufacturing locations listed on the </w:t>
      </w:r>
      <w:proofErr w:type="spellStart"/>
      <w:r w:rsidRPr="0003454C">
        <w:rPr>
          <w:rFonts w:ascii="Arial" w:hAnsi="Arial" w:cs="Arial"/>
          <w:sz w:val="20"/>
          <w:szCs w:val="20"/>
        </w:rPr>
        <w:t>CoC</w:t>
      </w:r>
      <w:proofErr w:type="spellEnd"/>
      <w:r w:rsidRPr="0003454C">
        <w:rPr>
          <w:rFonts w:ascii="Arial" w:hAnsi="Arial" w:cs="Arial"/>
          <w:sz w:val="20"/>
          <w:szCs w:val="20"/>
        </w:rPr>
        <w:t>.</w:t>
      </w:r>
    </w:p>
    <w:p w14:paraId="235AB46A" w14:textId="77CD4F53" w:rsidR="009E0A9D" w:rsidRPr="0003454C" w:rsidRDefault="009E0A9D" w:rsidP="009E0A9D">
      <w:pPr>
        <w:ind w:left="360"/>
      </w:pPr>
      <w:r w:rsidRPr="0003454C">
        <w:tab/>
        <w:t>Refer to sections 1.2.16 and 1.2.17 of this OD for further information.</w:t>
      </w:r>
    </w:p>
    <w:p w14:paraId="1A692AB3" w14:textId="01DEB7D2" w:rsidR="009E0A9D" w:rsidRPr="0003454C" w:rsidRDefault="009E0A9D" w:rsidP="009E0A9D">
      <w:pPr>
        <w:ind w:left="360"/>
      </w:pPr>
    </w:p>
    <w:p w14:paraId="583E9BE6" w14:textId="4B9132F7" w:rsidR="009E0A9D" w:rsidRPr="0003454C" w:rsidRDefault="009E0A9D" w:rsidP="009E0A9D">
      <w:pPr>
        <w:pStyle w:val="ListParagraph"/>
        <w:numPr>
          <w:ilvl w:val="0"/>
          <w:numId w:val="22"/>
        </w:numPr>
        <w:rPr>
          <w:rFonts w:ascii="Arial" w:hAnsi="Arial" w:cs="Arial"/>
          <w:sz w:val="20"/>
          <w:szCs w:val="20"/>
        </w:rPr>
      </w:pPr>
      <w:r w:rsidRPr="0003454C">
        <w:rPr>
          <w:rFonts w:ascii="Arial" w:hAnsi="Arial" w:cs="Arial"/>
          <w:sz w:val="20"/>
          <w:szCs w:val="20"/>
        </w:rPr>
        <w:t>Linked QAR is NOT current</w:t>
      </w:r>
    </w:p>
    <w:p w14:paraId="1C5D150F" w14:textId="78BE3D48" w:rsidR="00920827" w:rsidRPr="0003454C" w:rsidRDefault="00E36A3C" w:rsidP="00E36A3C">
      <w:pPr>
        <w:ind w:left="720"/>
      </w:pPr>
      <w:r w:rsidRPr="0003454C">
        <w:t xml:space="preserve">To best manage QARs and their validity, </w:t>
      </w:r>
      <w:proofErr w:type="spellStart"/>
      <w:r w:rsidRPr="0003454C">
        <w:t>ExCBs</w:t>
      </w:r>
      <w:proofErr w:type="spellEnd"/>
      <w:r w:rsidRPr="0003454C">
        <w:t xml:space="preserve"> must manage the audit process so that QARs do not lapse.  If a QAR lapses, then the </w:t>
      </w:r>
      <w:proofErr w:type="spellStart"/>
      <w:r w:rsidRPr="0003454C">
        <w:t>CoC</w:t>
      </w:r>
      <w:proofErr w:type="spellEnd"/>
      <w:r w:rsidRPr="0003454C">
        <w:t xml:space="preserve"> must be suspended, or cancelled depending on the situation. Refer to </w:t>
      </w:r>
      <w:r w:rsidR="0003454C" w:rsidRPr="0003454C">
        <w:t>OD 250</w:t>
      </w:r>
      <w:r w:rsidRPr="0003454C">
        <w:t xml:space="preserve"> for further information.</w:t>
      </w:r>
    </w:p>
    <w:p w14:paraId="5FD0AD21" w14:textId="2A2D8AC5" w:rsidR="00E36A3C" w:rsidRPr="0003454C" w:rsidRDefault="00E36A3C" w:rsidP="00E36A3C">
      <w:pPr>
        <w:ind w:left="720"/>
      </w:pPr>
    </w:p>
    <w:p w14:paraId="303160AA" w14:textId="202AF64F" w:rsidR="00E36A3C" w:rsidRPr="0003454C" w:rsidRDefault="00E36A3C" w:rsidP="00E36A3C">
      <w:pPr>
        <w:ind w:left="720"/>
      </w:pPr>
      <w:proofErr w:type="spellStart"/>
      <w:r w:rsidRPr="0003454C">
        <w:t>ExCBs</w:t>
      </w:r>
      <w:proofErr w:type="spellEnd"/>
      <w:r w:rsidRPr="0003454C">
        <w:t xml:space="preserve"> not tracking </w:t>
      </w:r>
      <w:proofErr w:type="spellStart"/>
      <w:r w:rsidRPr="0003454C">
        <w:t>CoCs</w:t>
      </w:r>
      <w:proofErr w:type="spellEnd"/>
      <w:r w:rsidRPr="0003454C">
        <w:t xml:space="preserve"> linked to other </w:t>
      </w:r>
      <w:proofErr w:type="spellStart"/>
      <w:r w:rsidRPr="0003454C">
        <w:t>ExCBs</w:t>
      </w:r>
      <w:proofErr w:type="spellEnd"/>
      <w:r w:rsidRPr="0003454C">
        <w:t xml:space="preserve"> QARs.  It is the responsibility of the issuing ExCB of the </w:t>
      </w:r>
      <w:proofErr w:type="spellStart"/>
      <w:r w:rsidRPr="0003454C">
        <w:t>CoC</w:t>
      </w:r>
      <w:proofErr w:type="spellEnd"/>
      <w:r w:rsidRPr="0003454C">
        <w:t xml:space="preserve"> to ensure that the </w:t>
      </w:r>
      <w:proofErr w:type="spellStart"/>
      <w:r w:rsidRPr="0003454C">
        <w:t>CoC</w:t>
      </w:r>
      <w:proofErr w:type="spellEnd"/>
      <w:r w:rsidRPr="0003454C">
        <w:t xml:space="preserve"> is always linked to a current QAR, whether the QAR is their own or generated by another ExCB.</w:t>
      </w:r>
    </w:p>
    <w:p w14:paraId="2B37FB6F" w14:textId="7FD05C25" w:rsidR="0003454C" w:rsidRPr="0003454C" w:rsidRDefault="0003454C" w:rsidP="00E36A3C">
      <w:pPr>
        <w:ind w:left="720"/>
      </w:pPr>
      <w:r w:rsidRPr="0003454C">
        <w:t xml:space="preserve">(Refer to </w:t>
      </w:r>
      <w:r w:rsidRPr="0003454C">
        <w:rPr>
          <w:color w:val="4472C4" w:themeColor="accent1"/>
        </w:rPr>
        <w:t>OD 250</w:t>
      </w:r>
      <w:r w:rsidRPr="0003454C">
        <w:t xml:space="preserve"> for further information on the management of QARs)</w:t>
      </w:r>
    </w:p>
    <w:p w14:paraId="68EF4726" w14:textId="77777777" w:rsidR="00031F1D" w:rsidRPr="0003454C" w:rsidRDefault="00031F1D" w:rsidP="00E36A3C">
      <w:pPr>
        <w:ind w:left="720"/>
      </w:pPr>
    </w:p>
    <w:p w14:paraId="7C0FF4EE" w14:textId="02623C47" w:rsidR="00E36A3C" w:rsidRPr="0003454C" w:rsidRDefault="00E36A3C" w:rsidP="00E36A3C">
      <w:pPr>
        <w:pStyle w:val="ListParagraph"/>
        <w:numPr>
          <w:ilvl w:val="0"/>
          <w:numId w:val="22"/>
        </w:numPr>
        <w:rPr>
          <w:rFonts w:ascii="Arial" w:hAnsi="Arial" w:cs="Arial"/>
          <w:sz w:val="20"/>
          <w:szCs w:val="20"/>
        </w:rPr>
      </w:pPr>
      <w:r w:rsidRPr="0003454C">
        <w:rPr>
          <w:rFonts w:ascii="Arial" w:hAnsi="Arial" w:cs="Arial"/>
          <w:sz w:val="20"/>
          <w:szCs w:val="20"/>
        </w:rPr>
        <w:t xml:space="preserve">Standards listed on the </w:t>
      </w:r>
      <w:proofErr w:type="spellStart"/>
      <w:r w:rsidRPr="0003454C">
        <w:rPr>
          <w:rFonts w:ascii="Arial" w:hAnsi="Arial" w:cs="Arial"/>
          <w:sz w:val="20"/>
          <w:szCs w:val="20"/>
        </w:rPr>
        <w:t>CoC</w:t>
      </w:r>
      <w:proofErr w:type="spellEnd"/>
      <w:r w:rsidRPr="0003454C">
        <w:rPr>
          <w:rFonts w:ascii="Arial" w:hAnsi="Arial" w:cs="Arial"/>
          <w:sz w:val="20"/>
          <w:szCs w:val="20"/>
        </w:rPr>
        <w:t xml:space="preserve"> do NOT match Standards (including Edition #) on the </w:t>
      </w:r>
      <w:proofErr w:type="spellStart"/>
      <w:r w:rsidRPr="0003454C">
        <w:rPr>
          <w:rFonts w:ascii="Arial" w:hAnsi="Arial" w:cs="Arial"/>
          <w:sz w:val="20"/>
          <w:szCs w:val="20"/>
        </w:rPr>
        <w:t>ExTR</w:t>
      </w:r>
      <w:proofErr w:type="spellEnd"/>
      <w:r w:rsidRPr="0003454C">
        <w:rPr>
          <w:rFonts w:ascii="Arial" w:hAnsi="Arial" w:cs="Arial"/>
          <w:sz w:val="20"/>
          <w:szCs w:val="20"/>
        </w:rPr>
        <w:t xml:space="preserve"> (main issue observed was </w:t>
      </w:r>
      <w:proofErr w:type="spellStart"/>
      <w:r w:rsidRPr="0003454C">
        <w:rPr>
          <w:rFonts w:ascii="Arial" w:hAnsi="Arial" w:cs="Arial"/>
          <w:sz w:val="20"/>
          <w:szCs w:val="20"/>
        </w:rPr>
        <w:t>CoC</w:t>
      </w:r>
      <w:proofErr w:type="spellEnd"/>
      <w:r w:rsidRPr="0003454C">
        <w:rPr>
          <w:rFonts w:ascii="Arial" w:hAnsi="Arial" w:cs="Arial"/>
          <w:sz w:val="20"/>
          <w:szCs w:val="20"/>
        </w:rPr>
        <w:t xml:space="preserve"> citing later Edition than </w:t>
      </w:r>
      <w:proofErr w:type="spellStart"/>
      <w:r w:rsidRPr="0003454C">
        <w:rPr>
          <w:rFonts w:ascii="Arial" w:hAnsi="Arial" w:cs="Arial"/>
          <w:sz w:val="20"/>
          <w:szCs w:val="20"/>
        </w:rPr>
        <w:t>ExTR</w:t>
      </w:r>
      <w:proofErr w:type="spellEnd"/>
      <w:r w:rsidRPr="0003454C">
        <w:rPr>
          <w:rFonts w:ascii="Arial" w:hAnsi="Arial" w:cs="Arial"/>
          <w:sz w:val="20"/>
          <w:szCs w:val="20"/>
        </w:rPr>
        <w:t>).</w:t>
      </w:r>
    </w:p>
    <w:p w14:paraId="0DAF0FCA" w14:textId="3D0D9AAB" w:rsidR="00AC0351" w:rsidRDefault="00AC0351" w:rsidP="00AC0351">
      <w:pPr>
        <w:ind w:left="720"/>
      </w:pPr>
      <w:r w:rsidRPr="0003454C">
        <w:t>When inserting multiple Standards from the menu list, the Ctrl button must be held down so caution should be used as well as a review when selecting Standards.</w:t>
      </w:r>
    </w:p>
    <w:p w14:paraId="4DF3722E" w14:textId="77777777" w:rsidR="0003454C" w:rsidRPr="0003454C" w:rsidRDefault="0003454C" w:rsidP="00AC0351">
      <w:pPr>
        <w:ind w:left="720"/>
      </w:pPr>
    </w:p>
    <w:p w14:paraId="5B28D43A" w14:textId="4C88A79D" w:rsidR="00AC0351" w:rsidRDefault="00AC0351" w:rsidP="00AC0351">
      <w:pPr>
        <w:pStyle w:val="ListParagraph"/>
        <w:numPr>
          <w:ilvl w:val="0"/>
          <w:numId w:val="22"/>
        </w:numPr>
        <w:rPr>
          <w:rFonts w:ascii="Arial" w:hAnsi="Arial" w:cs="Arial"/>
          <w:sz w:val="20"/>
          <w:szCs w:val="20"/>
        </w:rPr>
      </w:pPr>
      <w:r w:rsidRPr="0003454C">
        <w:rPr>
          <w:rFonts w:ascii="Arial" w:hAnsi="Arial" w:cs="Arial"/>
          <w:sz w:val="20"/>
          <w:szCs w:val="20"/>
        </w:rPr>
        <w:t xml:space="preserve">Certificates of Conformity have the feature of PDF </w:t>
      </w:r>
      <w:r w:rsidR="00B618E5" w:rsidRPr="0003454C">
        <w:rPr>
          <w:rFonts w:ascii="Arial" w:hAnsi="Arial" w:cs="Arial"/>
          <w:sz w:val="20"/>
          <w:szCs w:val="20"/>
        </w:rPr>
        <w:t>downloading of</w:t>
      </w:r>
      <w:r w:rsidRPr="0003454C">
        <w:rPr>
          <w:rFonts w:ascii="Arial" w:hAnsi="Arial" w:cs="Arial"/>
          <w:sz w:val="20"/>
          <w:szCs w:val="20"/>
        </w:rPr>
        <w:t xml:space="preserve"> </w:t>
      </w:r>
      <w:proofErr w:type="spellStart"/>
      <w:r w:rsidRPr="0003454C">
        <w:rPr>
          <w:rFonts w:ascii="Arial" w:hAnsi="Arial" w:cs="Arial"/>
          <w:sz w:val="20"/>
          <w:szCs w:val="20"/>
        </w:rPr>
        <w:t>CoCs</w:t>
      </w:r>
      <w:proofErr w:type="spellEnd"/>
      <w:r w:rsidRPr="0003454C">
        <w:rPr>
          <w:rFonts w:ascii="Arial" w:hAnsi="Arial" w:cs="Arial"/>
          <w:sz w:val="20"/>
          <w:szCs w:val="20"/>
        </w:rPr>
        <w:t xml:space="preserve"> as documents.  This feature, although very useful</w:t>
      </w:r>
      <w:r w:rsidR="00B618E5" w:rsidRPr="0003454C">
        <w:rPr>
          <w:rFonts w:ascii="Arial" w:hAnsi="Arial" w:cs="Arial"/>
          <w:sz w:val="20"/>
          <w:szCs w:val="20"/>
        </w:rPr>
        <w:t>, may create erroneous character or text as a result of ‘copy and paste’</w:t>
      </w:r>
      <w:r w:rsidR="0003454C">
        <w:rPr>
          <w:rFonts w:ascii="Arial" w:hAnsi="Arial" w:cs="Arial"/>
          <w:sz w:val="20"/>
          <w:szCs w:val="20"/>
        </w:rPr>
        <w:t xml:space="preserve"> </w:t>
      </w:r>
      <w:r w:rsidR="007129A4">
        <w:rPr>
          <w:rFonts w:ascii="Arial" w:hAnsi="Arial" w:cs="Arial"/>
          <w:sz w:val="20"/>
          <w:szCs w:val="20"/>
        </w:rPr>
        <w:t>due to</w:t>
      </w:r>
      <w:r w:rsidR="0003454C">
        <w:rPr>
          <w:rFonts w:ascii="Arial" w:hAnsi="Arial" w:cs="Arial"/>
          <w:sz w:val="20"/>
          <w:szCs w:val="20"/>
        </w:rPr>
        <w:t xml:space="preserve"> compatibility </w:t>
      </w:r>
      <w:r w:rsidR="007129A4">
        <w:rPr>
          <w:rFonts w:ascii="Arial" w:hAnsi="Arial" w:cs="Arial"/>
          <w:sz w:val="20"/>
          <w:szCs w:val="20"/>
        </w:rPr>
        <w:t xml:space="preserve">issues </w:t>
      </w:r>
      <w:r w:rsidR="0003454C">
        <w:rPr>
          <w:rFonts w:ascii="Arial" w:hAnsi="Arial" w:cs="Arial"/>
          <w:sz w:val="20"/>
          <w:szCs w:val="20"/>
        </w:rPr>
        <w:t>between HTLM and XML</w:t>
      </w:r>
      <w:r w:rsidR="00B618E5" w:rsidRPr="0003454C">
        <w:rPr>
          <w:rFonts w:ascii="Arial" w:hAnsi="Arial" w:cs="Arial"/>
          <w:sz w:val="20"/>
          <w:szCs w:val="20"/>
        </w:rPr>
        <w:t>.  Refer to section 1.1.4 of this OD for further information.</w:t>
      </w:r>
    </w:p>
    <w:p w14:paraId="319302A9" w14:textId="77777777" w:rsidR="007129A4" w:rsidRPr="007129A4" w:rsidRDefault="007129A4" w:rsidP="007129A4"/>
    <w:p w14:paraId="440AE786" w14:textId="75628562" w:rsidR="009F6AD9" w:rsidRPr="009F6AD9" w:rsidRDefault="007129A4" w:rsidP="001415D9">
      <w:pPr>
        <w:pStyle w:val="ListParagraph"/>
        <w:numPr>
          <w:ilvl w:val="0"/>
          <w:numId w:val="22"/>
        </w:numPr>
        <w:rPr>
          <w:rFonts w:ascii="Arial" w:hAnsi="Arial" w:cs="Arial"/>
          <w:sz w:val="20"/>
          <w:szCs w:val="20"/>
        </w:rPr>
      </w:pPr>
      <w:r>
        <w:rPr>
          <w:rFonts w:ascii="Arial" w:hAnsi="Arial" w:cs="Arial"/>
          <w:sz w:val="20"/>
          <w:szCs w:val="20"/>
        </w:rPr>
        <w:t xml:space="preserve">Draft </w:t>
      </w:r>
      <w:proofErr w:type="spellStart"/>
      <w:r>
        <w:rPr>
          <w:rFonts w:ascii="Arial" w:hAnsi="Arial" w:cs="Arial"/>
          <w:sz w:val="20"/>
          <w:szCs w:val="20"/>
        </w:rPr>
        <w:t>CoCs</w:t>
      </w:r>
      <w:proofErr w:type="spellEnd"/>
      <w:r>
        <w:rPr>
          <w:rFonts w:ascii="Arial" w:hAnsi="Arial" w:cs="Arial"/>
          <w:sz w:val="20"/>
          <w:szCs w:val="20"/>
        </w:rPr>
        <w:t xml:space="preserve"> are created, but are later determined to be not required, so the ExCB clicks on the Cancelled (status) option in the edit view of the draft </w:t>
      </w:r>
      <w:proofErr w:type="spellStart"/>
      <w:r>
        <w:rPr>
          <w:rFonts w:ascii="Arial" w:hAnsi="Arial" w:cs="Arial"/>
          <w:sz w:val="20"/>
          <w:szCs w:val="20"/>
        </w:rPr>
        <w:t>CoC</w:t>
      </w:r>
      <w:proofErr w:type="spellEnd"/>
      <w:r>
        <w:rPr>
          <w:rFonts w:ascii="Arial" w:hAnsi="Arial" w:cs="Arial"/>
          <w:sz w:val="20"/>
          <w:szCs w:val="20"/>
        </w:rPr>
        <w:t>.  The Cancelled status should not be used to Cancel a</w:t>
      </w:r>
      <w:r w:rsidR="00B622A9">
        <w:rPr>
          <w:rFonts w:ascii="Arial" w:hAnsi="Arial" w:cs="Arial"/>
          <w:sz w:val="20"/>
          <w:szCs w:val="20"/>
        </w:rPr>
        <w:t>n unwanted</w:t>
      </w:r>
      <w:r>
        <w:rPr>
          <w:rFonts w:ascii="Arial" w:hAnsi="Arial" w:cs="Arial"/>
          <w:sz w:val="20"/>
          <w:szCs w:val="20"/>
        </w:rPr>
        <w:t xml:space="preserve"> draft</w:t>
      </w:r>
      <w:r w:rsidR="00B622A9">
        <w:rPr>
          <w:rFonts w:ascii="Arial" w:hAnsi="Arial" w:cs="Arial"/>
          <w:sz w:val="20"/>
          <w:szCs w:val="20"/>
        </w:rPr>
        <w:t xml:space="preserve"> or a draft that was created by mistake</w:t>
      </w:r>
      <w:r>
        <w:rPr>
          <w:rFonts w:ascii="Arial" w:hAnsi="Arial" w:cs="Arial"/>
          <w:sz w:val="20"/>
          <w:szCs w:val="20"/>
        </w:rPr>
        <w:t xml:space="preserve">.  The Cancelled option must only be used by the Secretariat, as per </w:t>
      </w:r>
      <w:r w:rsidRPr="007129A4">
        <w:rPr>
          <w:rFonts w:ascii="Arial" w:hAnsi="Arial" w:cs="Arial"/>
          <w:color w:val="4472C4" w:themeColor="accent1"/>
          <w:sz w:val="20"/>
          <w:szCs w:val="20"/>
        </w:rPr>
        <w:t xml:space="preserve">OD 209. </w:t>
      </w:r>
    </w:p>
    <w:p w14:paraId="7160D77E" w14:textId="77777777" w:rsidR="009F6AD9" w:rsidRPr="009F6AD9" w:rsidRDefault="009F6AD9" w:rsidP="009F6AD9">
      <w:pPr>
        <w:pStyle w:val="ListParagraph"/>
        <w:rPr>
          <w:rFonts w:ascii="Arial" w:hAnsi="Arial" w:cs="Arial"/>
          <w:sz w:val="20"/>
          <w:szCs w:val="20"/>
        </w:rPr>
      </w:pPr>
    </w:p>
    <w:p w14:paraId="5CE164D4" w14:textId="7263C141" w:rsidR="007129A4" w:rsidRPr="007129A4" w:rsidRDefault="009F6AD9" w:rsidP="009F6AD9">
      <w:pPr>
        <w:pStyle w:val="ListParagraph"/>
        <w:rPr>
          <w:rFonts w:ascii="Arial" w:hAnsi="Arial" w:cs="Arial"/>
          <w:sz w:val="20"/>
          <w:szCs w:val="20"/>
        </w:rPr>
      </w:pPr>
      <w:r>
        <w:rPr>
          <w:rFonts w:ascii="Arial" w:hAnsi="Arial" w:cs="Arial"/>
          <w:sz w:val="20"/>
          <w:szCs w:val="20"/>
        </w:rPr>
        <w:t xml:space="preserve">Draft certificates should be reviewed by </w:t>
      </w:r>
      <w:proofErr w:type="spellStart"/>
      <w:r>
        <w:rPr>
          <w:rFonts w:ascii="Arial" w:hAnsi="Arial" w:cs="Arial"/>
          <w:sz w:val="20"/>
          <w:szCs w:val="20"/>
        </w:rPr>
        <w:t>ExCBs</w:t>
      </w:r>
      <w:proofErr w:type="spellEnd"/>
      <w:r>
        <w:rPr>
          <w:rFonts w:ascii="Arial" w:hAnsi="Arial" w:cs="Arial"/>
          <w:sz w:val="20"/>
          <w:szCs w:val="20"/>
        </w:rPr>
        <w:t xml:space="preserve"> and when they are determined to be of no use (will not be made Current) </w:t>
      </w:r>
      <w:r w:rsidR="006703D1">
        <w:rPr>
          <w:rFonts w:ascii="Arial" w:hAnsi="Arial" w:cs="Arial"/>
          <w:sz w:val="20"/>
          <w:szCs w:val="20"/>
        </w:rPr>
        <w:t>should</w:t>
      </w:r>
      <w:r>
        <w:rPr>
          <w:rFonts w:ascii="Arial" w:hAnsi="Arial" w:cs="Arial"/>
          <w:sz w:val="20"/>
          <w:szCs w:val="20"/>
        </w:rPr>
        <w:t xml:space="preserve"> be deleted</w:t>
      </w:r>
      <w:r w:rsidR="006703D1">
        <w:rPr>
          <w:rFonts w:ascii="Arial" w:hAnsi="Arial" w:cs="Arial"/>
          <w:sz w:val="20"/>
          <w:szCs w:val="20"/>
        </w:rPr>
        <w:t xml:space="preserve"> by the ExCB</w:t>
      </w:r>
      <w:r>
        <w:rPr>
          <w:rFonts w:ascii="Arial" w:hAnsi="Arial" w:cs="Arial"/>
          <w:sz w:val="20"/>
          <w:szCs w:val="20"/>
        </w:rPr>
        <w:t>. Once deleted, they will no longer be accessible by the ExCB or the Secretariat.</w:t>
      </w:r>
    </w:p>
    <w:p w14:paraId="25BE1B9E" w14:textId="77777777" w:rsidR="00B618E5" w:rsidRPr="0003454C" w:rsidRDefault="00B618E5" w:rsidP="001129A2">
      <w:pPr>
        <w:pStyle w:val="ListParagraph"/>
        <w:rPr>
          <w:rFonts w:ascii="Arial" w:hAnsi="Arial" w:cs="Arial"/>
          <w:sz w:val="20"/>
          <w:szCs w:val="20"/>
        </w:rPr>
      </w:pPr>
    </w:p>
    <w:sectPr w:rsidR="00B618E5" w:rsidRPr="0003454C" w:rsidSect="00153D8C">
      <w:headerReference w:type="even" r:id="rId38"/>
      <w:headerReference w:type="default" r:id="rId39"/>
      <w:headerReference w:type="first" r:id="rId40"/>
      <w:pgSz w:w="11906" w:h="16838" w:code="9"/>
      <w:pgMar w:top="1701" w:right="1418" w:bottom="851" w:left="1418" w:header="113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DD922" w14:textId="77777777" w:rsidR="0039217E" w:rsidRDefault="0039217E">
      <w:r>
        <w:separator/>
      </w:r>
    </w:p>
  </w:endnote>
  <w:endnote w:type="continuationSeparator" w:id="0">
    <w:p w14:paraId="27D10CAD" w14:textId="77777777" w:rsidR="0039217E" w:rsidRDefault="00392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1BB89" w14:textId="77777777" w:rsidR="0039217E" w:rsidRDefault="00392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A9642" w14:textId="77777777" w:rsidR="0039217E" w:rsidRDefault="003921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E5D6" w14:textId="77777777" w:rsidR="0039217E" w:rsidRDefault="00392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03EA0" w14:textId="77777777" w:rsidR="0039217E" w:rsidRDefault="0039217E" w:rsidP="001631F5">
      <w:pPr>
        <w:pStyle w:val="NOTE"/>
        <w:spacing w:after="0"/>
        <w:rPr>
          <w:spacing w:val="0"/>
        </w:rPr>
      </w:pPr>
      <w:r>
        <w:rPr>
          <w:spacing w:val="0"/>
        </w:rPr>
        <w:t>—————————</w:t>
      </w:r>
    </w:p>
  </w:footnote>
  <w:footnote w:type="continuationSeparator" w:id="0">
    <w:p w14:paraId="3EF4ADF8" w14:textId="77777777" w:rsidR="0039217E" w:rsidRDefault="00392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FBD45" w14:textId="46B3C3BF" w:rsidR="0039217E" w:rsidRDefault="0039217E"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1CE30D" w14:textId="77777777" w:rsidR="0039217E" w:rsidRDefault="00392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459" w:type="dxa"/>
      <w:tblLook w:val="0000" w:firstRow="0" w:lastRow="0" w:firstColumn="0" w:lastColumn="0" w:noHBand="0" w:noVBand="0"/>
    </w:tblPr>
    <w:tblGrid>
      <w:gridCol w:w="4723"/>
      <w:gridCol w:w="5483"/>
    </w:tblGrid>
    <w:tr w:rsidR="0039217E" w14:paraId="4D050E0E" w14:textId="77777777">
      <w:tc>
        <w:tcPr>
          <w:tcW w:w="4723" w:type="dxa"/>
        </w:tcPr>
        <w:p w14:paraId="2B0262B1" w14:textId="77777777" w:rsidR="0039217E" w:rsidRDefault="0039217E">
          <w:pPr>
            <w:pStyle w:val="Header"/>
            <w:rPr>
              <w:lang w:val="en-US"/>
            </w:rPr>
          </w:pP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Pr>
              <w:color w:val="000099"/>
            </w:rPr>
            <w:fldChar w:fldCharType="begin"/>
          </w:r>
          <w:r>
            <w:rPr>
              <w:color w:val="000099"/>
            </w:rPr>
            <w:instrText xml:space="preserve"> INCLUDEPICTURE  "http://www.iecex.com/images/iecex_logo_home.gif" \* MERGEFORMATINET </w:instrText>
          </w:r>
          <w:r>
            <w:rPr>
              <w:color w:val="000099"/>
            </w:rPr>
            <w:fldChar w:fldCharType="separate"/>
          </w:r>
          <w:r w:rsidR="00B622A9">
            <w:rPr>
              <w:color w:val="000099"/>
            </w:rPr>
            <w:fldChar w:fldCharType="begin"/>
          </w:r>
          <w:r w:rsidR="00B622A9">
            <w:rPr>
              <w:color w:val="000099"/>
            </w:rPr>
            <w:instrText xml:space="preserve"> INCLUDEPICTURE  "http://www.iecex.com/images/iecex_logo_home.gif" \* MERGEFORMATINET </w:instrText>
          </w:r>
          <w:r w:rsidR="00B622A9">
            <w:rPr>
              <w:color w:val="000099"/>
            </w:rPr>
            <w:fldChar w:fldCharType="separate"/>
          </w:r>
          <w:r w:rsidR="00DC57CB">
            <w:rPr>
              <w:color w:val="000099"/>
            </w:rPr>
            <w:fldChar w:fldCharType="begin"/>
          </w:r>
          <w:r w:rsidR="00DC57CB">
            <w:rPr>
              <w:color w:val="000099"/>
            </w:rPr>
            <w:instrText xml:space="preserve"> </w:instrText>
          </w:r>
          <w:r w:rsidR="00DC57CB">
            <w:rPr>
              <w:color w:val="000099"/>
            </w:rPr>
            <w:instrText>INCLUDEPICTURE  "http://www.iecex.com/images/iecex_logo_home.gif" \* MERGEFORMATINET</w:instrText>
          </w:r>
          <w:r w:rsidR="00DC57CB">
            <w:rPr>
              <w:color w:val="000099"/>
            </w:rPr>
            <w:instrText xml:space="preserve"> </w:instrText>
          </w:r>
          <w:r w:rsidR="00DC57CB">
            <w:rPr>
              <w:color w:val="000099"/>
            </w:rPr>
            <w:fldChar w:fldCharType="separate"/>
          </w:r>
          <w:r w:rsidR="00DC57CB">
            <w:rPr>
              <w:color w:val="000099"/>
            </w:rPr>
            <w:pict w14:anchorId="1C9D8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CEx Logo" style="width:126.7pt;height:60.5pt">
                <v:imagedata r:id="rId1" r:href="rId2"/>
              </v:shape>
            </w:pict>
          </w:r>
          <w:r w:rsidR="00DC57CB">
            <w:rPr>
              <w:color w:val="000099"/>
            </w:rPr>
            <w:fldChar w:fldCharType="end"/>
          </w:r>
          <w:r w:rsidR="00B622A9">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r>
            <w:rPr>
              <w:color w:val="000099"/>
            </w:rPr>
            <w:fldChar w:fldCharType="end"/>
          </w:r>
        </w:p>
      </w:tc>
      <w:tc>
        <w:tcPr>
          <w:tcW w:w="5483" w:type="dxa"/>
        </w:tcPr>
        <w:p w14:paraId="1590F5DF" w14:textId="77777777" w:rsidR="0039217E" w:rsidRDefault="0039217E" w:rsidP="006D0B12">
          <w:pPr>
            <w:pStyle w:val="Header"/>
            <w:jc w:val="right"/>
            <w:rPr>
              <w:sz w:val="22"/>
              <w:lang w:val="en-US"/>
            </w:rPr>
          </w:pPr>
          <w:r w:rsidRPr="00676213">
            <w:rPr>
              <w:sz w:val="48"/>
              <w:szCs w:val="48"/>
              <w:lang w:val="en-US"/>
            </w:rPr>
            <w:t>IECEx OD 011-2</w:t>
          </w:r>
        </w:p>
        <w:p w14:paraId="7535301E" w14:textId="77777777" w:rsidR="0039217E" w:rsidRDefault="0039217E" w:rsidP="006D0B12">
          <w:pPr>
            <w:pStyle w:val="Header"/>
            <w:jc w:val="right"/>
            <w:rPr>
              <w:sz w:val="22"/>
              <w:lang w:val="en-US"/>
            </w:rPr>
          </w:pPr>
        </w:p>
        <w:p w14:paraId="1483F360" w14:textId="53995F29" w:rsidR="0039217E" w:rsidRDefault="0039217E" w:rsidP="006D0B12">
          <w:pPr>
            <w:pStyle w:val="Header"/>
            <w:jc w:val="right"/>
            <w:rPr>
              <w:sz w:val="22"/>
              <w:lang w:val="en-US"/>
            </w:rPr>
          </w:pPr>
          <w:r>
            <w:rPr>
              <w:sz w:val="22"/>
              <w:lang w:val="en-US"/>
            </w:rPr>
            <w:t>Edition 5.0       2019-09</w:t>
          </w:r>
        </w:p>
        <w:p w14:paraId="251C62BF" w14:textId="77777777" w:rsidR="0039217E" w:rsidRDefault="0039217E" w:rsidP="00485519">
          <w:pPr>
            <w:pStyle w:val="Header"/>
            <w:rPr>
              <w:sz w:val="22"/>
              <w:lang w:val="en-US"/>
            </w:rPr>
          </w:pPr>
        </w:p>
      </w:tc>
    </w:tr>
  </w:tbl>
  <w:p w14:paraId="55F912AA" w14:textId="0D4E8F56" w:rsidR="0039217E" w:rsidRDefault="0039217E" w:rsidP="006D0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6F6C" w14:textId="5046C9AD" w:rsidR="0039217E" w:rsidRDefault="003921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1D6F" w14:textId="7348809E" w:rsidR="0039217E" w:rsidRDefault="003921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4DBD" w14:textId="13128D6C" w:rsidR="0039217E" w:rsidRDefault="0039217E" w:rsidP="006D0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2A9">
      <w:rPr>
        <w:rStyle w:val="PageNumber"/>
        <w:noProof/>
      </w:rPr>
      <w:t>4</w:t>
    </w:r>
    <w:r>
      <w:rPr>
        <w:rStyle w:val="PageNumber"/>
      </w:rPr>
      <w:fldChar w:fldCharType="end"/>
    </w:r>
  </w:p>
  <w:tbl>
    <w:tblPr>
      <w:tblW w:w="10206" w:type="dxa"/>
      <w:tblInd w:w="-459" w:type="dxa"/>
      <w:tblLook w:val="0000" w:firstRow="0" w:lastRow="0" w:firstColumn="0" w:lastColumn="0" w:noHBand="0" w:noVBand="0"/>
    </w:tblPr>
    <w:tblGrid>
      <w:gridCol w:w="10206"/>
    </w:tblGrid>
    <w:tr w:rsidR="0039217E" w14:paraId="449CDF40" w14:textId="77777777" w:rsidTr="008055A7">
      <w:tc>
        <w:tcPr>
          <w:tcW w:w="10206" w:type="dxa"/>
        </w:tcPr>
        <w:p w14:paraId="371B4A97" w14:textId="74AECEDA" w:rsidR="0039217E" w:rsidRPr="000652CC" w:rsidRDefault="0039217E" w:rsidP="006D0B12">
          <w:pPr>
            <w:pStyle w:val="Header"/>
            <w:jc w:val="right"/>
            <w:rPr>
              <w:lang w:val="en-US"/>
            </w:rPr>
          </w:pPr>
          <w:r w:rsidRPr="000652CC">
            <w:rPr>
              <w:lang w:val="en-US"/>
            </w:rPr>
            <w:t>IECEx OD 011-2</w:t>
          </w:r>
          <w:r>
            <w:rPr>
              <w:lang w:val="en-US"/>
            </w:rPr>
            <w:t xml:space="preserve"> Ed 4.5</w:t>
          </w:r>
          <w:r w:rsidRPr="000652CC">
            <w:rPr>
              <w:lang w:val="en-US"/>
            </w:rPr>
            <w:t xml:space="preserve"> ©</w:t>
          </w:r>
          <w:r>
            <w:rPr>
              <w:lang w:val="en-US"/>
            </w:rPr>
            <w:t xml:space="preserve"> </w:t>
          </w:r>
          <w:r w:rsidRPr="000652CC">
            <w:rPr>
              <w:lang w:val="en-US"/>
            </w:rPr>
            <w:t>IEC 20</w:t>
          </w:r>
          <w:r>
            <w:rPr>
              <w:lang w:val="en-US"/>
            </w:rPr>
            <w:t>18</w:t>
          </w:r>
          <w:r w:rsidRPr="000652CC">
            <w:rPr>
              <w:lang w:val="en-US"/>
            </w:rPr>
            <w:t>(E)</w:t>
          </w:r>
        </w:p>
        <w:p w14:paraId="2D09514F" w14:textId="77777777" w:rsidR="0039217E" w:rsidRPr="000652CC" w:rsidRDefault="0039217E" w:rsidP="006D0B12">
          <w:pPr>
            <w:pStyle w:val="Header"/>
            <w:rPr>
              <w:lang w:val="en-US"/>
            </w:rPr>
          </w:pPr>
        </w:p>
        <w:p w14:paraId="5980FDFE" w14:textId="77777777" w:rsidR="0039217E" w:rsidRDefault="0039217E">
          <w:pPr>
            <w:pStyle w:val="Header"/>
            <w:jc w:val="right"/>
            <w:rPr>
              <w:sz w:val="22"/>
              <w:lang w:val="en-US"/>
            </w:rPr>
          </w:pPr>
        </w:p>
      </w:tc>
    </w:tr>
  </w:tbl>
  <w:p w14:paraId="512D7C41" w14:textId="77777777" w:rsidR="0039217E" w:rsidRDefault="0039217E" w:rsidP="006D0B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9D4E5" w14:textId="558891A6" w:rsidR="0039217E" w:rsidRDefault="003921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DC404" w14:textId="480B6C01" w:rsidR="0039217E" w:rsidRDefault="0039217E" w:rsidP="006D46E4">
    <w:pPr>
      <w:pStyle w:val="Header"/>
    </w:pPr>
    <w:r>
      <w:t xml:space="preserve">XXX </w:t>
    </w:r>
    <w:r>
      <w:sym w:font="Symbol" w:char="F0D3"/>
    </w:r>
    <w:r>
      <w:t xml:space="preserve"> IEC:200X</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w:t>
    </w:r>
    <w:r>
      <w:tab/>
      <w:t xml:space="preserve">XXX </w:t>
    </w:r>
    <w:r>
      <w:sym w:font="Symbol" w:char="F0D3"/>
    </w:r>
    <w:r>
      <w:t xml:space="preserve"> CEI:200X</w:t>
    </w:r>
  </w:p>
  <w:p w14:paraId="19359E27" w14:textId="77777777" w:rsidR="0039217E" w:rsidRDefault="0039217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CF19" w14:textId="4F4943C4" w:rsidR="0039217E" w:rsidRPr="000652CC" w:rsidRDefault="00DC57CB" w:rsidP="00252BDC">
    <w:pPr>
      <w:pStyle w:val="Header"/>
      <w:jc w:val="right"/>
      <w:rPr>
        <w:lang w:val="en-US"/>
      </w:rPr>
    </w:pPr>
    <w:sdt>
      <w:sdtPr>
        <w:id w:val="-1854790461"/>
        <w:docPartObj>
          <w:docPartGallery w:val="Watermarks"/>
          <w:docPartUnique/>
        </w:docPartObj>
      </w:sdtPr>
      <w:sdtEndPr/>
      <w:sdtContent>
        <w:r>
          <w:rPr>
            <w:noProof/>
            <w:lang w:val="en-US" w:eastAsia="en-US"/>
          </w:rPr>
          <w:pict w14:anchorId="0621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98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217E">
      <w:tab/>
      <w:t xml:space="preserve">– </w:t>
    </w:r>
    <w:r w:rsidR="0039217E">
      <w:rPr>
        <w:rStyle w:val="PageNumber"/>
      </w:rPr>
      <w:fldChar w:fldCharType="begin"/>
    </w:r>
    <w:r w:rsidR="0039217E">
      <w:rPr>
        <w:rStyle w:val="PageNumber"/>
      </w:rPr>
      <w:instrText xml:space="preserve"> PAGE </w:instrText>
    </w:r>
    <w:r w:rsidR="0039217E">
      <w:rPr>
        <w:rStyle w:val="PageNumber"/>
      </w:rPr>
      <w:fldChar w:fldCharType="separate"/>
    </w:r>
    <w:r w:rsidR="00B622A9">
      <w:rPr>
        <w:rStyle w:val="PageNumber"/>
        <w:noProof/>
      </w:rPr>
      <w:t>26</w:t>
    </w:r>
    <w:r w:rsidR="0039217E">
      <w:rPr>
        <w:rStyle w:val="PageNumber"/>
      </w:rPr>
      <w:fldChar w:fldCharType="end"/>
    </w:r>
    <w:r w:rsidR="0039217E">
      <w:t xml:space="preserve"> –</w:t>
    </w:r>
    <w:r w:rsidR="0039217E">
      <w:tab/>
    </w:r>
    <w:r w:rsidR="0039217E" w:rsidRPr="000652CC">
      <w:rPr>
        <w:lang w:val="en-US"/>
      </w:rPr>
      <w:t xml:space="preserve">IECEx OD 011-2 </w:t>
    </w:r>
    <w:r w:rsidR="0039217E">
      <w:rPr>
        <w:lang w:val="en-US"/>
      </w:rPr>
      <w:t xml:space="preserve">Ed 5.0 </w:t>
    </w:r>
    <w:r w:rsidR="0039217E" w:rsidRPr="000652CC">
      <w:rPr>
        <w:lang w:val="en-US"/>
      </w:rPr>
      <w:t>©</w:t>
    </w:r>
    <w:r w:rsidR="0039217E">
      <w:rPr>
        <w:lang w:val="en-US"/>
      </w:rPr>
      <w:t xml:space="preserve"> </w:t>
    </w:r>
    <w:r w:rsidR="0039217E" w:rsidRPr="000652CC">
      <w:rPr>
        <w:lang w:val="en-US"/>
      </w:rPr>
      <w:t>IEC 20</w:t>
    </w:r>
    <w:r w:rsidR="0039217E">
      <w:rPr>
        <w:lang w:val="en-US"/>
      </w:rPr>
      <w:t>19</w:t>
    </w:r>
    <w:r w:rsidR="0039217E" w:rsidRPr="000652CC">
      <w:rPr>
        <w:lang w:val="en-US"/>
      </w:rPr>
      <w:t>(E)</w:t>
    </w:r>
  </w:p>
  <w:p w14:paraId="135EDF55" w14:textId="77777777" w:rsidR="0039217E" w:rsidRPr="006E4594" w:rsidRDefault="0039217E">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A6CA" w14:textId="70F37CE6" w:rsidR="0039217E" w:rsidRDefault="00392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300D820"/>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2" w15:restartNumberingAfterBreak="0">
    <w:nsid w:val="085E3149"/>
    <w:multiLevelType w:val="hybridMultilevel"/>
    <w:tmpl w:val="9E884BE0"/>
    <w:lvl w:ilvl="0" w:tplc="006C6F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52867"/>
    <w:multiLevelType w:val="singleLevel"/>
    <w:tmpl w:val="56A8BC52"/>
    <w:lvl w:ilvl="0">
      <w:start w:val="1"/>
      <w:numFmt w:val="bullet"/>
      <w:pStyle w:val="ListBullet2"/>
      <w:lvlText w:val=""/>
      <w:lvlJc w:val="left"/>
      <w:pPr>
        <w:tabs>
          <w:tab w:val="num" w:pos="717"/>
        </w:tabs>
        <w:ind w:left="360" w:hanging="3"/>
      </w:pPr>
      <w:rPr>
        <w:rFonts w:ascii="Symbol" w:hAnsi="Symbol" w:hint="default"/>
      </w:rPr>
    </w:lvl>
  </w:abstractNum>
  <w:abstractNum w:abstractNumId="4" w15:restartNumberingAfterBreak="0">
    <w:nsid w:val="142D422F"/>
    <w:multiLevelType w:val="hybridMultilevel"/>
    <w:tmpl w:val="413608C4"/>
    <w:lvl w:ilvl="0" w:tplc="2384CAD0">
      <w:numFmt w:val="bullet"/>
      <w:lvlText w:val="·"/>
      <w:lvlJc w:val="left"/>
      <w:pPr>
        <w:ind w:left="750" w:hanging="39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F0623"/>
    <w:multiLevelType w:val="hybridMultilevel"/>
    <w:tmpl w:val="277C3CFE"/>
    <w:lvl w:ilvl="0" w:tplc="0C090001">
      <w:start w:val="1"/>
      <w:numFmt w:val="bullet"/>
      <w:lvlText w:val=""/>
      <w:lvlJc w:val="left"/>
      <w:pPr>
        <w:ind w:left="390" w:hanging="39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0B059B"/>
    <w:multiLevelType w:val="hybridMultilevel"/>
    <w:tmpl w:val="81066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8" w15:restartNumberingAfterBreak="0">
    <w:nsid w:val="30E33DD1"/>
    <w:multiLevelType w:val="hybridMultilevel"/>
    <w:tmpl w:val="A7FE56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0" w15:restartNumberingAfterBreak="0">
    <w:nsid w:val="346E1C6F"/>
    <w:multiLevelType w:val="hybridMultilevel"/>
    <w:tmpl w:val="EC5E5876"/>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2" w15:restartNumberingAfterBreak="0">
    <w:nsid w:val="3EC37D10"/>
    <w:multiLevelType w:val="hybridMultilevel"/>
    <w:tmpl w:val="386CC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725DF2"/>
    <w:multiLevelType w:val="hybridMultilevel"/>
    <w:tmpl w:val="9538F7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A433501"/>
    <w:multiLevelType w:val="hybridMultilevel"/>
    <w:tmpl w:val="6C44F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D17A9B"/>
    <w:multiLevelType w:val="hybridMultilevel"/>
    <w:tmpl w:val="D6EC976E"/>
    <w:lvl w:ilvl="0" w:tplc="2384CAD0">
      <w:numFmt w:val="bullet"/>
      <w:lvlText w:val="·"/>
      <w:lvlJc w:val="left"/>
      <w:pPr>
        <w:ind w:left="1110" w:hanging="39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C790058"/>
    <w:multiLevelType w:val="hybridMultilevel"/>
    <w:tmpl w:val="3CD62870"/>
    <w:lvl w:ilvl="0" w:tplc="51BC1F76">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7" w15:restartNumberingAfterBreak="0">
    <w:nsid w:val="4F664C02"/>
    <w:multiLevelType w:val="hybridMultilevel"/>
    <w:tmpl w:val="5DE6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19" w15:restartNumberingAfterBreak="0">
    <w:nsid w:val="5EC901DF"/>
    <w:multiLevelType w:val="singleLevel"/>
    <w:tmpl w:val="45E610E0"/>
    <w:lvl w:ilvl="0">
      <w:start w:val="1"/>
      <w:numFmt w:val="bullet"/>
      <w:pStyle w:val="ListBullet"/>
      <w:lvlText w:val=""/>
      <w:lvlJc w:val="left"/>
      <w:pPr>
        <w:tabs>
          <w:tab w:val="num" w:pos="360"/>
        </w:tabs>
        <w:ind w:left="360" w:hanging="360"/>
      </w:pPr>
      <w:rPr>
        <w:rFonts w:ascii="Symbol" w:hAnsi="Symbol" w:hint="default"/>
      </w:rPr>
    </w:lvl>
  </w:abstractNum>
  <w:abstractNum w:abstractNumId="20"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1" w15:restartNumberingAfterBreak="0">
    <w:nsid w:val="743A2BEF"/>
    <w:multiLevelType w:val="hybridMultilevel"/>
    <w:tmpl w:val="6C5CA3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0"/>
  </w:num>
  <w:num w:numId="3">
    <w:abstractNumId w:val="11"/>
  </w:num>
  <w:num w:numId="4">
    <w:abstractNumId w:val="19"/>
  </w:num>
  <w:num w:numId="5">
    <w:abstractNumId w:val="9"/>
  </w:num>
  <w:num w:numId="6">
    <w:abstractNumId w:val="7"/>
  </w:num>
  <w:num w:numId="7">
    <w:abstractNumId w:val="1"/>
  </w:num>
  <w:num w:numId="8">
    <w:abstractNumId w:val="18"/>
  </w:num>
  <w:num w:numId="9">
    <w:abstractNumId w:val="3"/>
  </w:num>
  <w:num w:numId="10">
    <w:abstractNumId w:val="2"/>
  </w:num>
  <w:num w:numId="11">
    <w:abstractNumId w:val="6"/>
  </w:num>
  <w:num w:numId="12">
    <w:abstractNumId w:val="14"/>
  </w:num>
  <w:num w:numId="13">
    <w:abstractNumId w:val="17"/>
  </w:num>
  <w:num w:numId="14">
    <w:abstractNumId w:val="16"/>
  </w:num>
  <w:num w:numId="15">
    <w:abstractNumId w:val="21"/>
  </w:num>
  <w:num w:numId="16">
    <w:abstractNumId w:val="10"/>
  </w:num>
  <w:num w:numId="17">
    <w:abstractNumId w:val="13"/>
  </w:num>
  <w:num w:numId="18">
    <w:abstractNumId w:val="4"/>
  </w:num>
  <w:num w:numId="19">
    <w:abstractNumId w:val="15"/>
  </w:num>
  <w:num w:numId="20">
    <w:abstractNumId w:val="5"/>
  </w:num>
  <w:num w:numId="21">
    <w:abstractNumId w:val="12"/>
  </w:num>
  <w:num w:numId="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4"/>
  <w:displayHorizontalDrawingGridEvery w:val="0"/>
  <w:displayVerticalDrawingGridEvery w:val="0"/>
  <w:noPunctuationKerning/>
  <w:characterSpacingControl w:val="doNotCompress"/>
  <w:hdrShapeDefaults>
    <o:shapedefaults v:ext="edit" spidmax="41990"/>
    <o:shapelayout v:ext="edit">
      <o:idmap v:ext="edit" data="4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86"/>
    <w:rsid w:val="00000DD4"/>
    <w:rsid w:val="000106A8"/>
    <w:rsid w:val="00011156"/>
    <w:rsid w:val="00016A6E"/>
    <w:rsid w:val="00021F56"/>
    <w:rsid w:val="000306BA"/>
    <w:rsid w:val="00031F1D"/>
    <w:rsid w:val="00032D01"/>
    <w:rsid w:val="0003454C"/>
    <w:rsid w:val="00037093"/>
    <w:rsid w:val="000444AC"/>
    <w:rsid w:val="00044B3D"/>
    <w:rsid w:val="00050023"/>
    <w:rsid w:val="00050A8C"/>
    <w:rsid w:val="000513E7"/>
    <w:rsid w:val="00065105"/>
    <w:rsid w:val="0006520F"/>
    <w:rsid w:val="000652CC"/>
    <w:rsid w:val="00066090"/>
    <w:rsid w:val="00067634"/>
    <w:rsid w:val="00076342"/>
    <w:rsid w:val="00076533"/>
    <w:rsid w:val="00077215"/>
    <w:rsid w:val="000821CB"/>
    <w:rsid w:val="00083BFF"/>
    <w:rsid w:val="00090AB2"/>
    <w:rsid w:val="00093B15"/>
    <w:rsid w:val="000A0B5B"/>
    <w:rsid w:val="000A5875"/>
    <w:rsid w:val="000A5E35"/>
    <w:rsid w:val="000B19EF"/>
    <w:rsid w:val="000B7595"/>
    <w:rsid w:val="000C18AD"/>
    <w:rsid w:val="000C5970"/>
    <w:rsid w:val="000C6BFF"/>
    <w:rsid w:val="000D09CD"/>
    <w:rsid w:val="000D1F04"/>
    <w:rsid w:val="000E06BD"/>
    <w:rsid w:val="000E188B"/>
    <w:rsid w:val="000E2B21"/>
    <w:rsid w:val="000E427E"/>
    <w:rsid w:val="000E5E9C"/>
    <w:rsid w:val="000E6171"/>
    <w:rsid w:val="000E6B63"/>
    <w:rsid w:val="000E71E9"/>
    <w:rsid w:val="00104185"/>
    <w:rsid w:val="00107C3B"/>
    <w:rsid w:val="001129A2"/>
    <w:rsid w:val="00113EEC"/>
    <w:rsid w:val="001161BF"/>
    <w:rsid w:val="001167AB"/>
    <w:rsid w:val="00116CA8"/>
    <w:rsid w:val="00117962"/>
    <w:rsid w:val="00132A04"/>
    <w:rsid w:val="001337EB"/>
    <w:rsid w:val="00135E16"/>
    <w:rsid w:val="00136CAD"/>
    <w:rsid w:val="001415D9"/>
    <w:rsid w:val="00143438"/>
    <w:rsid w:val="00143A32"/>
    <w:rsid w:val="00144AF4"/>
    <w:rsid w:val="00145494"/>
    <w:rsid w:val="0015013C"/>
    <w:rsid w:val="00153D8C"/>
    <w:rsid w:val="00155264"/>
    <w:rsid w:val="00157290"/>
    <w:rsid w:val="00157AAC"/>
    <w:rsid w:val="001631F5"/>
    <w:rsid w:val="00164914"/>
    <w:rsid w:val="001662E8"/>
    <w:rsid w:val="001734E2"/>
    <w:rsid w:val="00174864"/>
    <w:rsid w:val="0017739E"/>
    <w:rsid w:val="00181F82"/>
    <w:rsid w:val="00182D56"/>
    <w:rsid w:val="00191E0A"/>
    <w:rsid w:val="00193883"/>
    <w:rsid w:val="001A6A8F"/>
    <w:rsid w:val="001B0E7D"/>
    <w:rsid w:val="001B103D"/>
    <w:rsid w:val="001B2AA5"/>
    <w:rsid w:val="001B63D0"/>
    <w:rsid w:val="001C04EF"/>
    <w:rsid w:val="001C34B1"/>
    <w:rsid w:val="001D0178"/>
    <w:rsid w:val="001D0D2E"/>
    <w:rsid w:val="001D207E"/>
    <w:rsid w:val="001D3004"/>
    <w:rsid w:val="001D7CDF"/>
    <w:rsid w:val="001E3059"/>
    <w:rsid w:val="00207390"/>
    <w:rsid w:val="0020771A"/>
    <w:rsid w:val="00207C1D"/>
    <w:rsid w:val="00213BDA"/>
    <w:rsid w:val="00220B4E"/>
    <w:rsid w:val="002261D4"/>
    <w:rsid w:val="00226AD9"/>
    <w:rsid w:val="00234E83"/>
    <w:rsid w:val="00235485"/>
    <w:rsid w:val="0024312F"/>
    <w:rsid w:val="002440BD"/>
    <w:rsid w:val="00246FC6"/>
    <w:rsid w:val="00250724"/>
    <w:rsid w:val="00250CAB"/>
    <w:rsid w:val="00252BDC"/>
    <w:rsid w:val="00253B64"/>
    <w:rsid w:val="0026065D"/>
    <w:rsid w:val="002613B2"/>
    <w:rsid w:val="00264909"/>
    <w:rsid w:val="00266D08"/>
    <w:rsid w:val="00270762"/>
    <w:rsid w:val="002803D8"/>
    <w:rsid w:val="00282442"/>
    <w:rsid w:val="00286742"/>
    <w:rsid w:val="00287E3E"/>
    <w:rsid w:val="002A0145"/>
    <w:rsid w:val="002A380C"/>
    <w:rsid w:val="002B1236"/>
    <w:rsid w:val="002B229F"/>
    <w:rsid w:val="002B55D8"/>
    <w:rsid w:val="002B6F27"/>
    <w:rsid w:val="002C6508"/>
    <w:rsid w:val="002D0A78"/>
    <w:rsid w:val="002D2FB2"/>
    <w:rsid w:val="002E318A"/>
    <w:rsid w:val="002F577D"/>
    <w:rsid w:val="003028BE"/>
    <w:rsid w:val="0030648E"/>
    <w:rsid w:val="00310221"/>
    <w:rsid w:val="00316F9A"/>
    <w:rsid w:val="00327081"/>
    <w:rsid w:val="00334065"/>
    <w:rsid w:val="00334984"/>
    <w:rsid w:val="00335777"/>
    <w:rsid w:val="003432E3"/>
    <w:rsid w:val="0034373E"/>
    <w:rsid w:val="0037236F"/>
    <w:rsid w:val="0038102E"/>
    <w:rsid w:val="003846AD"/>
    <w:rsid w:val="0039217E"/>
    <w:rsid w:val="00392190"/>
    <w:rsid w:val="00393EDC"/>
    <w:rsid w:val="003942A1"/>
    <w:rsid w:val="003A01FB"/>
    <w:rsid w:val="003A1DB6"/>
    <w:rsid w:val="003A3D18"/>
    <w:rsid w:val="003A50F5"/>
    <w:rsid w:val="003A538C"/>
    <w:rsid w:val="003A571C"/>
    <w:rsid w:val="003B109C"/>
    <w:rsid w:val="003B187F"/>
    <w:rsid w:val="003B190F"/>
    <w:rsid w:val="003C11AA"/>
    <w:rsid w:val="003C19B4"/>
    <w:rsid w:val="003C3BB6"/>
    <w:rsid w:val="003C487C"/>
    <w:rsid w:val="003C5C49"/>
    <w:rsid w:val="003C6A8D"/>
    <w:rsid w:val="003D55F6"/>
    <w:rsid w:val="003D6492"/>
    <w:rsid w:val="003D6B1D"/>
    <w:rsid w:val="003D7A24"/>
    <w:rsid w:val="003E256A"/>
    <w:rsid w:val="003E4D0F"/>
    <w:rsid w:val="003E7862"/>
    <w:rsid w:val="003F2A1D"/>
    <w:rsid w:val="00400667"/>
    <w:rsid w:val="004013F4"/>
    <w:rsid w:val="0040174B"/>
    <w:rsid w:val="004033C9"/>
    <w:rsid w:val="00403798"/>
    <w:rsid w:val="00404B0E"/>
    <w:rsid w:val="00413F50"/>
    <w:rsid w:val="0041581E"/>
    <w:rsid w:val="0041618B"/>
    <w:rsid w:val="00420DF7"/>
    <w:rsid w:val="00424BDB"/>
    <w:rsid w:val="00425F68"/>
    <w:rsid w:val="004334B1"/>
    <w:rsid w:val="0044661B"/>
    <w:rsid w:val="00446D5E"/>
    <w:rsid w:val="004517F5"/>
    <w:rsid w:val="00451DDA"/>
    <w:rsid w:val="004541AB"/>
    <w:rsid w:val="0045524D"/>
    <w:rsid w:val="00461BA4"/>
    <w:rsid w:val="0046736B"/>
    <w:rsid w:val="00467479"/>
    <w:rsid w:val="0047117F"/>
    <w:rsid w:val="0047296A"/>
    <w:rsid w:val="004806D9"/>
    <w:rsid w:val="00481A65"/>
    <w:rsid w:val="004835B4"/>
    <w:rsid w:val="00485519"/>
    <w:rsid w:val="004A6345"/>
    <w:rsid w:val="004A711C"/>
    <w:rsid w:val="004A718E"/>
    <w:rsid w:val="004B52D7"/>
    <w:rsid w:val="004B5E12"/>
    <w:rsid w:val="004C217C"/>
    <w:rsid w:val="004D0731"/>
    <w:rsid w:val="004D0948"/>
    <w:rsid w:val="004D13B5"/>
    <w:rsid w:val="004D73A0"/>
    <w:rsid w:val="004E24E1"/>
    <w:rsid w:val="004E5AEB"/>
    <w:rsid w:val="004F2C42"/>
    <w:rsid w:val="00511FA3"/>
    <w:rsid w:val="0051485A"/>
    <w:rsid w:val="00514B3C"/>
    <w:rsid w:val="00514C41"/>
    <w:rsid w:val="00523B26"/>
    <w:rsid w:val="005274B3"/>
    <w:rsid w:val="00534A5A"/>
    <w:rsid w:val="00542147"/>
    <w:rsid w:val="00545879"/>
    <w:rsid w:val="00547091"/>
    <w:rsid w:val="0054786F"/>
    <w:rsid w:val="00547AF2"/>
    <w:rsid w:val="005531CF"/>
    <w:rsid w:val="00553AA1"/>
    <w:rsid w:val="00555598"/>
    <w:rsid w:val="00556DF7"/>
    <w:rsid w:val="00561B09"/>
    <w:rsid w:val="0056667D"/>
    <w:rsid w:val="00570F9A"/>
    <w:rsid w:val="00572360"/>
    <w:rsid w:val="00573D91"/>
    <w:rsid w:val="00590C5E"/>
    <w:rsid w:val="00594581"/>
    <w:rsid w:val="005A10E9"/>
    <w:rsid w:val="005A3D3F"/>
    <w:rsid w:val="005B0647"/>
    <w:rsid w:val="005B2542"/>
    <w:rsid w:val="005B396A"/>
    <w:rsid w:val="005B49F0"/>
    <w:rsid w:val="005B5D3F"/>
    <w:rsid w:val="005C34A1"/>
    <w:rsid w:val="005C43E6"/>
    <w:rsid w:val="005C56AC"/>
    <w:rsid w:val="005E48B2"/>
    <w:rsid w:val="00601442"/>
    <w:rsid w:val="0060397F"/>
    <w:rsid w:val="00617769"/>
    <w:rsid w:val="00620C8A"/>
    <w:rsid w:val="006229BD"/>
    <w:rsid w:val="00626AA3"/>
    <w:rsid w:val="00632D34"/>
    <w:rsid w:val="00640A4C"/>
    <w:rsid w:val="00640E89"/>
    <w:rsid w:val="00645A4B"/>
    <w:rsid w:val="00654705"/>
    <w:rsid w:val="006703D1"/>
    <w:rsid w:val="006838C8"/>
    <w:rsid w:val="0068440C"/>
    <w:rsid w:val="00684C94"/>
    <w:rsid w:val="00685DEF"/>
    <w:rsid w:val="006873BA"/>
    <w:rsid w:val="00690AFC"/>
    <w:rsid w:val="00691739"/>
    <w:rsid w:val="006A2CE1"/>
    <w:rsid w:val="006A3271"/>
    <w:rsid w:val="006B0AD6"/>
    <w:rsid w:val="006B1C9D"/>
    <w:rsid w:val="006B4357"/>
    <w:rsid w:val="006C1AE2"/>
    <w:rsid w:val="006D0B12"/>
    <w:rsid w:val="006D46E4"/>
    <w:rsid w:val="006D7163"/>
    <w:rsid w:val="006D75A8"/>
    <w:rsid w:val="006E2924"/>
    <w:rsid w:val="006E4594"/>
    <w:rsid w:val="006E5CBB"/>
    <w:rsid w:val="006F5691"/>
    <w:rsid w:val="006F5F9D"/>
    <w:rsid w:val="00701EE6"/>
    <w:rsid w:val="00707C68"/>
    <w:rsid w:val="007129A4"/>
    <w:rsid w:val="00712F09"/>
    <w:rsid w:val="00713566"/>
    <w:rsid w:val="0071604C"/>
    <w:rsid w:val="007228D1"/>
    <w:rsid w:val="0072689D"/>
    <w:rsid w:val="00730BC9"/>
    <w:rsid w:val="00732C80"/>
    <w:rsid w:val="007341B8"/>
    <w:rsid w:val="007361D9"/>
    <w:rsid w:val="0073634B"/>
    <w:rsid w:val="00736A86"/>
    <w:rsid w:val="00756773"/>
    <w:rsid w:val="007573CB"/>
    <w:rsid w:val="007621DC"/>
    <w:rsid w:val="00771384"/>
    <w:rsid w:val="00774826"/>
    <w:rsid w:val="007755EB"/>
    <w:rsid w:val="007827C0"/>
    <w:rsid w:val="00787D8B"/>
    <w:rsid w:val="007900A1"/>
    <w:rsid w:val="00793E99"/>
    <w:rsid w:val="0079632F"/>
    <w:rsid w:val="0079670C"/>
    <w:rsid w:val="007A3B5D"/>
    <w:rsid w:val="007A4BF0"/>
    <w:rsid w:val="007A5D75"/>
    <w:rsid w:val="007B6913"/>
    <w:rsid w:val="007C0FEE"/>
    <w:rsid w:val="007C1AAB"/>
    <w:rsid w:val="007C315C"/>
    <w:rsid w:val="007D06BC"/>
    <w:rsid w:val="007D1553"/>
    <w:rsid w:val="007F0043"/>
    <w:rsid w:val="007F3D1B"/>
    <w:rsid w:val="00803D33"/>
    <w:rsid w:val="008055A7"/>
    <w:rsid w:val="008059D7"/>
    <w:rsid w:val="00813792"/>
    <w:rsid w:val="0081623F"/>
    <w:rsid w:val="00820971"/>
    <w:rsid w:val="008225C5"/>
    <w:rsid w:val="00830B75"/>
    <w:rsid w:val="008337EF"/>
    <w:rsid w:val="00844543"/>
    <w:rsid w:val="0085130D"/>
    <w:rsid w:val="008567DF"/>
    <w:rsid w:val="00865601"/>
    <w:rsid w:val="00870959"/>
    <w:rsid w:val="008740B2"/>
    <w:rsid w:val="00887FBC"/>
    <w:rsid w:val="0089388A"/>
    <w:rsid w:val="008976CB"/>
    <w:rsid w:val="008A3A53"/>
    <w:rsid w:val="008B027F"/>
    <w:rsid w:val="008B16CB"/>
    <w:rsid w:val="008C09AF"/>
    <w:rsid w:val="008C105D"/>
    <w:rsid w:val="008C7F88"/>
    <w:rsid w:val="008D2CD0"/>
    <w:rsid w:val="008D58E6"/>
    <w:rsid w:val="008D69D2"/>
    <w:rsid w:val="008E200F"/>
    <w:rsid w:val="008F0D74"/>
    <w:rsid w:val="00912593"/>
    <w:rsid w:val="00913740"/>
    <w:rsid w:val="00920827"/>
    <w:rsid w:val="0092185B"/>
    <w:rsid w:val="00925739"/>
    <w:rsid w:val="0092721C"/>
    <w:rsid w:val="00931DD9"/>
    <w:rsid w:val="00957186"/>
    <w:rsid w:val="00960352"/>
    <w:rsid w:val="0097013F"/>
    <w:rsid w:val="00973489"/>
    <w:rsid w:val="00974F82"/>
    <w:rsid w:val="00975685"/>
    <w:rsid w:val="00981291"/>
    <w:rsid w:val="009859CC"/>
    <w:rsid w:val="009907BF"/>
    <w:rsid w:val="009A1A82"/>
    <w:rsid w:val="009A4565"/>
    <w:rsid w:val="009A4E72"/>
    <w:rsid w:val="009B01C9"/>
    <w:rsid w:val="009B3597"/>
    <w:rsid w:val="009D0526"/>
    <w:rsid w:val="009E0A9D"/>
    <w:rsid w:val="009E5D0D"/>
    <w:rsid w:val="009E7B40"/>
    <w:rsid w:val="009F6AD9"/>
    <w:rsid w:val="00A02A6D"/>
    <w:rsid w:val="00A075A4"/>
    <w:rsid w:val="00A117D6"/>
    <w:rsid w:val="00A1226B"/>
    <w:rsid w:val="00A14343"/>
    <w:rsid w:val="00A14E54"/>
    <w:rsid w:val="00A27F17"/>
    <w:rsid w:val="00A3375C"/>
    <w:rsid w:val="00A346C9"/>
    <w:rsid w:val="00A41C3B"/>
    <w:rsid w:val="00A42D26"/>
    <w:rsid w:val="00A44DD5"/>
    <w:rsid w:val="00A45224"/>
    <w:rsid w:val="00A47AE8"/>
    <w:rsid w:val="00A50226"/>
    <w:rsid w:val="00A52EC6"/>
    <w:rsid w:val="00A61338"/>
    <w:rsid w:val="00A61917"/>
    <w:rsid w:val="00A61D73"/>
    <w:rsid w:val="00A63FE3"/>
    <w:rsid w:val="00A70425"/>
    <w:rsid w:val="00A85746"/>
    <w:rsid w:val="00A86EDC"/>
    <w:rsid w:val="00A873F0"/>
    <w:rsid w:val="00A91773"/>
    <w:rsid w:val="00A94171"/>
    <w:rsid w:val="00A957EA"/>
    <w:rsid w:val="00AA21C6"/>
    <w:rsid w:val="00AB0751"/>
    <w:rsid w:val="00AB29E1"/>
    <w:rsid w:val="00AC0351"/>
    <w:rsid w:val="00AD0B2A"/>
    <w:rsid w:val="00AD0CED"/>
    <w:rsid w:val="00AD400E"/>
    <w:rsid w:val="00AD5F51"/>
    <w:rsid w:val="00AE0CFB"/>
    <w:rsid w:val="00AE2ECB"/>
    <w:rsid w:val="00AE563E"/>
    <w:rsid w:val="00AE65BA"/>
    <w:rsid w:val="00AF22BF"/>
    <w:rsid w:val="00AF3D13"/>
    <w:rsid w:val="00B02D05"/>
    <w:rsid w:val="00B11AF7"/>
    <w:rsid w:val="00B11B9E"/>
    <w:rsid w:val="00B20D11"/>
    <w:rsid w:val="00B21F19"/>
    <w:rsid w:val="00B252BA"/>
    <w:rsid w:val="00B272FC"/>
    <w:rsid w:val="00B27EC0"/>
    <w:rsid w:val="00B305C6"/>
    <w:rsid w:val="00B311F5"/>
    <w:rsid w:val="00B3678A"/>
    <w:rsid w:val="00B37DCB"/>
    <w:rsid w:val="00B431FF"/>
    <w:rsid w:val="00B54D82"/>
    <w:rsid w:val="00B5542E"/>
    <w:rsid w:val="00B618E5"/>
    <w:rsid w:val="00B622A9"/>
    <w:rsid w:val="00B65668"/>
    <w:rsid w:val="00B667B4"/>
    <w:rsid w:val="00B66ABC"/>
    <w:rsid w:val="00B675B0"/>
    <w:rsid w:val="00B6795B"/>
    <w:rsid w:val="00B70368"/>
    <w:rsid w:val="00B7088B"/>
    <w:rsid w:val="00B70C4C"/>
    <w:rsid w:val="00B721B9"/>
    <w:rsid w:val="00B72B98"/>
    <w:rsid w:val="00B72E27"/>
    <w:rsid w:val="00B73479"/>
    <w:rsid w:val="00B774A6"/>
    <w:rsid w:val="00B85682"/>
    <w:rsid w:val="00B910C2"/>
    <w:rsid w:val="00B930D1"/>
    <w:rsid w:val="00B94322"/>
    <w:rsid w:val="00B95583"/>
    <w:rsid w:val="00B966D5"/>
    <w:rsid w:val="00BB1570"/>
    <w:rsid w:val="00BB2F34"/>
    <w:rsid w:val="00BB74C2"/>
    <w:rsid w:val="00BC4C0E"/>
    <w:rsid w:val="00BD00A9"/>
    <w:rsid w:val="00BD4AAC"/>
    <w:rsid w:val="00BD7A0E"/>
    <w:rsid w:val="00BE2FCC"/>
    <w:rsid w:val="00BE386A"/>
    <w:rsid w:val="00BE7CEA"/>
    <w:rsid w:val="00BF28B1"/>
    <w:rsid w:val="00C129B1"/>
    <w:rsid w:val="00C16F8C"/>
    <w:rsid w:val="00C17496"/>
    <w:rsid w:val="00C21A35"/>
    <w:rsid w:val="00C23ACE"/>
    <w:rsid w:val="00C27848"/>
    <w:rsid w:val="00C30619"/>
    <w:rsid w:val="00C32453"/>
    <w:rsid w:val="00C32B8B"/>
    <w:rsid w:val="00C34BE4"/>
    <w:rsid w:val="00C35FF7"/>
    <w:rsid w:val="00C457BB"/>
    <w:rsid w:val="00C470B2"/>
    <w:rsid w:val="00C472C4"/>
    <w:rsid w:val="00C617FE"/>
    <w:rsid w:val="00C70526"/>
    <w:rsid w:val="00C73483"/>
    <w:rsid w:val="00C90F2F"/>
    <w:rsid w:val="00C9292E"/>
    <w:rsid w:val="00C979ED"/>
    <w:rsid w:val="00CA187E"/>
    <w:rsid w:val="00CA1A35"/>
    <w:rsid w:val="00CA2C49"/>
    <w:rsid w:val="00CA4552"/>
    <w:rsid w:val="00CA56C8"/>
    <w:rsid w:val="00CB3B3E"/>
    <w:rsid w:val="00CC0749"/>
    <w:rsid w:val="00CC0B67"/>
    <w:rsid w:val="00CC11D7"/>
    <w:rsid w:val="00CC3C23"/>
    <w:rsid w:val="00CC5F6B"/>
    <w:rsid w:val="00CC61FC"/>
    <w:rsid w:val="00CC6DD4"/>
    <w:rsid w:val="00CD3FD8"/>
    <w:rsid w:val="00CD44E1"/>
    <w:rsid w:val="00CD63EC"/>
    <w:rsid w:val="00CE31C8"/>
    <w:rsid w:val="00CE4D1B"/>
    <w:rsid w:val="00CF321D"/>
    <w:rsid w:val="00CF6630"/>
    <w:rsid w:val="00D0771E"/>
    <w:rsid w:val="00D106E1"/>
    <w:rsid w:val="00D111A2"/>
    <w:rsid w:val="00D11535"/>
    <w:rsid w:val="00D1661D"/>
    <w:rsid w:val="00D226F8"/>
    <w:rsid w:val="00D2413B"/>
    <w:rsid w:val="00D266C6"/>
    <w:rsid w:val="00D36119"/>
    <w:rsid w:val="00D4127F"/>
    <w:rsid w:val="00D44C22"/>
    <w:rsid w:val="00D44D20"/>
    <w:rsid w:val="00D46A93"/>
    <w:rsid w:val="00D47D22"/>
    <w:rsid w:val="00D50131"/>
    <w:rsid w:val="00D50891"/>
    <w:rsid w:val="00D53AAA"/>
    <w:rsid w:val="00D54E32"/>
    <w:rsid w:val="00D551A1"/>
    <w:rsid w:val="00D554BD"/>
    <w:rsid w:val="00D605DC"/>
    <w:rsid w:val="00D60DE8"/>
    <w:rsid w:val="00D62806"/>
    <w:rsid w:val="00D64236"/>
    <w:rsid w:val="00D64F9A"/>
    <w:rsid w:val="00D70DFE"/>
    <w:rsid w:val="00D71E42"/>
    <w:rsid w:val="00D72ECE"/>
    <w:rsid w:val="00D80DAE"/>
    <w:rsid w:val="00D85B97"/>
    <w:rsid w:val="00D90893"/>
    <w:rsid w:val="00DA46E4"/>
    <w:rsid w:val="00DA4734"/>
    <w:rsid w:val="00DB10F3"/>
    <w:rsid w:val="00DC57CB"/>
    <w:rsid w:val="00DC62A7"/>
    <w:rsid w:val="00DD1A23"/>
    <w:rsid w:val="00DD3863"/>
    <w:rsid w:val="00DE3701"/>
    <w:rsid w:val="00DE7512"/>
    <w:rsid w:val="00DE7CC7"/>
    <w:rsid w:val="00DF15DB"/>
    <w:rsid w:val="00DF7EC8"/>
    <w:rsid w:val="00E000AE"/>
    <w:rsid w:val="00E00E5B"/>
    <w:rsid w:val="00E216E8"/>
    <w:rsid w:val="00E21EAE"/>
    <w:rsid w:val="00E33B2E"/>
    <w:rsid w:val="00E36A3C"/>
    <w:rsid w:val="00E40640"/>
    <w:rsid w:val="00E4366F"/>
    <w:rsid w:val="00E502D0"/>
    <w:rsid w:val="00E55238"/>
    <w:rsid w:val="00E6741B"/>
    <w:rsid w:val="00E702B1"/>
    <w:rsid w:val="00E85759"/>
    <w:rsid w:val="00E9170A"/>
    <w:rsid w:val="00E91849"/>
    <w:rsid w:val="00E95311"/>
    <w:rsid w:val="00E95BEA"/>
    <w:rsid w:val="00E97FFE"/>
    <w:rsid w:val="00EA1810"/>
    <w:rsid w:val="00EA39F5"/>
    <w:rsid w:val="00EA704F"/>
    <w:rsid w:val="00EA7A84"/>
    <w:rsid w:val="00EB2D5E"/>
    <w:rsid w:val="00EB3390"/>
    <w:rsid w:val="00EB5384"/>
    <w:rsid w:val="00EC23EE"/>
    <w:rsid w:val="00EC7173"/>
    <w:rsid w:val="00EE0879"/>
    <w:rsid w:val="00EE1C6B"/>
    <w:rsid w:val="00EF1007"/>
    <w:rsid w:val="00EF6241"/>
    <w:rsid w:val="00F00BC6"/>
    <w:rsid w:val="00F117CE"/>
    <w:rsid w:val="00F12045"/>
    <w:rsid w:val="00F1403A"/>
    <w:rsid w:val="00F21488"/>
    <w:rsid w:val="00F21FC8"/>
    <w:rsid w:val="00F239CB"/>
    <w:rsid w:val="00F259AF"/>
    <w:rsid w:val="00F26905"/>
    <w:rsid w:val="00F2737E"/>
    <w:rsid w:val="00F30A57"/>
    <w:rsid w:val="00F32FF4"/>
    <w:rsid w:val="00F379B6"/>
    <w:rsid w:val="00F42AD2"/>
    <w:rsid w:val="00F43D14"/>
    <w:rsid w:val="00F44EB7"/>
    <w:rsid w:val="00F45BC3"/>
    <w:rsid w:val="00F5599E"/>
    <w:rsid w:val="00F57D9C"/>
    <w:rsid w:val="00F57FD8"/>
    <w:rsid w:val="00F607D0"/>
    <w:rsid w:val="00F62D1C"/>
    <w:rsid w:val="00F67D67"/>
    <w:rsid w:val="00F73221"/>
    <w:rsid w:val="00F7373A"/>
    <w:rsid w:val="00F746C3"/>
    <w:rsid w:val="00F74F17"/>
    <w:rsid w:val="00F8282A"/>
    <w:rsid w:val="00F83781"/>
    <w:rsid w:val="00F84DBA"/>
    <w:rsid w:val="00F87497"/>
    <w:rsid w:val="00F93B48"/>
    <w:rsid w:val="00F94830"/>
    <w:rsid w:val="00F94E8E"/>
    <w:rsid w:val="00FA7684"/>
    <w:rsid w:val="00FB1C69"/>
    <w:rsid w:val="00FB4542"/>
    <w:rsid w:val="00FB54A5"/>
    <w:rsid w:val="00FB7D0B"/>
    <w:rsid w:val="00FC4D61"/>
    <w:rsid w:val="00FC59EB"/>
    <w:rsid w:val="00FD4CDD"/>
    <w:rsid w:val="00FD5802"/>
    <w:rsid w:val="00FD594F"/>
    <w:rsid w:val="00FE089B"/>
    <w:rsid w:val="00FE6BF5"/>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90"/>
    <o:shapelayout v:ext="edit">
      <o:idmap v:ext="edit" data="1"/>
    </o:shapelayout>
  </w:shapeDefaults>
  <w:decimalSymbol w:val="."/>
  <w:listSeparator w:val=","/>
  <w14:docId w14:val="421D6F00"/>
  <w15:chartTrackingRefBased/>
  <w15:docId w15:val="{36DB5F17-AF13-450E-8C1D-9CE2F020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cs="Arial"/>
      <w:spacing w:val="8"/>
      <w:lang w:val="en-GB" w:eastAsia="zh-CN"/>
    </w:rPr>
  </w:style>
  <w:style w:type="paragraph" w:styleId="Heading1">
    <w:name w:val="heading 1"/>
    <w:basedOn w:val="PARAGRAPH"/>
    <w:next w:val="PARAGRAPH"/>
    <w:link w:val="Heading1Char"/>
    <w:qFormat/>
    <w:pPr>
      <w:keepNext/>
      <w:numPr>
        <w:numId w:val="1"/>
      </w:numPr>
      <w:suppressAutoHyphens/>
      <w:spacing w:before="200"/>
      <w:ind w:left="397" w:hanging="397"/>
      <w:jc w:val="left"/>
      <w:outlineLvl w:val="0"/>
    </w:pPr>
    <w:rPr>
      <w:b/>
      <w:bCs/>
      <w:sz w:val="22"/>
      <w:szCs w:val="22"/>
    </w:rPr>
  </w:style>
  <w:style w:type="paragraph" w:styleId="Heading2">
    <w:name w:val="heading 2"/>
    <w:basedOn w:val="Heading1"/>
    <w:next w:val="PARAGRAPH"/>
    <w:qFormat/>
    <w:pPr>
      <w:numPr>
        <w:ilvl w:val="1"/>
      </w:numPr>
      <w:spacing w:before="100" w:after="100"/>
      <w:ind w:left="624" w:hanging="624"/>
      <w:outlineLvl w:val="1"/>
    </w:pPr>
    <w:rPr>
      <w:sz w:val="20"/>
      <w:szCs w:val="20"/>
    </w:rPr>
  </w:style>
  <w:style w:type="paragraph" w:styleId="Heading3">
    <w:name w:val="heading 3"/>
    <w:basedOn w:val="Heading2"/>
    <w:next w:val="PARAGRAPH"/>
    <w:qFormat/>
    <w:pPr>
      <w:numPr>
        <w:ilvl w:val="2"/>
      </w:numPr>
      <w:ind w:left="851" w:hanging="851"/>
      <w:outlineLvl w:val="2"/>
    </w:pPr>
  </w:style>
  <w:style w:type="paragraph" w:styleId="Heading4">
    <w:name w:val="heading 4"/>
    <w:basedOn w:val="Heading3"/>
    <w:next w:val="PARAGRAPH"/>
    <w:qFormat/>
    <w:pPr>
      <w:numPr>
        <w:ilvl w:val="3"/>
      </w:numPr>
      <w:ind w:left="1077" w:hanging="1077"/>
      <w:outlineLvl w:val="3"/>
    </w:pPr>
  </w:style>
  <w:style w:type="paragraph" w:styleId="Heading5">
    <w:name w:val="heading 5"/>
    <w:basedOn w:val="Heading4"/>
    <w:next w:val="PARAGRAPH"/>
    <w:qFormat/>
    <w:pPr>
      <w:numPr>
        <w:ilvl w:val="4"/>
      </w:numPr>
      <w:ind w:left="1304" w:hanging="1304"/>
      <w:outlineLvl w:val="4"/>
    </w:pPr>
  </w:style>
  <w:style w:type="paragraph" w:styleId="Heading6">
    <w:name w:val="heading 6"/>
    <w:basedOn w:val="Heading5"/>
    <w:next w:val="PARAGRAPH"/>
    <w:qFormat/>
    <w:pPr>
      <w:numPr>
        <w:ilvl w:val="5"/>
      </w:numPr>
      <w:ind w:left="1531" w:hanging="1531"/>
      <w:outlineLvl w:val="5"/>
    </w:pPr>
  </w:style>
  <w:style w:type="paragraph" w:styleId="Heading7">
    <w:name w:val="heading 7"/>
    <w:basedOn w:val="Heading6"/>
    <w:next w:val="PARAGRAPH"/>
    <w:qFormat/>
    <w:pPr>
      <w:numPr>
        <w:ilvl w:val="6"/>
      </w:numPr>
      <w:ind w:left="1758" w:hanging="1758"/>
      <w:outlineLvl w:val="6"/>
    </w:pPr>
  </w:style>
  <w:style w:type="paragraph" w:styleId="Heading8">
    <w:name w:val="heading 8"/>
    <w:basedOn w:val="Heading7"/>
    <w:next w:val="PARAGRAPH"/>
    <w:qFormat/>
    <w:pPr>
      <w:numPr>
        <w:ilvl w:val="7"/>
      </w:numPr>
      <w:ind w:left="1985" w:hanging="1985"/>
      <w:outlineLvl w:val="7"/>
    </w:pPr>
  </w:style>
  <w:style w:type="paragraph" w:styleId="Heading9">
    <w:name w:val="heading 9"/>
    <w:basedOn w:val="Heading8"/>
    <w:next w:val="PARAGRAPH"/>
    <w:qFormat/>
    <w:pPr>
      <w:numPr>
        <w:ilvl w:val="8"/>
      </w:numPr>
      <w:ind w:left="2211" w:hanging="221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pPr>
      <w:snapToGrid w:val="0"/>
      <w:spacing w:before="100" w:after="200"/>
      <w:jc w:val="both"/>
    </w:pPr>
    <w:rPr>
      <w:rFonts w:ascii="Arial" w:hAnsi="Arial" w:cs="Arial"/>
      <w:spacing w:val="8"/>
      <w:lang w:val="en-GB" w:eastAsia="zh-CN"/>
    </w:rPr>
  </w:style>
  <w:style w:type="paragraph" w:customStyle="1" w:styleId="FIGURE-title">
    <w:name w:val="FIGURE-title"/>
    <w:basedOn w:val="PARAGRAPH"/>
    <w:next w:val="PARAGRAPH"/>
    <w:rsid w:val="00511FA3"/>
    <w:pPr>
      <w:jc w:val="center"/>
    </w:pPr>
    <w:rPr>
      <w:b/>
      <w:bCs/>
    </w:rPr>
  </w:style>
  <w:style w:type="paragraph" w:styleId="Header">
    <w:name w:val="header"/>
    <w:basedOn w:val="PARAGRAPH"/>
    <w:pPr>
      <w:tabs>
        <w:tab w:val="center" w:pos="4536"/>
        <w:tab w:val="right" w:pos="9072"/>
      </w:tabs>
      <w:spacing w:before="0" w:after="0"/>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NOTE">
    <w:name w:val="NOTE"/>
    <w:basedOn w:val="PARAGRAPH"/>
    <w:rsid w:val="00413F50"/>
    <w:pPr>
      <w:spacing w:after="100"/>
    </w:pPr>
    <w:rPr>
      <w:sz w:val="16"/>
      <w:szCs w:val="16"/>
    </w:rPr>
  </w:style>
  <w:style w:type="paragraph" w:styleId="Footer">
    <w:name w:val="footer"/>
    <w:basedOn w:val="Header"/>
  </w:style>
  <w:style w:type="paragraph" w:styleId="List">
    <w:name w:val="List"/>
    <w:basedOn w:val="PARAGRAPH"/>
    <w:pPr>
      <w:tabs>
        <w:tab w:val="left" w:pos="340"/>
      </w:tabs>
      <w:spacing w:before="0" w:after="100"/>
      <w:ind w:left="340" w:hanging="340"/>
    </w:pPr>
  </w:style>
  <w:style w:type="character" w:styleId="PageNumber">
    <w:name w:val="page number"/>
    <w:rPr>
      <w:rFonts w:ascii="Arial" w:hAnsi="Arial"/>
      <w:sz w:val="20"/>
      <w:szCs w:val="20"/>
    </w:rPr>
  </w:style>
  <w:style w:type="paragraph" w:customStyle="1" w:styleId="FOREWORD">
    <w:name w:val="FOREWORD"/>
    <w:basedOn w:val="PARAGRAPH"/>
    <w:pPr>
      <w:tabs>
        <w:tab w:val="left" w:pos="284"/>
      </w:tabs>
      <w:spacing w:before="0" w:after="100"/>
      <w:ind w:left="284" w:hanging="284"/>
    </w:pPr>
    <w:rPr>
      <w:sz w:val="16"/>
      <w:szCs w:val="16"/>
    </w:rPr>
  </w:style>
  <w:style w:type="paragraph" w:customStyle="1" w:styleId="TABLE-title">
    <w:name w:val="TABLE-title"/>
    <w:basedOn w:val="PARAGRAPH"/>
    <w:rsid w:val="00511FA3"/>
    <w:pPr>
      <w:keepNext/>
      <w:jc w:val="center"/>
    </w:pPr>
    <w:rPr>
      <w:b/>
      <w:bCs/>
    </w:rPr>
  </w:style>
  <w:style w:type="paragraph" w:styleId="FootnoteText">
    <w:name w:val="footnote text"/>
    <w:basedOn w:val="PARAGRAPH"/>
    <w:semiHidden/>
    <w:pPr>
      <w:spacing w:before="0" w:after="100"/>
      <w:ind w:left="284" w:hanging="284"/>
    </w:pPr>
    <w:rPr>
      <w:sz w:val="16"/>
      <w:szCs w:val="16"/>
    </w:rPr>
  </w:style>
  <w:style w:type="character" w:styleId="FootnoteReference">
    <w:name w:val="footnote reference"/>
    <w:semiHidden/>
    <w:rPr>
      <w:rFonts w:ascii="Arial" w:hAnsi="Arial"/>
      <w:position w:val="4"/>
      <w:sz w:val="16"/>
      <w:szCs w:val="16"/>
      <w:vertAlign w:val="baseline"/>
    </w:rPr>
  </w:style>
  <w:style w:type="paragraph" w:styleId="TOC1">
    <w:name w:val="toc 1"/>
    <w:basedOn w:val="PARAGRAPH"/>
    <w:uiPriority w:val="39"/>
    <w:rsid w:val="0020771A"/>
    <w:pPr>
      <w:tabs>
        <w:tab w:val="left" w:pos="395"/>
        <w:tab w:val="right" w:leader="dot" w:pos="9070"/>
      </w:tabs>
      <w:suppressAutoHyphens/>
      <w:spacing w:before="0" w:after="100" w:line="360" w:lineRule="auto"/>
      <w:ind w:left="397" w:right="680" w:hanging="397"/>
      <w:jc w:val="left"/>
    </w:pPr>
  </w:style>
  <w:style w:type="paragraph" w:styleId="TOC2">
    <w:name w:val="toc 2"/>
    <w:basedOn w:val="TOC1"/>
    <w:uiPriority w:val="39"/>
    <w:pPr>
      <w:tabs>
        <w:tab w:val="clear" w:pos="395"/>
        <w:tab w:val="left" w:pos="964"/>
      </w:tabs>
      <w:spacing w:after="60"/>
      <w:ind w:left="964" w:hanging="567"/>
    </w:pPr>
  </w:style>
  <w:style w:type="paragraph" w:styleId="TOC3">
    <w:name w:val="toc 3"/>
    <w:basedOn w:val="TOC2"/>
    <w:uiPriority w:val="39"/>
    <w:pPr>
      <w:tabs>
        <w:tab w:val="clear" w:pos="964"/>
        <w:tab w:val="left" w:pos="1701"/>
      </w:tabs>
      <w:ind w:left="1701" w:hanging="737"/>
    </w:pPr>
  </w:style>
  <w:style w:type="paragraph" w:styleId="TOC4">
    <w:name w:val="toc 4"/>
    <w:basedOn w:val="TOC3"/>
    <w:semiHidden/>
    <w:pPr>
      <w:tabs>
        <w:tab w:val="clear" w:pos="1701"/>
        <w:tab w:val="left" w:pos="2608"/>
      </w:tabs>
      <w:ind w:left="2608" w:hanging="907"/>
    </w:pPr>
  </w:style>
  <w:style w:type="paragraph" w:styleId="TOC5">
    <w:name w:val="toc 5"/>
    <w:basedOn w:val="TOC4"/>
    <w:semiHidden/>
    <w:pPr>
      <w:tabs>
        <w:tab w:val="clear" w:pos="2608"/>
        <w:tab w:val="left" w:pos="3686"/>
      </w:tabs>
      <w:ind w:left="3685" w:hanging="1077"/>
    </w:pPr>
  </w:style>
  <w:style w:type="paragraph" w:styleId="TOC6">
    <w:name w:val="toc 6"/>
    <w:basedOn w:val="TOC5"/>
    <w:semiHidden/>
    <w:pPr>
      <w:tabs>
        <w:tab w:val="clear" w:pos="3686"/>
        <w:tab w:val="left" w:pos="4933"/>
      </w:tabs>
      <w:ind w:left="4933" w:hanging="1247"/>
    </w:pPr>
  </w:style>
  <w:style w:type="paragraph" w:styleId="TOC7">
    <w:name w:val="toc 7"/>
    <w:basedOn w:val="TOC1"/>
    <w:semiHidden/>
    <w:pPr>
      <w:tabs>
        <w:tab w:val="right" w:pos="9070"/>
      </w:tabs>
    </w:pPr>
  </w:style>
  <w:style w:type="paragraph" w:styleId="TOC8">
    <w:name w:val="toc 8"/>
    <w:basedOn w:val="TOC1"/>
    <w:semiHidden/>
    <w:pPr>
      <w:ind w:left="720" w:hanging="720"/>
    </w:pPr>
  </w:style>
  <w:style w:type="paragraph" w:styleId="TOC9">
    <w:name w:val="toc 9"/>
    <w:basedOn w:val="TOC1"/>
    <w:semiHidden/>
    <w:pPr>
      <w:ind w:left="720" w:hanging="720"/>
    </w:pPr>
  </w:style>
  <w:style w:type="paragraph" w:customStyle="1" w:styleId="HEADINGNonumber">
    <w:name w:val="HEADING(Nonumber)"/>
    <w:basedOn w:val="Heading1"/>
    <w:pPr>
      <w:spacing w:before="0"/>
      <w:jc w:val="center"/>
      <w:outlineLvl w:val="9"/>
    </w:pPr>
    <w:rPr>
      <w:b w:val="0"/>
      <w:bCs w:val="0"/>
      <w:sz w:val="24"/>
      <w:szCs w:val="24"/>
    </w:rPr>
  </w:style>
  <w:style w:type="paragraph" w:styleId="List4">
    <w:name w:val="List 4"/>
    <w:basedOn w:val="List3"/>
    <w:pPr>
      <w:tabs>
        <w:tab w:val="clear" w:pos="1021"/>
        <w:tab w:val="left" w:pos="1361"/>
      </w:tabs>
      <w:ind w:left="1361"/>
    </w:pPr>
  </w:style>
  <w:style w:type="paragraph" w:customStyle="1" w:styleId="TABLE-col-heading">
    <w:name w:val="TABLE-col-heading"/>
    <w:basedOn w:val="PARAGRAPH"/>
    <w:pPr>
      <w:spacing w:before="60" w:after="60"/>
      <w:jc w:val="center"/>
    </w:pPr>
    <w:rPr>
      <w:b/>
      <w:bCs/>
      <w:sz w:val="16"/>
      <w:szCs w:val="16"/>
    </w:rPr>
  </w:style>
  <w:style w:type="paragraph" w:customStyle="1" w:styleId="ANNEXtitle">
    <w:name w:val="ANNEX_title"/>
    <w:basedOn w:val="MAIN-TITLE"/>
    <w:next w:val="ANNEX-heading1"/>
    <w:pPr>
      <w:pageBreakBefore/>
      <w:numPr>
        <w:numId w:val="2"/>
      </w:numPr>
      <w:spacing w:after="200"/>
      <w:outlineLvl w:val="0"/>
    </w:pPr>
  </w:style>
  <w:style w:type="paragraph" w:customStyle="1" w:styleId="TERM">
    <w:name w:val="TERM"/>
    <w:basedOn w:val="PARAGRAPH"/>
    <w:next w:val="TERM-definition"/>
    <w:pPr>
      <w:keepNext/>
      <w:spacing w:before="0" w:after="0"/>
    </w:pPr>
    <w:rPr>
      <w:b/>
      <w:bCs/>
    </w:rPr>
  </w:style>
  <w:style w:type="paragraph" w:customStyle="1" w:styleId="TERM-definition">
    <w:name w:val="TERM-definition"/>
    <w:basedOn w:val="PARAGRAPH"/>
    <w:next w:val="TERM-number"/>
    <w:pPr>
      <w:spacing w:before="0"/>
    </w:pPr>
  </w:style>
  <w:style w:type="character" w:styleId="LineNumber">
    <w:name w:val="line number"/>
    <w:basedOn w:val="DefaultParagraphFont"/>
  </w:style>
  <w:style w:type="paragraph" w:styleId="ListNumber3">
    <w:name w:val="List Number 3"/>
    <w:basedOn w:val="List3"/>
    <w:pPr>
      <w:numPr>
        <w:numId w:val="6"/>
      </w:numPr>
      <w:tabs>
        <w:tab w:val="clear" w:pos="720"/>
      </w:tabs>
      <w:ind w:left="1020" w:hanging="340"/>
    </w:pPr>
  </w:style>
  <w:style w:type="paragraph" w:styleId="List3">
    <w:name w:val="List 3"/>
    <w:basedOn w:val="List2"/>
    <w:pPr>
      <w:tabs>
        <w:tab w:val="clear" w:pos="680"/>
        <w:tab w:val="left" w:pos="1021"/>
      </w:tabs>
      <w:ind w:left="1020"/>
    </w:pPr>
  </w:style>
  <w:style w:type="paragraph" w:styleId="ListBullet5">
    <w:name w:val="List Bullet 5"/>
    <w:basedOn w:val="ListBullet4"/>
    <w:pPr>
      <w:ind w:left="1701"/>
    </w:pPr>
  </w:style>
  <w:style w:type="character" w:styleId="EndnoteReference">
    <w:name w:val="endnote reference"/>
    <w:semiHidden/>
    <w:rPr>
      <w:vertAlign w:val="superscript"/>
    </w:rPr>
  </w:style>
  <w:style w:type="paragraph" w:customStyle="1" w:styleId="TABFIGfootnote">
    <w:name w:val="TAB_FIG_footnote"/>
    <w:basedOn w:val="FootnoteText"/>
    <w:pPr>
      <w:tabs>
        <w:tab w:val="left" w:pos="284"/>
      </w:tabs>
      <w:spacing w:before="60" w:after="60"/>
    </w:pPr>
  </w:style>
  <w:style w:type="character" w:customStyle="1" w:styleId="Reference">
    <w:name w:val="Reference"/>
    <w:rPr>
      <w:rFonts w:ascii="Arial" w:hAnsi="Arial"/>
      <w:noProof/>
      <w:sz w:val="20"/>
      <w:szCs w:val="20"/>
    </w:rPr>
  </w:style>
  <w:style w:type="paragraph" w:customStyle="1" w:styleId="TABLE-cell">
    <w:name w:val="TABLE-cell"/>
    <w:basedOn w:val="TABLE-col-heading"/>
    <w:pPr>
      <w:jc w:val="left"/>
    </w:pPr>
    <w:rPr>
      <w:b w:val="0"/>
      <w:bCs w:val="0"/>
    </w:rPr>
  </w:style>
  <w:style w:type="paragraph" w:styleId="List2">
    <w:name w:val="List 2"/>
    <w:basedOn w:val="List"/>
    <w:pPr>
      <w:tabs>
        <w:tab w:val="clear" w:pos="340"/>
        <w:tab w:val="left" w:pos="680"/>
      </w:tabs>
      <w:ind w:left="680"/>
    </w:pPr>
  </w:style>
  <w:style w:type="paragraph" w:styleId="ListBullet">
    <w:name w:val="List Bullet"/>
    <w:basedOn w:val="PARAGRAPH"/>
    <w:pPr>
      <w:numPr>
        <w:numId w:val="4"/>
      </w:numPr>
      <w:tabs>
        <w:tab w:val="clear" w:pos="360"/>
        <w:tab w:val="left" w:pos="340"/>
      </w:tabs>
      <w:spacing w:before="0" w:after="100"/>
      <w:ind w:left="340" w:hanging="340"/>
    </w:pPr>
  </w:style>
  <w:style w:type="paragraph" w:styleId="ListBullet2">
    <w:name w:val="List Bullet 2"/>
    <w:basedOn w:val="ListBullet"/>
    <w:pPr>
      <w:numPr>
        <w:numId w:val="9"/>
      </w:numPr>
      <w:tabs>
        <w:tab w:val="clear" w:pos="717"/>
        <w:tab w:val="left" w:pos="340"/>
        <w:tab w:val="left" w:pos="680"/>
      </w:tabs>
      <w:ind w:left="680" w:hanging="340"/>
    </w:pPr>
  </w:style>
  <w:style w:type="paragraph" w:styleId="ListBullet3">
    <w:name w:val="List Bullet 3"/>
    <w:basedOn w:val="ListBullet2"/>
    <w:pPr>
      <w:ind w:left="1020"/>
    </w:pPr>
  </w:style>
  <w:style w:type="paragraph" w:styleId="ListBullet4">
    <w:name w:val="List Bullet 4"/>
    <w:basedOn w:val="ListBullet3"/>
    <w:pPr>
      <w:ind w:left="1361"/>
    </w:pPr>
  </w:style>
  <w:style w:type="paragraph" w:styleId="ListContinue">
    <w:name w:val="List Continue"/>
    <w:basedOn w:val="PARAGRAPH"/>
    <w:pPr>
      <w:spacing w:before="0" w:after="100"/>
      <w:ind w:left="340"/>
    </w:pPr>
  </w:style>
  <w:style w:type="paragraph" w:styleId="ListContinue2">
    <w:name w:val="List Continue 2"/>
    <w:basedOn w:val="ListContinue"/>
    <w:pPr>
      <w:ind w:left="680"/>
    </w:pPr>
  </w:style>
  <w:style w:type="paragraph" w:styleId="ListContinue3">
    <w:name w:val="List Continue 3"/>
    <w:basedOn w:val="ListContinue2"/>
    <w:pPr>
      <w:ind w:left="1021"/>
    </w:pPr>
  </w:style>
  <w:style w:type="paragraph" w:styleId="ListContinue4">
    <w:name w:val="List Continue 4"/>
    <w:basedOn w:val="ListContinue3"/>
    <w:pPr>
      <w:ind w:left="1361"/>
    </w:pPr>
  </w:style>
  <w:style w:type="paragraph" w:styleId="ListContinue5">
    <w:name w:val="List Continue 5"/>
    <w:basedOn w:val="ListContinue4"/>
    <w:pPr>
      <w:ind w:left="1701"/>
    </w:pPr>
  </w:style>
  <w:style w:type="paragraph" w:styleId="List5">
    <w:name w:val="List 5"/>
    <w:basedOn w:val="List4"/>
    <w:pPr>
      <w:tabs>
        <w:tab w:val="clear" w:pos="1361"/>
        <w:tab w:val="left" w:pos="1701"/>
      </w:tabs>
      <w:ind w:left="1701"/>
    </w:pPr>
  </w:style>
  <w:style w:type="paragraph" w:customStyle="1" w:styleId="TERM-number">
    <w:name w:val="TERM-number"/>
    <w:basedOn w:val="Heading2"/>
    <w:next w:val="TERM"/>
    <w:pPr>
      <w:spacing w:after="0"/>
      <w:ind w:left="0" w:firstLine="0"/>
      <w:outlineLvl w:val="9"/>
    </w:pPr>
  </w:style>
  <w:style w:type="character" w:customStyle="1" w:styleId="VARIABLE">
    <w:name w:val="VARIABLE"/>
    <w:rPr>
      <w:rFonts w:ascii="Times New Roman" w:hAnsi="Times New Roman"/>
      <w:i/>
      <w:iCs/>
    </w:rPr>
  </w:style>
  <w:style w:type="character" w:styleId="Hyperlink">
    <w:name w:val="Hyperlink"/>
    <w:uiPriority w:val="99"/>
    <w:rPr>
      <w:color w:val="0000FF"/>
      <w:u w:val="none"/>
    </w:rPr>
  </w:style>
  <w:style w:type="paragraph" w:styleId="ListNumber">
    <w:name w:val="List Number"/>
    <w:basedOn w:val="List"/>
    <w:pPr>
      <w:numPr>
        <w:numId w:val="3"/>
      </w:numPr>
      <w:tabs>
        <w:tab w:val="clear" w:pos="360"/>
        <w:tab w:val="left" w:pos="340"/>
      </w:tabs>
      <w:ind w:left="340" w:hanging="340"/>
    </w:pPr>
  </w:style>
  <w:style w:type="paragraph" w:styleId="ListNumber2">
    <w:name w:val="List Number 2"/>
    <w:basedOn w:val="List2"/>
    <w:pPr>
      <w:numPr>
        <w:numId w:val="5"/>
      </w:numPr>
      <w:tabs>
        <w:tab w:val="clear" w:pos="360"/>
      </w:tabs>
      <w:ind w:left="680" w:hanging="340"/>
    </w:pPr>
  </w:style>
  <w:style w:type="paragraph" w:customStyle="1" w:styleId="MAIN-TITLE">
    <w:name w:val="MAIN-TITLE"/>
    <w:basedOn w:val="PARAGRAPH"/>
    <w:pPr>
      <w:spacing w:before="0" w:after="0"/>
      <w:jc w:val="center"/>
    </w:pPr>
    <w:rPr>
      <w:b/>
      <w:bCs/>
      <w:sz w:val="24"/>
      <w:szCs w:val="24"/>
    </w:rPr>
  </w:style>
  <w:style w:type="character" w:styleId="FollowedHyperlink">
    <w:name w:val="FollowedHyperlink"/>
    <w:basedOn w:val="Hyperlink"/>
    <w:rPr>
      <w:color w:val="0000FF"/>
      <w:u w:val="none"/>
    </w:rPr>
  </w:style>
  <w:style w:type="paragraph" w:customStyle="1" w:styleId="TABLE-centered">
    <w:name w:val="TABLE-centered"/>
    <w:basedOn w:val="TABLE-col-heading"/>
    <w:rPr>
      <w:b w:val="0"/>
      <w:bCs w:val="0"/>
    </w:rPr>
  </w:style>
  <w:style w:type="paragraph" w:styleId="ListNumber4">
    <w:name w:val="List Number 4"/>
    <w:basedOn w:val="List4"/>
    <w:pPr>
      <w:numPr>
        <w:numId w:val="7"/>
      </w:numPr>
      <w:tabs>
        <w:tab w:val="clear" w:pos="360"/>
      </w:tabs>
      <w:ind w:left="1361" w:hanging="340"/>
    </w:pPr>
  </w:style>
  <w:style w:type="paragraph" w:styleId="ListNumber5">
    <w:name w:val="List Number 5"/>
    <w:basedOn w:val="List5"/>
    <w:pPr>
      <w:numPr>
        <w:numId w:val="8"/>
      </w:numPr>
      <w:tabs>
        <w:tab w:val="clear" w:pos="360"/>
      </w:tabs>
      <w:ind w:left="1701" w:hanging="340"/>
    </w:pPr>
  </w:style>
  <w:style w:type="paragraph" w:styleId="TableofFigures">
    <w:name w:val="table of figures"/>
    <w:basedOn w:val="TOC1"/>
    <w:semiHidden/>
    <w:pPr>
      <w:ind w:left="0" w:firstLine="0"/>
    </w:pPr>
  </w:style>
  <w:style w:type="paragraph" w:styleId="Title">
    <w:name w:val="Title"/>
    <w:basedOn w:val="MAIN-TITLE"/>
    <w:qFormat/>
    <w:rPr>
      <w:kern w:val="28"/>
    </w:rPr>
  </w:style>
  <w:style w:type="paragraph" w:styleId="BlockText">
    <w:name w:val="Block Text"/>
    <w:basedOn w:val="Normal"/>
    <w:pPr>
      <w:spacing w:after="120"/>
      <w:ind w:left="1440" w:right="1440"/>
    </w:pPr>
  </w:style>
  <w:style w:type="paragraph" w:customStyle="1" w:styleId="AMD-Heading1">
    <w:name w:val="AMD-Heading1"/>
    <w:basedOn w:val="Heading1"/>
    <w:next w:val="PARAGRAPH"/>
    <w:pPr>
      <w:outlineLvl w:val="9"/>
    </w:pPr>
  </w:style>
  <w:style w:type="paragraph" w:customStyle="1" w:styleId="AMD-Heading2">
    <w:name w:val="AMD-Heading2..."/>
    <w:basedOn w:val="Heading2"/>
    <w:next w:val="PARAGRAPH"/>
    <w:pPr>
      <w:outlineLvl w:val="9"/>
    </w:pPr>
  </w:style>
  <w:style w:type="paragraph" w:customStyle="1" w:styleId="ANNEX-heading1">
    <w:name w:val="ANNEX-heading1"/>
    <w:basedOn w:val="Heading1"/>
    <w:next w:val="PARAGRAPH"/>
    <w:pPr>
      <w:numPr>
        <w:ilvl w:val="1"/>
        <w:numId w:val="2"/>
      </w:numPr>
      <w:outlineLvl w:val="1"/>
    </w:pPr>
  </w:style>
  <w:style w:type="paragraph" w:customStyle="1" w:styleId="ANNEX-heading2">
    <w:name w:val="ANNEX-heading2"/>
    <w:basedOn w:val="Heading2"/>
    <w:next w:val="PARAGRAPH"/>
    <w:pPr>
      <w:numPr>
        <w:ilvl w:val="2"/>
        <w:numId w:val="2"/>
      </w:numPr>
      <w:outlineLvl w:val="2"/>
    </w:pPr>
  </w:style>
  <w:style w:type="paragraph" w:customStyle="1" w:styleId="ANNEX-heading3">
    <w:name w:val="ANNEX-heading3"/>
    <w:basedOn w:val="Heading3"/>
    <w:next w:val="PARAGRAPH"/>
    <w:pPr>
      <w:numPr>
        <w:ilvl w:val="3"/>
        <w:numId w:val="2"/>
      </w:numPr>
      <w:outlineLvl w:val="3"/>
    </w:pPr>
  </w:style>
  <w:style w:type="paragraph" w:customStyle="1" w:styleId="ANNEX-heading4">
    <w:name w:val="ANNEX-heading4"/>
    <w:basedOn w:val="Heading4"/>
    <w:next w:val="PARAGRAPH"/>
    <w:pPr>
      <w:numPr>
        <w:ilvl w:val="4"/>
        <w:numId w:val="2"/>
      </w:numPr>
      <w:outlineLvl w:val="4"/>
    </w:pPr>
  </w:style>
  <w:style w:type="paragraph" w:customStyle="1" w:styleId="ANNEX-heading5">
    <w:name w:val="ANNEX-heading5"/>
    <w:basedOn w:val="Heading5"/>
    <w:next w:val="PARAGRAPH"/>
    <w:pPr>
      <w:numPr>
        <w:ilvl w:val="5"/>
        <w:numId w:val="2"/>
      </w:numPr>
      <w:outlineLvl w:val="5"/>
    </w:pPr>
  </w:style>
  <w:style w:type="character" w:customStyle="1" w:styleId="SUPerscript">
    <w:name w:val="SUPerscript"/>
    <w:rPr>
      <w:kern w:val="0"/>
      <w:position w:val="6"/>
      <w:sz w:val="16"/>
      <w:szCs w:val="16"/>
    </w:rPr>
  </w:style>
  <w:style w:type="character" w:customStyle="1" w:styleId="SUBscript">
    <w:name w:val="SUBscript"/>
    <w:rPr>
      <w:kern w:val="0"/>
      <w:position w:val="-6"/>
      <w:sz w:val="16"/>
      <w:szCs w:val="16"/>
    </w:rPr>
  </w:style>
  <w:style w:type="paragraph" w:customStyle="1" w:styleId="DefaultText">
    <w:name w:val="Default Text"/>
    <w:basedOn w:val="Normal"/>
    <w:rsid w:val="000652CC"/>
    <w:pPr>
      <w:jc w:val="left"/>
    </w:pPr>
    <w:rPr>
      <w:rFonts w:ascii="Times New Roman" w:hAnsi="Times New Roman" w:cs="Times New Roman"/>
      <w:spacing w:val="0"/>
      <w:sz w:val="24"/>
      <w:lang w:eastAsia="en-US"/>
    </w:rPr>
  </w:style>
  <w:style w:type="paragraph" w:styleId="BalloonText">
    <w:name w:val="Balloon Text"/>
    <w:basedOn w:val="Normal"/>
    <w:semiHidden/>
    <w:rsid w:val="000652CC"/>
    <w:pPr>
      <w:jc w:val="left"/>
    </w:pPr>
    <w:rPr>
      <w:rFonts w:ascii="Tahoma" w:hAnsi="Tahoma" w:cs="Tahoma"/>
      <w:spacing w:val="0"/>
      <w:sz w:val="16"/>
      <w:szCs w:val="16"/>
      <w:lang w:val="en-AU" w:eastAsia="en-US"/>
    </w:rPr>
  </w:style>
  <w:style w:type="character" w:customStyle="1" w:styleId="PARAGRAPHChar">
    <w:name w:val="PARAGRAPH Char"/>
    <w:link w:val="PARAGRAPH"/>
    <w:rsid w:val="00570F9A"/>
    <w:rPr>
      <w:rFonts w:ascii="Arial" w:hAnsi="Arial" w:cs="Arial"/>
      <w:spacing w:val="8"/>
      <w:lang w:val="en-GB" w:eastAsia="zh-CN" w:bidi="ar-SA"/>
    </w:rPr>
  </w:style>
  <w:style w:type="character" w:customStyle="1" w:styleId="Heading1Char">
    <w:name w:val="Heading 1 Char"/>
    <w:link w:val="Heading1"/>
    <w:rsid w:val="003A571C"/>
    <w:rPr>
      <w:rFonts w:ascii="Arial" w:hAnsi="Arial" w:cs="Arial"/>
      <w:b/>
      <w:bCs/>
      <w:spacing w:val="8"/>
      <w:sz w:val="22"/>
      <w:szCs w:val="22"/>
      <w:lang w:val="en-GB" w:eastAsia="zh-CN"/>
    </w:rPr>
  </w:style>
  <w:style w:type="paragraph" w:styleId="CommentSubject">
    <w:name w:val="annotation subject"/>
    <w:basedOn w:val="CommentText"/>
    <w:next w:val="CommentText"/>
    <w:link w:val="CommentSubjectChar"/>
    <w:rsid w:val="000821CB"/>
    <w:rPr>
      <w:b/>
      <w:bCs/>
    </w:rPr>
  </w:style>
  <w:style w:type="character" w:customStyle="1" w:styleId="CommentTextChar">
    <w:name w:val="Comment Text Char"/>
    <w:link w:val="CommentText"/>
    <w:semiHidden/>
    <w:rsid w:val="000821CB"/>
    <w:rPr>
      <w:rFonts w:ascii="Arial" w:hAnsi="Arial" w:cs="Arial"/>
      <w:spacing w:val="8"/>
      <w:lang w:val="en-GB" w:eastAsia="zh-CN"/>
    </w:rPr>
  </w:style>
  <w:style w:type="character" w:customStyle="1" w:styleId="CommentSubjectChar">
    <w:name w:val="Comment Subject Char"/>
    <w:link w:val="CommentSubject"/>
    <w:rsid w:val="000821CB"/>
    <w:rPr>
      <w:rFonts w:ascii="Arial" w:hAnsi="Arial" w:cs="Arial"/>
      <w:b/>
      <w:bCs/>
      <w:spacing w:val="8"/>
      <w:lang w:val="en-GB" w:eastAsia="zh-CN"/>
    </w:rPr>
  </w:style>
  <w:style w:type="paragraph" w:styleId="ListParagraph">
    <w:name w:val="List Paragraph"/>
    <w:basedOn w:val="Normal"/>
    <w:uiPriority w:val="34"/>
    <w:qFormat/>
    <w:rsid w:val="00AD5F51"/>
    <w:pPr>
      <w:ind w:left="720"/>
      <w:jc w:val="left"/>
    </w:pPr>
    <w:rPr>
      <w:rFonts w:ascii="Calibri" w:eastAsia="Calibri" w:hAnsi="Calibri" w:cs="Times New Roman"/>
      <w:spacing w:val="0"/>
      <w:sz w:val="22"/>
      <w:szCs w:val="22"/>
      <w:lang w:val="en-AU" w:eastAsia="en-AU"/>
    </w:rPr>
  </w:style>
  <w:style w:type="table" w:styleId="TableGrid">
    <w:name w:val="Table Grid"/>
    <w:basedOn w:val="TableNormal"/>
    <w:uiPriority w:val="39"/>
    <w:rsid w:val="008E20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7857">
      <w:bodyDiv w:val="1"/>
      <w:marLeft w:val="0"/>
      <w:marRight w:val="0"/>
      <w:marTop w:val="0"/>
      <w:marBottom w:val="0"/>
      <w:divBdr>
        <w:top w:val="none" w:sz="0" w:space="0" w:color="auto"/>
        <w:left w:val="none" w:sz="0" w:space="0" w:color="auto"/>
        <w:bottom w:val="none" w:sz="0" w:space="0" w:color="auto"/>
        <w:right w:val="none" w:sz="0" w:space="0" w:color="auto"/>
      </w:divBdr>
    </w:div>
    <w:div w:id="274946884">
      <w:bodyDiv w:val="1"/>
      <w:marLeft w:val="0"/>
      <w:marRight w:val="0"/>
      <w:marTop w:val="0"/>
      <w:marBottom w:val="0"/>
      <w:divBdr>
        <w:top w:val="none" w:sz="0" w:space="0" w:color="auto"/>
        <w:left w:val="none" w:sz="0" w:space="0" w:color="auto"/>
        <w:bottom w:val="none" w:sz="0" w:space="0" w:color="auto"/>
        <w:right w:val="none" w:sz="0" w:space="0" w:color="auto"/>
      </w:divBdr>
    </w:div>
    <w:div w:id="438257468">
      <w:bodyDiv w:val="1"/>
      <w:marLeft w:val="0"/>
      <w:marRight w:val="0"/>
      <w:marTop w:val="0"/>
      <w:marBottom w:val="0"/>
      <w:divBdr>
        <w:top w:val="none" w:sz="0" w:space="0" w:color="auto"/>
        <w:left w:val="none" w:sz="0" w:space="0" w:color="auto"/>
        <w:bottom w:val="none" w:sz="0" w:space="0" w:color="auto"/>
        <w:right w:val="none" w:sz="0" w:space="0" w:color="auto"/>
      </w:divBdr>
    </w:div>
    <w:div w:id="99772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cex.com"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4.jpeg"/><Relationship Id="rId29" Type="http://schemas.openxmlformats.org/officeDocument/2006/relationships/image" Target="media/image1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hyperlink" Target="http://www.iecex.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http://www.iecex.com/images/iecex_logo_home.gif"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al\Comments%20on%20OD011\OD_011-Revision\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5C897-1AE9-4F3A-AD90-EE04C32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Template>
  <TotalTime>152</TotalTime>
  <Pages>26</Pages>
  <Words>8557</Words>
  <Characters>45462</Characters>
  <Application>Microsoft Office Word</Application>
  <DocSecurity>0</DocSecurity>
  <Lines>1057</Lines>
  <Paragraphs>495</Paragraphs>
  <ScaleCrop>false</ScaleCrop>
  <HeadingPairs>
    <vt:vector size="2" baseType="variant">
      <vt:variant>
        <vt:lpstr>Title</vt:lpstr>
      </vt:variant>
      <vt:variant>
        <vt:i4>1</vt:i4>
      </vt:variant>
    </vt:vector>
  </HeadingPairs>
  <TitlesOfParts>
    <vt:vector size="1" baseType="lpstr">
      <vt:lpstr>IECSTD - Version  3.4</vt:lpstr>
    </vt:vector>
  </TitlesOfParts>
  <Company/>
  <LinksUpToDate>false</LinksUpToDate>
  <CharactersWithSpaces>53524</CharactersWithSpaces>
  <SharedDoc>false</SharedDoc>
  <HLinks>
    <vt:vector size="282" baseType="variant">
      <vt:variant>
        <vt:i4>5701649</vt:i4>
      </vt:variant>
      <vt:variant>
        <vt:i4>273</vt:i4>
      </vt:variant>
      <vt:variant>
        <vt:i4>0</vt:i4>
      </vt:variant>
      <vt:variant>
        <vt:i4>5</vt:i4>
      </vt:variant>
      <vt:variant>
        <vt:lpwstr>http://www.iecex.com/</vt:lpwstr>
      </vt:variant>
      <vt:variant>
        <vt:lpwstr/>
      </vt:variant>
      <vt:variant>
        <vt:i4>5701649</vt:i4>
      </vt:variant>
      <vt:variant>
        <vt:i4>270</vt:i4>
      </vt:variant>
      <vt:variant>
        <vt:i4>0</vt:i4>
      </vt:variant>
      <vt:variant>
        <vt:i4>5</vt:i4>
      </vt:variant>
      <vt:variant>
        <vt:lpwstr>http://www.iecex.com/</vt:lpwstr>
      </vt:variant>
      <vt:variant>
        <vt:lpwstr/>
      </vt:variant>
      <vt:variant>
        <vt:i4>1769526</vt:i4>
      </vt:variant>
      <vt:variant>
        <vt:i4>264</vt:i4>
      </vt:variant>
      <vt:variant>
        <vt:i4>0</vt:i4>
      </vt:variant>
      <vt:variant>
        <vt:i4>5</vt:i4>
      </vt:variant>
      <vt:variant>
        <vt:lpwstr/>
      </vt:variant>
      <vt:variant>
        <vt:lpwstr>_Toc305658526</vt:lpwstr>
      </vt:variant>
      <vt:variant>
        <vt:i4>1769526</vt:i4>
      </vt:variant>
      <vt:variant>
        <vt:i4>261</vt:i4>
      </vt:variant>
      <vt:variant>
        <vt:i4>0</vt:i4>
      </vt:variant>
      <vt:variant>
        <vt:i4>5</vt:i4>
      </vt:variant>
      <vt:variant>
        <vt:lpwstr/>
      </vt:variant>
      <vt:variant>
        <vt:lpwstr>_Toc305658525</vt:lpwstr>
      </vt:variant>
      <vt:variant>
        <vt:i4>1769526</vt:i4>
      </vt:variant>
      <vt:variant>
        <vt:i4>254</vt:i4>
      </vt:variant>
      <vt:variant>
        <vt:i4>0</vt:i4>
      </vt:variant>
      <vt:variant>
        <vt:i4>5</vt:i4>
      </vt:variant>
      <vt:variant>
        <vt:lpwstr/>
      </vt:variant>
      <vt:variant>
        <vt:lpwstr>_Toc305658529</vt:lpwstr>
      </vt:variant>
      <vt:variant>
        <vt:i4>1769526</vt:i4>
      </vt:variant>
      <vt:variant>
        <vt:i4>248</vt:i4>
      </vt:variant>
      <vt:variant>
        <vt:i4>0</vt:i4>
      </vt:variant>
      <vt:variant>
        <vt:i4>5</vt:i4>
      </vt:variant>
      <vt:variant>
        <vt:lpwstr/>
      </vt:variant>
      <vt:variant>
        <vt:lpwstr>_Toc305658528</vt:lpwstr>
      </vt:variant>
      <vt:variant>
        <vt:i4>1769526</vt:i4>
      </vt:variant>
      <vt:variant>
        <vt:i4>242</vt:i4>
      </vt:variant>
      <vt:variant>
        <vt:i4>0</vt:i4>
      </vt:variant>
      <vt:variant>
        <vt:i4>5</vt:i4>
      </vt:variant>
      <vt:variant>
        <vt:lpwstr/>
      </vt:variant>
      <vt:variant>
        <vt:lpwstr>_Toc305658527</vt:lpwstr>
      </vt:variant>
      <vt:variant>
        <vt:i4>1769526</vt:i4>
      </vt:variant>
      <vt:variant>
        <vt:i4>236</vt:i4>
      </vt:variant>
      <vt:variant>
        <vt:i4>0</vt:i4>
      </vt:variant>
      <vt:variant>
        <vt:i4>5</vt:i4>
      </vt:variant>
      <vt:variant>
        <vt:lpwstr/>
      </vt:variant>
      <vt:variant>
        <vt:lpwstr>_Toc305658526</vt:lpwstr>
      </vt:variant>
      <vt:variant>
        <vt:i4>1769526</vt:i4>
      </vt:variant>
      <vt:variant>
        <vt:i4>230</vt:i4>
      </vt:variant>
      <vt:variant>
        <vt:i4>0</vt:i4>
      </vt:variant>
      <vt:variant>
        <vt:i4>5</vt:i4>
      </vt:variant>
      <vt:variant>
        <vt:lpwstr/>
      </vt:variant>
      <vt:variant>
        <vt:lpwstr>_Toc305658525</vt:lpwstr>
      </vt:variant>
      <vt:variant>
        <vt:i4>1769526</vt:i4>
      </vt:variant>
      <vt:variant>
        <vt:i4>224</vt:i4>
      </vt:variant>
      <vt:variant>
        <vt:i4>0</vt:i4>
      </vt:variant>
      <vt:variant>
        <vt:i4>5</vt:i4>
      </vt:variant>
      <vt:variant>
        <vt:lpwstr/>
      </vt:variant>
      <vt:variant>
        <vt:lpwstr>_Toc305658524</vt:lpwstr>
      </vt:variant>
      <vt:variant>
        <vt:i4>1769526</vt:i4>
      </vt:variant>
      <vt:variant>
        <vt:i4>218</vt:i4>
      </vt:variant>
      <vt:variant>
        <vt:i4>0</vt:i4>
      </vt:variant>
      <vt:variant>
        <vt:i4>5</vt:i4>
      </vt:variant>
      <vt:variant>
        <vt:lpwstr/>
      </vt:variant>
      <vt:variant>
        <vt:lpwstr>_Toc305658523</vt:lpwstr>
      </vt:variant>
      <vt:variant>
        <vt:i4>1769526</vt:i4>
      </vt:variant>
      <vt:variant>
        <vt:i4>212</vt:i4>
      </vt:variant>
      <vt:variant>
        <vt:i4>0</vt:i4>
      </vt:variant>
      <vt:variant>
        <vt:i4>5</vt:i4>
      </vt:variant>
      <vt:variant>
        <vt:lpwstr/>
      </vt:variant>
      <vt:variant>
        <vt:lpwstr>_Toc305658522</vt:lpwstr>
      </vt:variant>
      <vt:variant>
        <vt:i4>1769526</vt:i4>
      </vt:variant>
      <vt:variant>
        <vt:i4>206</vt:i4>
      </vt:variant>
      <vt:variant>
        <vt:i4>0</vt:i4>
      </vt:variant>
      <vt:variant>
        <vt:i4>5</vt:i4>
      </vt:variant>
      <vt:variant>
        <vt:lpwstr/>
      </vt:variant>
      <vt:variant>
        <vt:lpwstr>_Toc305658521</vt:lpwstr>
      </vt:variant>
      <vt:variant>
        <vt:i4>1769526</vt:i4>
      </vt:variant>
      <vt:variant>
        <vt:i4>200</vt:i4>
      </vt:variant>
      <vt:variant>
        <vt:i4>0</vt:i4>
      </vt:variant>
      <vt:variant>
        <vt:i4>5</vt:i4>
      </vt:variant>
      <vt:variant>
        <vt:lpwstr/>
      </vt:variant>
      <vt:variant>
        <vt:lpwstr>_Toc305658520</vt:lpwstr>
      </vt:variant>
      <vt:variant>
        <vt:i4>1572918</vt:i4>
      </vt:variant>
      <vt:variant>
        <vt:i4>194</vt:i4>
      </vt:variant>
      <vt:variant>
        <vt:i4>0</vt:i4>
      </vt:variant>
      <vt:variant>
        <vt:i4>5</vt:i4>
      </vt:variant>
      <vt:variant>
        <vt:lpwstr/>
      </vt:variant>
      <vt:variant>
        <vt:lpwstr>_Toc305658519</vt:lpwstr>
      </vt:variant>
      <vt:variant>
        <vt:i4>1572918</vt:i4>
      </vt:variant>
      <vt:variant>
        <vt:i4>188</vt:i4>
      </vt:variant>
      <vt:variant>
        <vt:i4>0</vt:i4>
      </vt:variant>
      <vt:variant>
        <vt:i4>5</vt:i4>
      </vt:variant>
      <vt:variant>
        <vt:lpwstr/>
      </vt:variant>
      <vt:variant>
        <vt:lpwstr>_Toc305658518</vt:lpwstr>
      </vt:variant>
      <vt:variant>
        <vt:i4>1572918</vt:i4>
      </vt:variant>
      <vt:variant>
        <vt:i4>182</vt:i4>
      </vt:variant>
      <vt:variant>
        <vt:i4>0</vt:i4>
      </vt:variant>
      <vt:variant>
        <vt:i4>5</vt:i4>
      </vt:variant>
      <vt:variant>
        <vt:lpwstr/>
      </vt:variant>
      <vt:variant>
        <vt:lpwstr>_Toc305658517</vt:lpwstr>
      </vt:variant>
      <vt:variant>
        <vt:i4>1572918</vt:i4>
      </vt:variant>
      <vt:variant>
        <vt:i4>176</vt:i4>
      </vt:variant>
      <vt:variant>
        <vt:i4>0</vt:i4>
      </vt:variant>
      <vt:variant>
        <vt:i4>5</vt:i4>
      </vt:variant>
      <vt:variant>
        <vt:lpwstr/>
      </vt:variant>
      <vt:variant>
        <vt:lpwstr>_Toc305658516</vt:lpwstr>
      </vt:variant>
      <vt:variant>
        <vt:i4>1572918</vt:i4>
      </vt:variant>
      <vt:variant>
        <vt:i4>170</vt:i4>
      </vt:variant>
      <vt:variant>
        <vt:i4>0</vt:i4>
      </vt:variant>
      <vt:variant>
        <vt:i4>5</vt:i4>
      </vt:variant>
      <vt:variant>
        <vt:lpwstr/>
      </vt:variant>
      <vt:variant>
        <vt:lpwstr>_Toc305658515</vt:lpwstr>
      </vt:variant>
      <vt:variant>
        <vt:i4>1572918</vt:i4>
      </vt:variant>
      <vt:variant>
        <vt:i4>164</vt:i4>
      </vt:variant>
      <vt:variant>
        <vt:i4>0</vt:i4>
      </vt:variant>
      <vt:variant>
        <vt:i4>5</vt:i4>
      </vt:variant>
      <vt:variant>
        <vt:lpwstr/>
      </vt:variant>
      <vt:variant>
        <vt:lpwstr>_Toc305658514</vt:lpwstr>
      </vt:variant>
      <vt:variant>
        <vt:i4>1572918</vt:i4>
      </vt:variant>
      <vt:variant>
        <vt:i4>158</vt:i4>
      </vt:variant>
      <vt:variant>
        <vt:i4>0</vt:i4>
      </vt:variant>
      <vt:variant>
        <vt:i4>5</vt:i4>
      </vt:variant>
      <vt:variant>
        <vt:lpwstr/>
      </vt:variant>
      <vt:variant>
        <vt:lpwstr>_Toc305658513</vt:lpwstr>
      </vt:variant>
      <vt:variant>
        <vt:i4>1572918</vt:i4>
      </vt:variant>
      <vt:variant>
        <vt:i4>152</vt:i4>
      </vt:variant>
      <vt:variant>
        <vt:i4>0</vt:i4>
      </vt:variant>
      <vt:variant>
        <vt:i4>5</vt:i4>
      </vt:variant>
      <vt:variant>
        <vt:lpwstr/>
      </vt:variant>
      <vt:variant>
        <vt:lpwstr>_Toc305658512</vt:lpwstr>
      </vt:variant>
      <vt:variant>
        <vt:i4>1572918</vt:i4>
      </vt:variant>
      <vt:variant>
        <vt:i4>146</vt:i4>
      </vt:variant>
      <vt:variant>
        <vt:i4>0</vt:i4>
      </vt:variant>
      <vt:variant>
        <vt:i4>5</vt:i4>
      </vt:variant>
      <vt:variant>
        <vt:lpwstr/>
      </vt:variant>
      <vt:variant>
        <vt:lpwstr>_Toc305658511</vt:lpwstr>
      </vt:variant>
      <vt:variant>
        <vt:i4>1572918</vt:i4>
      </vt:variant>
      <vt:variant>
        <vt:i4>140</vt:i4>
      </vt:variant>
      <vt:variant>
        <vt:i4>0</vt:i4>
      </vt:variant>
      <vt:variant>
        <vt:i4>5</vt:i4>
      </vt:variant>
      <vt:variant>
        <vt:lpwstr/>
      </vt:variant>
      <vt:variant>
        <vt:lpwstr>_Toc305658510</vt:lpwstr>
      </vt:variant>
      <vt:variant>
        <vt:i4>1638454</vt:i4>
      </vt:variant>
      <vt:variant>
        <vt:i4>134</vt:i4>
      </vt:variant>
      <vt:variant>
        <vt:i4>0</vt:i4>
      </vt:variant>
      <vt:variant>
        <vt:i4>5</vt:i4>
      </vt:variant>
      <vt:variant>
        <vt:lpwstr/>
      </vt:variant>
      <vt:variant>
        <vt:lpwstr>_Toc305658509</vt:lpwstr>
      </vt:variant>
      <vt:variant>
        <vt:i4>1638454</vt:i4>
      </vt:variant>
      <vt:variant>
        <vt:i4>128</vt:i4>
      </vt:variant>
      <vt:variant>
        <vt:i4>0</vt:i4>
      </vt:variant>
      <vt:variant>
        <vt:i4>5</vt:i4>
      </vt:variant>
      <vt:variant>
        <vt:lpwstr/>
      </vt:variant>
      <vt:variant>
        <vt:lpwstr>_Toc305658508</vt:lpwstr>
      </vt:variant>
      <vt:variant>
        <vt:i4>1638454</vt:i4>
      </vt:variant>
      <vt:variant>
        <vt:i4>122</vt:i4>
      </vt:variant>
      <vt:variant>
        <vt:i4>0</vt:i4>
      </vt:variant>
      <vt:variant>
        <vt:i4>5</vt:i4>
      </vt:variant>
      <vt:variant>
        <vt:lpwstr/>
      </vt:variant>
      <vt:variant>
        <vt:lpwstr>_Toc305658507</vt:lpwstr>
      </vt:variant>
      <vt:variant>
        <vt:i4>1638454</vt:i4>
      </vt:variant>
      <vt:variant>
        <vt:i4>116</vt:i4>
      </vt:variant>
      <vt:variant>
        <vt:i4>0</vt:i4>
      </vt:variant>
      <vt:variant>
        <vt:i4>5</vt:i4>
      </vt:variant>
      <vt:variant>
        <vt:lpwstr/>
      </vt:variant>
      <vt:variant>
        <vt:lpwstr>_Toc305658506</vt:lpwstr>
      </vt:variant>
      <vt:variant>
        <vt:i4>1638454</vt:i4>
      </vt:variant>
      <vt:variant>
        <vt:i4>110</vt:i4>
      </vt:variant>
      <vt:variant>
        <vt:i4>0</vt:i4>
      </vt:variant>
      <vt:variant>
        <vt:i4>5</vt:i4>
      </vt:variant>
      <vt:variant>
        <vt:lpwstr/>
      </vt:variant>
      <vt:variant>
        <vt:lpwstr>_Toc305658505</vt:lpwstr>
      </vt:variant>
      <vt:variant>
        <vt:i4>1638454</vt:i4>
      </vt:variant>
      <vt:variant>
        <vt:i4>104</vt:i4>
      </vt:variant>
      <vt:variant>
        <vt:i4>0</vt:i4>
      </vt:variant>
      <vt:variant>
        <vt:i4>5</vt:i4>
      </vt:variant>
      <vt:variant>
        <vt:lpwstr/>
      </vt:variant>
      <vt:variant>
        <vt:lpwstr>_Toc305658504</vt:lpwstr>
      </vt:variant>
      <vt:variant>
        <vt:i4>1638454</vt:i4>
      </vt:variant>
      <vt:variant>
        <vt:i4>98</vt:i4>
      </vt:variant>
      <vt:variant>
        <vt:i4>0</vt:i4>
      </vt:variant>
      <vt:variant>
        <vt:i4>5</vt:i4>
      </vt:variant>
      <vt:variant>
        <vt:lpwstr/>
      </vt:variant>
      <vt:variant>
        <vt:lpwstr>_Toc305658503</vt:lpwstr>
      </vt:variant>
      <vt:variant>
        <vt:i4>1638454</vt:i4>
      </vt:variant>
      <vt:variant>
        <vt:i4>92</vt:i4>
      </vt:variant>
      <vt:variant>
        <vt:i4>0</vt:i4>
      </vt:variant>
      <vt:variant>
        <vt:i4>5</vt:i4>
      </vt:variant>
      <vt:variant>
        <vt:lpwstr/>
      </vt:variant>
      <vt:variant>
        <vt:lpwstr>_Toc305658502</vt:lpwstr>
      </vt:variant>
      <vt:variant>
        <vt:i4>1638454</vt:i4>
      </vt:variant>
      <vt:variant>
        <vt:i4>86</vt:i4>
      </vt:variant>
      <vt:variant>
        <vt:i4>0</vt:i4>
      </vt:variant>
      <vt:variant>
        <vt:i4>5</vt:i4>
      </vt:variant>
      <vt:variant>
        <vt:lpwstr/>
      </vt:variant>
      <vt:variant>
        <vt:lpwstr>_Toc305658501</vt:lpwstr>
      </vt:variant>
      <vt:variant>
        <vt:i4>1638454</vt:i4>
      </vt:variant>
      <vt:variant>
        <vt:i4>80</vt:i4>
      </vt:variant>
      <vt:variant>
        <vt:i4>0</vt:i4>
      </vt:variant>
      <vt:variant>
        <vt:i4>5</vt:i4>
      </vt:variant>
      <vt:variant>
        <vt:lpwstr/>
      </vt:variant>
      <vt:variant>
        <vt:lpwstr>_Toc305658500</vt:lpwstr>
      </vt:variant>
      <vt:variant>
        <vt:i4>1048631</vt:i4>
      </vt:variant>
      <vt:variant>
        <vt:i4>74</vt:i4>
      </vt:variant>
      <vt:variant>
        <vt:i4>0</vt:i4>
      </vt:variant>
      <vt:variant>
        <vt:i4>5</vt:i4>
      </vt:variant>
      <vt:variant>
        <vt:lpwstr/>
      </vt:variant>
      <vt:variant>
        <vt:lpwstr>_Toc305658499</vt:lpwstr>
      </vt:variant>
      <vt:variant>
        <vt:i4>1048631</vt:i4>
      </vt:variant>
      <vt:variant>
        <vt:i4>68</vt:i4>
      </vt:variant>
      <vt:variant>
        <vt:i4>0</vt:i4>
      </vt:variant>
      <vt:variant>
        <vt:i4>5</vt:i4>
      </vt:variant>
      <vt:variant>
        <vt:lpwstr/>
      </vt:variant>
      <vt:variant>
        <vt:lpwstr>_Toc305658498</vt:lpwstr>
      </vt:variant>
      <vt:variant>
        <vt:i4>1048631</vt:i4>
      </vt:variant>
      <vt:variant>
        <vt:i4>62</vt:i4>
      </vt:variant>
      <vt:variant>
        <vt:i4>0</vt:i4>
      </vt:variant>
      <vt:variant>
        <vt:i4>5</vt:i4>
      </vt:variant>
      <vt:variant>
        <vt:lpwstr/>
      </vt:variant>
      <vt:variant>
        <vt:lpwstr>_Toc305658497</vt:lpwstr>
      </vt:variant>
      <vt:variant>
        <vt:i4>1048631</vt:i4>
      </vt:variant>
      <vt:variant>
        <vt:i4>56</vt:i4>
      </vt:variant>
      <vt:variant>
        <vt:i4>0</vt:i4>
      </vt:variant>
      <vt:variant>
        <vt:i4>5</vt:i4>
      </vt:variant>
      <vt:variant>
        <vt:lpwstr/>
      </vt:variant>
      <vt:variant>
        <vt:lpwstr>_Toc305658496</vt:lpwstr>
      </vt:variant>
      <vt:variant>
        <vt:i4>1048631</vt:i4>
      </vt:variant>
      <vt:variant>
        <vt:i4>50</vt:i4>
      </vt:variant>
      <vt:variant>
        <vt:i4>0</vt:i4>
      </vt:variant>
      <vt:variant>
        <vt:i4>5</vt:i4>
      </vt:variant>
      <vt:variant>
        <vt:lpwstr/>
      </vt:variant>
      <vt:variant>
        <vt:lpwstr>_Toc305658495</vt:lpwstr>
      </vt:variant>
      <vt:variant>
        <vt:i4>1048631</vt:i4>
      </vt:variant>
      <vt:variant>
        <vt:i4>44</vt:i4>
      </vt:variant>
      <vt:variant>
        <vt:i4>0</vt:i4>
      </vt:variant>
      <vt:variant>
        <vt:i4>5</vt:i4>
      </vt:variant>
      <vt:variant>
        <vt:lpwstr/>
      </vt:variant>
      <vt:variant>
        <vt:lpwstr>_Toc305658494</vt:lpwstr>
      </vt:variant>
      <vt:variant>
        <vt:i4>1048631</vt:i4>
      </vt:variant>
      <vt:variant>
        <vt:i4>38</vt:i4>
      </vt:variant>
      <vt:variant>
        <vt:i4>0</vt:i4>
      </vt:variant>
      <vt:variant>
        <vt:i4>5</vt:i4>
      </vt:variant>
      <vt:variant>
        <vt:lpwstr/>
      </vt:variant>
      <vt:variant>
        <vt:lpwstr>_Toc305658493</vt:lpwstr>
      </vt:variant>
      <vt:variant>
        <vt:i4>1048631</vt:i4>
      </vt:variant>
      <vt:variant>
        <vt:i4>32</vt:i4>
      </vt:variant>
      <vt:variant>
        <vt:i4>0</vt:i4>
      </vt:variant>
      <vt:variant>
        <vt:i4>5</vt:i4>
      </vt:variant>
      <vt:variant>
        <vt:lpwstr/>
      </vt:variant>
      <vt:variant>
        <vt:lpwstr>_Toc305658492</vt:lpwstr>
      </vt:variant>
      <vt:variant>
        <vt:i4>1048631</vt:i4>
      </vt:variant>
      <vt:variant>
        <vt:i4>26</vt:i4>
      </vt:variant>
      <vt:variant>
        <vt:i4>0</vt:i4>
      </vt:variant>
      <vt:variant>
        <vt:i4>5</vt:i4>
      </vt:variant>
      <vt:variant>
        <vt:lpwstr/>
      </vt:variant>
      <vt:variant>
        <vt:lpwstr>_Toc305658491</vt:lpwstr>
      </vt:variant>
      <vt:variant>
        <vt:i4>1048631</vt:i4>
      </vt:variant>
      <vt:variant>
        <vt:i4>20</vt:i4>
      </vt:variant>
      <vt:variant>
        <vt:i4>0</vt:i4>
      </vt:variant>
      <vt:variant>
        <vt:i4>5</vt:i4>
      </vt:variant>
      <vt:variant>
        <vt:lpwstr/>
      </vt:variant>
      <vt:variant>
        <vt:lpwstr>_Toc305658490</vt:lpwstr>
      </vt:variant>
      <vt:variant>
        <vt:i4>1114167</vt:i4>
      </vt:variant>
      <vt:variant>
        <vt:i4>14</vt:i4>
      </vt:variant>
      <vt:variant>
        <vt:i4>0</vt:i4>
      </vt:variant>
      <vt:variant>
        <vt:i4>5</vt:i4>
      </vt:variant>
      <vt:variant>
        <vt:lpwstr/>
      </vt:variant>
      <vt:variant>
        <vt:lpwstr>_Toc305658489</vt:lpwstr>
      </vt:variant>
      <vt:variant>
        <vt:i4>1114167</vt:i4>
      </vt:variant>
      <vt:variant>
        <vt:i4>8</vt:i4>
      </vt:variant>
      <vt:variant>
        <vt:i4>0</vt:i4>
      </vt:variant>
      <vt:variant>
        <vt:i4>5</vt:i4>
      </vt:variant>
      <vt:variant>
        <vt:lpwstr/>
      </vt:variant>
      <vt:variant>
        <vt:lpwstr>_Toc305658488</vt:lpwstr>
      </vt:variant>
      <vt:variant>
        <vt:i4>1114167</vt:i4>
      </vt:variant>
      <vt:variant>
        <vt:i4>2</vt:i4>
      </vt:variant>
      <vt:variant>
        <vt:i4>0</vt:i4>
      </vt:variant>
      <vt:variant>
        <vt:i4>5</vt:i4>
      </vt:variant>
      <vt:variant>
        <vt:lpwstr/>
      </vt:variant>
      <vt:variant>
        <vt:lpwstr>_Toc305658487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IECSTD - Version  3.4</dc:title>
  <dc:subject>IEC template version 3.4 - Rev. 2006-10</dc:subject>
  <dc:creator>robson</dc:creator>
  <cp:keywords/>
  <cp:lastModifiedBy>Mike Roy</cp:lastModifiedBy>
  <cp:revision>26</cp:revision>
  <cp:lastPrinted>2015-01-18T22:34:00Z</cp:lastPrinted>
  <dcterms:created xsi:type="dcterms:W3CDTF">2019-07-12T04:42:00Z</dcterms:created>
  <dcterms:modified xsi:type="dcterms:W3CDTF">2019-08-28T06:22:00Z</dcterms:modified>
</cp:coreProperties>
</file>