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C84D" w14:textId="4F19765B" w:rsidR="008041B9" w:rsidRDefault="00E77326">
      <w:r w:rsidRPr="00912264">
        <w:rPr>
          <w:noProof/>
        </w:rPr>
        <w:drawing>
          <wp:inline distT="0" distB="0" distL="0" distR="0" wp14:anchorId="6C87EA0E" wp14:editId="50C2EED7">
            <wp:extent cx="1480146" cy="632295"/>
            <wp:effectExtent l="0" t="0" r="6350" b="0"/>
            <wp:docPr id="10" name="Picture 10" descr="Logo IECEx 100px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IECEx 100px 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888" cy="64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19A11" w14:textId="4207617A" w:rsidR="00E77326" w:rsidRPr="008B4762" w:rsidRDefault="004D55A6">
      <w:pPr>
        <w:rPr>
          <w:rFonts w:ascii="Arial" w:hAnsi="Arial" w:cs="Arial"/>
          <w:b/>
          <w:b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762" w:rsidRPr="008B4762">
        <w:rPr>
          <w:b/>
          <w:bCs/>
          <w:color w:val="FF0000"/>
          <w:sz w:val="28"/>
          <w:szCs w:val="28"/>
        </w:rPr>
        <w:t xml:space="preserve">Last revised on </w:t>
      </w:r>
      <w:r w:rsidRPr="008B4762">
        <w:rPr>
          <w:rFonts w:ascii="Arial" w:hAnsi="Arial" w:cs="Arial"/>
          <w:b/>
          <w:bCs/>
          <w:color w:val="FF0000"/>
        </w:rPr>
        <w:t>2021-</w:t>
      </w:r>
      <w:r w:rsidR="003456CE">
        <w:rPr>
          <w:rFonts w:ascii="Arial" w:hAnsi="Arial" w:cs="Arial"/>
          <w:b/>
          <w:bCs/>
          <w:color w:val="FF0000"/>
        </w:rPr>
        <w:t>05</w:t>
      </w:r>
      <w:r w:rsidRPr="008B4762">
        <w:rPr>
          <w:rFonts w:ascii="Arial" w:hAnsi="Arial" w:cs="Arial"/>
          <w:b/>
          <w:bCs/>
          <w:color w:val="FF0000"/>
        </w:rPr>
        <w:t>-</w:t>
      </w:r>
      <w:r w:rsidR="003456CE">
        <w:rPr>
          <w:rFonts w:ascii="Arial" w:hAnsi="Arial" w:cs="Arial"/>
          <w:b/>
          <w:bCs/>
          <w:color w:val="FF0000"/>
        </w:rPr>
        <w:t>12</w:t>
      </w:r>
    </w:p>
    <w:p w14:paraId="7AF69164" w14:textId="53C0EB8D" w:rsidR="004D55A6" w:rsidRPr="004D55A6" w:rsidRDefault="004D55A6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H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istorical </w:t>
      </w:r>
      <w:r w:rsidR="00E3497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summary list</w:t>
      </w:r>
      <w:r w:rsidR="00F735DB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122520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 changes of</w:t>
      </w:r>
      <w:r w:rsidR="00E77326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IECEx reports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of</w:t>
      </w:r>
      <w:r w:rsidR="0029383C"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past ExCBs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and the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current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ExCB now </w:t>
      </w:r>
      <w:r w:rsidR="00885BC5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accountable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for these IECEx </w:t>
      </w:r>
      <w:r w:rsidR="002478AF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previously issued </w:t>
      </w:r>
      <w:r w:rsidRPr="004D55A6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reports</w:t>
      </w:r>
    </w:p>
    <w:p w14:paraId="1C23B271" w14:textId="5235C854" w:rsidR="008B4762" w:rsidRDefault="00E77326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This summary </w:t>
      </w:r>
      <w:r w:rsidR="00C75DE5" w:rsidRPr="004D55A6">
        <w:rPr>
          <w:rFonts w:ascii="Arial" w:hAnsi="Arial" w:cs="Arial"/>
        </w:rPr>
        <w:t xml:space="preserve">captures the </w:t>
      </w:r>
      <w:r w:rsidR="008558B7">
        <w:rPr>
          <w:rFonts w:ascii="Arial" w:hAnsi="Arial" w:cs="Arial"/>
        </w:rPr>
        <w:t xml:space="preserve">current situation of </w:t>
      </w:r>
      <w:r w:rsidR="008E31F1" w:rsidRPr="004D55A6">
        <w:rPr>
          <w:rFonts w:ascii="Arial" w:hAnsi="Arial" w:cs="Arial"/>
        </w:rPr>
        <w:t xml:space="preserve">significant </w:t>
      </w:r>
      <w:r w:rsidR="00C75DE5" w:rsidRPr="004D55A6">
        <w:rPr>
          <w:rFonts w:ascii="Arial" w:hAnsi="Arial" w:cs="Arial"/>
        </w:rPr>
        <w:t xml:space="preserve">changes </w:t>
      </w:r>
      <w:r w:rsidR="008B4762">
        <w:rPr>
          <w:rFonts w:ascii="Arial" w:hAnsi="Arial" w:cs="Arial"/>
        </w:rPr>
        <w:t xml:space="preserve">that have occurred </w:t>
      </w:r>
      <w:r w:rsidR="00C75DE5" w:rsidRPr="004D55A6">
        <w:rPr>
          <w:rFonts w:ascii="Arial" w:hAnsi="Arial" w:cs="Arial"/>
        </w:rPr>
        <w:t xml:space="preserve">when </w:t>
      </w:r>
      <w:r w:rsidR="00445533" w:rsidRPr="004D55A6">
        <w:rPr>
          <w:rFonts w:ascii="Arial" w:hAnsi="Arial" w:cs="Arial"/>
        </w:rPr>
        <w:t xml:space="preserve">an </w:t>
      </w:r>
      <w:r w:rsidR="00C75DE5" w:rsidRPr="004D55A6">
        <w:rPr>
          <w:rFonts w:ascii="Arial" w:hAnsi="Arial" w:cs="Arial"/>
        </w:rPr>
        <w:t>ExCB ha</w:t>
      </w:r>
      <w:r w:rsidR="00445533" w:rsidRPr="004D55A6">
        <w:rPr>
          <w:rFonts w:ascii="Arial" w:hAnsi="Arial" w:cs="Arial"/>
        </w:rPr>
        <w:t>s</w:t>
      </w:r>
      <w:r w:rsidR="00F7004E">
        <w:rPr>
          <w:rFonts w:ascii="Arial" w:hAnsi="Arial" w:cs="Arial"/>
        </w:rPr>
        <w:t xml:space="preserve">, through </w:t>
      </w:r>
      <w:r w:rsidR="00F7004E" w:rsidRPr="004D55A6">
        <w:rPr>
          <w:rFonts w:ascii="Arial" w:hAnsi="Arial" w:cs="Arial"/>
        </w:rPr>
        <w:t>mergers</w:t>
      </w:r>
      <w:r w:rsidR="00F7004E">
        <w:rPr>
          <w:rFonts w:ascii="Arial" w:hAnsi="Arial" w:cs="Arial"/>
        </w:rPr>
        <w:t xml:space="preserve">, </w:t>
      </w:r>
      <w:r w:rsidR="00F7004E" w:rsidRPr="004D55A6">
        <w:rPr>
          <w:rFonts w:ascii="Arial" w:hAnsi="Arial" w:cs="Arial"/>
        </w:rPr>
        <w:t>acquisitions</w:t>
      </w:r>
      <w:r w:rsidR="00F7004E">
        <w:rPr>
          <w:rFonts w:ascii="Arial" w:hAnsi="Arial" w:cs="Arial"/>
        </w:rPr>
        <w:t xml:space="preserve"> or name changes,</w:t>
      </w:r>
      <w:r w:rsidR="000D572F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 xml:space="preserve">assumed the </w:t>
      </w:r>
      <w:r w:rsidR="00F7004E">
        <w:rPr>
          <w:rFonts w:ascii="Arial" w:hAnsi="Arial" w:cs="Arial"/>
        </w:rPr>
        <w:t xml:space="preserve">responsibility for </w:t>
      </w:r>
      <w:r w:rsidR="00E34976" w:rsidRPr="004D55A6">
        <w:rPr>
          <w:rFonts w:ascii="Arial" w:hAnsi="Arial" w:cs="Arial"/>
        </w:rPr>
        <w:t xml:space="preserve">IECEx </w:t>
      </w:r>
      <w:r w:rsidR="0029383C" w:rsidRPr="004D55A6">
        <w:rPr>
          <w:rFonts w:ascii="Arial" w:hAnsi="Arial" w:cs="Arial"/>
        </w:rPr>
        <w:t xml:space="preserve">reports (ExTRs, QARs, PCARs, </w:t>
      </w:r>
      <w:r w:rsidR="008B4762">
        <w:rPr>
          <w:rFonts w:ascii="Arial" w:hAnsi="Arial" w:cs="Arial"/>
        </w:rPr>
        <w:t>FARs), Equipment Certificates, Ex Component Certificates, Service Facility Certificates, Personnel Competence</w:t>
      </w:r>
      <w:r w:rsidR="0029383C" w:rsidRPr="004D55A6">
        <w:rPr>
          <w:rFonts w:ascii="Arial" w:hAnsi="Arial" w:cs="Arial"/>
        </w:rPr>
        <w:t xml:space="preserve"> Certificate</w:t>
      </w:r>
      <w:r w:rsidR="008B4762">
        <w:rPr>
          <w:rFonts w:ascii="Arial" w:hAnsi="Arial" w:cs="Arial"/>
        </w:rPr>
        <w:t>s (</w:t>
      </w:r>
      <w:r w:rsidR="00F7004E">
        <w:rPr>
          <w:rFonts w:ascii="Arial" w:hAnsi="Arial" w:cs="Arial"/>
        </w:rPr>
        <w:t xml:space="preserve">both </w:t>
      </w:r>
      <w:r w:rsidR="008B4762">
        <w:rPr>
          <w:rFonts w:ascii="Arial" w:hAnsi="Arial" w:cs="Arial"/>
        </w:rPr>
        <w:t>CoPC and EFOC types)</w:t>
      </w:r>
      <w:r w:rsidR="00F7004E">
        <w:rPr>
          <w:rFonts w:ascii="Arial" w:hAnsi="Arial" w:cs="Arial"/>
        </w:rPr>
        <w:t xml:space="preserve"> previously issued by a different ExCB</w:t>
      </w:r>
      <w:r w:rsidR="00C75DE5" w:rsidRPr="004D55A6">
        <w:rPr>
          <w:rFonts w:ascii="Arial" w:hAnsi="Arial" w:cs="Arial"/>
        </w:rPr>
        <w:t xml:space="preserve">.  The ExCB that has assumed </w:t>
      </w:r>
      <w:r w:rsidR="000D572F">
        <w:rPr>
          <w:rFonts w:ascii="Arial" w:hAnsi="Arial" w:cs="Arial"/>
        </w:rPr>
        <w:t>responsibility (</w:t>
      </w:r>
      <w:r w:rsidR="008E7CA6">
        <w:rPr>
          <w:rFonts w:ascii="Arial" w:hAnsi="Arial" w:cs="Arial"/>
        </w:rPr>
        <w:t xml:space="preserve">the </w:t>
      </w:r>
      <w:r w:rsidR="00F7004E">
        <w:rPr>
          <w:rFonts w:ascii="Arial" w:hAnsi="Arial" w:cs="Arial"/>
        </w:rPr>
        <w:t>“new ExCB”)</w:t>
      </w:r>
      <w:r w:rsidR="00C75DE5"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has </w:t>
      </w:r>
      <w:r w:rsidR="008E7CA6">
        <w:rPr>
          <w:rFonts w:ascii="Arial" w:hAnsi="Arial" w:cs="Arial"/>
        </w:rPr>
        <w:t xml:space="preserve">formally </w:t>
      </w:r>
      <w:r w:rsidR="008B4762">
        <w:rPr>
          <w:rFonts w:ascii="Arial" w:hAnsi="Arial" w:cs="Arial"/>
        </w:rPr>
        <w:t xml:space="preserve">agreed </w:t>
      </w:r>
      <w:r w:rsidR="008E7CA6">
        <w:rPr>
          <w:rFonts w:ascii="Arial" w:hAnsi="Arial" w:cs="Arial"/>
        </w:rPr>
        <w:t xml:space="preserve">and committed </w:t>
      </w:r>
      <w:r w:rsidR="008B4762">
        <w:rPr>
          <w:rFonts w:ascii="Arial" w:hAnsi="Arial" w:cs="Arial"/>
        </w:rPr>
        <w:t>to</w:t>
      </w:r>
      <w:r w:rsidR="000D572F">
        <w:rPr>
          <w:rFonts w:ascii="Arial" w:hAnsi="Arial" w:cs="Arial"/>
        </w:rPr>
        <w:t xml:space="preserve"> </w:t>
      </w:r>
      <w:r w:rsidR="008E7CA6">
        <w:rPr>
          <w:rFonts w:ascii="Arial" w:hAnsi="Arial" w:cs="Arial"/>
        </w:rPr>
        <w:t xml:space="preserve">manage </w:t>
      </w:r>
      <w:r w:rsidR="00C75DE5" w:rsidRPr="004D55A6">
        <w:rPr>
          <w:rFonts w:ascii="Arial" w:hAnsi="Arial" w:cs="Arial"/>
        </w:rPr>
        <w:t xml:space="preserve">the previously issued </w:t>
      </w:r>
      <w:r w:rsidR="00E34976" w:rsidRPr="004D55A6">
        <w:rPr>
          <w:rFonts w:ascii="Arial" w:hAnsi="Arial" w:cs="Arial"/>
        </w:rPr>
        <w:t>IECEx reports</w:t>
      </w:r>
      <w:r w:rsidR="00C75DE5" w:rsidRPr="004D55A6">
        <w:rPr>
          <w:rFonts w:ascii="Arial" w:hAnsi="Arial" w:cs="Arial"/>
        </w:rPr>
        <w:t xml:space="preserve"> </w:t>
      </w:r>
      <w:r w:rsidR="008B4762">
        <w:rPr>
          <w:rFonts w:ascii="Arial" w:hAnsi="Arial" w:cs="Arial"/>
        </w:rPr>
        <w:t xml:space="preserve">and certificates </w:t>
      </w:r>
      <w:r w:rsidR="008E7CA6">
        <w:rPr>
          <w:rFonts w:ascii="Arial" w:hAnsi="Arial" w:cs="Arial"/>
        </w:rPr>
        <w:t xml:space="preserve">previous issued </w:t>
      </w:r>
      <w:r w:rsidR="00C75DE5" w:rsidRPr="004D55A6">
        <w:rPr>
          <w:rFonts w:ascii="Arial" w:hAnsi="Arial" w:cs="Arial"/>
        </w:rPr>
        <w:t xml:space="preserve">under the </w:t>
      </w:r>
      <w:r w:rsidR="00445533" w:rsidRPr="004D55A6">
        <w:rPr>
          <w:rFonts w:ascii="Arial" w:hAnsi="Arial" w:cs="Arial"/>
        </w:rPr>
        <w:t>previous</w:t>
      </w:r>
      <w:r w:rsidR="000D572F">
        <w:rPr>
          <w:rFonts w:ascii="Arial" w:hAnsi="Arial" w:cs="Arial"/>
        </w:rPr>
        <w:t xml:space="preserve"> </w:t>
      </w:r>
      <w:r w:rsidR="00445533" w:rsidRPr="004D55A6">
        <w:rPr>
          <w:rFonts w:ascii="Arial" w:hAnsi="Arial" w:cs="Arial"/>
        </w:rPr>
        <w:t>ExCB</w:t>
      </w:r>
      <w:r w:rsidR="008E7CA6">
        <w:rPr>
          <w:rFonts w:ascii="Arial" w:hAnsi="Arial" w:cs="Arial"/>
        </w:rPr>
        <w:t>’s</w:t>
      </w:r>
      <w:r w:rsidR="00445533" w:rsidRPr="004D55A6">
        <w:rPr>
          <w:rFonts w:ascii="Arial" w:hAnsi="Arial" w:cs="Arial"/>
        </w:rPr>
        <w:t xml:space="preserve"> </w:t>
      </w:r>
      <w:r w:rsidR="00C75DE5" w:rsidRPr="004D55A6">
        <w:rPr>
          <w:rFonts w:ascii="Arial" w:hAnsi="Arial" w:cs="Arial"/>
        </w:rPr>
        <w:t>identifier</w:t>
      </w:r>
      <w:r w:rsidR="008558B7">
        <w:rPr>
          <w:rFonts w:ascii="Arial" w:hAnsi="Arial" w:cs="Arial"/>
        </w:rPr>
        <w:t>.  T</w:t>
      </w:r>
      <w:r w:rsidR="00F7004E">
        <w:rPr>
          <w:rFonts w:ascii="Arial" w:hAnsi="Arial" w:cs="Arial"/>
        </w:rPr>
        <w:t xml:space="preserve">hese </w:t>
      </w:r>
      <w:r w:rsidR="008558B7">
        <w:rPr>
          <w:rFonts w:ascii="Arial" w:hAnsi="Arial" w:cs="Arial"/>
        </w:rPr>
        <w:t xml:space="preserve">certificates </w:t>
      </w:r>
      <w:r w:rsidR="00F7004E">
        <w:rPr>
          <w:rFonts w:ascii="Arial" w:hAnsi="Arial" w:cs="Arial"/>
        </w:rPr>
        <w:t xml:space="preserve">may, at the discretion of the new ExCB, be replaced over time </w:t>
      </w:r>
      <w:r w:rsidR="008E7CA6">
        <w:rPr>
          <w:rFonts w:ascii="Arial" w:hAnsi="Arial" w:cs="Arial"/>
        </w:rPr>
        <w:t xml:space="preserve">by reports or certificates </w:t>
      </w:r>
      <w:r w:rsidR="00F7004E">
        <w:rPr>
          <w:rFonts w:ascii="Arial" w:hAnsi="Arial" w:cs="Arial"/>
        </w:rPr>
        <w:t>with the new ExCB</w:t>
      </w:r>
      <w:r w:rsidR="008E7CA6">
        <w:rPr>
          <w:rFonts w:ascii="Arial" w:hAnsi="Arial" w:cs="Arial"/>
        </w:rPr>
        <w:t>’</w:t>
      </w:r>
      <w:r w:rsidR="00F7004E">
        <w:rPr>
          <w:rFonts w:ascii="Arial" w:hAnsi="Arial" w:cs="Arial"/>
        </w:rPr>
        <w:t>s identifier</w:t>
      </w:r>
      <w:r w:rsidR="00445533" w:rsidRPr="004D55A6">
        <w:rPr>
          <w:rFonts w:ascii="Arial" w:hAnsi="Arial" w:cs="Arial"/>
        </w:rPr>
        <w:t xml:space="preserve">.  </w:t>
      </w:r>
    </w:p>
    <w:p w14:paraId="39199EC1" w14:textId="71065CD1" w:rsidR="00445533" w:rsidRPr="00BC19A7" w:rsidRDefault="00445533">
      <w:pPr>
        <w:rPr>
          <w:rFonts w:ascii="Arial" w:hAnsi="Arial" w:cs="Arial"/>
        </w:rPr>
      </w:pPr>
      <w:r w:rsidRPr="004D55A6">
        <w:rPr>
          <w:rFonts w:ascii="Arial" w:hAnsi="Arial" w:cs="Arial"/>
        </w:rPr>
        <w:t xml:space="preserve">For further information on </w:t>
      </w:r>
      <w:r w:rsidR="004D55A6">
        <w:rPr>
          <w:rFonts w:ascii="Arial" w:hAnsi="Arial" w:cs="Arial"/>
        </w:rPr>
        <w:t>‘</w:t>
      </w:r>
      <w:r w:rsidRPr="004D55A6">
        <w:rPr>
          <w:rFonts w:ascii="Arial" w:hAnsi="Arial" w:cs="Arial"/>
        </w:rPr>
        <w:t>Guidance on Significant Changes to ExCB Business Continuity – IECEx Schemes</w:t>
      </w:r>
      <w:r w:rsidR="004D55A6">
        <w:rPr>
          <w:rFonts w:ascii="Arial" w:hAnsi="Arial" w:cs="Arial"/>
        </w:rPr>
        <w:t>’</w:t>
      </w:r>
      <w:r w:rsidRPr="004D55A6">
        <w:rPr>
          <w:rFonts w:ascii="Arial" w:hAnsi="Arial" w:cs="Arial"/>
        </w:rPr>
        <w:t>, refer to IECEx OD 255.</w:t>
      </w:r>
      <w:r w:rsidR="00C75DE5" w:rsidRPr="004D55A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080"/>
        <w:gridCol w:w="2070"/>
        <w:gridCol w:w="2250"/>
        <w:gridCol w:w="3055"/>
      </w:tblGrid>
      <w:tr w:rsidR="00543799" w14:paraId="0293FF9A" w14:textId="77777777" w:rsidTr="00C1636D">
        <w:tc>
          <w:tcPr>
            <w:tcW w:w="895" w:type="dxa"/>
            <w:shd w:val="clear" w:color="auto" w:fill="F2F2F2" w:themeFill="background1" w:themeFillShade="F2"/>
          </w:tcPr>
          <w:p w14:paraId="1D8A98A7" w14:textId="587AA1A6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Year</w:t>
            </w:r>
            <w:r w:rsidR="00E3497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7558A0C" w14:textId="486511CE" w:rsidR="00067941" w:rsidRPr="00242A35" w:rsidRDefault="000679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Scheme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A0CFC13" w14:textId="6A6B7165" w:rsidR="008558B7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 xml:space="preserve">Previous ExCB &amp; </w:t>
            </w:r>
          </w:p>
          <w:p w14:paraId="690F0459" w14:textId="63CC4937" w:rsidR="00067941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  <w:r w:rsidR="00067941" w:rsidRPr="00242A35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250" w:type="dxa"/>
            <w:shd w:val="clear" w:color="auto" w:fill="F2F2F2" w:themeFill="background1" w:themeFillShade="F2"/>
          </w:tcPr>
          <w:p w14:paraId="31F4D68D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ExCB Responsible</w:t>
            </w:r>
          </w:p>
          <w:p w14:paraId="0026C7B1" w14:textId="60ABE7DD" w:rsidR="008558B7" w:rsidRPr="00242A35" w:rsidRDefault="008558B7">
            <w:pPr>
              <w:rPr>
                <w:rFonts w:ascii="Arial" w:hAnsi="Arial" w:cs="Arial"/>
                <w:b/>
                <w:bCs/>
              </w:rPr>
            </w:pPr>
            <w:r w:rsidRPr="00EB4DC6">
              <w:rPr>
                <w:rFonts w:ascii="Arial" w:hAnsi="Arial" w:cs="Arial"/>
                <w:sz w:val="16"/>
                <w:szCs w:val="16"/>
              </w:rPr>
              <w:t>Where (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4DC6">
              <w:rPr>
                <w:rFonts w:ascii="Arial" w:hAnsi="Arial" w:cs="Arial"/>
                <w:sz w:val="16"/>
                <w:szCs w:val="16"/>
              </w:rPr>
              <w:t>= identifier</w:t>
            </w:r>
            <w:r>
              <w:rPr>
                <w:rFonts w:ascii="Arial" w:hAnsi="Arial" w:cs="Arial"/>
                <w:sz w:val="16"/>
                <w:szCs w:val="16"/>
              </w:rPr>
              <w:t xml:space="preserve"> of ExCB </w:t>
            </w:r>
            <w:r w:rsidRPr="008558B7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now</w:t>
            </w:r>
            <w:r>
              <w:rPr>
                <w:rFonts w:ascii="Arial" w:hAnsi="Arial" w:cs="Arial"/>
                <w:sz w:val="16"/>
                <w:szCs w:val="16"/>
              </w:rPr>
              <w:t xml:space="preserve"> responsible for </w:t>
            </w:r>
            <w:r w:rsidRPr="00EB4DC6">
              <w:rPr>
                <w:rFonts w:ascii="Arial" w:hAnsi="Arial" w:cs="Arial"/>
                <w:sz w:val="16"/>
                <w:szCs w:val="16"/>
              </w:rPr>
              <w:t xml:space="preserve"> previously issued reports and certificates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33705DB8" w14:textId="77777777" w:rsidR="00067941" w:rsidRDefault="00067941">
            <w:pPr>
              <w:rPr>
                <w:rFonts w:ascii="Arial" w:hAnsi="Arial" w:cs="Arial"/>
                <w:b/>
                <w:bCs/>
              </w:rPr>
            </w:pPr>
            <w:r w:rsidRPr="00242A35">
              <w:rPr>
                <w:rFonts w:ascii="Arial" w:hAnsi="Arial" w:cs="Arial"/>
                <w:b/>
                <w:bCs/>
              </w:rPr>
              <w:t>Comments</w:t>
            </w:r>
          </w:p>
          <w:p w14:paraId="6AC7805A" w14:textId="2F21AFC7" w:rsidR="008E7CA6" w:rsidRPr="008558B7" w:rsidRDefault="008E7CA6">
            <w:pPr>
              <w:rPr>
                <w:rFonts w:ascii="Arial" w:hAnsi="Arial" w:cs="Arial"/>
              </w:rPr>
            </w:pPr>
            <w:r w:rsidRPr="008558B7">
              <w:rPr>
                <w:rFonts w:ascii="Arial" w:hAnsi="Arial" w:cs="Arial"/>
                <w:sz w:val="16"/>
                <w:szCs w:val="16"/>
              </w:rPr>
              <w:t>Where (</w:t>
            </w:r>
            <w:r w:rsidR="008558B7">
              <w:rPr>
                <w:rFonts w:ascii="Arial" w:hAnsi="Arial" w:cs="Arial"/>
                <w:sz w:val="16"/>
                <w:szCs w:val="16"/>
              </w:rPr>
              <w:t>…</w:t>
            </w:r>
            <w:r w:rsidRPr="008558B7">
              <w:rPr>
                <w:rFonts w:ascii="Arial" w:hAnsi="Arial" w:cs="Arial"/>
                <w:sz w:val="16"/>
                <w:szCs w:val="16"/>
              </w:rPr>
              <w:t xml:space="preserve"> )</w:t>
            </w:r>
            <w:r w:rsidR="008558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558B7">
              <w:rPr>
                <w:rFonts w:ascii="Arial" w:hAnsi="Arial" w:cs="Arial"/>
                <w:sz w:val="16"/>
                <w:szCs w:val="16"/>
              </w:rPr>
              <w:t>= identifier used on previously issued reports and certificates</w:t>
            </w:r>
          </w:p>
        </w:tc>
      </w:tr>
      <w:tr w:rsidR="001562A6" w14:paraId="6B876BD7" w14:textId="77777777" w:rsidTr="00E34976">
        <w:tc>
          <w:tcPr>
            <w:tcW w:w="895" w:type="dxa"/>
          </w:tcPr>
          <w:p w14:paraId="76CFF08E" w14:textId="4D54E773" w:rsidR="001562A6" w:rsidRPr="00E34976" w:rsidRDefault="003C6934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14:paraId="224C7864" w14:textId="209EB50F" w:rsidR="001562A6" w:rsidRPr="00E34976" w:rsidRDefault="003C6934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02, 03, 04, 05</w:t>
            </w:r>
          </w:p>
        </w:tc>
        <w:tc>
          <w:tcPr>
            <w:tcW w:w="2070" w:type="dxa"/>
          </w:tcPr>
          <w:p w14:paraId="6AB35118" w14:textId="77DA3D85" w:rsidR="001562A6" w:rsidRPr="00E34976" w:rsidRDefault="003C6934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SIRA CSA (SIR)</w:t>
            </w:r>
          </w:p>
        </w:tc>
        <w:tc>
          <w:tcPr>
            <w:tcW w:w="2250" w:type="dxa"/>
          </w:tcPr>
          <w:p w14:paraId="7C3AEB78" w14:textId="565A2F8A" w:rsidR="001562A6" w:rsidRPr="00E34976" w:rsidRDefault="003C6934" w:rsidP="001562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 Group Testing UK Ltd (CSAE)</w:t>
            </w:r>
          </w:p>
        </w:tc>
        <w:tc>
          <w:tcPr>
            <w:tcW w:w="3055" w:type="dxa"/>
          </w:tcPr>
          <w:p w14:paraId="7B684E0E" w14:textId="1D59F15D" w:rsidR="001562A6" w:rsidRDefault="00913B1F" w:rsidP="0015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SIRA (SIR) issued reports and certificates are now managed by </w:t>
            </w:r>
            <w:r w:rsidRPr="00913B1F">
              <w:rPr>
                <w:rFonts w:ascii="Arial" w:hAnsi="Arial" w:cs="Arial"/>
                <w:b/>
                <w:bCs/>
                <w:sz w:val="20"/>
                <w:szCs w:val="20"/>
              </w:rPr>
              <w:t>CSA Group Testing UK Ltd.  (CSAE).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C6934" w14:paraId="2EA53730" w14:textId="77777777" w:rsidTr="00E34976">
        <w:tc>
          <w:tcPr>
            <w:tcW w:w="895" w:type="dxa"/>
          </w:tcPr>
          <w:p w14:paraId="4344F3DE" w14:textId="0B3640F0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80" w:type="dxa"/>
          </w:tcPr>
          <w:p w14:paraId="474C59CC" w14:textId="3B65F0CF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571DD241" w14:textId="50D402D3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>
              <w:rPr>
                <w:rFonts w:ascii="Arial" w:hAnsi="Arial" w:cs="Arial"/>
                <w:sz w:val="20"/>
                <w:szCs w:val="20"/>
              </w:rPr>
              <w:t>(NEM), DNV GL Presafe (PRE)</w:t>
            </w:r>
          </w:p>
        </w:tc>
        <w:tc>
          <w:tcPr>
            <w:tcW w:w="2250" w:type="dxa"/>
          </w:tcPr>
          <w:p w14:paraId="2E17FE14" w14:textId="707D3962" w:rsidR="003C6934" w:rsidRPr="001562A6" w:rsidRDefault="003C6934" w:rsidP="003C6934">
            <w:pP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62A6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Product Assurance AS </w:t>
            </w:r>
            <w: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(DNV) </w:t>
            </w:r>
            <w:r w:rsidRPr="001562A6">
              <w:rPr>
                <w:rFonts w:ascii="Arial" w:hAnsi="Arial" w:cs="Arial"/>
                <w:bCs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 may also issue (PRE) and (NEM)</w:t>
            </w:r>
          </w:p>
        </w:tc>
        <w:tc>
          <w:tcPr>
            <w:tcW w:w="3055" w:type="dxa"/>
          </w:tcPr>
          <w:p w14:paraId="0F0F518D" w14:textId="77777777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t>(DNV)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442B8">
              <w:rPr>
                <w:rFonts w:ascii="Arial" w:hAnsi="Arial" w:cs="Arial"/>
                <w:sz w:val="20"/>
                <w:szCs w:val="20"/>
              </w:rPr>
              <w:t xml:space="preserve">(NEM) </w:t>
            </w:r>
            <w:r>
              <w:rPr>
                <w:rFonts w:ascii="Arial" w:hAnsi="Arial" w:cs="Arial"/>
                <w:sz w:val="20"/>
                <w:szCs w:val="20"/>
              </w:rPr>
              <w:t xml:space="preserve">and (PRE) </w:t>
            </w:r>
            <w:r w:rsidRPr="007442B8">
              <w:rPr>
                <w:rFonts w:ascii="Arial" w:hAnsi="Arial" w:cs="Arial"/>
                <w:sz w:val="20"/>
                <w:szCs w:val="20"/>
              </w:rPr>
              <w:t>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and certificates are now managed by </w:t>
            </w:r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</w:t>
            </w:r>
            <w:r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Product Assurance AS</w:t>
            </w:r>
            <w:r>
              <w:rPr>
                <w:rFonts w:ascii="Arial" w:hAnsi="Arial" w:cs="Arial"/>
                <w:sz w:val="20"/>
                <w:szCs w:val="20"/>
              </w:rPr>
              <w:t>, Norway.</w:t>
            </w:r>
          </w:p>
          <w:p w14:paraId="697AFF68" w14:textId="77777777" w:rsidR="003C6934" w:rsidRPr="007442B8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14:paraId="1D99D0A0" w14:textId="77777777" w:rsidTr="00E34976">
        <w:tc>
          <w:tcPr>
            <w:tcW w:w="895" w:type="dxa"/>
          </w:tcPr>
          <w:p w14:paraId="02C15F09" w14:textId="59803402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186FBCB9" w14:textId="7F38F330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F679691" w14:textId="179DB685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Kiwa Netherlands (KIWA) &amp; Kiwa Primara (PTZ) Germany </w:t>
            </w:r>
          </w:p>
        </w:tc>
        <w:tc>
          <w:tcPr>
            <w:tcW w:w="2250" w:type="dxa"/>
          </w:tcPr>
          <w:p w14:paraId="424676E7" w14:textId="77777777" w:rsidR="003C6934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CSA Group (CSA)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</w:t>
            </w:r>
          </w:p>
          <w:p w14:paraId="21AAAC52" w14:textId="77777777" w:rsidR="003C6934" w:rsidRDefault="003C6934" w:rsidP="003C69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080F4A" w14:textId="519F5A85" w:rsidR="003C6934" w:rsidRPr="00E34976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457E380B" w14:textId="5D52AFA6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KIWA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PTZ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are now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Toronto</w:t>
            </w:r>
            <w:r>
              <w:rPr>
                <w:rFonts w:ascii="Arial" w:hAnsi="Arial" w:cs="Arial"/>
                <w:sz w:val="20"/>
                <w:szCs w:val="20"/>
              </w:rPr>
              <w:t xml:space="preserve"> (CSA), Canada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43F5B2E" w14:textId="058474B7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:rsidRPr="008966FF" w14:paraId="5A042E68" w14:textId="77777777" w:rsidTr="00E34976">
        <w:tc>
          <w:tcPr>
            <w:tcW w:w="895" w:type="dxa"/>
          </w:tcPr>
          <w:p w14:paraId="172D6AE7" w14:textId="1CF3D142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446ADFD5" w14:textId="78B2A539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5319C5E5" w14:textId="696071C3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Ex-Agencija (EXA)</w:t>
            </w:r>
          </w:p>
        </w:tc>
        <w:tc>
          <w:tcPr>
            <w:tcW w:w="2250" w:type="dxa"/>
          </w:tcPr>
          <w:p w14:paraId="1EC9C207" w14:textId="2FD754B3" w:rsidR="003C6934" w:rsidRPr="00E34976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Fiditas (FIDI)</w:t>
            </w:r>
          </w:p>
        </w:tc>
        <w:tc>
          <w:tcPr>
            <w:tcW w:w="3055" w:type="dxa"/>
          </w:tcPr>
          <w:p w14:paraId="1D3304A0" w14:textId="27BE8CA0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(EXA)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and certificates are now managed 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Fiditas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d.o.o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 (FIDI)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966FF">
              <w:rPr>
                <w:rFonts w:ascii="Arial" w:hAnsi="Arial" w:cs="Arial"/>
                <w:sz w:val="20"/>
                <w:szCs w:val="20"/>
              </w:rPr>
              <w:t xml:space="preserve">Croatia. </w:t>
            </w:r>
          </w:p>
          <w:p w14:paraId="3D25463C" w14:textId="1638D43E" w:rsidR="003C6934" w:rsidRPr="008966FF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14:paraId="4ED6E39E" w14:textId="77777777" w:rsidTr="00E34976">
        <w:tc>
          <w:tcPr>
            <w:tcW w:w="895" w:type="dxa"/>
          </w:tcPr>
          <w:p w14:paraId="194B83FF" w14:textId="27B40EA1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80" w:type="dxa"/>
          </w:tcPr>
          <w:p w14:paraId="6C590CBE" w14:textId="2A49DB12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011380BE" w14:textId="0B87CAC1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Trainor Certification (TRNR)</w:t>
            </w:r>
          </w:p>
        </w:tc>
        <w:tc>
          <w:tcPr>
            <w:tcW w:w="2250" w:type="dxa"/>
          </w:tcPr>
          <w:p w14:paraId="643EA7DA" w14:textId="2BDFE807" w:rsidR="003C6934" w:rsidRPr="00E34976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xert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Certification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AS</w:t>
            </w:r>
            <w:r w:rsidRPr="00E349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(XRT)</w:t>
            </w:r>
          </w:p>
        </w:tc>
        <w:tc>
          <w:tcPr>
            <w:tcW w:w="3055" w:type="dxa"/>
          </w:tcPr>
          <w:p w14:paraId="6D23DDB0" w14:textId="77777777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(TRNR)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r>
              <w:rPr>
                <w:rFonts w:ascii="Arial" w:hAnsi="Arial" w:cs="Arial"/>
                <w:sz w:val="20"/>
                <w:szCs w:val="20"/>
              </w:rPr>
              <w:t>CoPCs, EFOCs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and PCARs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>managed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Exert Certification 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4976">
              <w:rPr>
                <w:rFonts w:ascii="Arial" w:hAnsi="Arial" w:cs="Arial"/>
                <w:sz w:val="20"/>
                <w:szCs w:val="20"/>
              </w:rPr>
              <w:t>(XRT)</w:t>
            </w:r>
            <w:r>
              <w:rPr>
                <w:rFonts w:ascii="Arial" w:hAnsi="Arial" w:cs="Arial"/>
                <w:sz w:val="20"/>
                <w:szCs w:val="20"/>
              </w:rPr>
              <w:t>, Norway.</w:t>
            </w:r>
          </w:p>
          <w:p w14:paraId="52BA4431" w14:textId="71372F70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14:paraId="068AA9FC" w14:textId="77777777" w:rsidTr="00E34976">
        <w:tc>
          <w:tcPr>
            <w:tcW w:w="895" w:type="dxa"/>
          </w:tcPr>
          <w:p w14:paraId="6E819B63" w14:textId="11523A23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080" w:type="dxa"/>
          </w:tcPr>
          <w:p w14:paraId="7D33138E" w14:textId="2DA78BD4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70" w:type="dxa"/>
          </w:tcPr>
          <w:p w14:paraId="2B8232B0" w14:textId="46B240AD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pecialist Electrical Engineering Group (S</w:t>
            </w:r>
            <w:r w:rsidRPr="00E34976">
              <w:rPr>
                <w:rFonts w:ascii="Arial" w:hAnsi="Arial" w:cs="Arial"/>
                <w:sz w:val="20"/>
                <w:szCs w:val="20"/>
              </w:rPr>
              <w:t>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</w:tcPr>
          <w:p w14:paraId="3CDF4668" w14:textId="66E13487" w:rsidR="003C6934" w:rsidRPr="00F735DB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CTE Australia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Pty Ltd</w:t>
            </w:r>
          </w:p>
        </w:tc>
        <w:tc>
          <w:tcPr>
            <w:tcW w:w="3055" w:type="dxa"/>
          </w:tcPr>
          <w:p w14:paraId="24C462B1" w14:textId="6E1EB79D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SEEG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IECEx </w:t>
            </w:r>
            <w:r>
              <w:rPr>
                <w:rFonts w:ascii="Arial" w:hAnsi="Arial" w:cs="Arial"/>
                <w:sz w:val="20"/>
                <w:szCs w:val="20"/>
              </w:rPr>
              <w:t xml:space="preserve">CoPCs, EFOCs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and PCARs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CTE Australia Pty Ltd</w:t>
            </w:r>
            <w:r>
              <w:rPr>
                <w:rFonts w:ascii="Arial" w:hAnsi="Arial" w:cs="Arial"/>
                <w:sz w:val="20"/>
                <w:szCs w:val="20"/>
              </w:rPr>
              <w:t xml:space="preserve"> (CTE).</w:t>
            </w:r>
          </w:p>
          <w:p w14:paraId="5C9CCDA9" w14:textId="5B2B3CB2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14:paraId="2FC73CA0" w14:textId="77777777" w:rsidTr="00E34976">
        <w:tc>
          <w:tcPr>
            <w:tcW w:w="895" w:type="dxa"/>
          </w:tcPr>
          <w:p w14:paraId="3EEB36E1" w14:textId="05625895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14:paraId="60A52E60" w14:textId="29122E55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04</w:t>
            </w:r>
          </w:p>
        </w:tc>
        <w:tc>
          <w:tcPr>
            <w:tcW w:w="2070" w:type="dxa"/>
          </w:tcPr>
          <w:p w14:paraId="3BF11482" w14:textId="5CDD5CA4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VTT Expert Services (VTT) Finland</w:t>
            </w:r>
          </w:p>
        </w:tc>
        <w:tc>
          <w:tcPr>
            <w:tcW w:w="2250" w:type="dxa"/>
          </w:tcPr>
          <w:p w14:paraId="2AAC8DD4" w14:textId="54C38F9A" w:rsidR="003C6934" w:rsidRPr="00F735DB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5DB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 (EESF)</w:t>
            </w:r>
          </w:p>
        </w:tc>
        <w:tc>
          <w:tcPr>
            <w:tcW w:w="3055" w:type="dxa"/>
          </w:tcPr>
          <w:p w14:paraId="438AE98B" w14:textId="7C5F4673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34976">
              <w:rPr>
                <w:rFonts w:ascii="Arial" w:hAnsi="Arial" w:cs="Arial"/>
                <w:sz w:val="20"/>
                <w:szCs w:val="20"/>
              </w:rPr>
              <w:t>VTT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are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now </w:t>
            </w: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Eurofins Expert Services Oy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(EESF)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Finland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C9C63F" w14:textId="1D0AD49A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14:paraId="380D7AA4" w14:textId="77777777" w:rsidTr="00E34976">
        <w:tc>
          <w:tcPr>
            <w:tcW w:w="895" w:type="dxa"/>
          </w:tcPr>
          <w:p w14:paraId="1EA81E85" w14:textId="0544E4CB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14:paraId="60D8125F" w14:textId="5D80120E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32A79F78" w14:textId="2F4ABA41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ZELM Germany (ZLM) </w:t>
            </w:r>
          </w:p>
        </w:tc>
        <w:tc>
          <w:tcPr>
            <w:tcW w:w="2250" w:type="dxa"/>
          </w:tcPr>
          <w:p w14:paraId="639D9F8D" w14:textId="52BBC46C" w:rsidR="003C6934" w:rsidRPr="00F735DB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CSA Group (CSA) – Toronto</w:t>
            </w:r>
          </w:p>
        </w:tc>
        <w:tc>
          <w:tcPr>
            <w:tcW w:w="3055" w:type="dxa"/>
          </w:tcPr>
          <w:p w14:paraId="622348B7" w14:textId="7A1C4824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ZELM (ZLM) incorporated by Primara (PTZ)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then </w:t>
            </w:r>
            <w:r>
              <w:rPr>
                <w:rFonts w:ascii="Arial" w:hAnsi="Arial" w:cs="Arial"/>
                <w:sz w:val="20"/>
                <w:szCs w:val="20"/>
              </w:rPr>
              <w:t xml:space="preserve">into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Kiwa Netherlands (KIWA), so ZLM </w:t>
            </w:r>
            <w:r>
              <w:rPr>
                <w:rFonts w:ascii="Arial" w:hAnsi="Arial" w:cs="Arial"/>
                <w:sz w:val="20"/>
                <w:szCs w:val="20"/>
              </w:rPr>
              <w:t>issued 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certificates are now managed by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CSA Group - Toronto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FEBFB6" w14:textId="432E4BEB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:rsidRPr="00966492" w14:paraId="52E983B4" w14:textId="77777777" w:rsidTr="00E34976">
        <w:tc>
          <w:tcPr>
            <w:tcW w:w="895" w:type="dxa"/>
          </w:tcPr>
          <w:p w14:paraId="30E54698" w14:textId="581394DD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7AFC56A0" w14:textId="10BDAF98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66D1FF19" w14:textId="71C4604B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TUV Rhineland Australia (TRA) previous</w:t>
            </w:r>
            <w:r>
              <w:rPr>
                <w:rFonts w:ascii="Arial" w:hAnsi="Arial" w:cs="Arial"/>
                <w:sz w:val="20"/>
                <w:szCs w:val="20"/>
              </w:rPr>
              <w:t>ly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ITACS (ITA)</w:t>
            </w:r>
          </w:p>
        </w:tc>
        <w:tc>
          <w:tcPr>
            <w:tcW w:w="2250" w:type="dxa"/>
          </w:tcPr>
          <w:p w14:paraId="21343FAB" w14:textId="1491D96E" w:rsidR="003C6934" w:rsidRPr="009A6F5E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Ex Testing and Certification (ExTC)</w:t>
            </w:r>
          </w:p>
        </w:tc>
        <w:tc>
          <w:tcPr>
            <w:tcW w:w="3055" w:type="dxa"/>
          </w:tcPr>
          <w:p w14:paraId="488F0835" w14:textId="482950E4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(TRA) &amp; (ITA) issued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reports and certificates are now 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 Testing and Certification </w:t>
            </w:r>
            <w:r w:rsidRPr="00E34976">
              <w:rPr>
                <w:rFonts w:ascii="Arial" w:hAnsi="Arial" w:cs="Arial"/>
                <w:sz w:val="20"/>
                <w:szCs w:val="20"/>
              </w:rPr>
              <w:t>(ExTC)</w:t>
            </w:r>
            <w:r>
              <w:rPr>
                <w:rFonts w:ascii="Arial" w:hAnsi="Arial" w:cs="Arial"/>
                <w:sz w:val="20"/>
                <w:szCs w:val="20"/>
              </w:rPr>
              <w:t>, Australia</w:t>
            </w:r>
            <w:r w:rsidRPr="00E3497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7B57F0" w14:textId="7EA98638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934" w:rsidRPr="00966492" w14:paraId="0F23BFB2" w14:textId="77777777" w:rsidTr="00E34976">
        <w:tc>
          <w:tcPr>
            <w:tcW w:w="895" w:type="dxa"/>
          </w:tcPr>
          <w:p w14:paraId="278F5949" w14:textId="7319F6B6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14:paraId="4161176B" w14:textId="059AA0EC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44CC2BCD" w14:textId="523C4FFA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Technical Research Institute of Sweden (SP)</w:t>
            </w:r>
          </w:p>
        </w:tc>
        <w:tc>
          <w:tcPr>
            <w:tcW w:w="2250" w:type="dxa"/>
          </w:tcPr>
          <w:p w14:paraId="67B93FB2" w14:textId="00BC264C" w:rsidR="003C6934" w:rsidRPr="009A6F5E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RISE Research Institutes of Sweden AB (RISE)</w:t>
            </w:r>
          </w:p>
        </w:tc>
        <w:tc>
          <w:tcPr>
            <w:tcW w:w="3055" w:type="dxa"/>
          </w:tcPr>
          <w:p w14:paraId="31F7ABBE" w14:textId="36BD4D7B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(SP) issued reports and certificates are now managed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RISE Research Institutes of Sweden AB </w:t>
            </w:r>
            <w:r>
              <w:rPr>
                <w:rFonts w:ascii="Arial" w:hAnsi="Arial" w:cs="Arial"/>
                <w:sz w:val="20"/>
                <w:szCs w:val="20"/>
              </w:rPr>
              <w:t>(RISE), Sweden.</w:t>
            </w:r>
          </w:p>
          <w:p w14:paraId="48CD82E7" w14:textId="380BA64D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:rsidRPr="00966492" w14:paraId="2367894B" w14:textId="77777777" w:rsidTr="00E34976">
        <w:tc>
          <w:tcPr>
            <w:tcW w:w="895" w:type="dxa"/>
          </w:tcPr>
          <w:p w14:paraId="636E716C" w14:textId="5087AA9E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14:paraId="7878B4BF" w14:textId="7D0E62E6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2070" w:type="dxa"/>
          </w:tcPr>
          <w:p w14:paraId="1F021EB1" w14:textId="3D942C6A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TRaC Global UK (TRC) </w:t>
            </w:r>
          </w:p>
        </w:tc>
        <w:tc>
          <w:tcPr>
            <w:tcW w:w="2250" w:type="dxa"/>
          </w:tcPr>
          <w:p w14:paraId="2F6039B4" w14:textId="4B97656F" w:rsidR="003C6934" w:rsidRPr="009A6F5E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Element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(EMT)</w:t>
            </w:r>
          </w:p>
        </w:tc>
        <w:tc>
          <w:tcPr>
            <w:tcW w:w="3055" w:type="dxa"/>
          </w:tcPr>
          <w:p w14:paraId="04A7E512" w14:textId="4901CADA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TRaC Global (TRC) reports and certificates are now managed by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Element Materials Technology</w:t>
            </w:r>
            <w:r>
              <w:rPr>
                <w:rFonts w:ascii="Arial" w:hAnsi="Arial" w:cs="Arial"/>
                <w:sz w:val="20"/>
                <w:szCs w:val="20"/>
              </w:rPr>
              <w:t xml:space="preserve"> (EMT), UK.</w:t>
            </w:r>
          </w:p>
          <w:p w14:paraId="19927A39" w14:textId="145464B3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:rsidRPr="007442B8" w14:paraId="2830BAC6" w14:textId="77777777" w:rsidTr="00E34976">
        <w:tc>
          <w:tcPr>
            <w:tcW w:w="895" w:type="dxa"/>
          </w:tcPr>
          <w:p w14:paraId="29BA4AEE" w14:textId="045EEA88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7B5805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080" w:type="dxa"/>
          </w:tcPr>
          <w:p w14:paraId="6AD96732" w14:textId="4CD4155E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3158E818" w14:textId="5D5AB9DB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DNV (DNV), 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Nemko </w:t>
            </w:r>
            <w:r>
              <w:rPr>
                <w:rFonts w:ascii="Arial" w:hAnsi="Arial" w:cs="Arial"/>
                <w:sz w:val="20"/>
                <w:szCs w:val="20"/>
              </w:rPr>
              <w:t>(NEM)</w:t>
            </w:r>
          </w:p>
        </w:tc>
        <w:tc>
          <w:tcPr>
            <w:tcW w:w="2250" w:type="dxa"/>
          </w:tcPr>
          <w:p w14:paraId="3ACCAF2B" w14:textId="6AA6FD38" w:rsidR="003C6934" w:rsidRPr="007B5805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7442B8">
              <w:rPr>
                <w:rFonts w:ascii="Arial" w:hAnsi="Arial" w:cs="Arial"/>
                <w:b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Presafe </w:t>
            </w:r>
            <w:r w:rsidRPr="007B5805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(PRE) </w:t>
            </w:r>
          </w:p>
        </w:tc>
        <w:tc>
          <w:tcPr>
            <w:tcW w:w="3055" w:type="dxa"/>
          </w:tcPr>
          <w:p w14:paraId="36C73BF8" w14:textId="0489DD7D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7442B8">
              <w:rPr>
                <w:rFonts w:ascii="Arial" w:hAnsi="Arial" w:cs="Arial"/>
                <w:sz w:val="20"/>
                <w:szCs w:val="20"/>
              </w:rPr>
              <w:t>(DNV) and (NEM) issued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eports and certificates are now managed by </w:t>
            </w:r>
            <w:r w:rsidRPr="000D572F">
              <w:rPr>
                <w:rFonts w:ascii="Arial" w:hAnsi="Arial" w:cs="Arial"/>
                <w:b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DNV GL Presafe </w:t>
            </w:r>
            <w:r>
              <w:rPr>
                <w:rFonts w:ascii="Arial" w:hAnsi="Arial" w:cs="Arial"/>
                <w:sz w:val="20"/>
                <w:szCs w:val="20"/>
              </w:rPr>
              <w:t>(PRE), Norway.</w:t>
            </w:r>
          </w:p>
          <w:p w14:paraId="5968E547" w14:textId="41D22AF8" w:rsidR="003C6934" w:rsidRPr="007442B8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:rsidRPr="00543799" w14:paraId="0EC1B847" w14:textId="77777777" w:rsidTr="00E34976">
        <w:tc>
          <w:tcPr>
            <w:tcW w:w="895" w:type="dxa"/>
          </w:tcPr>
          <w:p w14:paraId="65EC6C1A" w14:textId="6B92E9EB" w:rsidR="003C6934" w:rsidRPr="007B5805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080" w:type="dxa"/>
          </w:tcPr>
          <w:p w14:paraId="39FC0088" w14:textId="701669DB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02, 04</w:t>
            </w:r>
          </w:p>
        </w:tc>
        <w:tc>
          <w:tcPr>
            <w:tcW w:w="2070" w:type="dxa"/>
          </w:tcPr>
          <w:p w14:paraId="13AD2824" w14:textId="389621F2" w:rsidR="003C6934" w:rsidRPr="00543799" w:rsidRDefault="003C6934" w:rsidP="003C693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43799">
              <w:rPr>
                <w:rFonts w:ascii="Arial" w:hAnsi="Arial" w:cs="Arial"/>
                <w:sz w:val="20"/>
                <w:szCs w:val="20"/>
                <w:lang w:val="es-ES"/>
              </w:rPr>
              <w:t>Laboratoire Central des Industries 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lectriques (LCI)</w:t>
            </w:r>
          </w:p>
        </w:tc>
        <w:tc>
          <w:tcPr>
            <w:tcW w:w="2250" w:type="dxa"/>
          </w:tcPr>
          <w:p w14:paraId="74E9B289" w14:textId="572958B0" w:rsidR="003C6934" w:rsidRPr="00543799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379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Laboratoire Central des Industries Electriques (LCIE)</w:t>
            </w:r>
          </w:p>
        </w:tc>
        <w:tc>
          <w:tcPr>
            <w:tcW w:w="3055" w:type="dxa"/>
          </w:tcPr>
          <w:p w14:paraId="26F28B2E" w14:textId="39ACFD02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543799">
              <w:rPr>
                <w:rFonts w:ascii="Arial" w:hAnsi="Arial" w:cs="Arial"/>
                <w:sz w:val="20"/>
                <w:szCs w:val="20"/>
              </w:rPr>
              <w:t xml:space="preserve">(LCI) issued reports </w:t>
            </w:r>
            <w:r>
              <w:rPr>
                <w:rFonts w:ascii="Arial" w:hAnsi="Arial" w:cs="Arial"/>
                <w:sz w:val="20"/>
                <w:szCs w:val="20"/>
              </w:rPr>
              <w:t>and certificates are now managed</w:t>
            </w:r>
            <w:r w:rsidRPr="00543799">
              <w:rPr>
                <w:rFonts w:ascii="Arial" w:hAnsi="Arial" w:cs="Arial"/>
                <w:sz w:val="20"/>
                <w:szCs w:val="20"/>
              </w:rPr>
              <w:t xml:space="preserve"> b</w:t>
            </w:r>
            <w:r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0D572F">
              <w:rPr>
                <w:rFonts w:ascii="Arial" w:hAnsi="Arial" w:cs="Arial"/>
                <w:b/>
                <w:bCs/>
                <w:sz w:val="20"/>
                <w:szCs w:val="20"/>
              </w:rPr>
              <w:t>Laboratoire Central des Industries Electriques</w:t>
            </w:r>
            <w:r>
              <w:rPr>
                <w:rFonts w:ascii="Arial" w:hAnsi="Arial" w:cs="Arial"/>
                <w:sz w:val="20"/>
                <w:szCs w:val="20"/>
              </w:rPr>
              <w:t xml:space="preserve"> (LCIE), France.</w:t>
            </w:r>
          </w:p>
          <w:p w14:paraId="44731A38" w14:textId="279C0181" w:rsidR="003C6934" w:rsidRPr="00543799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934" w:rsidRPr="00966492" w14:paraId="1C50E920" w14:textId="77777777" w:rsidTr="00E34976">
        <w:tc>
          <w:tcPr>
            <w:tcW w:w="895" w:type="dxa"/>
          </w:tcPr>
          <w:p w14:paraId="560AB8A5" w14:textId="485421C3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080" w:type="dxa"/>
          </w:tcPr>
          <w:p w14:paraId="26EA2527" w14:textId="0ADD3CBA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, 03, 04, 05</w:t>
            </w:r>
          </w:p>
        </w:tc>
        <w:tc>
          <w:tcPr>
            <w:tcW w:w="2070" w:type="dxa"/>
          </w:tcPr>
          <w:p w14:paraId="745A66D5" w14:textId="67EDDE2F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>KEMA Quality (KEM)</w:t>
            </w:r>
          </w:p>
        </w:tc>
        <w:tc>
          <w:tcPr>
            <w:tcW w:w="2250" w:type="dxa"/>
          </w:tcPr>
          <w:p w14:paraId="4B27F1DD" w14:textId="523D960D" w:rsidR="003C6934" w:rsidRPr="009A6F5E" w:rsidRDefault="003C6934" w:rsidP="003C69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6F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(DEK)</w:t>
            </w:r>
          </w:p>
        </w:tc>
        <w:tc>
          <w:tcPr>
            <w:tcW w:w="3055" w:type="dxa"/>
          </w:tcPr>
          <w:p w14:paraId="4D921E75" w14:textId="77777777" w:rsidR="003C6934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  <w:r w:rsidRPr="00E34976">
              <w:rPr>
                <w:rFonts w:ascii="Arial" w:hAnsi="Arial" w:cs="Arial"/>
                <w:sz w:val="20"/>
                <w:szCs w:val="20"/>
              </w:rPr>
              <w:t xml:space="preserve">(KEM) issued </w:t>
            </w:r>
            <w:r>
              <w:rPr>
                <w:rFonts w:ascii="Arial" w:hAnsi="Arial" w:cs="Arial"/>
                <w:sz w:val="20"/>
                <w:szCs w:val="20"/>
              </w:rPr>
              <w:t>reports</w:t>
            </w:r>
            <w:r w:rsidRPr="00E3497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certificates are now managed </w:t>
            </w:r>
            <w:r w:rsidRPr="00E34976">
              <w:rPr>
                <w:rFonts w:ascii="Arial" w:hAnsi="Arial" w:cs="Arial"/>
                <w:sz w:val="20"/>
                <w:szCs w:val="20"/>
              </w:rPr>
              <w:t>by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6E2E">
              <w:rPr>
                <w:rFonts w:ascii="Arial" w:hAnsi="Arial" w:cs="Arial"/>
                <w:b/>
                <w:bCs/>
                <w:sz w:val="20"/>
                <w:szCs w:val="20"/>
              </w:rPr>
              <w:t>DEKRA Certification B.V.</w:t>
            </w:r>
            <w:r>
              <w:rPr>
                <w:rFonts w:ascii="Arial" w:hAnsi="Arial" w:cs="Arial"/>
                <w:sz w:val="20"/>
                <w:szCs w:val="20"/>
              </w:rPr>
              <w:t xml:space="preserve"> (DEK)</w:t>
            </w:r>
            <w:r w:rsidRPr="00E34976">
              <w:rPr>
                <w:rFonts w:ascii="Arial" w:hAnsi="Arial" w:cs="Arial"/>
                <w:sz w:val="20"/>
                <w:szCs w:val="20"/>
              </w:rPr>
              <w:t>, Netherlands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76881F" w14:textId="74110FA5" w:rsidR="003C6934" w:rsidRPr="00E34976" w:rsidRDefault="003C6934" w:rsidP="003C69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A86F2" w14:textId="176D2CC2" w:rsidR="00445533" w:rsidRPr="00966492" w:rsidRDefault="00445533">
      <w:pPr>
        <w:rPr>
          <w:rFonts w:ascii="Arial" w:hAnsi="Arial" w:cs="Arial"/>
          <w:sz w:val="24"/>
          <w:szCs w:val="24"/>
        </w:rPr>
      </w:pPr>
    </w:p>
    <w:sectPr w:rsidR="00445533" w:rsidRPr="00966492" w:rsidSect="0078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6"/>
    <w:rsid w:val="00067941"/>
    <w:rsid w:val="00075186"/>
    <w:rsid w:val="000D1AD4"/>
    <w:rsid w:val="000D572F"/>
    <w:rsid w:val="00122520"/>
    <w:rsid w:val="001473CC"/>
    <w:rsid w:val="001562A6"/>
    <w:rsid w:val="001C3944"/>
    <w:rsid w:val="001D1AE3"/>
    <w:rsid w:val="00234A4E"/>
    <w:rsid w:val="00242A35"/>
    <w:rsid w:val="002478AF"/>
    <w:rsid w:val="0029383C"/>
    <w:rsid w:val="002D6E2E"/>
    <w:rsid w:val="003456CE"/>
    <w:rsid w:val="003727A2"/>
    <w:rsid w:val="003B1200"/>
    <w:rsid w:val="003C6934"/>
    <w:rsid w:val="00445533"/>
    <w:rsid w:val="00461F60"/>
    <w:rsid w:val="00476C0F"/>
    <w:rsid w:val="004D55A6"/>
    <w:rsid w:val="00543799"/>
    <w:rsid w:val="005A3507"/>
    <w:rsid w:val="005C2ABC"/>
    <w:rsid w:val="00640B63"/>
    <w:rsid w:val="00694029"/>
    <w:rsid w:val="006E0C17"/>
    <w:rsid w:val="007442B8"/>
    <w:rsid w:val="007824DA"/>
    <w:rsid w:val="007B5805"/>
    <w:rsid w:val="008041B9"/>
    <w:rsid w:val="008409F6"/>
    <w:rsid w:val="008558B7"/>
    <w:rsid w:val="00885BC5"/>
    <w:rsid w:val="008966FF"/>
    <w:rsid w:val="008B4762"/>
    <w:rsid w:val="008E31F1"/>
    <w:rsid w:val="008E7CA6"/>
    <w:rsid w:val="00913B1F"/>
    <w:rsid w:val="00915A72"/>
    <w:rsid w:val="009216AC"/>
    <w:rsid w:val="00934CB4"/>
    <w:rsid w:val="00966492"/>
    <w:rsid w:val="009A6F5E"/>
    <w:rsid w:val="009E2880"/>
    <w:rsid w:val="00AD1F9D"/>
    <w:rsid w:val="00B10332"/>
    <w:rsid w:val="00B47F50"/>
    <w:rsid w:val="00BC19A7"/>
    <w:rsid w:val="00C1636D"/>
    <w:rsid w:val="00C75DE5"/>
    <w:rsid w:val="00CE2D30"/>
    <w:rsid w:val="00D05E52"/>
    <w:rsid w:val="00E1592B"/>
    <w:rsid w:val="00E25BFB"/>
    <w:rsid w:val="00E34976"/>
    <w:rsid w:val="00E52B4F"/>
    <w:rsid w:val="00E77326"/>
    <w:rsid w:val="00E93633"/>
    <w:rsid w:val="00EB7BD9"/>
    <w:rsid w:val="00F5010D"/>
    <w:rsid w:val="00F7004E"/>
    <w:rsid w:val="00F735DB"/>
    <w:rsid w:val="00FD15B0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80E3"/>
  <w15:chartTrackingRefBased/>
  <w15:docId w15:val="{28CA8C1F-6FC9-4E9B-AA4D-A9DC9F23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5B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BF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Roy</dc:creator>
  <cp:keywords/>
  <dc:description/>
  <cp:lastModifiedBy>Mike Roy</cp:lastModifiedBy>
  <cp:revision>3</cp:revision>
  <dcterms:created xsi:type="dcterms:W3CDTF">2021-05-12T05:34:00Z</dcterms:created>
  <dcterms:modified xsi:type="dcterms:W3CDTF">2021-05-12T05:34:00Z</dcterms:modified>
</cp:coreProperties>
</file>