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2BF7" w14:textId="45EFE359" w:rsidR="00ED0730" w:rsidRPr="00656163" w:rsidRDefault="0002718E" w:rsidP="00B95ECF">
      <w:pPr>
        <w:jc w:val="both"/>
        <w:rPr>
          <w:rFonts w:ascii="Arial" w:hAnsi="Arial" w:cs="Arial"/>
          <w:b/>
        </w:rPr>
      </w:pPr>
      <w:bookmarkStart w:id="0" w:name="_GoBack"/>
      <w:bookmarkEnd w:id="0"/>
      <w:r w:rsidRPr="00656163">
        <w:rPr>
          <w:rFonts w:ascii="Arial" w:hAnsi="Arial" w:cs="Arial"/>
          <w:b/>
        </w:rPr>
        <w:t xml:space="preserve">ExTAG Chairman’s Report to ExMC – </w:t>
      </w:r>
      <w:r w:rsidR="000007B8" w:rsidRPr="00656163">
        <w:rPr>
          <w:rFonts w:ascii="Arial" w:hAnsi="Arial" w:cs="Arial"/>
          <w:b/>
        </w:rPr>
        <w:t xml:space="preserve">September </w:t>
      </w:r>
      <w:r w:rsidR="007037CC" w:rsidRPr="00656163">
        <w:rPr>
          <w:rFonts w:ascii="Arial" w:hAnsi="Arial" w:cs="Arial"/>
          <w:b/>
        </w:rPr>
        <w:t>201</w:t>
      </w:r>
      <w:r w:rsidR="002373E9">
        <w:rPr>
          <w:rFonts w:ascii="Arial" w:hAnsi="Arial" w:cs="Arial"/>
          <w:b/>
        </w:rPr>
        <w:t>9</w:t>
      </w:r>
    </w:p>
    <w:p w14:paraId="18DFA1D0" w14:textId="77777777" w:rsidR="0002718E" w:rsidRPr="00656163" w:rsidRDefault="0002718E" w:rsidP="00B95ECF">
      <w:pPr>
        <w:jc w:val="both"/>
        <w:rPr>
          <w:rFonts w:ascii="Arial" w:hAnsi="Arial" w:cs="Arial"/>
        </w:rPr>
      </w:pPr>
    </w:p>
    <w:p w14:paraId="3DE6B92B" w14:textId="726B1552" w:rsidR="0002718E" w:rsidRPr="00656163" w:rsidRDefault="0002718E" w:rsidP="00B95ECF">
      <w:pPr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This i</w:t>
      </w:r>
      <w:r w:rsidR="00CB0874">
        <w:rPr>
          <w:rFonts w:ascii="Arial" w:hAnsi="Arial" w:cs="Arial"/>
        </w:rPr>
        <w:t>s a brief summary of the ExTAG M</w:t>
      </w:r>
      <w:r w:rsidRPr="00656163">
        <w:rPr>
          <w:rFonts w:ascii="Arial" w:hAnsi="Arial" w:cs="Arial"/>
        </w:rPr>
        <w:t xml:space="preserve">eeting that took place on </w:t>
      </w:r>
      <w:r w:rsidR="002373E9">
        <w:rPr>
          <w:rFonts w:ascii="Arial" w:hAnsi="Arial" w:cs="Arial"/>
        </w:rPr>
        <w:t>23</w:t>
      </w:r>
      <w:r w:rsidR="002373E9" w:rsidRPr="002373E9">
        <w:rPr>
          <w:rFonts w:ascii="Arial" w:hAnsi="Arial" w:cs="Arial"/>
          <w:vertAlign w:val="superscript"/>
        </w:rPr>
        <w:t>th</w:t>
      </w:r>
      <w:r w:rsidR="001B5B58" w:rsidRPr="00656163">
        <w:rPr>
          <w:rFonts w:ascii="Arial" w:hAnsi="Arial" w:cs="Arial"/>
        </w:rPr>
        <w:t xml:space="preserve"> of </w:t>
      </w:r>
      <w:r w:rsidR="000007B8" w:rsidRPr="00656163">
        <w:rPr>
          <w:rFonts w:ascii="Arial" w:hAnsi="Arial" w:cs="Arial"/>
        </w:rPr>
        <w:t xml:space="preserve">September </w:t>
      </w:r>
      <w:r w:rsidR="007037CC" w:rsidRPr="00656163">
        <w:rPr>
          <w:rFonts w:ascii="Arial" w:hAnsi="Arial" w:cs="Arial"/>
        </w:rPr>
        <w:t>201</w:t>
      </w:r>
      <w:r w:rsidR="002373E9">
        <w:rPr>
          <w:rFonts w:ascii="Arial" w:hAnsi="Arial" w:cs="Arial"/>
        </w:rPr>
        <w:t>9</w:t>
      </w:r>
      <w:r w:rsidR="007037CC" w:rsidRPr="00656163">
        <w:rPr>
          <w:rFonts w:ascii="Arial" w:hAnsi="Arial" w:cs="Arial"/>
        </w:rPr>
        <w:t xml:space="preserve"> </w:t>
      </w:r>
      <w:r w:rsidR="002373E9">
        <w:rPr>
          <w:rFonts w:ascii="Arial" w:hAnsi="Arial" w:cs="Arial"/>
        </w:rPr>
        <w:t>in Dubai</w:t>
      </w:r>
      <w:r w:rsidR="007037CC" w:rsidRPr="00656163">
        <w:rPr>
          <w:rFonts w:ascii="Arial" w:hAnsi="Arial" w:cs="Arial"/>
        </w:rPr>
        <w:t xml:space="preserve"> </w:t>
      </w:r>
      <w:r w:rsidRPr="00656163">
        <w:rPr>
          <w:rFonts w:ascii="Arial" w:hAnsi="Arial" w:cs="Arial"/>
        </w:rPr>
        <w:t xml:space="preserve">under the kind hospitality of </w:t>
      </w:r>
      <w:r w:rsidR="002373E9" w:rsidRPr="002373E9">
        <w:rPr>
          <w:rFonts w:ascii="Arial" w:hAnsi="Arial" w:cs="Arial"/>
        </w:rPr>
        <w:t>ESMA</w:t>
      </w:r>
      <w:r w:rsidRPr="00656163">
        <w:rPr>
          <w:rFonts w:ascii="Arial" w:hAnsi="Arial" w:cs="Arial"/>
        </w:rPr>
        <w:t>.</w:t>
      </w:r>
    </w:p>
    <w:p w14:paraId="575A6F3A" w14:textId="77777777" w:rsidR="0002718E" w:rsidRPr="00CB0874" w:rsidRDefault="0002718E" w:rsidP="00B95ECF">
      <w:pPr>
        <w:jc w:val="both"/>
        <w:rPr>
          <w:rFonts w:ascii="Arial" w:hAnsi="Arial" w:cs="Arial"/>
        </w:rPr>
      </w:pPr>
    </w:p>
    <w:p w14:paraId="4369DE49" w14:textId="21E06DCA" w:rsidR="0002718E" w:rsidRPr="00656163" w:rsidRDefault="004F6AC0" w:rsidP="00B95E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2718E" w:rsidRPr="00656163">
        <w:rPr>
          <w:rFonts w:ascii="Arial" w:hAnsi="Arial" w:cs="Arial"/>
        </w:rPr>
        <w:t xml:space="preserve">e held the </w:t>
      </w:r>
      <w:r w:rsidR="002373E9">
        <w:rPr>
          <w:rFonts w:ascii="Arial" w:hAnsi="Arial" w:cs="Arial"/>
        </w:rPr>
        <w:t>usual</w:t>
      </w:r>
      <w:r w:rsidR="0002718E" w:rsidRPr="00656163">
        <w:rPr>
          <w:rFonts w:ascii="Arial" w:hAnsi="Arial" w:cs="Arial"/>
        </w:rPr>
        <w:t xml:space="preserve"> ExTAG </w:t>
      </w:r>
      <w:r w:rsidR="008A1F83" w:rsidRPr="00656163">
        <w:rPr>
          <w:rFonts w:ascii="Arial" w:hAnsi="Arial" w:cs="Arial"/>
        </w:rPr>
        <w:t xml:space="preserve">training </w:t>
      </w:r>
      <w:r w:rsidR="0002718E" w:rsidRPr="00656163">
        <w:rPr>
          <w:rFonts w:ascii="Arial" w:hAnsi="Arial" w:cs="Arial"/>
        </w:rPr>
        <w:t>session</w:t>
      </w:r>
      <w:r>
        <w:rPr>
          <w:rFonts w:ascii="Arial" w:hAnsi="Arial" w:cs="Arial"/>
        </w:rPr>
        <w:t xml:space="preserve"> on </w:t>
      </w:r>
      <w:r w:rsidR="002373E9">
        <w:rPr>
          <w:rFonts w:ascii="Arial" w:hAnsi="Arial" w:cs="Arial"/>
        </w:rPr>
        <w:t>Monday</w:t>
      </w:r>
      <w:r>
        <w:rPr>
          <w:rFonts w:ascii="Arial" w:hAnsi="Arial" w:cs="Arial"/>
        </w:rPr>
        <w:t xml:space="preserve"> morning</w:t>
      </w:r>
      <w:r w:rsidR="0002718E" w:rsidRPr="00656163">
        <w:rPr>
          <w:rFonts w:ascii="Arial" w:hAnsi="Arial" w:cs="Arial"/>
        </w:rPr>
        <w:t xml:space="preserve"> covering the following </w:t>
      </w:r>
      <w:r w:rsidR="008A1F83" w:rsidRPr="00656163">
        <w:rPr>
          <w:rFonts w:ascii="Arial" w:hAnsi="Arial" w:cs="Arial"/>
        </w:rPr>
        <w:t>presentations</w:t>
      </w:r>
      <w:r w:rsidR="001B5B58" w:rsidRPr="00656163">
        <w:rPr>
          <w:rFonts w:ascii="Arial" w:hAnsi="Arial" w:cs="Arial"/>
        </w:rPr>
        <w:t xml:space="preserve"> and discussions</w:t>
      </w:r>
      <w:r w:rsidR="0002718E" w:rsidRPr="00656163">
        <w:rPr>
          <w:rFonts w:ascii="Arial" w:hAnsi="Arial" w:cs="Arial"/>
        </w:rPr>
        <w:t>:</w:t>
      </w:r>
    </w:p>
    <w:p w14:paraId="4F8164AB" w14:textId="77777777" w:rsidR="0002718E" w:rsidRPr="00656163" w:rsidRDefault="0002718E" w:rsidP="00B95ECF">
      <w:pPr>
        <w:jc w:val="both"/>
        <w:rPr>
          <w:rFonts w:ascii="Arial" w:hAnsi="Arial" w:cs="Arial"/>
        </w:rPr>
      </w:pPr>
    </w:p>
    <w:p w14:paraId="31FFDF45" w14:textId="26ED7B95" w:rsidR="00B95ECF" w:rsidRPr="002373E9" w:rsidRDefault="0080493D" w:rsidP="0080493D">
      <w:pPr>
        <w:adjustRightInd w:val="0"/>
        <w:snapToGrid w:val="0"/>
        <w:jc w:val="both"/>
        <w:rPr>
          <w:rFonts w:ascii="Arial" w:hAnsi="Arial" w:cs="Arial"/>
        </w:rPr>
      </w:pPr>
      <w:r w:rsidRPr="002373E9">
        <w:rPr>
          <w:rFonts w:ascii="Arial" w:hAnsi="Arial" w:cs="Arial"/>
        </w:rPr>
        <w:t>Mr. Amos</w:t>
      </w:r>
      <w:r w:rsidR="002373E9">
        <w:rPr>
          <w:rFonts w:ascii="Arial" w:hAnsi="Arial" w:cs="Arial"/>
        </w:rPr>
        <w:t xml:space="preserve"> (IECEx Secretariat</w:t>
      </w:r>
      <w:r w:rsidR="00E177F2">
        <w:rPr>
          <w:rFonts w:ascii="Arial" w:hAnsi="Arial" w:cs="Arial"/>
        </w:rPr>
        <w:t>, Business Manager</w:t>
      </w:r>
      <w:r w:rsidR="002373E9">
        <w:rPr>
          <w:rFonts w:ascii="Arial" w:hAnsi="Arial" w:cs="Arial"/>
        </w:rPr>
        <w:t>)</w:t>
      </w:r>
      <w:r w:rsidRPr="002373E9">
        <w:rPr>
          <w:rFonts w:ascii="Arial" w:hAnsi="Arial" w:cs="Arial"/>
        </w:rPr>
        <w:t xml:space="preserve"> gave an update on the IECEx system which includes reporting on CoC </w:t>
      </w:r>
      <w:r w:rsidR="002373E9">
        <w:rPr>
          <w:rFonts w:ascii="Arial" w:hAnsi="Arial" w:cs="Arial"/>
        </w:rPr>
        <w:t>monitoring by the IECEx Secretariat</w:t>
      </w:r>
      <w:r w:rsidRPr="002373E9">
        <w:rPr>
          <w:rFonts w:ascii="Arial" w:hAnsi="Arial" w:cs="Arial"/>
        </w:rPr>
        <w:t xml:space="preserve"> on past period, reminders, useful reading</w:t>
      </w:r>
      <w:r w:rsidR="00447656" w:rsidRPr="002373E9">
        <w:rPr>
          <w:rFonts w:ascii="Arial" w:hAnsi="Arial" w:cs="Arial"/>
        </w:rPr>
        <w:t>s</w:t>
      </w:r>
      <w:r w:rsidRPr="002373E9">
        <w:rPr>
          <w:rFonts w:ascii="Arial" w:hAnsi="Arial" w:cs="Arial"/>
        </w:rPr>
        <w:t xml:space="preserve"> and updated information about the new IEC platf</w:t>
      </w:r>
      <w:r w:rsidR="00631A7C" w:rsidRPr="002373E9">
        <w:rPr>
          <w:rFonts w:ascii="Arial" w:hAnsi="Arial" w:cs="Arial" w:hint="eastAsia"/>
          <w:lang w:eastAsia="zh-CN"/>
        </w:rPr>
        <w:t>or</w:t>
      </w:r>
      <w:r w:rsidR="002373E9">
        <w:rPr>
          <w:rFonts w:ascii="Arial" w:hAnsi="Arial" w:cs="Arial"/>
        </w:rPr>
        <w:t>m.</w:t>
      </w:r>
    </w:p>
    <w:p w14:paraId="40252A2A" w14:textId="77777777" w:rsidR="0080493D" w:rsidRPr="002373E9" w:rsidRDefault="0080493D" w:rsidP="0080493D">
      <w:pPr>
        <w:adjustRightInd w:val="0"/>
        <w:snapToGrid w:val="0"/>
        <w:jc w:val="both"/>
        <w:rPr>
          <w:rFonts w:ascii="Arial" w:hAnsi="Arial" w:cs="Arial"/>
          <w:highlight w:val="yellow"/>
          <w:lang w:val="en-AU"/>
        </w:rPr>
      </w:pPr>
    </w:p>
    <w:p w14:paraId="6CCF6DC3" w14:textId="7D834FFC" w:rsidR="007037CC" w:rsidRPr="003727E4" w:rsidRDefault="002373E9" w:rsidP="00B95ECF">
      <w:pPr>
        <w:adjustRightInd w:val="0"/>
        <w:snapToGrid w:val="0"/>
        <w:jc w:val="both"/>
        <w:rPr>
          <w:rFonts w:ascii="Arial" w:hAnsi="Arial" w:cs="Arial"/>
        </w:rPr>
      </w:pPr>
      <w:r w:rsidRPr="003727E4">
        <w:rPr>
          <w:rFonts w:ascii="Arial" w:hAnsi="Arial" w:cs="Arial"/>
        </w:rPr>
        <w:t>Mr. Roy (IECEx Secretariat</w:t>
      </w:r>
      <w:r w:rsidR="00E177F2">
        <w:rPr>
          <w:rFonts w:ascii="Arial" w:hAnsi="Arial" w:cs="Arial"/>
        </w:rPr>
        <w:t>, Compliance Manager</w:t>
      </w:r>
      <w:r w:rsidRPr="003727E4">
        <w:rPr>
          <w:rFonts w:ascii="Arial" w:hAnsi="Arial" w:cs="Arial"/>
        </w:rPr>
        <w:t xml:space="preserve">) </w:t>
      </w:r>
      <w:r w:rsidR="0080493D" w:rsidRPr="003727E4">
        <w:rPr>
          <w:rFonts w:ascii="Arial" w:hAnsi="Arial" w:cs="Arial"/>
        </w:rPr>
        <w:t xml:space="preserve">introduced the </w:t>
      </w:r>
      <w:r w:rsidRPr="003727E4">
        <w:rPr>
          <w:rFonts w:ascii="Arial" w:hAnsi="Arial" w:cs="Arial"/>
        </w:rPr>
        <w:t xml:space="preserve">new </w:t>
      </w:r>
      <w:r w:rsidR="003727E4" w:rsidRPr="003727E4">
        <w:rPr>
          <w:rFonts w:ascii="Arial" w:hAnsi="Arial" w:cs="Arial"/>
        </w:rPr>
        <w:t xml:space="preserve">role of the Compliance </w:t>
      </w:r>
      <w:r w:rsidR="00E177F2">
        <w:rPr>
          <w:rFonts w:ascii="Arial" w:hAnsi="Arial" w:cs="Arial"/>
        </w:rPr>
        <w:t>Manager</w:t>
      </w:r>
      <w:r w:rsidR="003727E4" w:rsidRPr="003727E4">
        <w:rPr>
          <w:rFonts w:ascii="Arial" w:hAnsi="Arial" w:cs="Arial"/>
        </w:rPr>
        <w:t xml:space="preserve"> of the Secretariat. He then came back in more details about past period activity, noting the improvement (-45%) of number of out of date QAR between 2018 and 2019.</w:t>
      </w:r>
      <w:r w:rsidR="00887E1B">
        <w:rPr>
          <w:rFonts w:ascii="Arial" w:hAnsi="Arial" w:cs="Arial"/>
        </w:rPr>
        <w:t xml:space="preserve"> The next focus will be on management of suspended certificate.</w:t>
      </w:r>
    </w:p>
    <w:p w14:paraId="6CB2D03E" w14:textId="77777777" w:rsidR="0080493D" w:rsidRPr="002373E9" w:rsidRDefault="0080493D" w:rsidP="00B95ECF">
      <w:pPr>
        <w:adjustRightInd w:val="0"/>
        <w:snapToGrid w:val="0"/>
        <w:jc w:val="both"/>
        <w:rPr>
          <w:rFonts w:ascii="Arial" w:hAnsi="Arial" w:cs="Arial"/>
          <w:highlight w:val="yellow"/>
        </w:rPr>
      </w:pPr>
    </w:p>
    <w:p w14:paraId="22EBC4D9" w14:textId="7BD020F9" w:rsidR="00B95ECF" w:rsidRPr="00887E1B" w:rsidRDefault="0080493D" w:rsidP="0080493D">
      <w:pPr>
        <w:adjustRightInd w:val="0"/>
        <w:snapToGrid w:val="0"/>
        <w:jc w:val="both"/>
        <w:rPr>
          <w:rFonts w:ascii="Arial" w:hAnsi="Arial" w:cs="Arial"/>
        </w:rPr>
      </w:pPr>
      <w:r w:rsidRPr="00887E1B">
        <w:rPr>
          <w:rFonts w:ascii="Arial" w:hAnsi="Arial" w:cs="Arial"/>
        </w:rPr>
        <w:t xml:space="preserve">Mr. </w:t>
      </w:r>
      <w:r w:rsidR="00887E1B" w:rsidRPr="00887E1B">
        <w:rPr>
          <w:rFonts w:ascii="Arial" w:hAnsi="Arial" w:cs="Arial"/>
        </w:rPr>
        <w:t>Gauthier (LCIE, ExTAG Secretary)</w:t>
      </w:r>
      <w:r w:rsidRPr="00887E1B">
        <w:rPr>
          <w:rFonts w:ascii="Arial" w:hAnsi="Arial" w:cs="Arial"/>
        </w:rPr>
        <w:t xml:space="preserve"> gave a presentation about </w:t>
      </w:r>
      <w:r w:rsidR="00887E1B" w:rsidRPr="00887E1B">
        <w:rPr>
          <w:rFonts w:ascii="Arial" w:hAnsi="Arial" w:cs="Arial"/>
        </w:rPr>
        <w:t>participation to Proficiency Testing programs. This includes the objective</w:t>
      </w:r>
      <w:r w:rsidR="00887E1B">
        <w:rPr>
          <w:rFonts w:ascii="Arial" w:hAnsi="Arial" w:cs="Arial"/>
        </w:rPr>
        <w:t>s, the overview of the</w:t>
      </w:r>
      <w:r w:rsidR="00887E1B" w:rsidRPr="00887E1B">
        <w:rPr>
          <w:rFonts w:ascii="Arial" w:hAnsi="Arial" w:cs="Arial"/>
        </w:rPr>
        <w:t xml:space="preserve"> process and </w:t>
      </w:r>
      <w:r w:rsidR="00887E1B">
        <w:rPr>
          <w:rFonts w:ascii="Arial" w:hAnsi="Arial" w:cs="Arial"/>
        </w:rPr>
        <w:t xml:space="preserve">also the </w:t>
      </w:r>
      <w:r w:rsidR="00887E1B" w:rsidRPr="00887E1B">
        <w:rPr>
          <w:rFonts w:ascii="Arial" w:hAnsi="Arial" w:cs="Arial"/>
        </w:rPr>
        <w:t>expected feedback from the provider and actions from ExTLs.</w:t>
      </w:r>
    </w:p>
    <w:p w14:paraId="49EB8914" w14:textId="77777777" w:rsidR="0080493D" w:rsidRPr="002373E9" w:rsidRDefault="0080493D" w:rsidP="0080493D">
      <w:pPr>
        <w:adjustRightInd w:val="0"/>
        <w:snapToGrid w:val="0"/>
        <w:jc w:val="both"/>
        <w:rPr>
          <w:rFonts w:ascii="Arial" w:hAnsi="Arial" w:cs="Arial"/>
          <w:highlight w:val="yellow"/>
          <w:lang w:val="en-AU"/>
        </w:rPr>
      </w:pPr>
    </w:p>
    <w:p w14:paraId="7232BFEA" w14:textId="354830AD" w:rsidR="00B95ECF" w:rsidRDefault="0080493D" w:rsidP="0080493D">
      <w:pPr>
        <w:adjustRightInd w:val="0"/>
        <w:snapToGrid w:val="0"/>
        <w:jc w:val="both"/>
        <w:rPr>
          <w:rFonts w:ascii="Arial" w:hAnsi="Arial" w:cs="Arial"/>
        </w:rPr>
      </w:pPr>
      <w:r w:rsidRPr="00887E1B">
        <w:rPr>
          <w:rFonts w:ascii="Arial" w:hAnsi="Arial" w:cs="Arial"/>
        </w:rPr>
        <w:t xml:space="preserve">Mr. </w:t>
      </w:r>
      <w:r w:rsidR="00887E1B" w:rsidRPr="00887E1B">
        <w:rPr>
          <w:rFonts w:ascii="Arial" w:hAnsi="Arial" w:cs="Arial"/>
        </w:rPr>
        <w:t>Ludlam (FM Approvals</w:t>
      </w:r>
      <w:r w:rsidR="00887E1B">
        <w:rPr>
          <w:rFonts w:ascii="Arial" w:hAnsi="Arial" w:cs="Arial"/>
        </w:rPr>
        <w:t>, Secretary of SC31G</w:t>
      </w:r>
      <w:r w:rsidR="00887E1B" w:rsidRPr="00887E1B">
        <w:rPr>
          <w:rFonts w:ascii="Arial" w:hAnsi="Arial" w:cs="Arial"/>
        </w:rPr>
        <w:t>)</w:t>
      </w:r>
      <w:r w:rsidRPr="00887E1B">
        <w:rPr>
          <w:rFonts w:ascii="Arial" w:hAnsi="Arial" w:cs="Arial"/>
        </w:rPr>
        <w:t xml:space="preserve"> presented the </w:t>
      </w:r>
      <w:r w:rsidR="00887E1B" w:rsidRPr="00887E1B">
        <w:rPr>
          <w:rFonts w:ascii="Arial" w:hAnsi="Arial" w:cs="Arial"/>
        </w:rPr>
        <w:t>current</w:t>
      </w:r>
      <w:r w:rsidR="00887E1B">
        <w:rPr>
          <w:rFonts w:ascii="Arial" w:hAnsi="Arial" w:cs="Arial"/>
        </w:rPr>
        <w:t xml:space="preserve"> status about batte</w:t>
      </w:r>
      <w:r w:rsidR="00E177F2">
        <w:rPr>
          <w:rFonts w:ascii="Arial" w:hAnsi="Arial" w:cs="Arial"/>
        </w:rPr>
        <w:t>ry testing. He remind some fundamental knowledge and also gave an overview of the recent work and future improvements under consideration for next edition of the standard.</w:t>
      </w:r>
    </w:p>
    <w:p w14:paraId="1FF95F15" w14:textId="77777777" w:rsidR="00B95ECF" w:rsidRPr="00656163" w:rsidRDefault="00B95ECF" w:rsidP="00B95ECF">
      <w:pPr>
        <w:adjustRightInd w:val="0"/>
        <w:snapToGrid w:val="0"/>
        <w:jc w:val="both"/>
        <w:rPr>
          <w:rFonts w:ascii="Arial" w:hAnsi="Arial" w:cs="Arial"/>
          <w:sz w:val="21"/>
          <w:szCs w:val="21"/>
          <w:lang w:eastAsia="zh-CN"/>
        </w:rPr>
      </w:pPr>
    </w:p>
    <w:p w14:paraId="60E90CB0" w14:textId="45C81B9C" w:rsidR="002373E9" w:rsidRDefault="002373E9" w:rsidP="002373E9">
      <w:pPr>
        <w:adjustRightInd w:val="0"/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presentation</w:t>
      </w:r>
      <w:r w:rsidR="00845EB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were preceded by an overview given by the Executive Secretary on t</w:t>
      </w:r>
      <w:r w:rsidR="0041084B">
        <w:rPr>
          <w:rFonts w:ascii="Arial" w:hAnsi="Arial" w:cs="Arial"/>
        </w:rPr>
        <w:t>he IECEx Secretariat operations, reminding responsibility and composition of the Secretariat team.</w:t>
      </w:r>
    </w:p>
    <w:p w14:paraId="6798A74F" w14:textId="77777777" w:rsidR="002373E9" w:rsidRPr="00656163" w:rsidRDefault="002373E9" w:rsidP="008A1F83">
      <w:pPr>
        <w:adjustRightInd w:val="0"/>
        <w:snapToGrid w:val="0"/>
        <w:rPr>
          <w:rFonts w:ascii="Arial" w:hAnsi="Arial" w:cs="Arial"/>
        </w:rPr>
      </w:pPr>
    </w:p>
    <w:p w14:paraId="758EC15D" w14:textId="38FF83F4" w:rsidR="007037CC" w:rsidRDefault="007037CC" w:rsidP="00631A7C">
      <w:pPr>
        <w:adjustRightInd w:val="0"/>
        <w:snapToGrid w:val="0"/>
        <w:spacing w:beforeLines="25" w:before="60" w:afterLines="25" w:after="60"/>
        <w:jc w:val="both"/>
        <w:rPr>
          <w:rFonts w:ascii="Arial" w:hAnsi="Arial" w:cs="Arial"/>
        </w:rPr>
      </w:pPr>
      <w:r w:rsidRPr="00656163">
        <w:rPr>
          <w:rFonts w:ascii="Arial" w:hAnsi="Arial" w:cs="Arial"/>
        </w:rPr>
        <w:t>It was</w:t>
      </w:r>
      <w:r w:rsidR="00725829">
        <w:rPr>
          <w:rFonts w:ascii="Arial" w:hAnsi="Arial" w:cs="Arial"/>
        </w:rPr>
        <w:t xml:space="preserve"> a really</w:t>
      </w:r>
      <w:r w:rsidRPr="00656163">
        <w:rPr>
          <w:rFonts w:ascii="Arial" w:hAnsi="Arial" w:cs="Arial"/>
        </w:rPr>
        <w:t xml:space="preserve"> successful training workshop</w:t>
      </w:r>
      <w:r w:rsidR="00B95ECF" w:rsidRPr="00656163">
        <w:rPr>
          <w:rFonts w:ascii="Arial" w:hAnsi="Arial" w:cs="Arial"/>
        </w:rPr>
        <w:t xml:space="preserve"> and </w:t>
      </w:r>
      <w:r w:rsidR="00725829">
        <w:rPr>
          <w:rFonts w:ascii="Arial" w:hAnsi="Arial" w:cs="Arial"/>
        </w:rPr>
        <w:t>was</w:t>
      </w:r>
      <w:r w:rsidR="00B95ECF" w:rsidRPr="00656163">
        <w:rPr>
          <w:rFonts w:ascii="Arial" w:hAnsi="Arial" w:cs="Arial"/>
        </w:rPr>
        <w:t xml:space="preserve"> </w:t>
      </w:r>
      <w:r w:rsidR="00725829">
        <w:rPr>
          <w:rFonts w:ascii="Arial" w:hAnsi="Arial" w:cs="Arial"/>
        </w:rPr>
        <w:t xml:space="preserve">much </w:t>
      </w:r>
      <w:r w:rsidR="00B95ECF" w:rsidRPr="00656163">
        <w:rPr>
          <w:rFonts w:ascii="Arial" w:hAnsi="Arial" w:cs="Arial"/>
        </w:rPr>
        <w:t>appreciate</w:t>
      </w:r>
      <w:r w:rsidR="00725829">
        <w:rPr>
          <w:rFonts w:ascii="Arial" w:hAnsi="Arial" w:cs="Arial"/>
        </w:rPr>
        <w:t>d</w:t>
      </w:r>
      <w:r w:rsidR="00B95ECF" w:rsidRPr="00656163">
        <w:rPr>
          <w:rFonts w:ascii="Arial" w:hAnsi="Arial" w:cs="Arial"/>
        </w:rPr>
        <w:t xml:space="preserve"> </w:t>
      </w:r>
      <w:r w:rsidR="00725829">
        <w:rPr>
          <w:rFonts w:ascii="Arial" w:hAnsi="Arial" w:cs="Arial"/>
        </w:rPr>
        <w:t xml:space="preserve">with </w:t>
      </w:r>
      <w:r w:rsidR="002373E9">
        <w:rPr>
          <w:rFonts w:ascii="Arial" w:hAnsi="Arial" w:cs="Arial"/>
        </w:rPr>
        <w:t>important guidance provided to the members that should be share within their own organizations.</w:t>
      </w:r>
      <w:r w:rsidRPr="00656163">
        <w:rPr>
          <w:rFonts w:ascii="Arial" w:hAnsi="Arial" w:cs="Arial"/>
        </w:rPr>
        <w:t xml:space="preserve"> </w:t>
      </w:r>
    </w:p>
    <w:p w14:paraId="4E80EFBC" w14:textId="77777777" w:rsidR="002373E9" w:rsidRDefault="002373E9" w:rsidP="00631A7C">
      <w:pPr>
        <w:adjustRightInd w:val="0"/>
        <w:snapToGrid w:val="0"/>
        <w:spacing w:beforeLines="25" w:before="60" w:afterLines="25" w:after="60"/>
        <w:jc w:val="both"/>
        <w:rPr>
          <w:rFonts w:ascii="Arial" w:hAnsi="Arial" w:cs="Arial"/>
        </w:rPr>
      </w:pPr>
    </w:p>
    <w:p w14:paraId="7F174091" w14:textId="77777777" w:rsidR="002373E9" w:rsidRPr="002373E9" w:rsidRDefault="002373E9" w:rsidP="002373E9">
      <w:pPr>
        <w:adjustRightInd w:val="0"/>
        <w:snapToGrid w:val="0"/>
        <w:spacing w:beforeLines="25" w:before="60" w:afterLines="25" w:after="60"/>
        <w:jc w:val="both"/>
        <w:rPr>
          <w:rFonts w:ascii="Arial" w:hAnsi="Arial" w:cs="Arial"/>
        </w:rPr>
      </w:pPr>
      <w:r w:rsidRPr="002373E9">
        <w:rPr>
          <w:rFonts w:ascii="Arial" w:hAnsi="Arial" w:cs="Arial"/>
        </w:rPr>
        <w:t xml:space="preserve">I remind that all presentations are available on the dedicated meeting </w:t>
      </w:r>
      <w:hyperlink r:id="rId7" w:history="1">
        <w:r w:rsidRPr="002373E9">
          <w:rPr>
            <w:rStyle w:val="Hyperlink"/>
            <w:rFonts w:ascii="Arial" w:hAnsi="Arial" w:cs="Arial"/>
          </w:rPr>
          <w:t>website</w:t>
        </w:r>
      </w:hyperlink>
      <w:r w:rsidRPr="002373E9">
        <w:rPr>
          <w:rFonts w:ascii="Arial" w:hAnsi="Arial" w:cs="Arial"/>
        </w:rPr>
        <w:t xml:space="preserve">. </w:t>
      </w:r>
    </w:p>
    <w:p w14:paraId="009CFAEF" w14:textId="77777777" w:rsidR="007037CC" w:rsidRPr="00656163" w:rsidRDefault="007037CC" w:rsidP="000007B8">
      <w:pPr>
        <w:jc w:val="both"/>
        <w:rPr>
          <w:rFonts w:ascii="Arial" w:hAnsi="Arial" w:cs="Arial"/>
        </w:rPr>
      </w:pPr>
    </w:p>
    <w:p w14:paraId="4D3D6FF8" w14:textId="253CCED6" w:rsidR="0041084B" w:rsidRPr="00503DEF" w:rsidRDefault="009F3193" w:rsidP="000007B8">
      <w:pPr>
        <w:jc w:val="both"/>
        <w:rPr>
          <w:rFonts w:ascii="Arial" w:hAnsi="Arial" w:cs="Arial"/>
        </w:rPr>
      </w:pPr>
      <w:r w:rsidRPr="00503DEF">
        <w:rPr>
          <w:rFonts w:ascii="Arial" w:hAnsi="Arial" w:cs="Arial"/>
        </w:rPr>
        <w:t>Our</w:t>
      </w:r>
      <w:r w:rsidR="00301AA3" w:rsidRPr="00503DEF">
        <w:rPr>
          <w:rFonts w:ascii="Arial" w:hAnsi="Arial" w:cs="Arial"/>
        </w:rPr>
        <w:t xml:space="preserve"> formal session</w:t>
      </w:r>
      <w:r w:rsidRPr="00503DEF">
        <w:rPr>
          <w:rFonts w:ascii="Arial" w:hAnsi="Arial" w:cs="Arial"/>
        </w:rPr>
        <w:t xml:space="preserve"> was held on Tuesday, </w:t>
      </w:r>
      <w:r w:rsidR="002373E9" w:rsidRPr="00503DEF">
        <w:rPr>
          <w:rFonts w:ascii="Arial" w:hAnsi="Arial" w:cs="Arial"/>
        </w:rPr>
        <w:t xml:space="preserve">and </w:t>
      </w:r>
      <w:r w:rsidR="0041084B" w:rsidRPr="00503DEF">
        <w:rPr>
          <w:rFonts w:ascii="Arial" w:hAnsi="Arial" w:cs="Arial"/>
        </w:rPr>
        <w:t xml:space="preserve">after approval of the last meeting report, </w:t>
      </w:r>
      <w:r w:rsidR="002373E9" w:rsidRPr="00503DEF">
        <w:rPr>
          <w:rFonts w:ascii="Arial" w:hAnsi="Arial" w:cs="Arial"/>
        </w:rPr>
        <w:t>w</w:t>
      </w:r>
      <w:r w:rsidR="0041084B" w:rsidRPr="00503DEF">
        <w:rPr>
          <w:rFonts w:ascii="Arial" w:hAnsi="Arial" w:cs="Arial"/>
        </w:rPr>
        <w:t xml:space="preserve">e began with a discussion regarding the ExTAG Secretary position. </w:t>
      </w:r>
      <w:r w:rsidR="008B3202" w:rsidRPr="00503DEF">
        <w:rPr>
          <w:rFonts w:ascii="Arial" w:hAnsi="Arial" w:cs="Arial"/>
        </w:rPr>
        <w:t xml:space="preserve">We </w:t>
      </w:r>
      <w:r w:rsidR="0041084B" w:rsidRPr="00503DEF">
        <w:rPr>
          <w:rFonts w:ascii="Arial" w:hAnsi="Arial" w:cs="Arial"/>
        </w:rPr>
        <w:t>recommend to the ExMC to appr</w:t>
      </w:r>
      <w:r w:rsidR="00E377AC">
        <w:rPr>
          <w:rFonts w:ascii="Arial" w:hAnsi="Arial" w:cs="Arial"/>
        </w:rPr>
        <w:t>ove that the</w:t>
      </w:r>
      <w:r w:rsidR="0041084B" w:rsidRPr="00503DEF">
        <w:rPr>
          <w:rFonts w:ascii="Arial" w:hAnsi="Arial" w:cs="Arial"/>
        </w:rPr>
        <w:t xml:space="preserve"> IECEx Secretariat would handle the position until review of the rules </w:t>
      </w:r>
      <w:r w:rsidR="00845EBD">
        <w:rPr>
          <w:rFonts w:ascii="Arial" w:hAnsi="Arial" w:cs="Arial"/>
        </w:rPr>
        <w:t>regarding the</w:t>
      </w:r>
      <w:r w:rsidR="0041084B" w:rsidRPr="00503DEF">
        <w:rPr>
          <w:rFonts w:ascii="Arial" w:hAnsi="Arial" w:cs="Arial"/>
        </w:rPr>
        <w:t xml:space="preserve"> modification from ExTAG </w:t>
      </w:r>
      <w:r w:rsidR="00845EBD">
        <w:rPr>
          <w:rFonts w:ascii="Arial" w:hAnsi="Arial" w:cs="Arial"/>
        </w:rPr>
        <w:t>Secretary to ExTAG Deputy Chair position.</w:t>
      </w:r>
    </w:p>
    <w:p w14:paraId="65F3EF1F" w14:textId="77777777" w:rsidR="0041084B" w:rsidRPr="008D6067" w:rsidRDefault="0041084B" w:rsidP="000007B8">
      <w:pPr>
        <w:jc w:val="both"/>
        <w:rPr>
          <w:rFonts w:ascii="Arial" w:hAnsi="Arial" w:cs="Arial"/>
        </w:rPr>
      </w:pPr>
    </w:p>
    <w:p w14:paraId="215356E7" w14:textId="6DE92659" w:rsidR="0002718E" w:rsidRPr="008D6067" w:rsidRDefault="0041084B" w:rsidP="000007B8">
      <w:pPr>
        <w:jc w:val="both"/>
        <w:rPr>
          <w:rFonts w:ascii="Arial" w:hAnsi="Arial" w:cs="Arial"/>
        </w:rPr>
      </w:pPr>
      <w:r w:rsidRPr="008D6067">
        <w:rPr>
          <w:rFonts w:ascii="Arial" w:hAnsi="Arial" w:cs="Arial"/>
        </w:rPr>
        <w:t xml:space="preserve">We then received </w:t>
      </w:r>
      <w:r w:rsidR="00301AA3" w:rsidRPr="008D6067">
        <w:rPr>
          <w:rFonts w:ascii="Arial" w:hAnsi="Arial" w:cs="Arial"/>
        </w:rPr>
        <w:t xml:space="preserve">a report from the </w:t>
      </w:r>
      <w:r w:rsidR="00725829" w:rsidRPr="008D6067">
        <w:rPr>
          <w:rFonts w:ascii="Arial" w:hAnsi="Arial" w:cs="Arial"/>
        </w:rPr>
        <w:t xml:space="preserve">IECEx Executive Secretary </w:t>
      </w:r>
      <w:r w:rsidR="00301AA3" w:rsidRPr="008D6067">
        <w:rPr>
          <w:rFonts w:ascii="Arial" w:hAnsi="Arial" w:cs="Arial"/>
        </w:rPr>
        <w:t xml:space="preserve">on the growth of the schemes and of the developments </w:t>
      </w:r>
      <w:r w:rsidR="00725829" w:rsidRPr="008D6067">
        <w:rPr>
          <w:rFonts w:ascii="Arial" w:hAnsi="Arial" w:cs="Arial"/>
        </w:rPr>
        <w:t>as well as</w:t>
      </w:r>
      <w:r w:rsidR="00EE5541" w:rsidRPr="008D6067">
        <w:rPr>
          <w:rFonts w:ascii="Arial" w:hAnsi="Arial" w:cs="Arial"/>
        </w:rPr>
        <w:t xml:space="preserve"> details about membership</w:t>
      </w:r>
      <w:r w:rsidR="00725829" w:rsidRPr="008D6067">
        <w:rPr>
          <w:rFonts w:ascii="Arial" w:hAnsi="Arial" w:cs="Arial"/>
        </w:rPr>
        <w:t>,</w:t>
      </w:r>
      <w:r w:rsidR="00EE5541" w:rsidRPr="008D6067">
        <w:rPr>
          <w:rFonts w:ascii="Arial" w:hAnsi="Arial" w:cs="Arial"/>
        </w:rPr>
        <w:t xml:space="preserve"> statistics</w:t>
      </w:r>
      <w:r w:rsidR="003F63C9" w:rsidRPr="008D6067">
        <w:rPr>
          <w:rFonts w:ascii="Arial" w:hAnsi="Arial" w:cs="Arial"/>
        </w:rPr>
        <w:t xml:space="preserve"> and</w:t>
      </w:r>
      <w:r w:rsidR="00EE5541" w:rsidRPr="008D6067">
        <w:rPr>
          <w:rFonts w:ascii="Arial" w:hAnsi="Arial" w:cs="Arial"/>
        </w:rPr>
        <w:t xml:space="preserve"> website. The </w:t>
      </w:r>
      <w:r w:rsidR="00725829" w:rsidRPr="008D6067">
        <w:rPr>
          <w:rFonts w:ascii="Arial" w:hAnsi="Arial" w:cs="Arial"/>
        </w:rPr>
        <w:t>IECEx Executive S</w:t>
      </w:r>
      <w:r w:rsidR="00EE5541" w:rsidRPr="008D6067">
        <w:rPr>
          <w:rFonts w:ascii="Arial" w:hAnsi="Arial" w:cs="Arial"/>
        </w:rPr>
        <w:t xml:space="preserve">ecretary advised that this will be covered </w:t>
      </w:r>
      <w:r w:rsidR="007A628B" w:rsidRPr="008D6067">
        <w:rPr>
          <w:rFonts w:ascii="Arial" w:hAnsi="Arial" w:cs="Arial"/>
        </w:rPr>
        <w:t xml:space="preserve">in </w:t>
      </w:r>
      <w:r w:rsidR="00EE5541" w:rsidRPr="008D6067">
        <w:rPr>
          <w:rFonts w:ascii="Arial" w:hAnsi="Arial" w:cs="Arial"/>
        </w:rPr>
        <w:t xml:space="preserve">more </w:t>
      </w:r>
      <w:r w:rsidR="007A628B" w:rsidRPr="008D6067">
        <w:rPr>
          <w:rFonts w:ascii="Arial" w:hAnsi="Arial" w:cs="Arial"/>
        </w:rPr>
        <w:t>detail</w:t>
      </w:r>
      <w:r w:rsidR="00EE5541" w:rsidRPr="008D6067">
        <w:rPr>
          <w:rFonts w:ascii="Arial" w:hAnsi="Arial" w:cs="Arial"/>
        </w:rPr>
        <w:t xml:space="preserve"> during</w:t>
      </w:r>
      <w:r w:rsidR="0080493D" w:rsidRPr="008D6067">
        <w:rPr>
          <w:rFonts w:ascii="Arial" w:hAnsi="Arial" w:cs="Arial"/>
        </w:rPr>
        <w:t xml:space="preserve"> this ExMC meeting.</w:t>
      </w:r>
    </w:p>
    <w:p w14:paraId="1539989D" w14:textId="77777777" w:rsidR="006A7A11" w:rsidRPr="00887E1B" w:rsidRDefault="006A7A11" w:rsidP="000007B8">
      <w:pPr>
        <w:jc w:val="both"/>
        <w:rPr>
          <w:rFonts w:ascii="Arial" w:hAnsi="Arial" w:cs="Arial"/>
          <w:highlight w:val="yellow"/>
        </w:rPr>
      </w:pPr>
    </w:p>
    <w:p w14:paraId="5DA082F5" w14:textId="77777777" w:rsidR="006A7A11" w:rsidRPr="00F402C5" w:rsidRDefault="006A7A11" w:rsidP="000007B8">
      <w:p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lastRenderedPageBreak/>
        <w:t xml:space="preserve">We then had technical </w:t>
      </w:r>
      <w:r w:rsidR="00B44A58" w:rsidRPr="00F402C5">
        <w:rPr>
          <w:rFonts w:ascii="Arial" w:hAnsi="Arial" w:cs="Arial"/>
        </w:rPr>
        <w:t xml:space="preserve">exchanges </w:t>
      </w:r>
      <w:r w:rsidR="009057A1" w:rsidRPr="00F402C5">
        <w:rPr>
          <w:rFonts w:ascii="Arial" w:hAnsi="Arial" w:cs="Arial"/>
        </w:rPr>
        <w:t>with the aim of ensuring</w:t>
      </w:r>
      <w:r w:rsidRPr="00F402C5">
        <w:rPr>
          <w:rFonts w:ascii="Arial" w:hAnsi="Arial" w:cs="Arial"/>
        </w:rPr>
        <w:t xml:space="preserve"> a consistent approach by all ExCBs and ExTLs</w:t>
      </w:r>
      <w:r w:rsidR="009057A1" w:rsidRPr="00F402C5">
        <w:rPr>
          <w:rFonts w:ascii="Arial" w:hAnsi="Arial" w:cs="Arial"/>
        </w:rPr>
        <w:t xml:space="preserve">. We </w:t>
      </w:r>
      <w:r w:rsidR="00B44A58" w:rsidRPr="00F402C5">
        <w:rPr>
          <w:rFonts w:ascii="Arial" w:hAnsi="Arial" w:cs="Arial"/>
        </w:rPr>
        <w:t xml:space="preserve">discussed the following </w:t>
      </w:r>
      <w:r w:rsidR="008D3D5E" w:rsidRPr="00F402C5">
        <w:rPr>
          <w:rFonts w:ascii="Arial" w:hAnsi="Arial" w:cs="Arial"/>
        </w:rPr>
        <w:t>topics:</w:t>
      </w:r>
    </w:p>
    <w:p w14:paraId="71CCD0DF" w14:textId="77777777" w:rsidR="00B44A58" w:rsidRPr="00F402C5" w:rsidRDefault="00B44A58" w:rsidP="000007B8">
      <w:pPr>
        <w:jc w:val="both"/>
        <w:rPr>
          <w:rFonts w:ascii="Arial" w:hAnsi="Arial" w:cs="Arial"/>
        </w:rPr>
      </w:pPr>
    </w:p>
    <w:p w14:paraId="5975F7B1" w14:textId="6818C7EF" w:rsidR="00B44A58" w:rsidRPr="00F402C5" w:rsidRDefault="0080493D" w:rsidP="008049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t>Spark Assessment for the combination of resistive, capacitive and inductive Parameters</w:t>
      </w:r>
    </w:p>
    <w:p w14:paraId="1DAC24BC" w14:textId="77777777" w:rsidR="00507A0A" w:rsidRPr="00F402C5" w:rsidRDefault="0080493D" w:rsidP="0080493D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t>Calibration of Humidity Chambers</w:t>
      </w:r>
    </w:p>
    <w:p w14:paraId="6CD4502C" w14:textId="77777777" w:rsidR="0041084B" w:rsidRPr="00F402C5" w:rsidRDefault="0041084B" w:rsidP="004108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402C5">
        <w:rPr>
          <w:rFonts w:ascii="Arial" w:hAnsi="Arial" w:cs="Arial"/>
        </w:rPr>
        <w:t>Use of new IEC Standard IEC 62784</w:t>
      </w:r>
    </w:p>
    <w:p w14:paraId="7009F532" w14:textId="73042490" w:rsidR="0080493D" w:rsidRPr="00F402C5" w:rsidRDefault="0041084B" w:rsidP="00507A0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t>Measurement uncertainty</w:t>
      </w:r>
    </w:p>
    <w:p w14:paraId="00FBAB97" w14:textId="2C565534" w:rsidR="0041084B" w:rsidRPr="00F402C5" w:rsidRDefault="0041084B" w:rsidP="0041084B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t>Scope applications for IEC 62990-1</w:t>
      </w:r>
    </w:p>
    <w:p w14:paraId="1491FD56" w14:textId="77777777" w:rsidR="0080493D" w:rsidRDefault="0080493D" w:rsidP="0041084B">
      <w:pPr>
        <w:jc w:val="both"/>
        <w:rPr>
          <w:rFonts w:ascii="Arial" w:hAnsi="Arial" w:cs="Arial"/>
          <w:highlight w:val="yellow"/>
        </w:rPr>
      </w:pPr>
    </w:p>
    <w:p w14:paraId="3BE6D9F2" w14:textId="77777777" w:rsidR="0041084B" w:rsidRPr="00337046" w:rsidRDefault="0041084B" w:rsidP="0041084B">
      <w:p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 xml:space="preserve">In the closed session, which took place in the second half of the morning, it has been discussed the co-operation between IECEx bodies. </w:t>
      </w:r>
    </w:p>
    <w:p w14:paraId="2243F89A" w14:textId="77777777" w:rsidR="0041084B" w:rsidRPr="00337046" w:rsidRDefault="0041084B" w:rsidP="0041084B">
      <w:p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Members noted their obligations according to IECEx rules and procedures, especially regarding response to the market, maintenance of QARs and management of suspended certificates.</w:t>
      </w:r>
    </w:p>
    <w:p w14:paraId="4C20DC8A" w14:textId="28AB9854" w:rsidR="00337046" w:rsidRPr="00337046" w:rsidRDefault="00337046" w:rsidP="004108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t</w:t>
      </w:r>
      <w:r w:rsidR="0041084B" w:rsidRPr="00337046">
        <w:rPr>
          <w:rFonts w:ascii="Arial" w:hAnsi="Arial" w:cs="Arial"/>
        </w:rPr>
        <w:t xml:space="preserve">echnical issues were also </w:t>
      </w:r>
      <w:r w:rsidR="00CC6F22" w:rsidRPr="00337046">
        <w:rPr>
          <w:rFonts w:ascii="Arial" w:hAnsi="Arial" w:cs="Arial"/>
        </w:rPr>
        <w:t>discussed</w:t>
      </w:r>
      <w:r w:rsidR="00CC6F22">
        <w:rPr>
          <w:rFonts w:ascii="Arial" w:hAnsi="Arial" w:cs="Arial"/>
        </w:rPr>
        <w:t>:</w:t>
      </w:r>
      <w:r w:rsidR="0041084B" w:rsidRPr="00337046">
        <w:rPr>
          <w:rFonts w:ascii="Arial" w:hAnsi="Arial" w:cs="Arial"/>
        </w:rPr>
        <w:t xml:space="preserve"> </w:t>
      </w:r>
    </w:p>
    <w:p w14:paraId="2958A793" w14:textId="6417CBB0" w:rsidR="00337046" w:rsidRPr="00337046" w:rsidRDefault="007C64A4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Requirements</w:t>
      </w:r>
      <w:r w:rsidR="00337046" w:rsidRPr="00337046">
        <w:rPr>
          <w:rFonts w:ascii="Arial" w:hAnsi="Arial" w:cs="Arial"/>
        </w:rPr>
        <w:t xml:space="preserve"> of IEC 60079-11 to Battery Packs comprising multiple Batteries </w:t>
      </w:r>
    </w:p>
    <w:p w14:paraId="34084520" w14:textId="636618D1" w:rsidR="00337046" w:rsidRDefault="00337046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Document requests from Issuing ExCBs by Receiving ExCBs</w:t>
      </w:r>
      <w:r w:rsidR="007C64A4">
        <w:rPr>
          <w:rFonts w:ascii="Arial" w:hAnsi="Arial" w:cs="Arial"/>
        </w:rPr>
        <w:t>. The IECEx OD</w:t>
      </w:r>
      <w:r w:rsidR="00E377AC">
        <w:rPr>
          <w:rFonts w:ascii="Arial" w:hAnsi="Arial" w:cs="Arial"/>
        </w:rPr>
        <w:t>-</w:t>
      </w:r>
      <w:r w:rsidR="007C64A4">
        <w:rPr>
          <w:rFonts w:ascii="Arial" w:hAnsi="Arial" w:cs="Arial"/>
        </w:rPr>
        <w:t>017 may be revised to</w:t>
      </w:r>
      <w:r w:rsidR="00845EBD">
        <w:rPr>
          <w:rFonts w:ascii="Arial" w:hAnsi="Arial" w:cs="Arial"/>
        </w:rPr>
        <w:t xml:space="preserve"> provide</w:t>
      </w:r>
      <w:r w:rsidR="007C64A4">
        <w:rPr>
          <w:rFonts w:ascii="Arial" w:hAnsi="Arial" w:cs="Arial"/>
        </w:rPr>
        <w:t xml:space="preserve"> guidance.</w:t>
      </w:r>
    </w:p>
    <w:p w14:paraId="006AAF38" w14:textId="4C746A82" w:rsidR="00337046" w:rsidRDefault="00337046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Identification of Ancillary Devices and Marking Identification</w:t>
      </w:r>
      <w:r w:rsidR="007C64A4">
        <w:rPr>
          <w:rFonts w:ascii="Arial" w:hAnsi="Arial" w:cs="Arial"/>
        </w:rPr>
        <w:t xml:space="preserve">. An ad-hoc group </w:t>
      </w:r>
      <w:r w:rsidR="00845EBD">
        <w:rPr>
          <w:rFonts w:ascii="Arial" w:hAnsi="Arial" w:cs="Arial"/>
        </w:rPr>
        <w:t xml:space="preserve">was created to </w:t>
      </w:r>
      <w:r w:rsidR="007C64A4">
        <w:rPr>
          <w:rFonts w:ascii="Arial" w:hAnsi="Arial" w:cs="Arial"/>
        </w:rPr>
        <w:t>consider this matter.</w:t>
      </w:r>
    </w:p>
    <w:p w14:paraId="17F25A41" w14:textId="2926E36E" w:rsidR="00337046" w:rsidRDefault="00337046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Results from the IECEx Proficiency Testing Scheme</w:t>
      </w:r>
    </w:p>
    <w:p w14:paraId="6403B558" w14:textId="0179E4A3" w:rsidR="00337046" w:rsidRDefault="00337046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Proposed Amendment to IECEx 02</w:t>
      </w:r>
    </w:p>
    <w:p w14:paraId="1037F256" w14:textId="607B80A9" w:rsidR="00337046" w:rsidRDefault="00337046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Industry Feedba</w:t>
      </w:r>
      <w:r w:rsidR="007C64A4">
        <w:rPr>
          <w:rFonts w:ascii="Arial" w:hAnsi="Arial" w:cs="Arial"/>
        </w:rPr>
        <w:t>ck/Request regarding Assemblies</w:t>
      </w:r>
    </w:p>
    <w:p w14:paraId="7E1F7A1E" w14:textId="21DC8A77" w:rsidR="00337046" w:rsidRPr="00337046" w:rsidRDefault="00337046" w:rsidP="00337046">
      <w:pPr>
        <w:pStyle w:val="ListParagraph"/>
        <w:numPr>
          <w:ilvl w:val="0"/>
          <w:numId w:val="17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 xml:space="preserve">IEC 60079-15 </w:t>
      </w:r>
      <w:r w:rsidR="00845EBD">
        <w:rPr>
          <w:rFonts w:ascii="Arial" w:hAnsi="Arial" w:cs="Arial"/>
        </w:rPr>
        <w:t>application: t</w:t>
      </w:r>
      <w:r w:rsidRPr="00337046">
        <w:rPr>
          <w:rFonts w:ascii="Arial" w:hAnsi="Arial" w:cs="Arial"/>
        </w:rPr>
        <w:t>opic</w:t>
      </w:r>
      <w:r w:rsidR="007C64A4">
        <w:rPr>
          <w:rFonts w:ascii="Arial" w:hAnsi="Arial" w:cs="Arial"/>
        </w:rPr>
        <w:t xml:space="preserve"> for which a draft decision sheet will be prepared.</w:t>
      </w:r>
    </w:p>
    <w:p w14:paraId="23853092" w14:textId="77777777" w:rsidR="0041084B" w:rsidRPr="00887E1B" w:rsidRDefault="0041084B" w:rsidP="0041084B">
      <w:pPr>
        <w:jc w:val="both"/>
        <w:rPr>
          <w:rFonts w:ascii="Arial" w:hAnsi="Arial" w:cs="Arial"/>
          <w:highlight w:val="yellow"/>
        </w:rPr>
      </w:pPr>
    </w:p>
    <w:p w14:paraId="3FB08231" w14:textId="77777777" w:rsidR="00085FAF" w:rsidRPr="00337046" w:rsidRDefault="00085FAF" w:rsidP="000007B8">
      <w:p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We</w:t>
      </w:r>
      <w:r w:rsidR="008A1F83" w:rsidRPr="00337046">
        <w:rPr>
          <w:rFonts w:ascii="Arial" w:hAnsi="Arial" w:cs="Arial"/>
        </w:rPr>
        <w:t xml:space="preserve"> then</w:t>
      </w:r>
      <w:r w:rsidRPr="00337046">
        <w:rPr>
          <w:rFonts w:ascii="Arial" w:hAnsi="Arial" w:cs="Arial"/>
        </w:rPr>
        <w:t xml:space="preserve"> received reports on the status of activities in the ExTAG Working Groups:</w:t>
      </w:r>
    </w:p>
    <w:p w14:paraId="717F633F" w14:textId="77777777" w:rsidR="00085FAF" w:rsidRPr="00887E1B" w:rsidRDefault="00085FAF" w:rsidP="000007B8">
      <w:pPr>
        <w:jc w:val="both"/>
        <w:rPr>
          <w:rFonts w:ascii="Arial" w:hAnsi="Arial" w:cs="Arial"/>
          <w:highlight w:val="yellow"/>
        </w:rPr>
      </w:pPr>
    </w:p>
    <w:p w14:paraId="3F0F52BC" w14:textId="1F6D4074" w:rsidR="00661AD7" w:rsidRPr="00337046" w:rsidRDefault="008845B6" w:rsidP="00337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 xml:space="preserve">WG 01 looks after </w:t>
      </w:r>
      <w:r w:rsidR="00337046">
        <w:rPr>
          <w:rFonts w:ascii="Arial" w:hAnsi="Arial" w:cs="Arial"/>
        </w:rPr>
        <w:t>p</w:t>
      </w:r>
      <w:r w:rsidR="00337046" w:rsidRPr="00337046">
        <w:rPr>
          <w:rFonts w:ascii="Arial" w:hAnsi="Arial" w:cs="Arial"/>
        </w:rPr>
        <w:t>reparation and maintenance of ExTRs</w:t>
      </w:r>
      <w:r w:rsidR="00B01966" w:rsidRPr="00337046">
        <w:rPr>
          <w:rFonts w:ascii="Arial" w:hAnsi="Arial" w:cs="Arial"/>
        </w:rPr>
        <w:t>.</w:t>
      </w:r>
    </w:p>
    <w:p w14:paraId="10911ED7" w14:textId="3FE48E25" w:rsidR="00721BE0" w:rsidRPr="007C1BD5" w:rsidRDefault="00F44D96" w:rsidP="008A1F83">
      <w:pPr>
        <w:pStyle w:val="ListParagraph"/>
        <w:jc w:val="both"/>
        <w:rPr>
          <w:rFonts w:ascii="Arial" w:hAnsi="Arial" w:cs="Arial"/>
        </w:rPr>
      </w:pPr>
      <w:r w:rsidRPr="007C1BD5">
        <w:rPr>
          <w:rFonts w:ascii="Arial" w:hAnsi="Arial" w:cs="Arial"/>
        </w:rPr>
        <w:t xml:space="preserve">It was especially agreed </w:t>
      </w:r>
      <w:r w:rsidR="007C1BD5" w:rsidRPr="007C1BD5">
        <w:rPr>
          <w:rFonts w:ascii="Arial" w:hAnsi="Arial" w:cs="Arial"/>
        </w:rPr>
        <w:t xml:space="preserve">to consider the inclusion of date of tests </w:t>
      </w:r>
      <w:r w:rsidR="00DE2AB2">
        <w:rPr>
          <w:rFonts w:ascii="Arial" w:hAnsi="Arial" w:cs="Arial"/>
        </w:rPr>
        <w:t xml:space="preserve">performance </w:t>
      </w:r>
      <w:r w:rsidR="007C1BD5" w:rsidRPr="007C1BD5">
        <w:rPr>
          <w:rFonts w:ascii="Arial" w:hAnsi="Arial" w:cs="Arial"/>
        </w:rPr>
        <w:t>within the ExTRs in order to comply with requirements of IEC/ISO 17025</w:t>
      </w:r>
      <w:r w:rsidR="00DE2AB2">
        <w:rPr>
          <w:rFonts w:ascii="Arial" w:hAnsi="Arial" w:cs="Arial"/>
        </w:rPr>
        <w:t xml:space="preserve"> and expectations of some accreditation bodies</w:t>
      </w:r>
      <w:r w:rsidR="007C1BD5" w:rsidRPr="007C1BD5">
        <w:rPr>
          <w:rFonts w:ascii="Arial" w:hAnsi="Arial" w:cs="Arial"/>
        </w:rPr>
        <w:t>.</w:t>
      </w:r>
    </w:p>
    <w:p w14:paraId="2A58C60B" w14:textId="77777777" w:rsidR="00691DF2" w:rsidRPr="00887E1B" w:rsidRDefault="00691DF2" w:rsidP="000007B8">
      <w:pPr>
        <w:pStyle w:val="ListParagraph"/>
        <w:jc w:val="both"/>
        <w:rPr>
          <w:rFonts w:ascii="Arial" w:hAnsi="Arial" w:cs="Arial"/>
          <w:highlight w:val="yellow"/>
        </w:rPr>
      </w:pPr>
    </w:p>
    <w:p w14:paraId="2AB266B8" w14:textId="3BF60558" w:rsidR="008A1F83" w:rsidRPr="00337046" w:rsidRDefault="00E318CC" w:rsidP="00337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 xml:space="preserve">WG 03 is responsible for OD 017 </w:t>
      </w:r>
      <w:r w:rsidR="008A1F83" w:rsidRPr="00337046">
        <w:rPr>
          <w:rFonts w:ascii="Arial" w:hAnsi="Arial" w:cs="Arial"/>
        </w:rPr>
        <w:t xml:space="preserve">on </w:t>
      </w:r>
      <w:r w:rsidR="00337046" w:rsidRPr="00337046">
        <w:rPr>
          <w:rFonts w:ascii="Arial" w:hAnsi="Arial" w:cs="Arial"/>
        </w:rPr>
        <w:t>Documentation and Drawing Requirements</w:t>
      </w:r>
      <w:r w:rsidR="00B01966" w:rsidRPr="00337046">
        <w:rPr>
          <w:rFonts w:ascii="Arial" w:hAnsi="Arial" w:cs="Arial"/>
        </w:rPr>
        <w:t>.</w:t>
      </w:r>
    </w:p>
    <w:p w14:paraId="4B8C7C49" w14:textId="0994CD87" w:rsidR="00480221" w:rsidRPr="007C1BD5" w:rsidRDefault="00F44D96" w:rsidP="00480221">
      <w:pPr>
        <w:pStyle w:val="ListParagraph"/>
        <w:jc w:val="both"/>
        <w:rPr>
          <w:rFonts w:ascii="Arial" w:hAnsi="Arial" w:cs="Arial"/>
        </w:rPr>
      </w:pPr>
      <w:r w:rsidRPr="007C1BD5">
        <w:rPr>
          <w:rFonts w:ascii="Arial" w:hAnsi="Arial" w:cs="Arial"/>
        </w:rPr>
        <w:t xml:space="preserve">It was </w:t>
      </w:r>
      <w:r w:rsidR="007C1BD5" w:rsidRPr="007C1BD5">
        <w:rPr>
          <w:rFonts w:ascii="Arial" w:hAnsi="Arial" w:cs="Arial"/>
        </w:rPr>
        <w:t>noted the publication of a revised document and the continuation of the work to take into account additional comments.</w:t>
      </w:r>
    </w:p>
    <w:p w14:paraId="0338D9FA" w14:textId="77777777" w:rsidR="00337046" w:rsidRDefault="00337046" w:rsidP="00480221">
      <w:pPr>
        <w:pStyle w:val="ListParagraph"/>
        <w:jc w:val="both"/>
        <w:rPr>
          <w:rFonts w:ascii="Arial" w:hAnsi="Arial" w:cs="Arial"/>
          <w:highlight w:val="yellow"/>
        </w:rPr>
      </w:pPr>
    </w:p>
    <w:p w14:paraId="6E7F6D05" w14:textId="0AE4F55E" w:rsidR="00337046" w:rsidRPr="00337046" w:rsidRDefault="00337046" w:rsidP="00337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WG 06</w:t>
      </w:r>
      <w:r>
        <w:rPr>
          <w:rFonts w:ascii="Arial" w:hAnsi="Arial" w:cs="Arial"/>
        </w:rPr>
        <w:t xml:space="preserve"> </w:t>
      </w:r>
      <w:r w:rsidRPr="00337046">
        <w:rPr>
          <w:rFonts w:ascii="Arial" w:hAnsi="Arial" w:cs="Arial"/>
        </w:rPr>
        <w:t>is responsible</w:t>
      </w:r>
      <w:r>
        <w:rPr>
          <w:rFonts w:ascii="Arial" w:hAnsi="Arial" w:cs="Arial"/>
        </w:rPr>
        <w:t xml:space="preserve"> of r</w:t>
      </w:r>
      <w:r w:rsidRPr="00337046">
        <w:rPr>
          <w:rFonts w:ascii="Arial" w:hAnsi="Arial" w:cs="Arial"/>
        </w:rPr>
        <w:t>ules of procedures for Testing at Other Locations</w:t>
      </w:r>
    </w:p>
    <w:p w14:paraId="3E2E0433" w14:textId="775710A8" w:rsidR="00DE2AB2" w:rsidRPr="00E0647F" w:rsidRDefault="00DE2AB2" w:rsidP="00480221">
      <w:pPr>
        <w:pStyle w:val="ListParagraph"/>
        <w:jc w:val="both"/>
        <w:rPr>
          <w:rFonts w:ascii="Arial" w:hAnsi="Arial" w:cs="Arial"/>
        </w:rPr>
      </w:pPr>
      <w:r w:rsidRPr="00E0647F">
        <w:rPr>
          <w:rFonts w:ascii="Arial" w:hAnsi="Arial" w:cs="Arial"/>
        </w:rPr>
        <w:t>It was discussed</w:t>
      </w:r>
      <w:r w:rsidR="00E0647F" w:rsidRPr="00E0647F">
        <w:rPr>
          <w:rFonts w:ascii="Arial" w:hAnsi="Arial" w:cs="Arial"/>
        </w:rPr>
        <w:t xml:space="preserve"> and agreed</w:t>
      </w:r>
      <w:r w:rsidRPr="00E0647F">
        <w:rPr>
          <w:rFonts w:ascii="Arial" w:hAnsi="Arial" w:cs="Arial"/>
        </w:rPr>
        <w:t xml:space="preserve"> the proposed revision of OD</w:t>
      </w:r>
      <w:r w:rsidR="00E377AC">
        <w:rPr>
          <w:rFonts w:ascii="Arial" w:hAnsi="Arial" w:cs="Arial"/>
        </w:rPr>
        <w:t xml:space="preserve"> </w:t>
      </w:r>
      <w:r w:rsidRPr="00E0647F">
        <w:rPr>
          <w:rFonts w:ascii="Arial" w:hAnsi="Arial" w:cs="Arial"/>
        </w:rPr>
        <w:t xml:space="preserve">024 and the creation of a </w:t>
      </w:r>
      <w:r w:rsidR="00F402C5">
        <w:rPr>
          <w:rFonts w:ascii="Arial" w:hAnsi="Arial" w:cs="Arial"/>
        </w:rPr>
        <w:t xml:space="preserve">specific </w:t>
      </w:r>
      <w:r w:rsidR="00E0647F" w:rsidRPr="00E0647F">
        <w:rPr>
          <w:rFonts w:ascii="Arial" w:hAnsi="Arial" w:cs="Arial"/>
        </w:rPr>
        <w:t>register</w:t>
      </w:r>
      <w:r w:rsidR="00F402C5">
        <w:rPr>
          <w:rFonts w:ascii="Arial" w:hAnsi="Arial" w:cs="Arial"/>
        </w:rPr>
        <w:t xml:space="preserve"> to be available on the IECEx website</w:t>
      </w:r>
      <w:r w:rsidR="00E0647F" w:rsidRPr="00E0647F">
        <w:rPr>
          <w:rFonts w:ascii="Arial" w:hAnsi="Arial" w:cs="Arial"/>
        </w:rPr>
        <w:t>, along wit</w:t>
      </w:r>
      <w:r w:rsidR="00F402C5">
        <w:rPr>
          <w:rFonts w:ascii="Arial" w:hAnsi="Arial" w:cs="Arial"/>
        </w:rPr>
        <w:t xml:space="preserve">h the need of </w:t>
      </w:r>
      <w:r w:rsidR="00E377AC">
        <w:rPr>
          <w:rFonts w:ascii="Arial" w:hAnsi="Arial" w:cs="Arial"/>
        </w:rPr>
        <w:t xml:space="preserve">revision to OD 033 to include OD </w:t>
      </w:r>
      <w:r w:rsidR="00F402C5">
        <w:rPr>
          <w:rFonts w:ascii="Arial" w:hAnsi="Arial" w:cs="Arial"/>
        </w:rPr>
        <w:t>024 and ATF references.</w:t>
      </w:r>
    </w:p>
    <w:p w14:paraId="6788CD84" w14:textId="77777777" w:rsidR="00F44D96" w:rsidRPr="00887E1B" w:rsidRDefault="00F44D96" w:rsidP="00480221">
      <w:pPr>
        <w:pStyle w:val="ListParagraph"/>
        <w:jc w:val="both"/>
        <w:rPr>
          <w:rFonts w:ascii="Arial" w:hAnsi="Arial" w:cs="Arial"/>
          <w:highlight w:val="yellow"/>
        </w:rPr>
      </w:pPr>
    </w:p>
    <w:p w14:paraId="0641285C" w14:textId="77777777" w:rsidR="0083392D" w:rsidRPr="00337046" w:rsidRDefault="00E318CC" w:rsidP="00240AC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WG 10</w:t>
      </w:r>
      <w:r w:rsidR="008A1F83" w:rsidRPr="00337046">
        <w:rPr>
          <w:rFonts w:ascii="Arial" w:hAnsi="Arial" w:cs="Arial"/>
        </w:rPr>
        <w:t xml:space="preserve"> deals with Proficiency testing</w:t>
      </w:r>
      <w:r w:rsidR="00B01966" w:rsidRPr="00337046">
        <w:rPr>
          <w:rFonts w:ascii="Arial" w:hAnsi="Arial" w:cs="Arial"/>
        </w:rPr>
        <w:t>.</w:t>
      </w:r>
    </w:p>
    <w:p w14:paraId="3BF85379" w14:textId="643B0F88" w:rsidR="00E34DB4" w:rsidRPr="007D6C96" w:rsidRDefault="0083392D" w:rsidP="00575884">
      <w:pPr>
        <w:pStyle w:val="ListParagraph"/>
        <w:jc w:val="both"/>
        <w:rPr>
          <w:rFonts w:ascii="Arial" w:hAnsi="Arial" w:cs="Arial"/>
        </w:rPr>
      </w:pPr>
      <w:r w:rsidRPr="007D6C96">
        <w:rPr>
          <w:rFonts w:ascii="Arial" w:hAnsi="Arial" w:cs="Arial"/>
        </w:rPr>
        <w:t>Mr. Tim Krause gave a prese</w:t>
      </w:r>
      <w:r w:rsidR="0068174B" w:rsidRPr="007D6C96">
        <w:rPr>
          <w:rFonts w:ascii="Arial" w:hAnsi="Arial" w:cs="Arial"/>
        </w:rPr>
        <w:t>ntation</w:t>
      </w:r>
      <w:r w:rsidRPr="007D6C96">
        <w:rPr>
          <w:rFonts w:ascii="Arial" w:hAnsi="Arial" w:cs="Arial"/>
        </w:rPr>
        <w:t xml:space="preserve"> </w:t>
      </w:r>
      <w:r w:rsidR="00E318CC" w:rsidRPr="007D6C96">
        <w:rPr>
          <w:rFonts w:ascii="Arial" w:hAnsi="Arial" w:cs="Arial"/>
        </w:rPr>
        <w:t>on the</w:t>
      </w:r>
      <w:r w:rsidRPr="007D6C96">
        <w:rPr>
          <w:rFonts w:ascii="Arial" w:hAnsi="Arial" w:cs="Arial"/>
        </w:rPr>
        <w:t xml:space="preserve"> </w:t>
      </w:r>
      <w:r w:rsidR="0068174B" w:rsidRPr="007D6C96">
        <w:rPr>
          <w:rFonts w:ascii="Arial" w:hAnsi="Arial" w:cs="Arial"/>
        </w:rPr>
        <w:t xml:space="preserve">progress </w:t>
      </w:r>
      <w:r w:rsidR="008A1F83" w:rsidRPr="007D6C96">
        <w:rPr>
          <w:rFonts w:ascii="Arial" w:hAnsi="Arial" w:cs="Arial"/>
        </w:rPr>
        <w:t xml:space="preserve">and results </w:t>
      </w:r>
      <w:r w:rsidR="0068174B" w:rsidRPr="007D6C96">
        <w:rPr>
          <w:rFonts w:ascii="Arial" w:hAnsi="Arial" w:cs="Arial"/>
        </w:rPr>
        <w:t>of the recent proficiency testing</w:t>
      </w:r>
      <w:r w:rsidR="008A1F83" w:rsidRPr="007D6C96">
        <w:rPr>
          <w:rFonts w:ascii="Arial" w:hAnsi="Arial" w:cs="Arial"/>
        </w:rPr>
        <w:t xml:space="preserve"> programs</w:t>
      </w:r>
      <w:r w:rsidR="00480221" w:rsidRPr="007D6C96">
        <w:rPr>
          <w:rFonts w:ascii="Arial" w:hAnsi="Arial" w:cs="Arial"/>
        </w:rPr>
        <w:t xml:space="preserve"> </w:t>
      </w:r>
      <w:r w:rsidR="00F44D96" w:rsidRPr="007D6C96">
        <w:rPr>
          <w:rFonts w:ascii="Arial" w:hAnsi="Arial" w:cs="Arial"/>
        </w:rPr>
        <w:t xml:space="preserve">and the current work for </w:t>
      </w:r>
      <w:r w:rsidR="007D6C96" w:rsidRPr="007D6C96">
        <w:rPr>
          <w:rFonts w:ascii="Arial" w:hAnsi="Arial" w:cs="Arial"/>
        </w:rPr>
        <w:t>new programs. It was also presented the proposed revision of OD</w:t>
      </w:r>
      <w:r w:rsidR="00E377AC">
        <w:rPr>
          <w:rFonts w:ascii="Arial" w:hAnsi="Arial" w:cs="Arial"/>
        </w:rPr>
        <w:t xml:space="preserve"> </w:t>
      </w:r>
      <w:r w:rsidR="007D6C96" w:rsidRPr="007D6C96">
        <w:rPr>
          <w:rFonts w:ascii="Arial" w:hAnsi="Arial" w:cs="Arial"/>
        </w:rPr>
        <w:t>202, on which the members agreed.</w:t>
      </w:r>
    </w:p>
    <w:p w14:paraId="40A70E44" w14:textId="77777777" w:rsidR="00E34DB4" w:rsidRPr="00E377AC" w:rsidRDefault="00E34DB4" w:rsidP="00E34DB4">
      <w:pPr>
        <w:pStyle w:val="ListParagraph"/>
        <w:jc w:val="both"/>
        <w:rPr>
          <w:rStyle w:val="Emphasis"/>
          <w:rFonts w:cs="Arial"/>
          <w:iCs w:val="0"/>
          <w:color w:val="auto"/>
          <w:highlight w:val="yellow"/>
        </w:rPr>
      </w:pPr>
    </w:p>
    <w:p w14:paraId="63DB2137" w14:textId="77777777" w:rsidR="0029427F" w:rsidRPr="00337046" w:rsidRDefault="00BF0516" w:rsidP="00F44D9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WG</w:t>
      </w:r>
      <w:r w:rsidR="00F44D96" w:rsidRPr="00337046">
        <w:rPr>
          <w:rFonts w:ascii="Arial" w:hAnsi="Arial" w:cs="Arial"/>
        </w:rPr>
        <w:t xml:space="preserve"> 14</w:t>
      </w:r>
      <w:r w:rsidRPr="00337046">
        <w:rPr>
          <w:rFonts w:ascii="Arial" w:hAnsi="Arial" w:cs="Arial"/>
        </w:rPr>
        <w:t xml:space="preserve"> </w:t>
      </w:r>
      <w:r w:rsidR="006D4DFE" w:rsidRPr="00337046">
        <w:rPr>
          <w:rFonts w:ascii="Arial" w:hAnsi="Arial" w:cs="Arial"/>
        </w:rPr>
        <w:t xml:space="preserve">is looking at policies </w:t>
      </w:r>
      <w:r w:rsidR="00F44D96" w:rsidRPr="00337046">
        <w:rPr>
          <w:rFonts w:ascii="Arial" w:hAnsi="Arial" w:cs="Arial"/>
        </w:rPr>
        <w:t>Certification of Ex Equipment Assemblies</w:t>
      </w:r>
    </w:p>
    <w:p w14:paraId="63167206" w14:textId="77645206" w:rsidR="00BF0516" w:rsidRPr="00BA1735" w:rsidRDefault="00F44D96" w:rsidP="00F44D96">
      <w:pPr>
        <w:pStyle w:val="ListParagraph"/>
        <w:jc w:val="both"/>
        <w:rPr>
          <w:rFonts w:ascii="Arial" w:hAnsi="Arial" w:cs="Arial"/>
        </w:rPr>
      </w:pPr>
      <w:r w:rsidRPr="00BA1735">
        <w:rPr>
          <w:rFonts w:ascii="Arial" w:hAnsi="Arial" w:cs="Arial"/>
        </w:rPr>
        <w:t xml:space="preserve">After presentation of the report it was agreed to </w:t>
      </w:r>
      <w:r w:rsidR="000417B3" w:rsidRPr="00BA1735">
        <w:rPr>
          <w:rFonts w:ascii="Arial" w:hAnsi="Arial" w:cs="Arial"/>
        </w:rPr>
        <w:t xml:space="preserve">keep the group active with </w:t>
      </w:r>
      <w:r w:rsidR="00BA1735" w:rsidRPr="00BA1735">
        <w:rPr>
          <w:rFonts w:ascii="Arial" w:hAnsi="Arial" w:cs="Arial"/>
        </w:rPr>
        <w:t>adjustment</w:t>
      </w:r>
      <w:r w:rsidR="000417B3" w:rsidRPr="00BA1735">
        <w:rPr>
          <w:rFonts w:ascii="Arial" w:hAnsi="Arial" w:cs="Arial"/>
        </w:rPr>
        <w:t xml:space="preserve"> of its scope.</w:t>
      </w:r>
    </w:p>
    <w:p w14:paraId="70FDD493" w14:textId="77777777" w:rsidR="00337046" w:rsidRPr="00337046" w:rsidRDefault="00337046" w:rsidP="00337046">
      <w:pPr>
        <w:jc w:val="both"/>
        <w:rPr>
          <w:rFonts w:ascii="Arial" w:hAnsi="Arial" w:cs="Arial"/>
          <w:highlight w:val="yellow"/>
        </w:rPr>
      </w:pPr>
    </w:p>
    <w:p w14:paraId="6F214823" w14:textId="3C4877BA" w:rsidR="00E34DB4" w:rsidRPr="00337046" w:rsidRDefault="00337046" w:rsidP="0033704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 xml:space="preserve">ExTAG AdhocWG1 </w:t>
      </w:r>
      <w:r>
        <w:rPr>
          <w:rFonts w:ascii="Arial" w:hAnsi="Arial" w:cs="Arial"/>
        </w:rPr>
        <w:t xml:space="preserve">is dealing with </w:t>
      </w:r>
      <w:r w:rsidRPr="00337046">
        <w:rPr>
          <w:rFonts w:ascii="Arial" w:hAnsi="Arial" w:cs="Arial"/>
        </w:rPr>
        <w:t>Modular concept for electrical Ex Equipment</w:t>
      </w:r>
    </w:p>
    <w:p w14:paraId="76A3A632" w14:textId="03CEA9B0" w:rsidR="00337046" w:rsidRPr="008C1A8F" w:rsidRDefault="008C1A8F" w:rsidP="002D1B14">
      <w:pPr>
        <w:ind w:left="709"/>
        <w:jc w:val="both"/>
        <w:rPr>
          <w:rFonts w:ascii="Arial" w:hAnsi="Arial" w:cs="Arial"/>
        </w:rPr>
      </w:pPr>
      <w:r w:rsidRPr="008C1A8F">
        <w:rPr>
          <w:rFonts w:ascii="Arial" w:hAnsi="Arial" w:cs="Arial"/>
        </w:rPr>
        <w:t>After some discussion it was agreed by the member to recommend ExMC to proceed for the publication process of this new OD proposal</w:t>
      </w:r>
    </w:p>
    <w:p w14:paraId="020D635C" w14:textId="77777777" w:rsidR="00337046" w:rsidRDefault="00337046" w:rsidP="00EF5F3E">
      <w:pPr>
        <w:jc w:val="both"/>
        <w:rPr>
          <w:rFonts w:ascii="Arial" w:hAnsi="Arial" w:cs="Arial"/>
          <w:highlight w:val="yellow"/>
        </w:rPr>
      </w:pPr>
    </w:p>
    <w:p w14:paraId="1FCBDFBF" w14:textId="7C0C7052" w:rsidR="00337046" w:rsidRDefault="00337046" w:rsidP="00337046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>ExTAG WG</w:t>
      </w:r>
      <w:r w:rsidR="00E377AC">
        <w:rPr>
          <w:rFonts w:ascii="Arial" w:hAnsi="Arial" w:cs="Arial"/>
        </w:rPr>
        <w:t xml:space="preserve"> </w:t>
      </w:r>
      <w:r w:rsidRPr="00337046">
        <w:rPr>
          <w:rFonts w:ascii="Arial" w:hAnsi="Arial" w:cs="Arial"/>
        </w:rPr>
        <w:t xml:space="preserve">12 </w:t>
      </w:r>
      <w:r>
        <w:rPr>
          <w:rFonts w:ascii="Arial" w:hAnsi="Arial" w:cs="Arial"/>
        </w:rPr>
        <w:t xml:space="preserve">is dedicated to the requirements for </w:t>
      </w:r>
      <w:r w:rsidRPr="00337046">
        <w:rPr>
          <w:rFonts w:ascii="Arial" w:hAnsi="Arial" w:cs="Arial"/>
        </w:rPr>
        <w:t>Retention of Records</w:t>
      </w:r>
    </w:p>
    <w:p w14:paraId="2A506AEE" w14:textId="006EE503" w:rsidR="008C1A8F" w:rsidRPr="00337046" w:rsidRDefault="008C1A8F" w:rsidP="008C1A8F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convenor explained that some comments were received and this could be an opportunity to start a revision work of the document. The member agreed on this proposal.</w:t>
      </w:r>
    </w:p>
    <w:p w14:paraId="56A974F2" w14:textId="77777777" w:rsidR="00337046" w:rsidRDefault="00337046" w:rsidP="00EF5F3E">
      <w:pPr>
        <w:jc w:val="both"/>
        <w:rPr>
          <w:rFonts w:ascii="Arial" w:hAnsi="Arial" w:cs="Arial"/>
          <w:highlight w:val="yellow"/>
        </w:rPr>
      </w:pPr>
    </w:p>
    <w:p w14:paraId="6AD95F7F" w14:textId="77777777" w:rsidR="00EF5F3E" w:rsidRDefault="00EF5F3E" w:rsidP="00EF5F3E">
      <w:pPr>
        <w:jc w:val="both"/>
        <w:rPr>
          <w:rFonts w:ascii="Arial" w:hAnsi="Arial" w:cs="Arial"/>
        </w:rPr>
      </w:pPr>
      <w:r w:rsidRPr="00337046">
        <w:rPr>
          <w:rFonts w:ascii="Arial" w:hAnsi="Arial" w:cs="Arial"/>
        </w:rPr>
        <w:t xml:space="preserve">I would like to thank all convenors and members of these working groups for their effort and work on all these essential matters. </w:t>
      </w:r>
    </w:p>
    <w:p w14:paraId="303183D9" w14:textId="77777777" w:rsidR="00F44D96" w:rsidRPr="00845EBD" w:rsidRDefault="00F44D96" w:rsidP="00845EBD">
      <w:pPr>
        <w:jc w:val="both"/>
        <w:rPr>
          <w:rFonts w:ascii="Arial" w:hAnsi="Arial" w:cs="Arial"/>
        </w:rPr>
      </w:pPr>
    </w:p>
    <w:p w14:paraId="769BE748" w14:textId="77777777" w:rsidR="00F44D96" w:rsidRPr="00F402C5" w:rsidRDefault="00F44D96" w:rsidP="000007B8">
      <w:p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t>We then worked on the ExTAG decisions sheets.</w:t>
      </w:r>
    </w:p>
    <w:p w14:paraId="5604B1FC" w14:textId="77777777" w:rsidR="00F14D22" w:rsidRPr="00F402C5" w:rsidRDefault="00F14D22" w:rsidP="000007B8">
      <w:pPr>
        <w:jc w:val="both"/>
        <w:rPr>
          <w:rFonts w:ascii="Arial" w:hAnsi="Arial" w:cs="Arial"/>
        </w:rPr>
      </w:pPr>
    </w:p>
    <w:p w14:paraId="0D2D0211" w14:textId="12D4F396" w:rsidR="00F14D22" w:rsidRPr="00F402C5" w:rsidRDefault="00F44D96" w:rsidP="000007B8">
      <w:pPr>
        <w:jc w:val="both"/>
        <w:rPr>
          <w:rFonts w:ascii="Arial" w:hAnsi="Arial" w:cs="Arial"/>
        </w:rPr>
      </w:pPr>
      <w:r w:rsidRPr="00F402C5">
        <w:rPr>
          <w:rFonts w:ascii="Arial" w:hAnsi="Arial" w:cs="Arial"/>
        </w:rPr>
        <w:t>Afte</w:t>
      </w:r>
      <w:r w:rsidR="00771C30">
        <w:rPr>
          <w:rFonts w:ascii="Arial" w:hAnsi="Arial" w:cs="Arial"/>
        </w:rPr>
        <w:t xml:space="preserve">r noting the current list of DS and draft decision sheets which were withdrawn by the originator the since last meeting, </w:t>
      </w:r>
      <w:r w:rsidRPr="00F402C5">
        <w:rPr>
          <w:rFonts w:ascii="Arial" w:hAnsi="Arial" w:cs="Arial"/>
        </w:rPr>
        <w:t xml:space="preserve">members </w:t>
      </w:r>
      <w:r w:rsidR="00665E1D">
        <w:rPr>
          <w:rFonts w:ascii="Arial" w:hAnsi="Arial" w:cs="Arial"/>
        </w:rPr>
        <w:t>went through</w:t>
      </w:r>
      <w:r w:rsidRPr="00F402C5">
        <w:rPr>
          <w:rFonts w:ascii="Arial" w:hAnsi="Arial" w:cs="Arial"/>
        </w:rPr>
        <w:t xml:space="preserve"> the </w:t>
      </w:r>
      <w:r w:rsidR="00447656" w:rsidRPr="00F402C5">
        <w:rPr>
          <w:rFonts w:ascii="Arial" w:hAnsi="Arial" w:cs="Arial"/>
        </w:rPr>
        <w:t>l</w:t>
      </w:r>
      <w:r w:rsidRPr="00F402C5">
        <w:rPr>
          <w:rFonts w:ascii="Arial" w:hAnsi="Arial" w:cs="Arial"/>
        </w:rPr>
        <w:t>ist of Decisions Sheets under the 5 year recon</w:t>
      </w:r>
      <w:r w:rsidR="0087576A">
        <w:rPr>
          <w:rFonts w:ascii="Arial" w:hAnsi="Arial" w:cs="Arial"/>
        </w:rPr>
        <w:t>firmation maintenance procedure</w:t>
      </w:r>
      <w:r w:rsidR="00665E1D">
        <w:rPr>
          <w:rFonts w:ascii="Arial" w:hAnsi="Arial" w:cs="Arial"/>
        </w:rPr>
        <w:t xml:space="preserve"> (4 were retained and 2 withdrawn).</w:t>
      </w:r>
    </w:p>
    <w:p w14:paraId="4F0B4F0F" w14:textId="77777777" w:rsidR="00905285" w:rsidRDefault="00905285" w:rsidP="000007B8">
      <w:pPr>
        <w:jc w:val="both"/>
        <w:rPr>
          <w:rFonts w:ascii="Arial" w:hAnsi="Arial" w:cs="Arial"/>
          <w:highlight w:val="yellow"/>
        </w:rPr>
      </w:pPr>
    </w:p>
    <w:p w14:paraId="2A25BC2C" w14:textId="076A6BB8" w:rsidR="00905285" w:rsidRPr="00E35898" w:rsidRDefault="00905285" w:rsidP="00905285">
      <w:pPr>
        <w:jc w:val="both"/>
        <w:rPr>
          <w:rFonts w:ascii="Arial" w:hAnsi="Arial" w:cs="Arial"/>
        </w:rPr>
      </w:pPr>
      <w:r w:rsidRPr="00E35898">
        <w:rPr>
          <w:rFonts w:ascii="Arial" w:hAnsi="Arial" w:cs="Arial"/>
        </w:rPr>
        <w:t>We then discussed the proposed revision of OD035. The members agreed to recommend that ExMC approve</w:t>
      </w:r>
      <w:r w:rsidRPr="00E35898">
        <w:rPr>
          <w:rFonts w:ascii="Arial" w:hAnsi="Arial" w:cs="Arial" w:hint="eastAsia"/>
        </w:rPr>
        <w:t>s</w:t>
      </w:r>
      <w:r w:rsidRPr="00E35898">
        <w:rPr>
          <w:rFonts w:ascii="Arial" w:hAnsi="Arial" w:cs="Arial"/>
        </w:rPr>
        <w:t xml:space="preserve"> the publication with the minor change</w:t>
      </w:r>
      <w:r w:rsidR="00E35898">
        <w:rPr>
          <w:rFonts w:ascii="Arial" w:hAnsi="Arial" w:cs="Arial"/>
        </w:rPr>
        <w:t>s</w:t>
      </w:r>
      <w:r w:rsidRPr="00E35898">
        <w:rPr>
          <w:rFonts w:ascii="Arial" w:hAnsi="Arial" w:cs="Arial"/>
        </w:rPr>
        <w:t xml:space="preserve"> proposed during the meeting.</w:t>
      </w:r>
    </w:p>
    <w:p w14:paraId="7FE4BF52" w14:textId="77777777" w:rsidR="00905285" w:rsidRDefault="00905285" w:rsidP="000007B8">
      <w:pPr>
        <w:jc w:val="both"/>
        <w:rPr>
          <w:rFonts w:ascii="Arial" w:hAnsi="Arial" w:cs="Arial"/>
          <w:highlight w:val="yellow"/>
        </w:rPr>
      </w:pPr>
    </w:p>
    <w:p w14:paraId="68B7571F" w14:textId="79A6EDD6" w:rsidR="00F14D22" w:rsidRPr="0087576A" w:rsidRDefault="003E7B68" w:rsidP="000007B8">
      <w:pPr>
        <w:jc w:val="both"/>
        <w:rPr>
          <w:rFonts w:ascii="Arial" w:hAnsi="Arial" w:cs="Arial"/>
        </w:rPr>
      </w:pPr>
      <w:r w:rsidRPr="0087576A">
        <w:rPr>
          <w:rFonts w:ascii="Arial" w:hAnsi="Arial" w:cs="Arial"/>
        </w:rPr>
        <w:t>R</w:t>
      </w:r>
      <w:r w:rsidR="00240AC6" w:rsidRPr="0087576A">
        <w:rPr>
          <w:rFonts w:ascii="Arial" w:hAnsi="Arial" w:cs="Arial"/>
        </w:rPr>
        <w:t xml:space="preserve">egarding the </w:t>
      </w:r>
      <w:r w:rsidR="00E40553" w:rsidRPr="0087576A">
        <w:rPr>
          <w:rFonts w:ascii="Arial" w:hAnsi="Arial" w:cs="Arial"/>
        </w:rPr>
        <w:t xml:space="preserve">draft </w:t>
      </w:r>
      <w:r w:rsidR="00240AC6" w:rsidRPr="0087576A">
        <w:rPr>
          <w:rFonts w:ascii="Arial" w:hAnsi="Arial" w:cs="Arial"/>
        </w:rPr>
        <w:t>D</w:t>
      </w:r>
      <w:r w:rsidR="00010D87" w:rsidRPr="0087576A">
        <w:rPr>
          <w:rFonts w:ascii="Arial" w:hAnsi="Arial" w:cs="Arial" w:hint="eastAsia"/>
          <w:lang w:eastAsia="zh-CN"/>
        </w:rPr>
        <w:t xml:space="preserve">ecision </w:t>
      </w:r>
      <w:r w:rsidR="00240AC6" w:rsidRPr="0087576A">
        <w:rPr>
          <w:rFonts w:ascii="Arial" w:hAnsi="Arial" w:cs="Arial"/>
        </w:rPr>
        <w:t>S</w:t>
      </w:r>
      <w:r w:rsidR="00010D87" w:rsidRPr="0087576A">
        <w:rPr>
          <w:rFonts w:ascii="Arial" w:hAnsi="Arial" w:cs="Arial" w:hint="eastAsia"/>
          <w:lang w:eastAsia="zh-CN"/>
        </w:rPr>
        <w:t>heets</w:t>
      </w:r>
      <w:r w:rsidR="00240AC6" w:rsidRPr="0087576A">
        <w:rPr>
          <w:rFonts w:ascii="Arial" w:hAnsi="Arial" w:cs="Arial"/>
        </w:rPr>
        <w:t xml:space="preserve"> </w:t>
      </w:r>
      <w:r w:rsidR="00E40553" w:rsidRPr="0087576A">
        <w:rPr>
          <w:rFonts w:ascii="Arial" w:hAnsi="Arial" w:cs="Arial"/>
        </w:rPr>
        <w:t>under consideration</w:t>
      </w:r>
      <w:r w:rsidR="00240AC6" w:rsidRPr="0087576A">
        <w:rPr>
          <w:rFonts w:ascii="Arial" w:hAnsi="Arial" w:cs="Arial"/>
        </w:rPr>
        <w:t xml:space="preserve">, </w:t>
      </w:r>
      <w:r w:rsidR="002E3206" w:rsidRPr="0087576A">
        <w:rPr>
          <w:rFonts w:ascii="Arial" w:hAnsi="Arial" w:cs="Arial"/>
        </w:rPr>
        <w:t>they have been discussed during the meeting. Many inputs were noted by members. T</w:t>
      </w:r>
      <w:r w:rsidR="007F3D1F" w:rsidRPr="0087576A">
        <w:rPr>
          <w:rFonts w:ascii="Arial" w:hAnsi="Arial" w:cs="Arial"/>
        </w:rPr>
        <w:t>he results are</w:t>
      </w:r>
      <w:r w:rsidR="00240AC6" w:rsidRPr="0087576A">
        <w:rPr>
          <w:rFonts w:ascii="Arial" w:hAnsi="Arial" w:cs="Arial"/>
        </w:rPr>
        <w:t xml:space="preserve"> </w:t>
      </w:r>
      <w:r w:rsidR="00EF5F3E" w:rsidRPr="0087576A">
        <w:rPr>
          <w:rFonts w:ascii="Arial" w:hAnsi="Arial" w:cs="Arial"/>
        </w:rPr>
        <w:t>to:</w:t>
      </w:r>
      <w:r w:rsidR="002E3206" w:rsidRPr="0087576A">
        <w:rPr>
          <w:rFonts w:ascii="Arial" w:hAnsi="Arial" w:cs="Arial"/>
        </w:rPr>
        <w:t xml:space="preserve"> </w:t>
      </w:r>
    </w:p>
    <w:p w14:paraId="5C963D17" w14:textId="03217498" w:rsidR="00F14D22" w:rsidRPr="002804F4" w:rsidRDefault="009E25EC" w:rsidP="002804F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4F4">
        <w:rPr>
          <w:rFonts w:ascii="Arial" w:hAnsi="Arial" w:cs="Arial"/>
        </w:rPr>
        <w:t>published 2</w:t>
      </w:r>
      <w:r w:rsidR="00447656" w:rsidRPr="002804F4">
        <w:rPr>
          <w:rFonts w:ascii="Arial" w:hAnsi="Arial" w:cs="Arial"/>
        </w:rPr>
        <w:t xml:space="preserve"> </w:t>
      </w:r>
      <w:r w:rsidR="00EF5F3E" w:rsidRPr="002804F4">
        <w:rPr>
          <w:rFonts w:ascii="Arial" w:hAnsi="Arial" w:cs="Arial"/>
        </w:rPr>
        <w:t>new decision sheets</w:t>
      </w:r>
    </w:p>
    <w:p w14:paraId="0BCAA8A9" w14:textId="17322672" w:rsidR="00C33DAF" w:rsidRPr="002804F4" w:rsidRDefault="009E25EC" w:rsidP="002804F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4F4">
        <w:rPr>
          <w:rFonts w:ascii="Arial" w:hAnsi="Arial" w:cs="Arial"/>
        </w:rPr>
        <w:t>slight</w:t>
      </w:r>
      <w:r w:rsidR="00E377AC">
        <w:rPr>
          <w:rFonts w:ascii="Arial" w:hAnsi="Arial" w:cs="Arial"/>
        </w:rPr>
        <w:t>l</w:t>
      </w:r>
      <w:r w:rsidRPr="002804F4">
        <w:rPr>
          <w:rFonts w:ascii="Arial" w:hAnsi="Arial" w:cs="Arial"/>
        </w:rPr>
        <w:t>y revised 3 proposals before to proceed for publication</w:t>
      </w:r>
      <w:r w:rsidR="00C33DAF" w:rsidRPr="002804F4">
        <w:rPr>
          <w:rFonts w:ascii="Arial" w:hAnsi="Arial" w:cs="Arial"/>
        </w:rPr>
        <w:t xml:space="preserve"> </w:t>
      </w:r>
      <w:r w:rsidR="0087576A" w:rsidRPr="002804F4">
        <w:rPr>
          <w:rFonts w:ascii="Arial" w:hAnsi="Arial" w:cs="Arial"/>
        </w:rPr>
        <w:t>on Chairman approval</w:t>
      </w:r>
    </w:p>
    <w:p w14:paraId="299F46EE" w14:textId="45BBAB03" w:rsidR="00C33DAF" w:rsidRPr="002804F4" w:rsidRDefault="00C33DAF" w:rsidP="002804F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2804F4">
        <w:rPr>
          <w:rFonts w:ascii="Arial" w:hAnsi="Arial" w:cs="Arial"/>
        </w:rPr>
        <w:t>transfer one proposal to the relevant IEC Maintenance Team</w:t>
      </w:r>
    </w:p>
    <w:p w14:paraId="29245CCD" w14:textId="77777777" w:rsidR="00F14D22" w:rsidRPr="00887E1B" w:rsidRDefault="00F14D22" w:rsidP="002804F4">
      <w:pPr>
        <w:ind w:left="426"/>
        <w:jc w:val="both"/>
        <w:rPr>
          <w:rFonts w:ascii="Arial" w:hAnsi="Arial" w:cs="Arial"/>
          <w:highlight w:val="yellow"/>
        </w:rPr>
      </w:pPr>
    </w:p>
    <w:p w14:paraId="36FE619C" w14:textId="77777777" w:rsidR="002804F4" w:rsidRDefault="002804F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5004D96" w14:textId="77C0B576" w:rsidR="00A45BCA" w:rsidRPr="00845EBD" w:rsidRDefault="00A45BCA" w:rsidP="000007B8">
      <w:pPr>
        <w:jc w:val="both"/>
        <w:rPr>
          <w:rFonts w:ascii="Arial" w:hAnsi="Arial" w:cs="Arial"/>
          <w:b/>
        </w:rPr>
      </w:pPr>
      <w:r w:rsidRPr="00845EBD">
        <w:rPr>
          <w:rFonts w:ascii="Arial" w:hAnsi="Arial" w:cs="Arial"/>
          <w:b/>
        </w:rPr>
        <w:lastRenderedPageBreak/>
        <w:t>The following points are specifically referred to ExMC at this time:</w:t>
      </w:r>
    </w:p>
    <w:p w14:paraId="29B711A5" w14:textId="19B33567" w:rsidR="00845EBD" w:rsidRDefault="00845EBD" w:rsidP="00845EBD">
      <w:pPr>
        <w:pStyle w:val="ListParagraph"/>
        <w:numPr>
          <w:ilvl w:val="0"/>
          <w:numId w:val="4"/>
        </w:numPr>
        <w:spacing w:before="240"/>
        <w:jc w:val="both"/>
        <w:rPr>
          <w:rFonts w:ascii="Arial" w:hAnsi="Arial" w:cs="Arial"/>
        </w:rPr>
      </w:pPr>
      <w:r w:rsidRPr="00845EBD">
        <w:rPr>
          <w:rFonts w:ascii="Arial" w:hAnsi="Arial" w:cs="Arial"/>
          <w:lang w:val="en-US"/>
        </w:rPr>
        <w:t xml:space="preserve">ExTAG support </w:t>
      </w:r>
      <w:r w:rsidRPr="00845EBD">
        <w:rPr>
          <w:rFonts w:ascii="Arial" w:hAnsi="Arial" w:cs="Arial"/>
        </w:rPr>
        <w:t xml:space="preserve">the </w:t>
      </w:r>
      <w:r w:rsidR="00952E0A">
        <w:rPr>
          <w:rFonts w:ascii="Arial" w:hAnsi="Arial" w:cs="Arial"/>
        </w:rPr>
        <w:t>alignment</w:t>
      </w:r>
      <w:r w:rsidRPr="00845EBD">
        <w:rPr>
          <w:rFonts w:ascii="Arial" w:hAnsi="Arial" w:cs="Arial"/>
        </w:rPr>
        <w:t xml:space="preserve"> </w:t>
      </w:r>
      <w:r w:rsidR="00952E0A" w:rsidRPr="00845EBD">
        <w:rPr>
          <w:rFonts w:ascii="Arial" w:hAnsi="Arial" w:cs="Arial"/>
        </w:rPr>
        <w:t xml:space="preserve">of the rules </w:t>
      </w:r>
      <w:r w:rsidR="00952E0A">
        <w:rPr>
          <w:rFonts w:ascii="Arial" w:eastAsia="Times New Roman" w:hAnsi="Arial" w:cs="Arial"/>
        </w:rPr>
        <w:t>with others IECEx Committees</w:t>
      </w:r>
      <w:r w:rsidR="00952E0A" w:rsidRPr="00845EBD">
        <w:rPr>
          <w:rFonts w:ascii="Arial" w:hAnsi="Arial" w:cs="Arial"/>
        </w:rPr>
        <w:t xml:space="preserve"> </w:t>
      </w:r>
      <w:r w:rsidR="00952E0A">
        <w:rPr>
          <w:rFonts w:ascii="Arial" w:hAnsi="Arial" w:cs="Arial"/>
        </w:rPr>
        <w:t>by</w:t>
      </w:r>
      <w:r w:rsidRPr="00845EBD">
        <w:rPr>
          <w:rFonts w:ascii="Arial" w:hAnsi="Arial" w:cs="Arial"/>
        </w:rPr>
        <w:t xml:space="preserve"> </w:t>
      </w:r>
      <w:r w:rsidR="00952E0A">
        <w:rPr>
          <w:rFonts w:ascii="Arial" w:hAnsi="Arial" w:cs="Arial"/>
        </w:rPr>
        <w:t>modifying</w:t>
      </w:r>
      <w:r w:rsidRPr="00845EBD">
        <w:rPr>
          <w:rFonts w:ascii="Arial" w:hAnsi="Arial" w:cs="Arial"/>
        </w:rPr>
        <w:t xml:space="preserve"> the position of </w:t>
      </w:r>
      <w:r w:rsidRPr="00952E0A">
        <w:rPr>
          <w:rFonts w:ascii="Arial" w:hAnsi="Arial" w:cs="Arial"/>
          <w:i/>
        </w:rPr>
        <w:t>ExTAG Secretary</w:t>
      </w:r>
      <w:r w:rsidRPr="00845EBD">
        <w:rPr>
          <w:rFonts w:ascii="Arial" w:hAnsi="Arial" w:cs="Arial"/>
        </w:rPr>
        <w:t xml:space="preserve"> to </w:t>
      </w:r>
      <w:r w:rsidRPr="00952E0A">
        <w:rPr>
          <w:rFonts w:ascii="Arial" w:hAnsi="Arial" w:cs="Arial"/>
          <w:i/>
        </w:rPr>
        <w:t>ExTAG Deputy Chair</w:t>
      </w:r>
      <w:r w:rsidRPr="00845EBD">
        <w:rPr>
          <w:rFonts w:ascii="Arial" w:hAnsi="Arial" w:cs="Arial"/>
        </w:rPr>
        <w:t>, with IECEx Secretariat handling the pos</w:t>
      </w:r>
      <w:r w:rsidR="00952E0A">
        <w:rPr>
          <w:rFonts w:ascii="Arial" w:hAnsi="Arial" w:cs="Arial"/>
        </w:rPr>
        <w:t>ition until review of the rules.</w:t>
      </w:r>
    </w:p>
    <w:p w14:paraId="4ECC322C" w14:textId="77777777" w:rsidR="00845EBD" w:rsidRPr="00845EBD" w:rsidRDefault="00845EBD" w:rsidP="00845EBD">
      <w:pPr>
        <w:pStyle w:val="ListParagraph"/>
        <w:spacing w:before="240"/>
        <w:jc w:val="both"/>
        <w:rPr>
          <w:rFonts w:ascii="Arial" w:hAnsi="Arial" w:cs="Arial"/>
        </w:rPr>
      </w:pPr>
    </w:p>
    <w:p w14:paraId="790F1130" w14:textId="0ACA4A26" w:rsidR="00845EBD" w:rsidRPr="00845EBD" w:rsidRDefault="00845EBD" w:rsidP="00845EB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45EBD">
        <w:rPr>
          <w:rFonts w:ascii="Arial" w:hAnsi="Arial" w:cs="Arial"/>
        </w:rPr>
        <w:t xml:space="preserve">ExTAG recommend ExMC to assign the task of revision of </w:t>
      </w:r>
      <w:r w:rsidR="00952E0A">
        <w:rPr>
          <w:rFonts w:ascii="Arial" w:hAnsi="Arial" w:cs="Arial"/>
        </w:rPr>
        <w:t>:</w:t>
      </w:r>
    </w:p>
    <w:p w14:paraId="52135A5E" w14:textId="7DC25E2B" w:rsidR="00845EBD" w:rsidRPr="00845EBD" w:rsidRDefault="00845EBD" w:rsidP="00845EBD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845EBD">
        <w:rPr>
          <w:rFonts w:ascii="Arial" w:hAnsi="Arial" w:cs="Arial"/>
        </w:rPr>
        <w:t>OD</w:t>
      </w:r>
      <w:r w:rsidR="00952E0A">
        <w:rPr>
          <w:rFonts w:ascii="Arial" w:hAnsi="Arial" w:cs="Arial"/>
        </w:rPr>
        <w:t xml:space="preserve"> </w:t>
      </w:r>
      <w:r w:rsidRPr="00845EBD">
        <w:rPr>
          <w:rFonts w:ascii="Arial" w:hAnsi="Arial" w:cs="Arial"/>
        </w:rPr>
        <w:t>012 regarding uncertainty</w:t>
      </w:r>
    </w:p>
    <w:p w14:paraId="4B7EB2C5" w14:textId="11EF43D9" w:rsidR="00845EBD" w:rsidRDefault="00845EBD" w:rsidP="00845EBD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845EBD">
        <w:rPr>
          <w:rFonts w:ascii="Arial" w:hAnsi="Arial" w:cs="Arial"/>
        </w:rPr>
        <w:t>OD</w:t>
      </w:r>
      <w:r w:rsidR="00952E0A">
        <w:rPr>
          <w:rFonts w:ascii="Arial" w:hAnsi="Arial" w:cs="Arial"/>
        </w:rPr>
        <w:t xml:space="preserve"> </w:t>
      </w:r>
      <w:r w:rsidRPr="00845EBD">
        <w:rPr>
          <w:rFonts w:ascii="Arial" w:hAnsi="Arial" w:cs="Arial"/>
        </w:rPr>
        <w:t>033 to include OD</w:t>
      </w:r>
      <w:r w:rsidR="00E377AC">
        <w:rPr>
          <w:rFonts w:ascii="Arial" w:hAnsi="Arial" w:cs="Arial"/>
        </w:rPr>
        <w:t xml:space="preserve"> </w:t>
      </w:r>
      <w:r w:rsidRPr="00845EBD">
        <w:rPr>
          <w:rFonts w:ascii="Arial" w:hAnsi="Arial" w:cs="Arial"/>
        </w:rPr>
        <w:t>024 and ATF reference</w:t>
      </w:r>
      <w:r w:rsidR="00952E0A">
        <w:rPr>
          <w:rFonts w:ascii="Arial" w:hAnsi="Arial" w:cs="Arial"/>
        </w:rPr>
        <w:t>s</w:t>
      </w:r>
    </w:p>
    <w:p w14:paraId="1CA95799" w14:textId="6972CC85" w:rsidR="002D1B14" w:rsidRDefault="002D1B14" w:rsidP="00845EBD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207 relative to retention of records</w:t>
      </w:r>
    </w:p>
    <w:p w14:paraId="64F34C82" w14:textId="77777777" w:rsidR="00952E0A" w:rsidRPr="00845EBD" w:rsidRDefault="00952E0A" w:rsidP="00952E0A">
      <w:pPr>
        <w:ind w:left="1440"/>
        <w:jc w:val="both"/>
        <w:rPr>
          <w:rFonts w:ascii="Arial" w:hAnsi="Arial" w:cs="Arial"/>
        </w:rPr>
      </w:pPr>
    </w:p>
    <w:p w14:paraId="33C4609F" w14:textId="0DF43D41" w:rsidR="00952E0A" w:rsidRPr="00952E0A" w:rsidRDefault="00845EBD" w:rsidP="00845EB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45EBD">
        <w:rPr>
          <w:rFonts w:ascii="Arial" w:hAnsi="Arial" w:cs="Arial"/>
        </w:rPr>
        <w:t xml:space="preserve">ExTAG </w:t>
      </w:r>
      <w:r w:rsidRPr="00845EBD">
        <w:rPr>
          <w:rFonts w:ascii="Arial" w:hAnsi="Arial" w:cs="Arial"/>
          <w:lang w:val="en-US"/>
        </w:rPr>
        <w:t xml:space="preserve">supports the proposed revised edition of </w:t>
      </w:r>
      <w:r w:rsidR="005E69DD">
        <w:rPr>
          <w:rFonts w:ascii="Arial" w:hAnsi="Arial" w:cs="Arial"/>
          <w:lang w:val="en-US"/>
        </w:rPr>
        <w:t>:</w:t>
      </w:r>
    </w:p>
    <w:p w14:paraId="283CE9BE" w14:textId="3EA68EC2" w:rsidR="00952E0A" w:rsidRPr="00952E0A" w:rsidRDefault="00952E0A" w:rsidP="00D54843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IECEx 02</w:t>
      </w:r>
      <w:r w:rsidR="00D54843">
        <w:rPr>
          <w:rFonts w:ascii="Arial" w:hAnsi="Arial" w:cs="Arial"/>
        </w:rPr>
        <w:t xml:space="preserve"> (</w:t>
      </w:r>
      <w:r w:rsidR="00D54843" w:rsidRPr="00D54843">
        <w:rPr>
          <w:rFonts w:ascii="Arial" w:hAnsi="Arial" w:cs="Arial"/>
        </w:rPr>
        <w:t>ExMC/1517/DV</w:t>
      </w:r>
      <w:r w:rsidR="00D54843">
        <w:rPr>
          <w:rFonts w:ascii="Arial" w:hAnsi="Arial" w:cs="Arial"/>
        </w:rPr>
        <w:t>)</w:t>
      </w:r>
    </w:p>
    <w:p w14:paraId="2A9C71F3" w14:textId="04E8ADCE" w:rsidR="00845EBD" w:rsidRPr="00D54843" w:rsidRDefault="00845EBD" w:rsidP="00D54843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845EBD">
        <w:rPr>
          <w:rFonts w:ascii="Arial" w:hAnsi="Arial" w:cs="Arial"/>
          <w:lang w:val="en-US"/>
        </w:rPr>
        <w:t>OD 024</w:t>
      </w:r>
      <w:r w:rsidR="00D54843">
        <w:rPr>
          <w:rFonts w:ascii="Arial" w:hAnsi="Arial" w:cs="Arial"/>
          <w:lang w:val="en-US"/>
        </w:rPr>
        <w:t xml:space="preserve"> (</w:t>
      </w:r>
      <w:r w:rsidR="00D54843" w:rsidRPr="00D54843">
        <w:rPr>
          <w:rFonts w:ascii="Arial" w:hAnsi="Arial" w:cs="Arial"/>
          <w:lang w:val="en-US"/>
        </w:rPr>
        <w:t>ExTAG/553/CD</w:t>
      </w:r>
      <w:r w:rsidR="00D54843">
        <w:rPr>
          <w:rFonts w:ascii="Arial" w:hAnsi="Arial" w:cs="Arial"/>
          <w:lang w:val="en-US"/>
        </w:rPr>
        <w:t>)</w:t>
      </w:r>
    </w:p>
    <w:p w14:paraId="691747C1" w14:textId="7899610F" w:rsidR="00D54843" w:rsidRPr="00D54843" w:rsidRDefault="00D54843" w:rsidP="00D54843">
      <w:pPr>
        <w:numPr>
          <w:ilvl w:val="1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OD 202 (</w:t>
      </w:r>
      <w:r w:rsidRPr="00D54843">
        <w:rPr>
          <w:rFonts w:ascii="Arial" w:hAnsi="Arial" w:cs="Arial"/>
          <w:lang w:val="en-US"/>
        </w:rPr>
        <w:t>ExTAG/574/CD</w:t>
      </w:r>
      <w:r>
        <w:rPr>
          <w:rFonts w:ascii="Arial" w:hAnsi="Arial" w:cs="Arial"/>
          <w:lang w:val="en-US"/>
        </w:rPr>
        <w:t>) with consideration of US comment</w:t>
      </w:r>
    </w:p>
    <w:p w14:paraId="2F2D6AAC" w14:textId="0EB6483D" w:rsidR="00D54843" w:rsidRPr="008C1A8F" w:rsidRDefault="00D54843" w:rsidP="00D54843">
      <w:pPr>
        <w:numPr>
          <w:ilvl w:val="1"/>
          <w:numId w:val="4"/>
        </w:numPr>
        <w:jc w:val="both"/>
        <w:rPr>
          <w:rFonts w:ascii="Arial" w:hAnsi="Arial" w:cs="Arial"/>
        </w:rPr>
      </w:pPr>
      <w:r w:rsidRPr="00E35898">
        <w:rPr>
          <w:rFonts w:ascii="Arial" w:hAnsi="Arial" w:cs="Arial"/>
          <w:lang w:val="en-US"/>
        </w:rPr>
        <w:t>OD 035 (ExMC/1514/DV)</w:t>
      </w:r>
      <w:r w:rsidR="00E35898">
        <w:rPr>
          <w:rFonts w:ascii="Arial" w:hAnsi="Arial" w:cs="Arial"/>
          <w:lang w:val="en-US"/>
        </w:rPr>
        <w:t xml:space="preserve"> with addition during ExTAG meeting</w:t>
      </w:r>
    </w:p>
    <w:p w14:paraId="39545625" w14:textId="77777777" w:rsidR="008C1A8F" w:rsidRDefault="008C1A8F" w:rsidP="008C1A8F">
      <w:pPr>
        <w:jc w:val="both"/>
        <w:rPr>
          <w:rFonts w:ascii="Arial" w:hAnsi="Arial" w:cs="Arial"/>
          <w:lang w:val="en-US"/>
        </w:rPr>
      </w:pPr>
    </w:p>
    <w:p w14:paraId="737989CE" w14:textId="0A8A5A7F" w:rsidR="008C1A8F" w:rsidRPr="009E25EC" w:rsidRDefault="008C1A8F" w:rsidP="008C1A8F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C1A8F">
        <w:rPr>
          <w:rFonts w:ascii="Arial" w:hAnsi="Arial" w:cs="Arial"/>
        </w:rPr>
        <w:t>ExTAG recommend ExMC to proceed to the publication process for the new OD proposal relative to Modular concept for electrical Ex Equipment (ExTAG/583/R).</w:t>
      </w:r>
    </w:p>
    <w:p w14:paraId="7981E98B" w14:textId="77777777" w:rsidR="009E25EC" w:rsidRPr="00E35898" w:rsidRDefault="009E25EC" w:rsidP="009E25EC">
      <w:pPr>
        <w:ind w:left="1080"/>
        <w:jc w:val="both"/>
        <w:rPr>
          <w:rFonts w:ascii="Arial" w:hAnsi="Arial" w:cs="Arial"/>
        </w:rPr>
      </w:pPr>
    </w:p>
    <w:p w14:paraId="379D7E08" w14:textId="1B925B5E" w:rsidR="004C03B4" w:rsidRDefault="009E25EC" w:rsidP="000007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Additional information</w:t>
      </w:r>
      <w:r w:rsidRPr="009E25E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I also recommend ExMC</w:t>
      </w:r>
      <w:r w:rsidR="004C03B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get in</w:t>
      </w:r>
      <w:r w:rsidR="000177D0">
        <w:rPr>
          <w:rFonts w:ascii="Arial" w:hAnsi="Arial" w:cs="Arial"/>
        </w:rPr>
        <w:t xml:space="preserve"> contact with organization IMO/IACS</w:t>
      </w:r>
      <w:r w:rsidR="00E377AC">
        <w:rPr>
          <w:rFonts w:ascii="Arial" w:hAnsi="Arial" w:cs="Arial"/>
        </w:rPr>
        <w:t>, as there could be commo</w:t>
      </w:r>
      <w:r>
        <w:rPr>
          <w:rFonts w:ascii="Arial" w:hAnsi="Arial" w:cs="Arial"/>
        </w:rPr>
        <w:t>n interest with IECEx.</w:t>
      </w:r>
    </w:p>
    <w:p w14:paraId="2D686D04" w14:textId="77777777" w:rsidR="00C33DAF" w:rsidRPr="00E377AC" w:rsidRDefault="00C33DAF" w:rsidP="000007B8">
      <w:pPr>
        <w:jc w:val="both"/>
        <w:rPr>
          <w:rFonts w:ascii="Arial" w:hAnsi="Arial" w:cs="Arial"/>
          <w:lang w:eastAsia="zh-CN"/>
        </w:rPr>
      </w:pPr>
    </w:p>
    <w:p w14:paraId="05A79B65" w14:textId="79133098" w:rsidR="00142785" w:rsidRPr="00C33DAF" w:rsidRDefault="00A40CF5" w:rsidP="00A40CF5">
      <w:pPr>
        <w:jc w:val="right"/>
        <w:rPr>
          <w:rFonts w:ascii="Arial" w:hAnsi="Arial" w:cs="Arial"/>
          <w:b/>
          <w:i/>
          <w:lang w:val="fr-FR"/>
        </w:rPr>
      </w:pPr>
      <w:r w:rsidRPr="00C33DAF">
        <w:rPr>
          <w:rFonts w:ascii="Arial" w:hAnsi="Arial" w:cs="Arial"/>
          <w:b/>
          <w:i/>
          <w:lang w:val="fr-FR"/>
        </w:rPr>
        <w:t>J. Gauthier</w:t>
      </w:r>
    </w:p>
    <w:p w14:paraId="3E9F1C73" w14:textId="703C3D6A" w:rsidR="00A40CF5" w:rsidRPr="00C33DAF" w:rsidRDefault="00A40CF5" w:rsidP="00A40CF5">
      <w:pPr>
        <w:jc w:val="right"/>
        <w:rPr>
          <w:rFonts w:ascii="Arial" w:hAnsi="Arial" w:cs="Arial"/>
          <w:b/>
          <w:i/>
          <w:u w:val="single"/>
        </w:rPr>
      </w:pPr>
      <w:r w:rsidRPr="00C33DAF">
        <w:rPr>
          <w:rFonts w:ascii="Arial" w:hAnsi="Arial" w:cs="Arial"/>
          <w:b/>
          <w:i/>
          <w:lang w:val="fr-FR"/>
        </w:rPr>
        <w:t>ExTAG Secretary</w:t>
      </w:r>
    </w:p>
    <w:sectPr w:rsidR="00A40CF5" w:rsidRPr="00C33DAF" w:rsidSect="002804F4">
      <w:headerReference w:type="default" r:id="rId8"/>
      <w:footerReference w:type="default" r:id="rId9"/>
      <w:pgSz w:w="11906" w:h="16838"/>
      <w:pgMar w:top="2127" w:right="1417" w:bottom="1418" w:left="1417" w:header="426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88E1" w14:textId="77777777" w:rsidR="00C54ECC" w:rsidRDefault="00C54ECC" w:rsidP="00B402EA">
      <w:r>
        <w:separator/>
      </w:r>
    </w:p>
  </w:endnote>
  <w:endnote w:type="continuationSeparator" w:id="0">
    <w:p w14:paraId="50642BE7" w14:textId="77777777" w:rsidR="00C54ECC" w:rsidRDefault="00C54ECC" w:rsidP="00B4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71F17" w14:textId="4536DB0E" w:rsidR="00B402EA" w:rsidRPr="0092238C" w:rsidRDefault="00B402EA" w:rsidP="00B402EA">
    <w:pPr>
      <w:pStyle w:val="Footer"/>
      <w:jc w:val="right"/>
      <w:rPr>
        <w:rFonts w:ascii="Arial" w:hAnsi="Arial" w:cs="Arial"/>
      </w:rPr>
    </w:pPr>
    <w:r w:rsidRPr="0092238C">
      <w:rPr>
        <w:rFonts w:ascii="Arial" w:hAnsi="Arial" w:cs="Arial"/>
      </w:rPr>
      <w:t xml:space="preserve">Page </w:t>
    </w:r>
    <w:r w:rsidR="00C7485C"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PAGE </w:instrText>
    </w:r>
    <w:r w:rsidR="00C7485C" w:rsidRPr="0092238C">
      <w:rPr>
        <w:rStyle w:val="PageNumber"/>
        <w:rFonts w:ascii="Arial" w:hAnsi="Arial" w:cs="Arial"/>
      </w:rPr>
      <w:fldChar w:fldCharType="separate"/>
    </w:r>
    <w:r w:rsidR="00903AC6">
      <w:rPr>
        <w:rStyle w:val="PageNumber"/>
        <w:rFonts w:ascii="Arial" w:hAnsi="Arial" w:cs="Arial"/>
        <w:noProof/>
      </w:rPr>
      <w:t>1</w:t>
    </w:r>
    <w:r w:rsidR="00C7485C" w:rsidRPr="0092238C">
      <w:rPr>
        <w:rStyle w:val="PageNumber"/>
        <w:rFonts w:ascii="Arial" w:hAnsi="Arial" w:cs="Arial"/>
      </w:rPr>
      <w:fldChar w:fldCharType="end"/>
    </w:r>
    <w:r w:rsidRPr="0092238C">
      <w:rPr>
        <w:rStyle w:val="PageNumber"/>
        <w:rFonts w:ascii="Arial" w:hAnsi="Arial" w:cs="Arial"/>
      </w:rPr>
      <w:t xml:space="preserve"> of </w:t>
    </w:r>
    <w:r w:rsidR="00C7485C" w:rsidRPr="0092238C">
      <w:rPr>
        <w:rStyle w:val="PageNumber"/>
        <w:rFonts w:ascii="Arial" w:hAnsi="Arial" w:cs="Arial"/>
      </w:rPr>
      <w:fldChar w:fldCharType="begin"/>
    </w:r>
    <w:r w:rsidRPr="0092238C">
      <w:rPr>
        <w:rStyle w:val="PageNumber"/>
        <w:rFonts w:ascii="Arial" w:hAnsi="Arial" w:cs="Arial"/>
      </w:rPr>
      <w:instrText xml:space="preserve"> NUMPAGES </w:instrText>
    </w:r>
    <w:r w:rsidR="00C7485C" w:rsidRPr="0092238C">
      <w:rPr>
        <w:rStyle w:val="PageNumber"/>
        <w:rFonts w:ascii="Arial" w:hAnsi="Arial" w:cs="Arial"/>
      </w:rPr>
      <w:fldChar w:fldCharType="separate"/>
    </w:r>
    <w:r w:rsidR="00903AC6">
      <w:rPr>
        <w:rStyle w:val="PageNumber"/>
        <w:rFonts w:ascii="Arial" w:hAnsi="Arial" w:cs="Arial"/>
        <w:noProof/>
      </w:rPr>
      <w:t>4</w:t>
    </w:r>
    <w:r w:rsidR="00C7485C" w:rsidRPr="0092238C">
      <w:rPr>
        <w:rStyle w:val="PageNumber"/>
        <w:rFonts w:ascii="Arial" w:hAnsi="Arial" w:cs="Arial"/>
      </w:rPr>
      <w:fldChar w:fldCharType="end"/>
    </w:r>
  </w:p>
  <w:p w14:paraId="7F706EF9" w14:textId="77777777" w:rsidR="00B402EA" w:rsidRDefault="00B402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543A5" w14:textId="77777777" w:rsidR="00C54ECC" w:rsidRDefault="00C54ECC" w:rsidP="00B402EA">
      <w:r>
        <w:separator/>
      </w:r>
    </w:p>
  </w:footnote>
  <w:footnote w:type="continuationSeparator" w:id="0">
    <w:p w14:paraId="6266278B" w14:textId="77777777" w:rsidR="00C54ECC" w:rsidRDefault="00C54ECC" w:rsidP="00B40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15505" w14:textId="4C49158A" w:rsidR="008C1A8F" w:rsidRPr="008C1A8F" w:rsidRDefault="008C1A8F" w:rsidP="008C1A8F">
    <w:pPr>
      <w:tabs>
        <w:tab w:val="center" w:pos="4513"/>
        <w:tab w:val="right" w:pos="9026"/>
      </w:tabs>
      <w:rPr>
        <w:rFonts w:ascii="Calibri" w:eastAsia="Calibri" w:hAnsi="Calibri"/>
        <w:sz w:val="20"/>
        <w:szCs w:val="20"/>
        <w:lang w:val="x-none" w:eastAsia="x-none"/>
      </w:rPr>
    </w:pPr>
    <w:r>
      <w:rPr>
        <w:rFonts w:ascii="Calibri" w:eastAsia="Calibri" w:hAnsi="Calibri"/>
        <w:sz w:val="20"/>
        <w:szCs w:val="20"/>
        <w:lang w:val="x-none" w:eastAsia="x-none"/>
      </w:rPr>
      <w:tab/>
    </w:r>
    <w:r>
      <w:rPr>
        <w:rFonts w:ascii="Calibri" w:eastAsia="Calibri" w:hAnsi="Calibri"/>
        <w:sz w:val="20"/>
        <w:szCs w:val="20"/>
        <w:lang w:val="x-none" w:eastAsia="x-none"/>
      </w:rP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8C1A8F" w14:paraId="4964B3F7" w14:textId="77777777" w:rsidTr="008C1A8F">
      <w:tc>
        <w:tcPr>
          <w:tcW w:w="4531" w:type="dxa"/>
        </w:tcPr>
        <w:p w14:paraId="20C85476" w14:textId="10618865" w:rsidR="008C1A8F" w:rsidRDefault="008C1A8F" w:rsidP="008C1A8F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sz w:val="20"/>
              <w:szCs w:val="20"/>
              <w:lang w:val="x-none" w:eastAsia="x-none"/>
            </w:rPr>
          </w:pPr>
          <w:r w:rsidRPr="008C1A8F">
            <w:rPr>
              <w:rFonts w:ascii="Arial" w:eastAsia="Calibri" w:hAnsi="Arial"/>
              <w:noProof/>
              <w:sz w:val="22"/>
              <w:szCs w:val="20"/>
              <w:lang w:val="en-AU" w:eastAsia="en-AU"/>
            </w:rPr>
            <w:drawing>
              <wp:inline distT="0" distB="0" distL="0" distR="0" wp14:anchorId="08BA3DCC" wp14:editId="6BE169F0">
                <wp:extent cx="1485900" cy="638175"/>
                <wp:effectExtent l="0" t="0" r="0" b="9525"/>
                <wp:docPr id="31" name="Image 31" descr="Logo IECEx 100px 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ECEx 100px T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7A64009B" w14:textId="16DDE56F" w:rsidR="008C1A8F" w:rsidRDefault="008C1A8F" w:rsidP="008C1A8F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b/>
              <w:sz w:val="21"/>
              <w:szCs w:val="21"/>
              <w:lang w:val="en-AU" w:eastAsia="x-none"/>
            </w:rPr>
          </w:pPr>
          <w:r w:rsidRPr="00656163">
            <w:rPr>
              <w:rFonts w:ascii="Arial" w:hAnsi="Arial" w:cs="Arial"/>
            </w:rPr>
            <w:t>ExTAG(</w:t>
          </w:r>
          <w:r>
            <w:rPr>
              <w:rFonts w:ascii="Arial" w:hAnsi="Arial" w:cs="Arial"/>
            </w:rPr>
            <w:t>Dubai</w:t>
          </w:r>
          <w:r w:rsidR="00903AC6">
            <w:rPr>
              <w:rFonts w:ascii="Arial" w:hAnsi="Arial" w:cs="Arial"/>
            </w:rPr>
            <w:t>/ExTAGChairman)06</w:t>
          </w:r>
        </w:p>
        <w:p w14:paraId="69782108" w14:textId="77777777" w:rsidR="008C1A8F" w:rsidRPr="008C1A8F" w:rsidRDefault="008C1A8F" w:rsidP="008C1A8F">
          <w:pPr>
            <w:tabs>
              <w:tab w:val="center" w:pos="4513"/>
              <w:tab w:val="right" w:pos="9026"/>
            </w:tabs>
            <w:jc w:val="right"/>
            <w:rPr>
              <w:rFonts w:ascii="Arial" w:eastAsia="Calibri" w:hAnsi="Arial" w:cs="Arial"/>
              <w:b/>
              <w:sz w:val="21"/>
              <w:szCs w:val="21"/>
              <w:lang w:val="en-AU" w:eastAsia="x-none"/>
            </w:rPr>
          </w:pPr>
          <w:r w:rsidRPr="008C1A8F">
            <w:rPr>
              <w:rFonts w:ascii="Arial" w:eastAsia="Calibri" w:hAnsi="Arial" w:cs="Arial"/>
              <w:b/>
              <w:sz w:val="21"/>
              <w:szCs w:val="21"/>
              <w:lang w:val="en-AU" w:eastAsia="x-none"/>
            </w:rPr>
            <w:t xml:space="preserve">September </w:t>
          </w:r>
          <w:r w:rsidRPr="008C1A8F">
            <w:rPr>
              <w:rFonts w:ascii="Arial" w:eastAsia="Calibri" w:hAnsi="Arial" w:cs="Arial"/>
              <w:b/>
              <w:sz w:val="21"/>
              <w:szCs w:val="21"/>
              <w:lang w:val="x-none" w:eastAsia="x-none"/>
            </w:rPr>
            <w:t>201</w:t>
          </w:r>
          <w:r w:rsidRPr="008C1A8F">
            <w:rPr>
              <w:rFonts w:ascii="Arial" w:eastAsia="Calibri" w:hAnsi="Arial" w:cs="Arial"/>
              <w:b/>
              <w:sz w:val="21"/>
              <w:szCs w:val="21"/>
              <w:lang w:val="en-AU" w:eastAsia="x-none"/>
            </w:rPr>
            <w:t>9</w:t>
          </w:r>
        </w:p>
        <w:p w14:paraId="405CF661" w14:textId="77777777" w:rsidR="008C1A8F" w:rsidRDefault="008C1A8F" w:rsidP="008C1A8F">
          <w:pPr>
            <w:tabs>
              <w:tab w:val="center" w:pos="4513"/>
              <w:tab w:val="right" w:pos="9026"/>
            </w:tabs>
            <w:rPr>
              <w:rFonts w:ascii="Calibri" w:eastAsia="Calibri" w:hAnsi="Calibri"/>
              <w:sz w:val="20"/>
              <w:szCs w:val="20"/>
              <w:lang w:val="x-none" w:eastAsia="x-none"/>
            </w:rPr>
          </w:pPr>
        </w:p>
      </w:tc>
    </w:tr>
  </w:tbl>
  <w:p w14:paraId="2150D845" w14:textId="77777777" w:rsidR="008C1A8F" w:rsidRDefault="008C1A8F" w:rsidP="008C1A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2239B"/>
    <w:multiLevelType w:val="hybridMultilevel"/>
    <w:tmpl w:val="F58A744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8EB"/>
    <w:multiLevelType w:val="hybridMultilevel"/>
    <w:tmpl w:val="6B0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9CB226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87218"/>
    <w:multiLevelType w:val="multilevel"/>
    <w:tmpl w:val="8AB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749C1"/>
    <w:multiLevelType w:val="hybridMultilevel"/>
    <w:tmpl w:val="48BA971C"/>
    <w:lvl w:ilvl="0" w:tplc="E5E8873E">
      <w:start w:val="1"/>
      <w:numFmt w:val="decimal"/>
      <w:lvlText w:val="%1)"/>
      <w:lvlJc w:val="left"/>
      <w:pPr>
        <w:ind w:left="360" w:hanging="360"/>
      </w:pPr>
      <w:rPr>
        <w:rFonts w:eastAsia="SimSu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6434BB6"/>
    <w:multiLevelType w:val="hybridMultilevel"/>
    <w:tmpl w:val="881AB2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6A7A"/>
    <w:multiLevelType w:val="hybridMultilevel"/>
    <w:tmpl w:val="2CA0857A"/>
    <w:lvl w:ilvl="0" w:tplc="A5342B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176E"/>
    <w:multiLevelType w:val="hybridMultilevel"/>
    <w:tmpl w:val="41DE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525A8"/>
    <w:multiLevelType w:val="hybridMultilevel"/>
    <w:tmpl w:val="9DE25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633D8"/>
    <w:multiLevelType w:val="hybridMultilevel"/>
    <w:tmpl w:val="5368575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D7B118A"/>
    <w:multiLevelType w:val="hybridMultilevel"/>
    <w:tmpl w:val="3516E7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D1066"/>
    <w:multiLevelType w:val="hybridMultilevel"/>
    <w:tmpl w:val="74A2D9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A425E"/>
    <w:multiLevelType w:val="hybridMultilevel"/>
    <w:tmpl w:val="BCE05076"/>
    <w:lvl w:ilvl="0" w:tplc="0C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12" w15:restartNumberingAfterBreak="0">
    <w:nsid w:val="42766F9E"/>
    <w:multiLevelType w:val="hybridMultilevel"/>
    <w:tmpl w:val="8CC842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60A85"/>
    <w:multiLevelType w:val="hybridMultilevel"/>
    <w:tmpl w:val="896EA0CE"/>
    <w:lvl w:ilvl="0" w:tplc="7430B18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0249B"/>
    <w:multiLevelType w:val="hybridMultilevel"/>
    <w:tmpl w:val="1B8A07F4"/>
    <w:lvl w:ilvl="0" w:tplc="7430B180">
      <w:start w:val="7"/>
      <w:numFmt w:val="bullet"/>
      <w:lvlText w:val="-"/>
      <w:lvlJc w:val="left"/>
      <w:pPr>
        <w:ind w:left="21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5" w15:restartNumberingAfterBreak="0">
    <w:nsid w:val="5B62053B"/>
    <w:multiLevelType w:val="hybridMultilevel"/>
    <w:tmpl w:val="C53C389C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61D1504E"/>
    <w:multiLevelType w:val="hybridMultilevel"/>
    <w:tmpl w:val="09426BD4"/>
    <w:lvl w:ilvl="0" w:tplc="CC427A3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7629E"/>
    <w:multiLevelType w:val="hybridMultilevel"/>
    <w:tmpl w:val="A5AE9B12"/>
    <w:lvl w:ilvl="0" w:tplc="32C2BF6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6E492E"/>
    <w:multiLevelType w:val="hybridMultilevel"/>
    <w:tmpl w:val="7D0498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0D4214"/>
    <w:multiLevelType w:val="hybridMultilevel"/>
    <w:tmpl w:val="5AF84C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506A2"/>
    <w:multiLevelType w:val="hybridMultilevel"/>
    <w:tmpl w:val="59B604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6"/>
  </w:num>
  <w:num w:numId="5">
    <w:abstractNumId w:val="3"/>
  </w:num>
  <w:num w:numId="6">
    <w:abstractNumId w:val="10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18"/>
  </w:num>
  <w:num w:numId="12">
    <w:abstractNumId w:val="17"/>
  </w:num>
  <w:num w:numId="13">
    <w:abstractNumId w:val="14"/>
  </w:num>
  <w:num w:numId="14">
    <w:abstractNumId w:val="13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20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8E"/>
    <w:rsid w:val="000007B8"/>
    <w:rsid w:val="00010D87"/>
    <w:rsid w:val="000177D0"/>
    <w:rsid w:val="0002718E"/>
    <w:rsid w:val="000417B3"/>
    <w:rsid w:val="00056A3F"/>
    <w:rsid w:val="00062C81"/>
    <w:rsid w:val="00084CDB"/>
    <w:rsid w:val="00085FAF"/>
    <w:rsid w:val="000902B6"/>
    <w:rsid w:val="00100C81"/>
    <w:rsid w:val="00126AE1"/>
    <w:rsid w:val="00134D1D"/>
    <w:rsid w:val="00142785"/>
    <w:rsid w:val="00156F4D"/>
    <w:rsid w:val="0016160C"/>
    <w:rsid w:val="00170AED"/>
    <w:rsid w:val="001B0EDF"/>
    <w:rsid w:val="001B5B58"/>
    <w:rsid w:val="001B66FE"/>
    <w:rsid w:val="001C38EB"/>
    <w:rsid w:val="001C6AD8"/>
    <w:rsid w:val="001D7213"/>
    <w:rsid w:val="002046C8"/>
    <w:rsid w:val="00215737"/>
    <w:rsid w:val="002373E9"/>
    <w:rsid w:val="00240AC6"/>
    <w:rsid w:val="00265646"/>
    <w:rsid w:val="002804F4"/>
    <w:rsid w:val="0028203A"/>
    <w:rsid w:val="00285030"/>
    <w:rsid w:val="0029427F"/>
    <w:rsid w:val="002D1B14"/>
    <w:rsid w:val="002E3206"/>
    <w:rsid w:val="00301AA3"/>
    <w:rsid w:val="003178C2"/>
    <w:rsid w:val="00335B15"/>
    <w:rsid w:val="00337046"/>
    <w:rsid w:val="003727E4"/>
    <w:rsid w:val="003C2BBC"/>
    <w:rsid w:val="003D7ED6"/>
    <w:rsid w:val="003E7B68"/>
    <w:rsid w:val="003F63C9"/>
    <w:rsid w:val="0041084B"/>
    <w:rsid w:val="00447656"/>
    <w:rsid w:val="0045411E"/>
    <w:rsid w:val="00461AB0"/>
    <w:rsid w:val="00463249"/>
    <w:rsid w:val="0046689E"/>
    <w:rsid w:val="00480221"/>
    <w:rsid w:val="00482E3E"/>
    <w:rsid w:val="004854CD"/>
    <w:rsid w:val="0049168F"/>
    <w:rsid w:val="004C03B4"/>
    <w:rsid w:val="004E3419"/>
    <w:rsid w:val="004E4110"/>
    <w:rsid w:val="004E500E"/>
    <w:rsid w:val="004F6AC0"/>
    <w:rsid w:val="00501F8B"/>
    <w:rsid w:val="00503DEF"/>
    <w:rsid w:val="00507A0A"/>
    <w:rsid w:val="00532ABF"/>
    <w:rsid w:val="005344E7"/>
    <w:rsid w:val="005428DB"/>
    <w:rsid w:val="00561E16"/>
    <w:rsid w:val="00575884"/>
    <w:rsid w:val="0058245C"/>
    <w:rsid w:val="005B0BB7"/>
    <w:rsid w:val="005E37B8"/>
    <w:rsid w:val="005E69DD"/>
    <w:rsid w:val="00610C1B"/>
    <w:rsid w:val="006150A6"/>
    <w:rsid w:val="006275E8"/>
    <w:rsid w:val="00631A7C"/>
    <w:rsid w:val="00656163"/>
    <w:rsid w:val="00660427"/>
    <w:rsid w:val="00661AD7"/>
    <w:rsid w:val="00665E1D"/>
    <w:rsid w:val="0068174B"/>
    <w:rsid w:val="00691DF2"/>
    <w:rsid w:val="006A572E"/>
    <w:rsid w:val="006A7A11"/>
    <w:rsid w:val="006C2A49"/>
    <w:rsid w:val="006D4DFE"/>
    <w:rsid w:val="006D5B61"/>
    <w:rsid w:val="006E433E"/>
    <w:rsid w:val="006E7B3A"/>
    <w:rsid w:val="006F08FE"/>
    <w:rsid w:val="007037CC"/>
    <w:rsid w:val="00721BE0"/>
    <w:rsid w:val="00725829"/>
    <w:rsid w:val="00740ADD"/>
    <w:rsid w:val="0075404C"/>
    <w:rsid w:val="0075570A"/>
    <w:rsid w:val="00771C30"/>
    <w:rsid w:val="00774351"/>
    <w:rsid w:val="00775BCC"/>
    <w:rsid w:val="00793A6D"/>
    <w:rsid w:val="007A417F"/>
    <w:rsid w:val="007A628B"/>
    <w:rsid w:val="007B3D80"/>
    <w:rsid w:val="007C1BD5"/>
    <w:rsid w:val="007C64A4"/>
    <w:rsid w:val="007D6C96"/>
    <w:rsid w:val="007E7203"/>
    <w:rsid w:val="007F3D1F"/>
    <w:rsid w:val="0080493D"/>
    <w:rsid w:val="00812D0B"/>
    <w:rsid w:val="0083392D"/>
    <w:rsid w:val="00835EB9"/>
    <w:rsid w:val="00845EBD"/>
    <w:rsid w:val="00865245"/>
    <w:rsid w:val="0087576A"/>
    <w:rsid w:val="008845B6"/>
    <w:rsid w:val="00887E1B"/>
    <w:rsid w:val="008A1F83"/>
    <w:rsid w:val="008A71DD"/>
    <w:rsid w:val="008B3202"/>
    <w:rsid w:val="008C1A8F"/>
    <w:rsid w:val="008D3D5E"/>
    <w:rsid w:val="008D6067"/>
    <w:rsid w:val="00903AC6"/>
    <w:rsid w:val="00905285"/>
    <w:rsid w:val="009057A1"/>
    <w:rsid w:val="00952E0A"/>
    <w:rsid w:val="0099526F"/>
    <w:rsid w:val="009D2393"/>
    <w:rsid w:val="009E25EC"/>
    <w:rsid w:val="009F3193"/>
    <w:rsid w:val="00A40CF5"/>
    <w:rsid w:val="00A45BCA"/>
    <w:rsid w:val="00AC1C6E"/>
    <w:rsid w:val="00AC7E22"/>
    <w:rsid w:val="00B01966"/>
    <w:rsid w:val="00B402EA"/>
    <w:rsid w:val="00B44A58"/>
    <w:rsid w:val="00B64254"/>
    <w:rsid w:val="00B86CFB"/>
    <w:rsid w:val="00B95ECF"/>
    <w:rsid w:val="00BA1735"/>
    <w:rsid w:val="00BF0516"/>
    <w:rsid w:val="00C0573A"/>
    <w:rsid w:val="00C278EF"/>
    <w:rsid w:val="00C32330"/>
    <w:rsid w:val="00C33DAF"/>
    <w:rsid w:val="00C42F62"/>
    <w:rsid w:val="00C54ECC"/>
    <w:rsid w:val="00C57C6F"/>
    <w:rsid w:val="00C7485C"/>
    <w:rsid w:val="00C74A7F"/>
    <w:rsid w:val="00CB0874"/>
    <w:rsid w:val="00CC1DDD"/>
    <w:rsid w:val="00CC6F22"/>
    <w:rsid w:val="00CD18CE"/>
    <w:rsid w:val="00CF6BFD"/>
    <w:rsid w:val="00D00172"/>
    <w:rsid w:val="00D54843"/>
    <w:rsid w:val="00D838BD"/>
    <w:rsid w:val="00DC54E2"/>
    <w:rsid w:val="00DD3917"/>
    <w:rsid w:val="00DD4923"/>
    <w:rsid w:val="00DD55DB"/>
    <w:rsid w:val="00DE2AB2"/>
    <w:rsid w:val="00DE5527"/>
    <w:rsid w:val="00E0647F"/>
    <w:rsid w:val="00E0714C"/>
    <w:rsid w:val="00E177F2"/>
    <w:rsid w:val="00E272E9"/>
    <w:rsid w:val="00E318CC"/>
    <w:rsid w:val="00E34DB4"/>
    <w:rsid w:val="00E35898"/>
    <w:rsid w:val="00E377AC"/>
    <w:rsid w:val="00E40553"/>
    <w:rsid w:val="00E40BDB"/>
    <w:rsid w:val="00E41B04"/>
    <w:rsid w:val="00E52BE9"/>
    <w:rsid w:val="00E76008"/>
    <w:rsid w:val="00EC3E92"/>
    <w:rsid w:val="00ED0730"/>
    <w:rsid w:val="00ED26F8"/>
    <w:rsid w:val="00EE0CE2"/>
    <w:rsid w:val="00EE36B7"/>
    <w:rsid w:val="00EE5541"/>
    <w:rsid w:val="00EF024D"/>
    <w:rsid w:val="00EF5F3E"/>
    <w:rsid w:val="00EF6185"/>
    <w:rsid w:val="00F10259"/>
    <w:rsid w:val="00F14D22"/>
    <w:rsid w:val="00F37570"/>
    <w:rsid w:val="00F402C5"/>
    <w:rsid w:val="00F44D96"/>
    <w:rsid w:val="00F93556"/>
    <w:rsid w:val="00FC343F"/>
    <w:rsid w:val="00FC3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EC93DB"/>
  <w15:docId w15:val="{8E27AAF7-EEF4-4C42-AD60-9290542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B3A"/>
    <w:rPr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18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1DF2"/>
    <w:rPr>
      <w:rFonts w:ascii="Arial" w:hAnsi="Arial"/>
      <w:iCs/>
      <w:color w:val="00B050"/>
      <w:sz w:val="20"/>
    </w:rPr>
  </w:style>
  <w:style w:type="table" w:styleId="TableGrid">
    <w:name w:val="Table Grid"/>
    <w:basedOn w:val="TableNormal"/>
    <w:rsid w:val="0024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402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402EA"/>
    <w:rPr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40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2EA"/>
    <w:rPr>
      <w:sz w:val="24"/>
      <w:szCs w:val="24"/>
      <w:lang w:eastAsia="fr-FR"/>
    </w:rPr>
  </w:style>
  <w:style w:type="character" w:styleId="PageNumber">
    <w:name w:val="page number"/>
    <w:uiPriority w:val="29"/>
    <w:rsid w:val="00B402EA"/>
  </w:style>
  <w:style w:type="paragraph" w:styleId="BalloonText">
    <w:name w:val="Balloon Text"/>
    <w:basedOn w:val="Normal"/>
    <w:link w:val="BalloonTextChar"/>
    <w:semiHidden/>
    <w:unhideWhenUsed/>
    <w:rsid w:val="001616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60C"/>
    <w:rPr>
      <w:sz w:val="18"/>
      <w:szCs w:val="18"/>
      <w:lang w:eastAsia="fr-F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37CC"/>
    <w:pPr>
      <w:spacing w:after="120" w:line="276" w:lineRule="auto"/>
      <w:ind w:leftChars="200" w:left="420"/>
    </w:pPr>
    <w:rPr>
      <w:rFonts w:ascii="Calibri" w:eastAsia="SimSun" w:hAnsi="Calibri"/>
      <w:sz w:val="22"/>
      <w:szCs w:val="22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37CC"/>
    <w:rPr>
      <w:rFonts w:ascii="Calibri" w:eastAsia="SimSun" w:hAnsi="Calibri"/>
      <w:sz w:val="22"/>
      <w:szCs w:val="22"/>
      <w:lang w:val="en-AU" w:eastAsia="en-US"/>
    </w:rPr>
  </w:style>
  <w:style w:type="character" w:styleId="Hyperlink">
    <w:name w:val="Hyperlink"/>
    <w:basedOn w:val="DefaultParagraphFont"/>
    <w:unhideWhenUsed/>
    <w:rsid w:val="001B0E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E55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E5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E5527"/>
    <w:rPr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E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E5527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cex.com/meeting-and-events/2019-annual-meetings-of-the-iecex-system-general-information-dubai-united-arab-emirates/meeting-documents/green-pap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SGS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ron_sinclair</dc:creator>
  <cp:lastModifiedBy>Christine Kane</cp:lastModifiedBy>
  <cp:revision>3</cp:revision>
  <dcterms:created xsi:type="dcterms:W3CDTF">2019-09-26T07:18:00Z</dcterms:created>
  <dcterms:modified xsi:type="dcterms:W3CDTF">2019-09-26T07:42:00Z</dcterms:modified>
</cp:coreProperties>
</file>